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30A36" w:rsidRDefault="004A41DB" w:rsidP="004A41DB">
      <w:pPr>
        <w:pStyle w:val="corte4fondo"/>
        <w:spacing w:line="240" w:lineRule="auto"/>
        <w:ind w:left="3544" w:right="-496" w:firstLine="0"/>
        <w:rPr>
          <w:rFonts w:cs="Arial"/>
          <w:b/>
          <w:i/>
          <w:sz w:val="22"/>
          <w:szCs w:val="22"/>
        </w:rPr>
      </w:pPr>
      <w:r w:rsidRPr="00930A36">
        <w:rPr>
          <w:rFonts w:cs="Arial"/>
          <w:b/>
          <w:i/>
          <w:sz w:val="22"/>
          <w:szCs w:val="22"/>
        </w:rPr>
        <w:t xml:space="preserve">TERCERA SALA UNITARIA DE PRIMERA INSTANCIA DEL TRIBUNAL DE </w:t>
      </w:r>
      <w:r w:rsidR="00D37F47">
        <w:rPr>
          <w:rFonts w:cs="Arial"/>
          <w:b/>
          <w:i/>
          <w:sz w:val="22"/>
          <w:szCs w:val="22"/>
        </w:rPr>
        <w:t>JUSTICIA ADMINISTRATIVA</w:t>
      </w:r>
      <w:r w:rsidRPr="00930A36">
        <w:rPr>
          <w:rFonts w:cs="Arial"/>
          <w:b/>
          <w:i/>
          <w:sz w:val="22"/>
          <w:szCs w:val="22"/>
        </w:rPr>
        <w:t xml:space="preserve"> DEL ESTADO DE OAXACA.</w:t>
      </w:r>
    </w:p>
    <w:p w:rsidR="004A41DB" w:rsidRPr="00930A36" w:rsidRDefault="004A41DB" w:rsidP="004A41DB">
      <w:pPr>
        <w:pStyle w:val="corte4fondo"/>
        <w:spacing w:line="240" w:lineRule="auto"/>
        <w:ind w:left="3544" w:right="-496" w:firstLine="0"/>
        <w:rPr>
          <w:rFonts w:cs="Arial"/>
          <w:b/>
          <w:i/>
          <w:sz w:val="22"/>
          <w:szCs w:val="22"/>
        </w:rPr>
      </w:pPr>
    </w:p>
    <w:p w:rsidR="004A41DB" w:rsidRP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JUICIO DE NULIDAD</w:t>
      </w:r>
      <w:r w:rsidR="00E14DAD" w:rsidRPr="00930A36">
        <w:rPr>
          <w:rFonts w:cs="Arial"/>
          <w:b/>
          <w:i/>
          <w:sz w:val="22"/>
          <w:szCs w:val="22"/>
        </w:rPr>
        <w:t xml:space="preserve"> </w:t>
      </w:r>
      <w:r w:rsidR="00DE682F">
        <w:rPr>
          <w:rFonts w:cs="Arial"/>
          <w:b/>
          <w:i/>
          <w:sz w:val="22"/>
          <w:szCs w:val="22"/>
        </w:rPr>
        <w:t>38</w:t>
      </w:r>
      <w:r w:rsidR="002D3B6C">
        <w:rPr>
          <w:rFonts w:cs="Arial"/>
          <w:b/>
          <w:i/>
          <w:sz w:val="22"/>
          <w:szCs w:val="22"/>
        </w:rPr>
        <w:t>/201</w:t>
      </w:r>
      <w:r w:rsidR="001C29BC">
        <w:rPr>
          <w:rFonts w:cs="Arial"/>
          <w:b/>
          <w:i/>
          <w:sz w:val="22"/>
          <w:szCs w:val="22"/>
        </w:rPr>
        <w:t>9</w:t>
      </w:r>
      <w:r w:rsidR="00D12076">
        <w:rPr>
          <w:rFonts w:cs="Arial"/>
          <w:b/>
          <w:i/>
          <w:sz w:val="22"/>
          <w:szCs w:val="22"/>
        </w:rPr>
        <w:t xml:space="preserve"> </w:t>
      </w:r>
    </w:p>
    <w:p w:rsidR="004A41DB" w:rsidRPr="00664E7C" w:rsidRDefault="004A41DB" w:rsidP="004A41DB">
      <w:pPr>
        <w:pStyle w:val="corte4fondo"/>
        <w:spacing w:line="240" w:lineRule="auto"/>
        <w:ind w:left="3544" w:right="-496" w:firstLine="0"/>
        <w:rPr>
          <w:rFonts w:cs="Arial"/>
          <w:b/>
          <w:sz w:val="22"/>
          <w:szCs w:val="22"/>
        </w:rPr>
      </w:pPr>
    </w:p>
    <w:p w:rsidR="00D12076" w:rsidRDefault="005A5315" w:rsidP="00D37F47">
      <w:pPr>
        <w:pStyle w:val="corte4fondo"/>
        <w:spacing w:line="240" w:lineRule="auto"/>
        <w:ind w:left="3544" w:right="-496" w:firstLine="0"/>
        <w:rPr>
          <w:rFonts w:cs="Arial"/>
          <w:b/>
          <w:i/>
          <w:sz w:val="22"/>
          <w:szCs w:val="22"/>
        </w:rPr>
      </w:pPr>
      <w:r>
        <w:rPr>
          <w:rFonts w:cs="Arial"/>
          <w:b/>
          <w:i/>
          <w:sz w:val="22"/>
          <w:szCs w:val="22"/>
        </w:rPr>
        <w:t>ACTOR</w:t>
      </w:r>
      <w:r w:rsidR="00DE682F">
        <w:rPr>
          <w:rFonts w:cs="Arial"/>
          <w:b/>
          <w:i/>
          <w:sz w:val="22"/>
          <w:szCs w:val="22"/>
        </w:rPr>
        <w:t>A</w:t>
      </w:r>
      <w:r>
        <w:rPr>
          <w:rFonts w:cs="Arial"/>
          <w:b/>
          <w:i/>
          <w:sz w:val="22"/>
          <w:szCs w:val="22"/>
        </w:rPr>
        <w:t xml:space="preserve">: </w:t>
      </w:r>
      <w:r w:rsidR="002A4066">
        <w:rPr>
          <w:rFonts w:cs="Arial"/>
          <w:b/>
          <w:i/>
          <w:sz w:val="22"/>
          <w:szCs w:val="22"/>
        </w:rPr>
        <w:t>*********</w:t>
      </w:r>
    </w:p>
    <w:p w:rsidR="00D37F47" w:rsidRDefault="00D37F47" w:rsidP="00D37F47">
      <w:pPr>
        <w:pStyle w:val="corte4fondo"/>
        <w:spacing w:line="240" w:lineRule="auto"/>
        <w:ind w:left="3544" w:right="-496" w:firstLine="0"/>
        <w:rPr>
          <w:rFonts w:cs="Arial"/>
          <w:b/>
          <w:i/>
          <w:sz w:val="22"/>
          <w:szCs w:val="22"/>
        </w:rPr>
      </w:pPr>
    </w:p>
    <w:p w:rsidR="003C226E" w:rsidRPr="008107B3" w:rsidRDefault="004A41DB" w:rsidP="00F6047C">
      <w:pPr>
        <w:pStyle w:val="corte4fondo"/>
        <w:spacing w:line="240" w:lineRule="auto"/>
        <w:ind w:left="3544" w:right="-496" w:firstLine="0"/>
        <w:rPr>
          <w:rFonts w:cs="Arial"/>
          <w:i/>
          <w:color w:val="000000"/>
          <w:sz w:val="22"/>
          <w:szCs w:val="22"/>
        </w:rPr>
      </w:pPr>
      <w:r w:rsidRPr="00930A36">
        <w:rPr>
          <w:rFonts w:cs="Arial"/>
          <w:b/>
          <w:i/>
          <w:color w:val="000000"/>
          <w:sz w:val="22"/>
          <w:szCs w:val="22"/>
        </w:rPr>
        <w:t>AUTORIDAD DEMANDADA:</w:t>
      </w:r>
      <w:r w:rsidR="00E637A4">
        <w:rPr>
          <w:rFonts w:cs="Arial"/>
          <w:b/>
          <w:i/>
          <w:color w:val="000000"/>
          <w:sz w:val="22"/>
          <w:szCs w:val="22"/>
        </w:rPr>
        <w:t xml:space="preserve"> </w:t>
      </w:r>
      <w:r w:rsidR="00DE682F">
        <w:rPr>
          <w:rFonts w:cs="Arial"/>
          <w:i/>
          <w:color w:val="000000"/>
          <w:sz w:val="22"/>
          <w:szCs w:val="22"/>
        </w:rPr>
        <w:t>Directora d</w:t>
      </w:r>
      <w:r w:rsidR="00DE682F" w:rsidRPr="008107B3">
        <w:rPr>
          <w:rFonts w:cs="Arial"/>
          <w:i/>
          <w:color w:val="000000"/>
          <w:sz w:val="22"/>
          <w:szCs w:val="22"/>
        </w:rPr>
        <w:t xml:space="preserve">e Ingresos </w:t>
      </w:r>
      <w:r w:rsidR="00DE682F">
        <w:rPr>
          <w:rFonts w:cs="Arial"/>
          <w:i/>
          <w:color w:val="000000"/>
          <w:sz w:val="22"/>
          <w:szCs w:val="22"/>
        </w:rPr>
        <w:t>y  Recaudación d</w:t>
      </w:r>
      <w:r w:rsidR="00DE682F" w:rsidRPr="008107B3">
        <w:rPr>
          <w:rFonts w:cs="Arial"/>
          <w:i/>
          <w:color w:val="000000"/>
          <w:sz w:val="22"/>
          <w:szCs w:val="22"/>
        </w:rPr>
        <w:t xml:space="preserve">e </w:t>
      </w:r>
      <w:r w:rsidR="00DE682F">
        <w:rPr>
          <w:rFonts w:cs="Arial"/>
          <w:i/>
          <w:color w:val="000000"/>
          <w:sz w:val="22"/>
          <w:szCs w:val="22"/>
        </w:rPr>
        <w:t>l</w:t>
      </w:r>
      <w:r w:rsidR="00DE682F" w:rsidRPr="008107B3">
        <w:rPr>
          <w:rFonts w:cs="Arial"/>
          <w:i/>
          <w:color w:val="000000"/>
          <w:sz w:val="22"/>
          <w:szCs w:val="22"/>
        </w:rPr>
        <w:t xml:space="preserve">a </w:t>
      </w:r>
      <w:r w:rsidR="00DE682F">
        <w:rPr>
          <w:rFonts w:cs="Arial"/>
          <w:i/>
          <w:color w:val="000000"/>
          <w:sz w:val="22"/>
          <w:szCs w:val="22"/>
        </w:rPr>
        <w:t>Secretaría de Finanzas d</w:t>
      </w:r>
      <w:r w:rsidR="00DE682F" w:rsidRPr="008107B3">
        <w:rPr>
          <w:rFonts w:cs="Arial"/>
          <w:i/>
          <w:color w:val="000000"/>
          <w:sz w:val="22"/>
          <w:szCs w:val="22"/>
        </w:rPr>
        <w:t xml:space="preserve">el Poder Ejecutivo </w:t>
      </w:r>
      <w:r w:rsidR="00DE682F">
        <w:rPr>
          <w:rFonts w:cs="Arial"/>
          <w:i/>
          <w:color w:val="000000"/>
          <w:sz w:val="22"/>
          <w:szCs w:val="22"/>
        </w:rPr>
        <w:t>del Estado d</w:t>
      </w:r>
      <w:r w:rsidR="00DE682F" w:rsidRPr="008107B3">
        <w:rPr>
          <w:rFonts w:cs="Arial"/>
          <w:i/>
          <w:color w:val="000000"/>
          <w:sz w:val="22"/>
          <w:szCs w:val="22"/>
        </w:rPr>
        <w:t>e Oaxaca.</w:t>
      </w:r>
    </w:p>
    <w:p w:rsidR="00D37F47" w:rsidRPr="00930A36" w:rsidRDefault="00D37F47" w:rsidP="00F6047C">
      <w:pPr>
        <w:pStyle w:val="corte4fondo"/>
        <w:spacing w:line="240" w:lineRule="auto"/>
        <w:ind w:left="3544" w:right="-496" w:firstLine="0"/>
        <w:rPr>
          <w:rFonts w:cs="Arial"/>
          <w:sz w:val="22"/>
          <w:szCs w:val="22"/>
        </w:rPr>
      </w:pPr>
    </w:p>
    <w:p w:rsidR="001C29BC" w:rsidRDefault="001C29BC" w:rsidP="00832A5C">
      <w:pPr>
        <w:spacing w:line="360" w:lineRule="auto"/>
        <w:ind w:right="-518"/>
        <w:jc w:val="both"/>
        <w:rPr>
          <w:rFonts w:ascii="Arial" w:hAnsi="Arial" w:cs="Arial"/>
          <w:b/>
          <w:sz w:val="24"/>
          <w:szCs w:val="24"/>
        </w:rPr>
      </w:pPr>
    </w:p>
    <w:p w:rsidR="00832A5C" w:rsidRDefault="00977577" w:rsidP="00832A5C">
      <w:pPr>
        <w:spacing w:line="360" w:lineRule="auto"/>
        <w:ind w:right="-518"/>
        <w:jc w:val="both"/>
        <w:rPr>
          <w:rFonts w:ascii="Arial" w:hAnsi="Arial" w:cs="Arial"/>
          <w:b/>
          <w:sz w:val="24"/>
          <w:szCs w:val="24"/>
        </w:rPr>
      </w:pPr>
      <w:r>
        <w:rPr>
          <w:rFonts w:ascii="Arial" w:hAnsi="Arial" w:cs="Arial"/>
          <w:b/>
          <w:sz w:val="24"/>
          <w:szCs w:val="24"/>
        </w:rPr>
        <w:t>OAXACA DE JUÁREZ, OAXACA</w:t>
      </w:r>
      <w:r w:rsidR="00A65E87">
        <w:rPr>
          <w:rFonts w:ascii="Arial" w:hAnsi="Arial" w:cs="Arial"/>
          <w:b/>
          <w:sz w:val="24"/>
          <w:szCs w:val="24"/>
        </w:rPr>
        <w:t>,</w:t>
      </w:r>
      <w:r>
        <w:rPr>
          <w:rFonts w:ascii="Arial" w:hAnsi="Arial" w:cs="Arial"/>
          <w:b/>
          <w:sz w:val="24"/>
          <w:szCs w:val="24"/>
        </w:rPr>
        <w:t xml:space="preserve"> A </w:t>
      </w:r>
      <w:r w:rsidR="003248C5">
        <w:rPr>
          <w:rFonts w:ascii="Arial" w:hAnsi="Arial" w:cs="Arial"/>
          <w:b/>
          <w:sz w:val="24"/>
          <w:szCs w:val="24"/>
        </w:rPr>
        <w:t>CATORCE DE OCTUBRE</w:t>
      </w:r>
      <w:r w:rsidR="0086312E">
        <w:rPr>
          <w:rFonts w:ascii="Arial" w:hAnsi="Arial" w:cs="Arial"/>
          <w:b/>
          <w:sz w:val="24"/>
          <w:szCs w:val="24"/>
        </w:rPr>
        <w:t xml:space="preserve"> </w:t>
      </w:r>
      <w:r w:rsidR="002D3B6C">
        <w:rPr>
          <w:rFonts w:ascii="Arial" w:hAnsi="Arial" w:cs="Arial"/>
          <w:b/>
          <w:sz w:val="24"/>
          <w:szCs w:val="24"/>
        </w:rPr>
        <w:t>DE DOS MIL DIECINUEVE</w:t>
      </w:r>
      <w:r w:rsidR="004A41DB" w:rsidRPr="00003F0B">
        <w:rPr>
          <w:rFonts w:ascii="Arial" w:hAnsi="Arial" w:cs="Arial"/>
          <w:b/>
          <w:sz w:val="24"/>
          <w:szCs w:val="24"/>
        </w:rPr>
        <w:t>.</w:t>
      </w:r>
      <w:r>
        <w:rPr>
          <w:rFonts w:ascii="Arial" w:hAnsi="Arial" w:cs="Arial"/>
          <w:b/>
          <w:sz w:val="24"/>
          <w:szCs w:val="24"/>
        </w:rPr>
        <w:t>- - - - - - - - - - - - - - - - - - - - - - -</w:t>
      </w:r>
      <w:r w:rsidR="004A41DB" w:rsidRPr="00003F0B">
        <w:rPr>
          <w:rFonts w:ascii="Arial" w:hAnsi="Arial" w:cs="Arial"/>
          <w:b/>
          <w:sz w:val="24"/>
          <w:szCs w:val="24"/>
        </w:rPr>
        <w:t xml:space="preserve"> </w:t>
      </w:r>
      <w:r w:rsidR="003C226E" w:rsidRPr="00003F0B">
        <w:rPr>
          <w:rFonts w:ascii="Arial" w:hAnsi="Arial" w:cs="Arial"/>
          <w:b/>
          <w:sz w:val="24"/>
          <w:szCs w:val="24"/>
        </w:rPr>
        <w:t xml:space="preserve">- - - - - - - - - - - - - - - - - - </w:t>
      </w:r>
      <w:r w:rsidR="00003F0B" w:rsidRPr="00003F0B">
        <w:rPr>
          <w:rFonts w:ascii="Arial" w:hAnsi="Arial" w:cs="Arial"/>
          <w:b/>
          <w:sz w:val="24"/>
          <w:szCs w:val="24"/>
        </w:rPr>
        <w:t xml:space="preserve">- </w:t>
      </w:r>
      <w:r w:rsidR="00E637A4">
        <w:rPr>
          <w:rFonts w:ascii="Arial" w:hAnsi="Arial" w:cs="Arial"/>
          <w:b/>
          <w:sz w:val="24"/>
          <w:szCs w:val="24"/>
        </w:rPr>
        <w:t xml:space="preserve">- - - - - - </w:t>
      </w:r>
      <w:r w:rsidR="00A65E87">
        <w:rPr>
          <w:rFonts w:ascii="Arial" w:hAnsi="Arial" w:cs="Arial"/>
          <w:b/>
          <w:sz w:val="24"/>
          <w:szCs w:val="24"/>
        </w:rPr>
        <w:t xml:space="preserve"> - - -</w:t>
      </w:r>
    </w:p>
    <w:p w:rsidR="00D27C7A" w:rsidRDefault="003C226E" w:rsidP="00C758B0">
      <w:pPr>
        <w:spacing w:line="360" w:lineRule="auto"/>
        <w:ind w:right="-518" w:firstLine="708"/>
        <w:jc w:val="both"/>
        <w:rPr>
          <w:rFonts w:ascii="Arial" w:hAnsi="Arial" w:cs="Arial"/>
          <w:b/>
          <w:bCs/>
          <w:sz w:val="24"/>
          <w:szCs w:val="24"/>
          <w:lang w:val="es-ES"/>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D27C7A">
        <w:rPr>
          <w:rFonts w:ascii="Arial" w:hAnsi="Arial" w:cs="Arial"/>
          <w:b/>
          <w:sz w:val="24"/>
          <w:szCs w:val="24"/>
          <w:lang w:val="es-MX"/>
        </w:rPr>
        <w:t xml:space="preserve"> </w:t>
      </w:r>
      <w:r w:rsidR="003248C5">
        <w:rPr>
          <w:rFonts w:ascii="Arial" w:hAnsi="Arial" w:cs="Arial"/>
          <w:b/>
          <w:sz w:val="24"/>
          <w:szCs w:val="24"/>
          <w:lang w:val="es-MX"/>
        </w:rPr>
        <w:t>38</w:t>
      </w:r>
      <w:r w:rsidR="002D3B6C" w:rsidRPr="002D3B6C">
        <w:rPr>
          <w:rFonts w:ascii="Arial" w:hAnsi="Arial" w:cs="Arial"/>
          <w:b/>
          <w:sz w:val="24"/>
          <w:szCs w:val="24"/>
          <w:lang w:val="es-MX"/>
        </w:rPr>
        <w:t>/201</w:t>
      </w:r>
      <w:r w:rsidR="001C29BC">
        <w:rPr>
          <w:rFonts w:ascii="Arial" w:hAnsi="Arial" w:cs="Arial"/>
          <w:b/>
          <w:sz w:val="24"/>
          <w:szCs w:val="24"/>
          <w:lang w:val="es-MX"/>
        </w:rPr>
        <w:t>9</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2A4066">
        <w:rPr>
          <w:rFonts w:cs="Arial"/>
          <w:b/>
          <w:i/>
          <w:sz w:val="22"/>
          <w:szCs w:val="22"/>
        </w:rPr>
        <w:t xml:space="preserve">********* </w:t>
      </w:r>
      <w:r w:rsidR="000476EE">
        <w:rPr>
          <w:rFonts w:ascii="Arial" w:hAnsi="Arial" w:cs="Arial"/>
          <w:sz w:val="24"/>
          <w:szCs w:val="24"/>
          <w:lang w:val="es-MX"/>
        </w:rPr>
        <w:t xml:space="preserve">en contra de la </w:t>
      </w:r>
      <w:r w:rsidR="00A57145">
        <w:rPr>
          <w:rFonts w:ascii="Arial" w:hAnsi="Arial" w:cs="Arial"/>
          <w:b/>
          <w:sz w:val="24"/>
          <w:szCs w:val="24"/>
          <w:lang w:val="es-MX"/>
        </w:rPr>
        <w:t>Directora de Ingresos y Recaudación de la Secretaría de Finanzas y del Poder Ejecutivo del Estado de Oaxaca</w:t>
      </w:r>
      <w:r w:rsidR="00575CE7">
        <w:rPr>
          <w:rFonts w:ascii="Arial" w:hAnsi="Arial" w:cs="Arial"/>
          <w:b/>
          <w:sz w:val="24"/>
          <w:szCs w:val="24"/>
          <w:lang w:val="es-MX"/>
        </w:rPr>
        <w:t>,</w:t>
      </w:r>
      <w:r w:rsidR="00964805" w:rsidRPr="00E163C7">
        <w:rPr>
          <w:rFonts w:ascii="Arial" w:hAnsi="Arial" w:cs="Arial"/>
          <w:b/>
          <w:bCs/>
          <w:color w:val="000000"/>
          <w:sz w:val="24"/>
          <w:szCs w:val="24"/>
        </w:rPr>
        <w:t xml:space="preserve"> </w:t>
      </w:r>
      <w:r w:rsidRPr="00E163C7">
        <w:rPr>
          <w:rFonts w:ascii="Arial" w:hAnsi="Arial" w:cs="Arial"/>
          <w:b/>
          <w:bCs/>
          <w:sz w:val="24"/>
          <w:szCs w:val="24"/>
          <w:lang w:val="es-MX"/>
        </w:rPr>
        <w:t>Y</w:t>
      </w:r>
      <w:r w:rsidR="00B237AA" w:rsidRPr="00E163C7">
        <w:rPr>
          <w:rFonts w:ascii="Arial" w:hAnsi="Arial" w:cs="Arial"/>
          <w:b/>
          <w:bCs/>
          <w:sz w:val="24"/>
          <w:szCs w:val="24"/>
          <w:lang w:val="es-MX"/>
        </w:rPr>
        <w:t>:</w:t>
      </w: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B237AA" w:rsidRDefault="00C00EE8" w:rsidP="00283BFD">
      <w:pPr>
        <w:spacing w:line="360" w:lineRule="auto"/>
        <w:ind w:right="-518" w:firstLine="567"/>
        <w:jc w:val="both"/>
        <w:rPr>
          <w:rFonts w:ascii="Arial" w:hAnsi="Arial" w:cs="Arial"/>
          <w:color w:val="000000"/>
          <w:sz w:val="24"/>
          <w:szCs w:val="24"/>
        </w:rPr>
      </w:pPr>
      <w:r>
        <w:rPr>
          <w:rFonts w:ascii="Arial" w:hAnsi="Arial" w:cs="Arial"/>
          <w:b/>
          <w:bCs/>
          <w:noProof/>
          <w:color w:val="000000"/>
          <w:sz w:val="24"/>
          <w:szCs w:val="24"/>
          <w:lang w:val="es-MX" w:eastAsia="es-MX"/>
        </w:rPr>
        <mc:AlternateContent>
          <mc:Choice Requires="wps">
            <w:drawing>
              <wp:anchor distT="0" distB="0" distL="114300" distR="114300" simplePos="0" relativeHeight="251659264" behindDoc="0" locked="0" layoutInCell="1" allowOverlap="1" wp14:anchorId="5ABE4EED" wp14:editId="51E6CCBD">
                <wp:simplePos x="0" y="0"/>
                <wp:positionH relativeFrom="column">
                  <wp:posOffset>-1363980</wp:posOffset>
                </wp:positionH>
                <wp:positionV relativeFrom="paragraph">
                  <wp:posOffset>1262480</wp:posOffset>
                </wp:positionV>
                <wp:extent cx="1200150" cy="1095375"/>
                <wp:effectExtent l="0" t="0" r="19050" b="28575"/>
                <wp:wrapNone/>
                <wp:docPr id="1" name="1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C00EE8" w:rsidRPr="00964253" w:rsidRDefault="00C00EE8" w:rsidP="00C00EE8">
                            <w:pPr>
                              <w:jc w:val="center"/>
                              <w:rPr>
                                <w:lang w:val="es-MX"/>
                              </w:rPr>
                            </w:pPr>
                            <w:r>
                              <w:rPr>
                                <w:lang w:val="es-MX"/>
                              </w:rPr>
                              <w:t>Datos personales protegidos por el artículo 116 de la LGTAIP y el 56 de la LTAIPEO.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1 Rectángulo" o:spid="_x0000_s1026" style="position:absolute;left:0;text-align:left;margin-left:-107.4pt;margin-top:99.4pt;width:94.5pt;height:86.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" fillcolor="white [3201]" strokecolor="#f79646 [3209]" strokeweight="2pt">
                <v:textbox>
                  <w:txbxContent>
                    <w:p w:rsidR="00C00EE8" w:rsidRPr="00964253" w:rsidRDefault="00C00EE8" w:rsidP="00C00EE8">
                      <w:pPr>
                        <w:jc w:val="center"/>
                        <w:rPr>
                          <w:lang w:val="es-MX"/>
                        </w:rPr>
                      </w:pPr>
                      <w:r>
                        <w:rPr>
                          <w:lang w:val="es-MX"/>
                        </w:rPr>
                        <w:t>Datos personales protegidos por el artículo 116 de la LGTAIP y el 56 de la LTAIPEO.</w:t>
                      </w:r>
                    </w:p>
                  </w:txbxContent>
                </v:textbox>
              </v:rect>
            </w:pict>
          </mc:Fallback>
        </mc:AlternateContent>
      </w:r>
      <w:r w:rsidR="003C226E" w:rsidRPr="001C6624">
        <w:rPr>
          <w:rFonts w:ascii="Arial" w:hAnsi="Arial" w:cs="Arial"/>
          <w:b/>
          <w:bCs/>
          <w:color w:val="000000"/>
          <w:sz w:val="24"/>
          <w:szCs w:val="24"/>
          <w:lang w:val="es-ES"/>
        </w:rPr>
        <w:t xml:space="preserve">PRIMERO. </w:t>
      </w:r>
      <w:r w:rsidR="003C226E" w:rsidRPr="001C6624">
        <w:rPr>
          <w:rFonts w:ascii="Arial" w:hAnsi="Arial" w:cs="Arial"/>
          <w:color w:val="000000"/>
          <w:sz w:val="24"/>
          <w:szCs w:val="24"/>
          <w:lang w:val="es-MX"/>
        </w:rPr>
        <w:t xml:space="preserve">Por acuerdo </w:t>
      </w:r>
      <w:r w:rsidR="00283BFD">
        <w:rPr>
          <w:rFonts w:ascii="Arial" w:hAnsi="Arial" w:cs="Arial"/>
          <w:color w:val="000000"/>
          <w:sz w:val="24"/>
          <w:szCs w:val="24"/>
        </w:rPr>
        <w:t xml:space="preserve">de </w:t>
      </w:r>
      <w:r w:rsidR="00A57145">
        <w:rPr>
          <w:rFonts w:ascii="Arial" w:hAnsi="Arial" w:cs="Arial"/>
          <w:color w:val="000000"/>
          <w:sz w:val="24"/>
          <w:szCs w:val="24"/>
        </w:rPr>
        <w:t>ocho de mayo de dos mil diecinueve</w:t>
      </w:r>
      <w:r w:rsidR="00D12076">
        <w:rPr>
          <w:rFonts w:ascii="Arial" w:hAnsi="Arial" w:cs="Arial"/>
          <w:color w:val="000000"/>
          <w:sz w:val="24"/>
          <w:szCs w:val="24"/>
        </w:rPr>
        <w:t xml:space="preserve">, </w:t>
      </w:r>
      <w:r w:rsidR="003C226E" w:rsidRPr="001C6624">
        <w:rPr>
          <w:rFonts w:ascii="Arial" w:hAnsi="Arial" w:cs="Arial"/>
          <w:color w:val="000000"/>
          <w:sz w:val="24"/>
          <w:szCs w:val="24"/>
        </w:rPr>
        <w:t xml:space="preserve">se </w:t>
      </w:r>
      <w:r w:rsidR="00680A12">
        <w:rPr>
          <w:rFonts w:ascii="Arial" w:hAnsi="Arial" w:cs="Arial"/>
          <w:color w:val="000000"/>
          <w:sz w:val="24"/>
          <w:szCs w:val="24"/>
        </w:rPr>
        <w:t>admitió la demanda interpuesta por</w:t>
      </w:r>
      <w:r w:rsidR="0005638B">
        <w:rPr>
          <w:rFonts w:ascii="Arial" w:hAnsi="Arial" w:cs="Arial"/>
          <w:color w:val="000000"/>
          <w:sz w:val="24"/>
          <w:szCs w:val="24"/>
        </w:rPr>
        <w:t xml:space="preserve"> </w:t>
      </w:r>
      <w:r w:rsidR="002A4066">
        <w:rPr>
          <w:rFonts w:cs="Arial"/>
          <w:b/>
          <w:i/>
          <w:sz w:val="22"/>
          <w:szCs w:val="22"/>
        </w:rPr>
        <w:t>*********</w:t>
      </w:r>
      <w:r w:rsidR="008D2598">
        <w:rPr>
          <w:rFonts w:ascii="Arial" w:hAnsi="Arial" w:cs="Arial"/>
          <w:color w:val="000000"/>
          <w:sz w:val="24"/>
          <w:szCs w:val="24"/>
        </w:rPr>
        <w:t xml:space="preserve">, quien </w:t>
      </w:r>
      <w:r w:rsidR="0042187B">
        <w:rPr>
          <w:rFonts w:ascii="Arial" w:hAnsi="Arial" w:cs="Arial"/>
          <w:color w:val="000000"/>
          <w:sz w:val="24"/>
          <w:szCs w:val="24"/>
        </w:rPr>
        <w:t>demandó</w:t>
      </w:r>
      <w:r w:rsidR="00680A12">
        <w:rPr>
          <w:rFonts w:ascii="Arial" w:hAnsi="Arial" w:cs="Arial"/>
          <w:color w:val="000000"/>
          <w:sz w:val="24"/>
          <w:szCs w:val="24"/>
        </w:rPr>
        <w:t xml:space="preserve"> la nulidad de</w:t>
      </w:r>
      <w:r w:rsidR="0042187B">
        <w:rPr>
          <w:rFonts w:ascii="Arial" w:hAnsi="Arial" w:cs="Arial"/>
          <w:color w:val="000000"/>
          <w:sz w:val="24"/>
          <w:szCs w:val="24"/>
        </w:rPr>
        <w:t xml:space="preserve"> </w:t>
      </w:r>
      <w:r w:rsidR="00680A12">
        <w:rPr>
          <w:rFonts w:ascii="Arial" w:hAnsi="Arial" w:cs="Arial"/>
          <w:color w:val="000000"/>
          <w:sz w:val="24"/>
          <w:szCs w:val="24"/>
        </w:rPr>
        <w:t>l</w:t>
      </w:r>
      <w:r w:rsidR="0042187B">
        <w:rPr>
          <w:rFonts w:ascii="Arial" w:hAnsi="Arial" w:cs="Arial"/>
          <w:color w:val="000000"/>
          <w:sz w:val="24"/>
          <w:szCs w:val="24"/>
        </w:rPr>
        <w:t xml:space="preserve">a multa por infracción </w:t>
      </w:r>
      <w:r w:rsidR="005A5315">
        <w:rPr>
          <w:rFonts w:ascii="Arial" w:hAnsi="Arial" w:cs="Arial"/>
          <w:color w:val="000000"/>
          <w:sz w:val="24"/>
          <w:szCs w:val="24"/>
        </w:rPr>
        <w:t>rela</w:t>
      </w:r>
      <w:r w:rsidR="00D27C7A">
        <w:rPr>
          <w:rFonts w:ascii="Arial" w:hAnsi="Arial" w:cs="Arial"/>
          <w:color w:val="000000"/>
          <w:sz w:val="24"/>
          <w:szCs w:val="24"/>
        </w:rPr>
        <w:t>cionada con la presentación de declaraciones del I</w:t>
      </w:r>
      <w:r w:rsidR="005A5315">
        <w:rPr>
          <w:rFonts w:ascii="Arial" w:hAnsi="Arial" w:cs="Arial"/>
          <w:color w:val="000000"/>
          <w:sz w:val="24"/>
          <w:szCs w:val="24"/>
        </w:rPr>
        <w:t xml:space="preserve">mpuesto </w:t>
      </w:r>
      <w:r w:rsidR="00A57145">
        <w:rPr>
          <w:rFonts w:ascii="Arial" w:hAnsi="Arial" w:cs="Arial"/>
          <w:color w:val="000000"/>
          <w:sz w:val="24"/>
          <w:szCs w:val="24"/>
        </w:rPr>
        <w:t>sobre erogaciones por remuneraciones al trabajo personal</w:t>
      </w:r>
      <w:r w:rsidR="005A5315">
        <w:rPr>
          <w:rFonts w:ascii="Arial" w:hAnsi="Arial" w:cs="Arial"/>
          <w:color w:val="000000"/>
          <w:sz w:val="24"/>
          <w:szCs w:val="24"/>
        </w:rPr>
        <w:t>, con n</w:t>
      </w:r>
      <w:r w:rsidR="0042187B">
        <w:rPr>
          <w:rFonts w:ascii="Arial" w:hAnsi="Arial" w:cs="Arial"/>
          <w:color w:val="000000"/>
          <w:sz w:val="24"/>
          <w:szCs w:val="24"/>
        </w:rPr>
        <w:t xml:space="preserve">úmero de control </w:t>
      </w:r>
      <w:r w:rsidR="002A4066">
        <w:rPr>
          <w:rFonts w:cs="Arial"/>
          <w:b/>
          <w:i/>
          <w:sz w:val="22"/>
          <w:szCs w:val="22"/>
        </w:rPr>
        <w:t>*********</w:t>
      </w:r>
      <w:r w:rsidR="003B4449">
        <w:rPr>
          <w:rFonts w:ascii="Arial" w:hAnsi="Arial" w:cs="Arial"/>
          <w:color w:val="000000"/>
          <w:sz w:val="24"/>
          <w:szCs w:val="24"/>
        </w:rPr>
        <w:t>,</w:t>
      </w:r>
      <w:r w:rsidR="0042187B">
        <w:rPr>
          <w:rFonts w:ascii="Arial" w:hAnsi="Arial" w:cs="Arial"/>
          <w:color w:val="000000"/>
          <w:sz w:val="24"/>
          <w:szCs w:val="24"/>
        </w:rPr>
        <w:t xml:space="preserve"> </w:t>
      </w:r>
      <w:r w:rsidR="000F2596">
        <w:rPr>
          <w:rFonts w:ascii="Arial" w:hAnsi="Arial" w:cs="Arial"/>
          <w:color w:val="000000"/>
          <w:sz w:val="24"/>
          <w:szCs w:val="24"/>
        </w:rPr>
        <w:t xml:space="preserve">de </w:t>
      </w:r>
      <w:r w:rsidR="009B480D">
        <w:rPr>
          <w:rFonts w:ascii="Arial" w:hAnsi="Arial" w:cs="Arial"/>
          <w:color w:val="000000"/>
          <w:sz w:val="24"/>
          <w:szCs w:val="24"/>
        </w:rPr>
        <w:t xml:space="preserve">diecinueve de </w:t>
      </w:r>
      <w:r w:rsidR="00283BFD">
        <w:rPr>
          <w:rFonts w:ascii="Arial" w:hAnsi="Arial" w:cs="Arial"/>
          <w:color w:val="000000"/>
          <w:sz w:val="24"/>
          <w:szCs w:val="24"/>
        </w:rPr>
        <w:t xml:space="preserve">febrero de dos </w:t>
      </w:r>
      <w:r w:rsidR="00283BFD" w:rsidRPr="00274A1C">
        <w:rPr>
          <w:rFonts w:ascii="Arial" w:hAnsi="Arial" w:cs="Arial"/>
          <w:sz w:val="24"/>
          <w:szCs w:val="24"/>
        </w:rPr>
        <w:t>mil dieci</w:t>
      </w:r>
      <w:r w:rsidR="009B480D">
        <w:rPr>
          <w:rFonts w:ascii="Arial" w:hAnsi="Arial" w:cs="Arial"/>
          <w:sz w:val="24"/>
          <w:szCs w:val="24"/>
        </w:rPr>
        <w:t>nueve</w:t>
      </w:r>
      <w:r w:rsidR="008633E5" w:rsidRPr="00274A1C">
        <w:rPr>
          <w:rFonts w:ascii="Arial" w:hAnsi="Arial" w:cs="Arial"/>
          <w:sz w:val="24"/>
          <w:szCs w:val="24"/>
          <w:lang w:val="es-ES"/>
        </w:rPr>
        <w:t>; se</w:t>
      </w:r>
      <w:r w:rsidR="00575CE7" w:rsidRPr="00274A1C">
        <w:rPr>
          <w:rFonts w:ascii="Arial" w:hAnsi="Arial" w:cs="Arial"/>
          <w:sz w:val="24"/>
          <w:szCs w:val="24"/>
          <w:lang w:val="es-ES"/>
        </w:rPr>
        <w:t xml:space="preserve"> admitieron las pruebas</w:t>
      </w:r>
      <w:r w:rsidR="003C226E" w:rsidRPr="00274A1C">
        <w:rPr>
          <w:rFonts w:ascii="Arial" w:hAnsi="Arial" w:cs="Arial"/>
          <w:sz w:val="24"/>
          <w:szCs w:val="24"/>
          <w:lang w:val="es-ES"/>
        </w:rPr>
        <w:t xml:space="preserve"> que ofreció y </w:t>
      </w:r>
      <w:r w:rsidR="00682A0C" w:rsidRPr="00274A1C">
        <w:rPr>
          <w:rFonts w:ascii="Arial" w:hAnsi="Arial" w:cs="Arial"/>
          <w:sz w:val="24"/>
          <w:szCs w:val="24"/>
          <w:lang w:val="es-ES"/>
        </w:rPr>
        <w:t xml:space="preserve">con copia de la demanda y anexos, </w:t>
      </w:r>
      <w:r w:rsidR="003C226E" w:rsidRPr="00274A1C">
        <w:rPr>
          <w:rFonts w:ascii="Arial" w:hAnsi="Arial" w:cs="Arial"/>
          <w:sz w:val="24"/>
          <w:szCs w:val="24"/>
        </w:rPr>
        <w:t>se ordenó correr traslado</w:t>
      </w:r>
      <w:r w:rsidR="00682A0C" w:rsidRPr="00274A1C">
        <w:rPr>
          <w:rFonts w:ascii="Arial" w:hAnsi="Arial" w:cs="Arial"/>
          <w:sz w:val="24"/>
          <w:szCs w:val="24"/>
        </w:rPr>
        <w:t xml:space="preserve"> y emplazar </w:t>
      </w:r>
      <w:r w:rsidR="003C226E" w:rsidRPr="00274A1C">
        <w:rPr>
          <w:rFonts w:ascii="Arial" w:hAnsi="Arial" w:cs="Arial"/>
          <w:sz w:val="24"/>
          <w:szCs w:val="24"/>
        </w:rPr>
        <w:t>a</w:t>
      </w:r>
      <w:r w:rsidR="00103661" w:rsidRPr="00274A1C">
        <w:rPr>
          <w:rFonts w:ascii="Arial" w:hAnsi="Arial" w:cs="Arial"/>
          <w:sz w:val="24"/>
          <w:szCs w:val="24"/>
        </w:rPr>
        <w:t xml:space="preserve"> </w:t>
      </w:r>
      <w:r w:rsidR="003C226E" w:rsidRPr="00274A1C">
        <w:rPr>
          <w:rFonts w:ascii="Arial" w:hAnsi="Arial" w:cs="Arial"/>
          <w:sz w:val="24"/>
          <w:szCs w:val="24"/>
        </w:rPr>
        <w:t>l</w:t>
      </w:r>
      <w:r w:rsidR="0027363E" w:rsidRPr="00274A1C">
        <w:rPr>
          <w:rFonts w:ascii="Arial" w:hAnsi="Arial" w:cs="Arial"/>
          <w:sz w:val="24"/>
          <w:szCs w:val="24"/>
        </w:rPr>
        <w:t xml:space="preserve">a </w:t>
      </w:r>
      <w:r w:rsidR="00FE1C0A">
        <w:rPr>
          <w:rFonts w:ascii="Arial" w:hAnsi="Arial" w:cs="Arial"/>
          <w:sz w:val="24"/>
          <w:szCs w:val="24"/>
        </w:rPr>
        <w:t>directora de Ingresos y Recaudación de la Secretaría de Finanzas y del Poder Ejecutivo del Estado de Oaxaca</w:t>
      </w:r>
      <w:r w:rsidR="003C226E" w:rsidRPr="00274A1C">
        <w:rPr>
          <w:rFonts w:ascii="Arial" w:hAnsi="Arial" w:cs="Arial"/>
          <w:bCs/>
          <w:sz w:val="24"/>
          <w:szCs w:val="24"/>
        </w:rPr>
        <w:t xml:space="preserve">, </w:t>
      </w:r>
      <w:r w:rsidR="003C226E" w:rsidRPr="00274A1C">
        <w:rPr>
          <w:rFonts w:ascii="Arial" w:hAnsi="Arial" w:cs="Arial"/>
          <w:sz w:val="24"/>
          <w:szCs w:val="24"/>
        </w:rPr>
        <w:t xml:space="preserve">para que produjera su contestación </w:t>
      </w:r>
      <w:r w:rsidR="002A0256" w:rsidRPr="00274A1C">
        <w:rPr>
          <w:rFonts w:ascii="Arial" w:hAnsi="Arial" w:cs="Arial"/>
          <w:sz w:val="24"/>
          <w:szCs w:val="24"/>
        </w:rPr>
        <w:t>en el término de Ley, apercibida</w:t>
      </w:r>
      <w:r w:rsidR="003C226E" w:rsidRPr="00274A1C">
        <w:rPr>
          <w:rFonts w:ascii="Arial" w:hAnsi="Arial" w:cs="Arial"/>
          <w:sz w:val="24"/>
          <w:szCs w:val="24"/>
        </w:rPr>
        <w:t xml:space="preserve"> que de no hacerlo se declararía precluído </w:t>
      </w:r>
      <w:r w:rsidR="00D150C6" w:rsidRPr="00274A1C">
        <w:rPr>
          <w:rFonts w:ascii="Arial" w:hAnsi="Arial" w:cs="Arial"/>
          <w:sz w:val="24"/>
          <w:szCs w:val="24"/>
        </w:rPr>
        <w:t>su</w:t>
      </w:r>
      <w:r w:rsidR="00A65E87" w:rsidRPr="00274A1C">
        <w:rPr>
          <w:rFonts w:ascii="Arial" w:hAnsi="Arial" w:cs="Arial"/>
          <w:sz w:val="24"/>
          <w:szCs w:val="24"/>
        </w:rPr>
        <w:t xml:space="preserve"> derecho</w:t>
      </w:r>
      <w:r w:rsidR="003C226E" w:rsidRPr="00274A1C">
        <w:rPr>
          <w:rFonts w:ascii="Arial" w:hAnsi="Arial" w:cs="Arial"/>
          <w:sz w:val="24"/>
          <w:szCs w:val="24"/>
        </w:rPr>
        <w:t xml:space="preserve"> y se</w:t>
      </w:r>
      <w:r w:rsidR="009F53DB" w:rsidRPr="00274A1C">
        <w:rPr>
          <w:rFonts w:ascii="Arial" w:hAnsi="Arial" w:cs="Arial"/>
          <w:sz w:val="24"/>
          <w:szCs w:val="24"/>
        </w:rPr>
        <w:t xml:space="preserve"> le</w:t>
      </w:r>
      <w:r w:rsidR="003C226E" w:rsidRPr="00274A1C">
        <w:rPr>
          <w:rFonts w:ascii="Arial" w:hAnsi="Arial" w:cs="Arial"/>
          <w:sz w:val="24"/>
          <w:szCs w:val="24"/>
        </w:rPr>
        <w:t xml:space="preserve"> tendría por contestada la demanda en sentido afirma</w:t>
      </w:r>
      <w:r w:rsidR="00A65E87" w:rsidRPr="00274A1C">
        <w:rPr>
          <w:rFonts w:ascii="Arial" w:hAnsi="Arial" w:cs="Arial"/>
          <w:sz w:val="24"/>
          <w:szCs w:val="24"/>
        </w:rPr>
        <w:t xml:space="preserve">tivo, salvo </w:t>
      </w:r>
      <w:r w:rsidR="00A65E87">
        <w:rPr>
          <w:rFonts w:ascii="Arial" w:hAnsi="Arial" w:cs="Arial"/>
          <w:color w:val="000000"/>
          <w:sz w:val="24"/>
          <w:szCs w:val="24"/>
        </w:rPr>
        <w:t>prueba en contrario.</w:t>
      </w:r>
      <w:r w:rsidR="002A0256">
        <w:rPr>
          <w:rFonts w:ascii="Arial" w:hAnsi="Arial" w:cs="Arial"/>
          <w:color w:val="000000"/>
          <w:sz w:val="24"/>
          <w:szCs w:val="24"/>
        </w:rPr>
        <w:t xml:space="preserve"> - - - - - - - - - </w:t>
      </w:r>
      <w:r w:rsidR="009B480D">
        <w:rPr>
          <w:rFonts w:ascii="Arial" w:hAnsi="Arial" w:cs="Arial"/>
          <w:color w:val="000000"/>
          <w:sz w:val="24"/>
          <w:szCs w:val="24"/>
        </w:rPr>
        <w:t>- - - - - - - - -</w:t>
      </w:r>
    </w:p>
    <w:p w:rsidR="005F0D67" w:rsidRDefault="005F0D67" w:rsidP="00B8086C">
      <w:pPr>
        <w:spacing w:line="360" w:lineRule="auto"/>
        <w:ind w:right="-518" w:firstLine="567"/>
        <w:jc w:val="both"/>
        <w:rPr>
          <w:rFonts w:ascii="Arial" w:hAnsi="Arial" w:cs="Arial"/>
          <w:color w:val="000000"/>
          <w:sz w:val="24"/>
          <w:szCs w:val="24"/>
        </w:rPr>
      </w:pPr>
    </w:p>
    <w:p w:rsidR="0086312E" w:rsidRDefault="006B6CB5" w:rsidP="00AE010A">
      <w:pPr>
        <w:spacing w:line="360" w:lineRule="auto"/>
        <w:ind w:right="-518" w:firstLine="567"/>
        <w:jc w:val="both"/>
        <w:rPr>
          <w:rFonts w:ascii="Arial" w:hAnsi="Arial" w:cs="Arial"/>
          <w:sz w:val="24"/>
          <w:szCs w:val="24"/>
        </w:rPr>
      </w:pPr>
      <w:r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AE010A" w:rsidRPr="00AE010A">
        <w:rPr>
          <w:rFonts w:ascii="Arial" w:hAnsi="Arial" w:cs="Arial"/>
          <w:sz w:val="24"/>
          <w:szCs w:val="24"/>
        </w:rPr>
        <w:t>Por acuerdo</w:t>
      </w:r>
      <w:r w:rsidR="00AE010A" w:rsidRPr="004045BC">
        <w:rPr>
          <w:rFonts w:ascii="Arial" w:hAnsi="Arial" w:cs="Arial"/>
          <w:sz w:val="24"/>
          <w:szCs w:val="24"/>
        </w:rPr>
        <w:t xml:space="preserve"> de</w:t>
      </w:r>
      <w:r w:rsidR="005A5315">
        <w:rPr>
          <w:rFonts w:ascii="Arial" w:hAnsi="Arial" w:cs="Arial"/>
          <w:sz w:val="24"/>
          <w:szCs w:val="24"/>
        </w:rPr>
        <w:t xml:space="preserve"> </w:t>
      </w:r>
      <w:r w:rsidR="00FE1C0A">
        <w:rPr>
          <w:rFonts w:ascii="Arial" w:hAnsi="Arial" w:cs="Arial"/>
          <w:sz w:val="24"/>
          <w:szCs w:val="24"/>
        </w:rPr>
        <w:t xml:space="preserve">siete de </w:t>
      </w:r>
      <w:r w:rsidR="009B480D">
        <w:rPr>
          <w:rFonts w:ascii="Arial" w:hAnsi="Arial" w:cs="Arial"/>
          <w:sz w:val="24"/>
          <w:szCs w:val="24"/>
        </w:rPr>
        <w:t>junio</w:t>
      </w:r>
      <w:r w:rsidR="00FE1C0A">
        <w:rPr>
          <w:rFonts w:ascii="Arial" w:hAnsi="Arial" w:cs="Arial"/>
          <w:sz w:val="24"/>
          <w:szCs w:val="24"/>
        </w:rPr>
        <w:t xml:space="preserve"> de dos mil diecinueve</w:t>
      </w:r>
      <w:r w:rsidR="00D27C7A">
        <w:rPr>
          <w:rFonts w:ascii="Arial" w:hAnsi="Arial" w:cs="Arial"/>
          <w:sz w:val="24"/>
          <w:szCs w:val="24"/>
        </w:rPr>
        <w:t>, s</w:t>
      </w:r>
      <w:r w:rsidR="005C0976">
        <w:rPr>
          <w:rFonts w:ascii="Arial" w:hAnsi="Arial" w:cs="Arial"/>
          <w:sz w:val="24"/>
          <w:szCs w:val="24"/>
        </w:rPr>
        <w:t>e tuvo a</w:t>
      </w:r>
      <w:r w:rsidR="000F2596">
        <w:rPr>
          <w:rFonts w:ascii="Arial" w:hAnsi="Arial" w:cs="Arial"/>
          <w:sz w:val="24"/>
          <w:szCs w:val="24"/>
        </w:rPr>
        <w:t xml:space="preserve"> </w:t>
      </w:r>
      <w:r w:rsidR="005C0976">
        <w:rPr>
          <w:rFonts w:ascii="Arial" w:hAnsi="Arial" w:cs="Arial"/>
          <w:sz w:val="24"/>
          <w:szCs w:val="24"/>
        </w:rPr>
        <w:t>l</w:t>
      </w:r>
      <w:r w:rsidR="000F2596">
        <w:rPr>
          <w:rFonts w:ascii="Arial" w:hAnsi="Arial" w:cs="Arial"/>
          <w:sz w:val="24"/>
          <w:szCs w:val="24"/>
        </w:rPr>
        <w:t>a</w:t>
      </w:r>
      <w:r w:rsidR="00D811EF">
        <w:rPr>
          <w:rFonts w:ascii="Arial" w:hAnsi="Arial" w:cs="Arial"/>
          <w:sz w:val="24"/>
          <w:szCs w:val="24"/>
        </w:rPr>
        <w:t xml:space="preserve"> </w:t>
      </w:r>
      <w:r w:rsidR="008D2598">
        <w:rPr>
          <w:rFonts w:ascii="Arial" w:hAnsi="Arial" w:cs="Arial"/>
          <w:sz w:val="24"/>
          <w:szCs w:val="24"/>
        </w:rPr>
        <w:t>D</w:t>
      </w:r>
      <w:r w:rsidR="005C0976">
        <w:rPr>
          <w:rFonts w:ascii="Arial" w:hAnsi="Arial" w:cs="Arial"/>
          <w:sz w:val="24"/>
          <w:szCs w:val="24"/>
        </w:rPr>
        <w:t>irector</w:t>
      </w:r>
      <w:r w:rsidR="000F2596">
        <w:rPr>
          <w:rFonts w:ascii="Arial" w:hAnsi="Arial" w:cs="Arial"/>
          <w:sz w:val="24"/>
          <w:szCs w:val="24"/>
        </w:rPr>
        <w:t>a de lo Contencioso de la Procuraduría Fiscal de la Secretaría de Fianzas del Poder Ejecutivo del Estado</w:t>
      </w:r>
      <w:r w:rsidR="002A0256">
        <w:rPr>
          <w:rFonts w:ascii="Arial" w:hAnsi="Arial" w:cs="Arial"/>
          <w:sz w:val="24"/>
          <w:szCs w:val="24"/>
        </w:rPr>
        <w:t>,</w:t>
      </w:r>
      <w:r w:rsidR="00977577">
        <w:rPr>
          <w:rFonts w:ascii="Arial" w:hAnsi="Arial" w:cs="Arial"/>
          <w:sz w:val="24"/>
          <w:szCs w:val="24"/>
        </w:rPr>
        <w:t xml:space="preserve"> </w:t>
      </w:r>
      <w:r w:rsidR="002A0256">
        <w:rPr>
          <w:rFonts w:ascii="Arial" w:hAnsi="Arial" w:cs="Arial"/>
          <w:sz w:val="24"/>
          <w:szCs w:val="24"/>
        </w:rPr>
        <w:t>contestando la demanda,</w:t>
      </w:r>
      <w:r w:rsidR="00FE1C0A">
        <w:rPr>
          <w:rFonts w:ascii="Arial" w:hAnsi="Arial" w:cs="Arial"/>
          <w:sz w:val="24"/>
          <w:szCs w:val="24"/>
        </w:rPr>
        <w:t xml:space="preserve"> en representación de la autoridad demandada, </w:t>
      </w:r>
      <w:r w:rsidR="005C0976">
        <w:rPr>
          <w:rFonts w:ascii="Arial" w:hAnsi="Arial" w:cs="Arial"/>
          <w:sz w:val="24"/>
          <w:szCs w:val="24"/>
        </w:rPr>
        <w:t>haciendo valer sus argumentos y defensas</w:t>
      </w:r>
      <w:r w:rsidR="00ED1C45">
        <w:rPr>
          <w:rFonts w:ascii="Arial" w:hAnsi="Arial" w:cs="Arial"/>
          <w:sz w:val="24"/>
          <w:szCs w:val="24"/>
        </w:rPr>
        <w:t>;</w:t>
      </w:r>
      <w:r w:rsidR="002A0256">
        <w:rPr>
          <w:rFonts w:ascii="Arial" w:hAnsi="Arial" w:cs="Arial"/>
          <w:sz w:val="24"/>
          <w:szCs w:val="24"/>
        </w:rPr>
        <w:t xml:space="preserve"> por admitidas</w:t>
      </w:r>
      <w:r w:rsidR="0066220A">
        <w:rPr>
          <w:rFonts w:ascii="Arial" w:hAnsi="Arial" w:cs="Arial"/>
          <w:sz w:val="24"/>
          <w:szCs w:val="24"/>
        </w:rPr>
        <w:t xml:space="preserve"> las pruebas ofrecidas</w:t>
      </w:r>
      <w:r w:rsidR="00D811EF">
        <w:rPr>
          <w:rFonts w:ascii="Arial" w:hAnsi="Arial" w:cs="Arial"/>
          <w:sz w:val="24"/>
          <w:szCs w:val="24"/>
        </w:rPr>
        <w:t xml:space="preserve"> y</w:t>
      </w:r>
      <w:r w:rsidR="005335B6">
        <w:rPr>
          <w:rFonts w:ascii="Arial" w:hAnsi="Arial" w:cs="Arial"/>
          <w:sz w:val="24"/>
          <w:szCs w:val="24"/>
        </w:rPr>
        <w:t xml:space="preserve"> </w:t>
      </w:r>
      <w:r w:rsidR="0066220A">
        <w:rPr>
          <w:rFonts w:ascii="Arial" w:hAnsi="Arial" w:cs="Arial"/>
          <w:sz w:val="24"/>
          <w:szCs w:val="24"/>
        </w:rPr>
        <w:t xml:space="preserve">se ordenó correr traslado a la parte actora </w:t>
      </w:r>
      <w:r w:rsidR="002A0256">
        <w:rPr>
          <w:rFonts w:ascii="Arial" w:hAnsi="Arial" w:cs="Arial"/>
          <w:sz w:val="24"/>
          <w:szCs w:val="24"/>
        </w:rPr>
        <w:t>con la copia de la contestación de demanda y anexos</w:t>
      </w:r>
      <w:r w:rsidR="009B480D">
        <w:rPr>
          <w:rFonts w:ascii="Arial" w:hAnsi="Arial" w:cs="Arial"/>
          <w:sz w:val="24"/>
          <w:szCs w:val="24"/>
        </w:rPr>
        <w:t>, para que ampliara su demanda, apercibida que de no hacerlo, se declararía la preclusión de su derecho</w:t>
      </w:r>
      <w:r w:rsidR="0086312E">
        <w:rPr>
          <w:rFonts w:ascii="Arial" w:hAnsi="Arial" w:cs="Arial"/>
          <w:sz w:val="24"/>
          <w:szCs w:val="24"/>
        </w:rPr>
        <w:t>.</w:t>
      </w:r>
      <w:r w:rsidR="00FE1C0A">
        <w:rPr>
          <w:rFonts w:ascii="Arial" w:hAnsi="Arial" w:cs="Arial"/>
          <w:sz w:val="24"/>
          <w:szCs w:val="24"/>
        </w:rPr>
        <w:t xml:space="preserve"> </w:t>
      </w:r>
      <w:r w:rsidR="0086312E">
        <w:rPr>
          <w:rFonts w:ascii="Arial" w:hAnsi="Arial" w:cs="Arial"/>
          <w:sz w:val="24"/>
          <w:szCs w:val="24"/>
        </w:rPr>
        <w:t xml:space="preserve"> - - - - - - - - - - - - - - - - - - - - </w:t>
      </w:r>
    </w:p>
    <w:p w:rsidR="0086312E" w:rsidRDefault="0086312E" w:rsidP="00AE010A">
      <w:pPr>
        <w:spacing w:line="360" w:lineRule="auto"/>
        <w:ind w:right="-518" w:firstLine="567"/>
        <w:jc w:val="both"/>
        <w:rPr>
          <w:rFonts w:ascii="Arial" w:hAnsi="Arial" w:cs="Arial"/>
          <w:b/>
          <w:sz w:val="24"/>
          <w:szCs w:val="24"/>
          <w:lang w:val="es-MX"/>
        </w:rPr>
      </w:pPr>
    </w:p>
    <w:p w:rsidR="009B480D" w:rsidRPr="009B480D" w:rsidRDefault="00AE010A" w:rsidP="00016A26">
      <w:pPr>
        <w:spacing w:line="360" w:lineRule="auto"/>
        <w:ind w:right="-518" w:firstLine="567"/>
        <w:jc w:val="both"/>
        <w:rPr>
          <w:rFonts w:ascii="Arial" w:hAnsi="Arial" w:cs="Arial"/>
          <w:sz w:val="24"/>
          <w:szCs w:val="24"/>
          <w:lang w:val="es-MX"/>
        </w:rPr>
      </w:pPr>
      <w:r>
        <w:rPr>
          <w:rFonts w:ascii="Arial" w:hAnsi="Arial" w:cs="Arial"/>
          <w:b/>
          <w:sz w:val="24"/>
          <w:szCs w:val="24"/>
          <w:lang w:val="es-MX"/>
        </w:rPr>
        <w:t>TERCER</w:t>
      </w:r>
      <w:r w:rsidRPr="00D3353F">
        <w:rPr>
          <w:rFonts w:ascii="Arial" w:hAnsi="Arial" w:cs="Arial"/>
          <w:b/>
          <w:sz w:val="24"/>
          <w:szCs w:val="24"/>
          <w:lang w:val="es-MX"/>
        </w:rPr>
        <w:t>O.</w:t>
      </w:r>
      <w:r w:rsidR="0086312E">
        <w:rPr>
          <w:rFonts w:ascii="Arial" w:hAnsi="Arial" w:cs="Arial"/>
          <w:b/>
          <w:sz w:val="24"/>
          <w:szCs w:val="24"/>
          <w:lang w:val="es-MX"/>
        </w:rPr>
        <w:t xml:space="preserve"> </w:t>
      </w:r>
      <w:r w:rsidR="009B480D">
        <w:rPr>
          <w:rFonts w:ascii="Arial" w:hAnsi="Arial" w:cs="Arial"/>
          <w:b/>
          <w:sz w:val="24"/>
          <w:szCs w:val="24"/>
          <w:lang w:val="es-MX"/>
        </w:rPr>
        <w:t xml:space="preserve"> </w:t>
      </w:r>
      <w:r w:rsidR="009B480D">
        <w:rPr>
          <w:rFonts w:ascii="Arial" w:hAnsi="Arial" w:cs="Arial"/>
          <w:sz w:val="24"/>
          <w:szCs w:val="24"/>
          <w:lang w:val="es-MX"/>
        </w:rPr>
        <w:t>El trece de agosto de dos mil diecinueve, se tuvo a la parte actora ampliando la demanda en los términos que lo hizo; con dicho escrito de ampliación de demanda, se o</w:t>
      </w:r>
      <w:r w:rsidR="00F807CD">
        <w:rPr>
          <w:rFonts w:ascii="Arial" w:hAnsi="Arial" w:cs="Arial"/>
          <w:sz w:val="24"/>
          <w:szCs w:val="24"/>
          <w:lang w:val="es-MX"/>
        </w:rPr>
        <w:t>rdenó correr traslado a la autoridad demandada para que dentro del término de cinco días conteste la ampliación a la demanda, apercibida la autoridad que de no hacerlo, se declararía la preclusión de su derecho.  - - - - - - - - -</w:t>
      </w:r>
    </w:p>
    <w:p w:rsidR="00F807CD" w:rsidRDefault="00F807CD" w:rsidP="00016A26">
      <w:pPr>
        <w:spacing w:line="360" w:lineRule="auto"/>
        <w:ind w:right="-518" w:firstLine="567"/>
        <w:jc w:val="both"/>
        <w:rPr>
          <w:rFonts w:ascii="Arial" w:hAnsi="Arial" w:cs="Arial"/>
          <w:sz w:val="24"/>
          <w:szCs w:val="24"/>
          <w:lang w:val="es-MX"/>
        </w:rPr>
      </w:pPr>
      <w:r>
        <w:rPr>
          <w:rFonts w:ascii="Arial" w:hAnsi="Arial" w:cs="Arial"/>
          <w:b/>
          <w:sz w:val="24"/>
          <w:szCs w:val="24"/>
          <w:lang w:val="es-MX"/>
        </w:rPr>
        <w:lastRenderedPageBreak/>
        <w:t xml:space="preserve">CUARTO. </w:t>
      </w:r>
      <w:r>
        <w:rPr>
          <w:rFonts w:ascii="Arial" w:hAnsi="Arial" w:cs="Arial"/>
          <w:sz w:val="24"/>
          <w:szCs w:val="24"/>
          <w:lang w:val="es-MX"/>
        </w:rPr>
        <w:t xml:space="preserve"> Mediante acuerdo de veinticinco de septiembre del presente año, se tuvo a la Directora de lo Contencioso de la Secretaría</w:t>
      </w:r>
      <w:r w:rsidR="00B6468D">
        <w:rPr>
          <w:rFonts w:ascii="Arial" w:hAnsi="Arial" w:cs="Arial"/>
          <w:sz w:val="24"/>
          <w:szCs w:val="24"/>
          <w:lang w:val="es-MX"/>
        </w:rPr>
        <w:t xml:space="preserve"> de Finanzas del Poder Ejecutivo del Estado de Oaxaca, contestando la demanda de nulidad del actor, haciendo valer sus argumentos y defensas, así como ofreciendo pruebas de su parte. </w:t>
      </w:r>
    </w:p>
    <w:p w:rsidR="00B6468D" w:rsidRDefault="00B6468D" w:rsidP="00016A26">
      <w:pPr>
        <w:spacing w:line="360" w:lineRule="auto"/>
        <w:ind w:right="-518" w:firstLine="567"/>
        <w:jc w:val="both"/>
        <w:rPr>
          <w:rFonts w:ascii="Arial" w:hAnsi="Arial" w:cs="Arial"/>
          <w:sz w:val="24"/>
          <w:szCs w:val="24"/>
          <w:lang w:val="es-MX"/>
        </w:rPr>
      </w:pPr>
      <w:r>
        <w:rPr>
          <w:rFonts w:ascii="Arial" w:hAnsi="Arial" w:cs="Arial"/>
          <w:sz w:val="24"/>
          <w:szCs w:val="24"/>
          <w:lang w:val="es-MX"/>
        </w:rPr>
        <w:t>Se señaló fecha y hora para la celebración de la audiencia final. - - - - - - - - - - -</w:t>
      </w:r>
    </w:p>
    <w:p w:rsidR="00B6468D" w:rsidRDefault="00B6468D" w:rsidP="00016A26">
      <w:pPr>
        <w:spacing w:line="360" w:lineRule="auto"/>
        <w:ind w:right="-518" w:firstLine="567"/>
        <w:jc w:val="both"/>
        <w:rPr>
          <w:rFonts w:ascii="Arial" w:hAnsi="Arial" w:cs="Arial"/>
          <w:sz w:val="24"/>
          <w:szCs w:val="24"/>
          <w:lang w:val="es-MX"/>
        </w:rPr>
      </w:pPr>
    </w:p>
    <w:p w:rsidR="004045BC" w:rsidRPr="00016A26" w:rsidRDefault="00B6468D" w:rsidP="00016A26">
      <w:pPr>
        <w:spacing w:line="360" w:lineRule="auto"/>
        <w:ind w:right="-518" w:firstLine="567"/>
        <w:jc w:val="both"/>
        <w:rPr>
          <w:rFonts w:ascii="Arial" w:hAnsi="Arial" w:cs="Arial"/>
          <w:sz w:val="24"/>
          <w:szCs w:val="24"/>
          <w:lang w:val="es-MX"/>
        </w:rPr>
      </w:pPr>
      <w:r>
        <w:rPr>
          <w:rFonts w:ascii="Arial" w:hAnsi="Arial" w:cs="Arial"/>
          <w:b/>
          <w:sz w:val="24"/>
          <w:szCs w:val="24"/>
          <w:lang w:val="es-MX"/>
        </w:rPr>
        <w:t xml:space="preserve">QUINTO.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Pr>
          <w:rFonts w:ascii="Arial" w:hAnsi="Arial" w:cs="Arial"/>
          <w:sz w:val="24"/>
          <w:szCs w:val="24"/>
          <w:lang w:val="es-MX"/>
        </w:rPr>
        <w:t>nueve de octubre del presente año</w:t>
      </w:r>
      <w:r w:rsidR="00530E85" w:rsidRPr="00E6060B">
        <w:rPr>
          <w:rFonts w:ascii="Arial" w:hAnsi="Arial" w:cs="Arial"/>
          <w:sz w:val="24"/>
          <w:szCs w:val="24"/>
          <w:lang w:val="es-MX"/>
        </w:rPr>
        <w:t xml:space="preserve">, </w:t>
      </w:r>
      <w:r w:rsidR="00AE010A">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se abrió el periodo de alegatos y se dio cuenta</w:t>
      </w:r>
      <w:r w:rsidR="00C23712">
        <w:rPr>
          <w:rFonts w:ascii="Arial" w:hAnsi="Arial" w:cs="Arial"/>
          <w:bCs/>
          <w:sz w:val="24"/>
          <w:szCs w:val="24"/>
          <w:lang w:val="es-ES"/>
        </w:rPr>
        <w:t xml:space="preserve"> </w:t>
      </w:r>
      <w:r w:rsidR="00C758B0">
        <w:rPr>
          <w:rFonts w:ascii="Arial" w:hAnsi="Arial" w:cs="Arial"/>
          <w:bCs/>
          <w:sz w:val="24"/>
          <w:szCs w:val="24"/>
          <w:lang w:val="es-ES"/>
        </w:rPr>
        <w:t>que ninguna de las partes presentó escrito al respecto,</w:t>
      </w:r>
      <w:r w:rsidR="003970CD" w:rsidRPr="006755D4">
        <w:rPr>
          <w:rFonts w:ascii="Arial" w:hAnsi="Arial" w:cs="Arial"/>
          <w:bCs/>
          <w:sz w:val="24"/>
          <w:szCs w:val="24"/>
          <w:lang w:val="es-ES"/>
        </w:rPr>
        <w:t xml:space="preserve"> </w:t>
      </w:r>
      <w:r w:rsidR="004045BC" w:rsidRPr="006755D4">
        <w:rPr>
          <w:rFonts w:ascii="Arial" w:hAnsi="Arial" w:cs="Arial"/>
          <w:bCs/>
          <w:sz w:val="24"/>
          <w:szCs w:val="24"/>
          <w:lang w:val="es-ES"/>
        </w:rPr>
        <w:t xml:space="preserve">y esta </w:t>
      </w:r>
      <w:r w:rsidR="002C1651">
        <w:rPr>
          <w:rFonts w:ascii="Arial" w:hAnsi="Arial" w:cs="Arial"/>
          <w:bCs/>
          <w:sz w:val="24"/>
          <w:szCs w:val="24"/>
          <w:lang w:val="es-ES"/>
        </w:rPr>
        <w:t xml:space="preserve">se citó para oír </w:t>
      </w:r>
      <w:r w:rsidR="004045BC" w:rsidRPr="006755D4">
        <w:rPr>
          <w:rFonts w:ascii="Arial" w:hAnsi="Arial" w:cs="Arial"/>
          <w:bCs/>
          <w:sz w:val="24"/>
          <w:szCs w:val="24"/>
          <w:lang w:val="es-ES"/>
        </w:rPr>
        <w:t xml:space="preserve">sentencia, la que ahora se pronuncia, y: - - - </w:t>
      </w:r>
      <w:r w:rsidR="005A5315">
        <w:rPr>
          <w:rFonts w:ascii="Arial" w:hAnsi="Arial" w:cs="Arial"/>
          <w:bCs/>
          <w:sz w:val="24"/>
          <w:szCs w:val="24"/>
          <w:lang w:val="es-ES"/>
        </w:rPr>
        <w:t xml:space="preserve">- - - - - - </w:t>
      </w:r>
      <w:r>
        <w:rPr>
          <w:rFonts w:ascii="Arial" w:hAnsi="Arial" w:cs="Arial"/>
          <w:bCs/>
          <w:sz w:val="24"/>
          <w:szCs w:val="24"/>
          <w:lang w:val="es-ES"/>
        </w:rPr>
        <w:t>-- - - - - - - -</w:t>
      </w:r>
    </w:p>
    <w:p w:rsidR="005B3140" w:rsidRPr="006755D4" w:rsidRDefault="005B3140" w:rsidP="00C108C5">
      <w:pPr>
        <w:spacing w:line="360" w:lineRule="auto"/>
        <w:ind w:right="-518" w:firstLine="567"/>
        <w:jc w:val="both"/>
        <w:rPr>
          <w:rFonts w:ascii="Arial" w:hAnsi="Arial" w:cs="Arial"/>
          <w:bCs/>
          <w:sz w:val="24"/>
          <w:szCs w:val="24"/>
          <w:lang w:val="es-ES"/>
        </w:rPr>
      </w:pP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t>C O N S I D E R A N D O</w:t>
      </w:r>
    </w:p>
    <w:p w:rsidR="002159A2" w:rsidRPr="006755D4" w:rsidRDefault="002159A2" w:rsidP="002159A2">
      <w:pPr>
        <w:spacing w:line="360" w:lineRule="auto"/>
        <w:ind w:firstLine="708"/>
        <w:jc w:val="both"/>
        <w:rPr>
          <w:rFonts w:ascii="Arial" w:hAnsi="Arial" w:cs="Arial"/>
          <w:b/>
          <w:bCs/>
          <w:sz w:val="24"/>
          <w:szCs w:val="24"/>
        </w:rPr>
      </w:pPr>
    </w:p>
    <w:p w:rsidR="002A3764" w:rsidRPr="006755D4" w:rsidRDefault="002159A2" w:rsidP="00B8086C">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t>PRIMERO.</w:t>
      </w:r>
      <w:r w:rsidR="006755D4" w:rsidRPr="006755D4">
        <w:rPr>
          <w:rFonts w:ascii="Arial" w:hAnsi="Arial" w:cs="Arial"/>
          <w:color w:val="000000"/>
          <w:sz w:val="24"/>
          <w:szCs w:val="24"/>
        </w:rPr>
        <w:t xml:space="preserve"> </w:t>
      </w:r>
      <w:r w:rsidR="00714649" w:rsidRPr="00CD763E">
        <w:rPr>
          <w:rFonts w:ascii="Arial" w:hAnsi="Arial" w:cs="Arial"/>
          <w:color w:val="000000"/>
          <w:sz w:val="24"/>
          <w:szCs w:val="24"/>
        </w:rPr>
        <w:t>Esta Tercera Sala Unitaria de Primera Instancia del Tribunal de Justicia Administrativa del Estado, es competente para conocer y resolver del pres</w:t>
      </w:r>
      <w:r w:rsidR="00714649">
        <w:rPr>
          <w:rFonts w:ascii="Arial" w:hAnsi="Arial" w:cs="Arial"/>
          <w:color w:val="000000"/>
          <w:sz w:val="24"/>
          <w:szCs w:val="24"/>
        </w:rPr>
        <w:t>ente juicio, con fundamento en e</w:t>
      </w:r>
      <w:r w:rsidR="00714649" w:rsidRPr="00CD763E">
        <w:rPr>
          <w:rFonts w:ascii="Arial" w:hAnsi="Arial" w:cs="Arial"/>
          <w:color w:val="000000"/>
          <w:sz w:val="24"/>
          <w:szCs w:val="24"/>
        </w:rPr>
        <w:t>l</w:t>
      </w:r>
      <w:r w:rsidR="00714649">
        <w:rPr>
          <w:rFonts w:ascii="Arial" w:hAnsi="Arial" w:cs="Arial"/>
          <w:color w:val="000000"/>
          <w:sz w:val="24"/>
          <w:szCs w:val="24"/>
        </w:rPr>
        <w:t xml:space="preserve"> artículo 116, fracción V, de la Constitución Política de los Estados Unidos Mexicanos; </w:t>
      </w:r>
      <w:r w:rsidR="00714649" w:rsidRPr="00CD763E">
        <w:rPr>
          <w:rFonts w:ascii="Arial" w:hAnsi="Arial" w:cs="Arial"/>
          <w:color w:val="000000"/>
          <w:sz w:val="24"/>
          <w:szCs w:val="24"/>
        </w:rPr>
        <w:t>114 Quá</w:t>
      </w:r>
      <w:r w:rsidR="00714649">
        <w:rPr>
          <w:rFonts w:ascii="Arial" w:hAnsi="Arial" w:cs="Arial"/>
          <w:color w:val="000000"/>
          <w:sz w:val="24"/>
          <w:szCs w:val="24"/>
        </w:rPr>
        <w:t>r</w:t>
      </w:r>
      <w:r w:rsidR="00714649" w:rsidRPr="00CD763E">
        <w:rPr>
          <w:rFonts w:ascii="Arial" w:hAnsi="Arial" w:cs="Arial"/>
          <w:color w:val="000000"/>
          <w:sz w:val="24"/>
          <w:szCs w:val="24"/>
        </w:rPr>
        <w:t xml:space="preserve">ter, de la Constitución Política del Estado Libre y Soberano de Oaxaca; </w:t>
      </w:r>
      <w:r w:rsidR="00714649" w:rsidRPr="00CD763E">
        <w:rPr>
          <w:rFonts w:ascii="Arial" w:hAnsi="Arial" w:cs="Arial"/>
          <w:bCs/>
          <w:color w:val="000000"/>
          <w:sz w:val="24"/>
          <w:szCs w:val="24"/>
          <w:lang w:val="es-ES"/>
        </w:rPr>
        <w:t>120</w:t>
      </w:r>
      <w:r w:rsidR="00714649">
        <w:rPr>
          <w:rFonts w:ascii="Arial" w:hAnsi="Arial" w:cs="Arial"/>
          <w:bCs/>
          <w:color w:val="000000"/>
          <w:sz w:val="24"/>
          <w:szCs w:val="24"/>
          <w:lang w:val="es-ES"/>
        </w:rPr>
        <w:t xml:space="preserve"> fracción I</w:t>
      </w:r>
      <w:r w:rsidR="00714649" w:rsidRPr="00CD763E">
        <w:rPr>
          <w:rFonts w:ascii="Arial" w:hAnsi="Arial" w:cs="Arial"/>
          <w:bCs/>
          <w:color w:val="000000"/>
          <w:sz w:val="24"/>
          <w:szCs w:val="24"/>
          <w:lang w:val="es-ES"/>
        </w:rPr>
        <w:t>, 129,  133</w:t>
      </w:r>
      <w:r w:rsidR="00714649">
        <w:rPr>
          <w:rFonts w:ascii="Arial" w:hAnsi="Arial" w:cs="Arial"/>
          <w:bCs/>
          <w:color w:val="000000"/>
          <w:sz w:val="24"/>
          <w:szCs w:val="24"/>
          <w:lang w:val="es-ES"/>
        </w:rPr>
        <w:t>, fracción I</w:t>
      </w:r>
      <w:r w:rsidR="00B6468D">
        <w:rPr>
          <w:rFonts w:ascii="Arial" w:hAnsi="Arial" w:cs="Arial"/>
          <w:bCs/>
          <w:color w:val="000000"/>
          <w:sz w:val="24"/>
          <w:szCs w:val="24"/>
          <w:lang w:val="es-ES"/>
        </w:rPr>
        <w:t>V</w:t>
      </w:r>
      <w:r w:rsidR="00714649" w:rsidRPr="00CD763E">
        <w:rPr>
          <w:rFonts w:ascii="Arial" w:hAnsi="Arial" w:cs="Arial"/>
          <w:bCs/>
          <w:color w:val="000000"/>
          <w:sz w:val="24"/>
          <w:szCs w:val="24"/>
          <w:lang w:val="es-ES"/>
        </w:rPr>
        <w:t xml:space="preserve"> y 146 de la Ley de Procedimiento y Justicia Administrativa para el Estado de Oaxaca, por tratarse </w:t>
      </w:r>
      <w:r w:rsidR="00714649" w:rsidRPr="00CD763E">
        <w:rPr>
          <w:rFonts w:ascii="Arial" w:hAnsi="Arial" w:cs="Arial"/>
          <w:color w:val="000000"/>
          <w:sz w:val="24"/>
          <w:szCs w:val="24"/>
        </w:rPr>
        <w:t>de un acto atribuido a una autoridad</w:t>
      </w:r>
      <w:r w:rsidR="00714649" w:rsidRPr="00CD763E">
        <w:rPr>
          <w:rFonts w:ascii="Arial" w:hAnsi="Arial" w:cs="Arial"/>
          <w:sz w:val="24"/>
          <w:szCs w:val="24"/>
        </w:rPr>
        <w:t xml:space="preserve"> </w:t>
      </w:r>
      <w:r w:rsidR="00714649">
        <w:rPr>
          <w:rFonts w:ascii="Arial" w:hAnsi="Arial" w:cs="Arial"/>
          <w:sz w:val="24"/>
          <w:szCs w:val="24"/>
        </w:rPr>
        <w:t>fiscal</w:t>
      </w:r>
      <w:r w:rsidR="00714649" w:rsidRPr="00CD763E">
        <w:rPr>
          <w:rFonts w:ascii="Arial" w:hAnsi="Arial" w:cs="Arial"/>
          <w:sz w:val="24"/>
          <w:szCs w:val="24"/>
        </w:rPr>
        <w:t xml:space="preserve"> de carácter </w:t>
      </w:r>
      <w:r w:rsidR="00B6468D">
        <w:rPr>
          <w:rFonts w:ascii="Arial" w:hAnsi="Arial" w:cs="Arial"/>
          <w:sz w:val="24"/>
          <w:szCs w:val="24"/>
        </w:rPr>
        <w:t>municipal</w:t>
      </w:r>
      <w:r w:rsidR="00714649" w:rsidRPr="00CD763E">
        <w:rPr>
          <w:rFonts w:ascii="Arial" w:hAnsi="Arial" w:cs="Arial"/>
          <w:sz w:val="24"/>
          <w:szCs w:val="24"/>
        </w:rPr>
        <w:t xml:space="preserve">, ya que de conformidad con el último de los preceptos citados, este Tribunal tiene jurisdicción en todo el territorio del Estado. </w:t>
      </w:r>
      <w:r w:rsidR="00714649">
        <w:rPr>
          <w:rFonts w:ascii="Arial" w:hAnsi="Arial" w:cs="Arial"/>
          <w:sz w:val="24"/>
          <w:szCs w:val="24"/>
        </w:rPr>
        <w:t xml:space="preserve">- - - - - - - - - - - - - - - - - - - - - - - - - - - - </w:t>
      </w:r>
      <w:r w:rsidR="006755D4" w:rsidRPr="002C1651">
        <w:rPr>
          <w:rFonts w:ascii="Arial" w:hAnsi="Arial" w:cs="Arial"/>
          <w:sz w:val="24"/>
          <w:szCs w:val="24"/>
        </w:rPr>
        <w:t xml:space="preserve">-  - - - - - - - - - - </w:t>
      </w:r>
    </w:p>
    <w:p w:rsidR="002A3764" w:rsidRPr="00B6468D" w:rsidRDefault="002A3764" w:rsidP="002A3764">
      <w:pPr>
        <w:spacing w:line="360" w:lineRule="auto"/>
        <w:ind w:firstLine="708"/>
        <w:jc w:val="both"/>
        <w:rPr>
          <w:rFonts w:ascii="Arial" w:hAnsi="Arial" w:cs="Arial"/>
          <w:sz w:val="24"/>
          <w:szCs w:val="24"/>
        </w:rPr>
      </w:pPr>
    </w:p>
    <w:p w:rsidR="00B6468D" w:rsidRPr="00B6468D" w:rsidRDefault="002A3764" w:rsidP="00B6468D">
      <w:pPr>
        <w:spacing w:line="360" w:lineRule="auto"/>
        <w:ind w:right="-518" w:firstLine="567"/>
        <w:jc w:val="both"/>
        <w:rPr>
          <w:rFonts w:ascii="Arial" w:hAnsi="Arial" w:cs="Arial"/>
          <w:sz w:val="24"/>
          <w:szCs w:val="24"/>
        </w:rPr>
      </w:pPr>
      <w:r w:rsidRPr="00B6468D">
        <w:rPr>
          <w:rFonts w:ascii="Arial" w:hAnsi="Arial" w:cs="Arial"/>
          <w:b/>
          <w:bCs/>
          <w:sz w:val="24"/>
          <w:szCs w:val="24"/>
        </w:rPr>
        <w:t>SEGUNDO.</w:t>
      </w:r>
      <w:r w:rsidRPr="00B6468D">
        <w:rPr>
          <w:rFonts w:ascii="Arial" w:hAnsi="Arial" w:cs="Arial"/>
          <w:bCs/>
          <w:color w:val="000000"/>
          <w:sz w:val="24"/>
          <w:szCs w:val="24"/>
        </w:rPr>
        <w:t xml:space="preserve"> </w:t>
      </w:r>
      <w:r w:rsidR="00B6468D" w:rsidRPr="00B6468D">
        <w:rPr>
          <w:rFonts w:ascii="Arial" w:hAnsi="Arial" w:cs="Arial"/>
          <w:sz w:val="24"/>
          <w:szCs w:val="24"/>
        </w:rPr>
        <w:t xml:space="preserve">La personalidad de las partes, quedó acreditada en términos de los artículos 148 y 151 de la Ley de Procedimiento de Justicia Administrativa para el Estado, </w:t>
      </w:r>
      <w:r w:rsidR="00B6468D" w:rsidRPr="00B6468D">
        <w:rPr>
          <w:rFonts w:ascii="Arial" w:hAnsi="Arial" w:cs="Arial"/>
          <w:bCs/>
          <w:color w:val="000000"/>
          <w:sz w:val="24"/>
          <w:szCs w:val="24"/>
        </w:rPr>
        <w:t xml:space="preserve">ya que el actor </w:t>
      </w:r>
      <w:r w:rsidR="002A4066">
        <w:rPr>
          <w:rFonts w:cs="Arial"/>
          <w:b/>
          <w:i/>
          <w:sz w:val="22"/>
          <w:szCs w:val="22"/>
        </w:rPr>
        <w:t>*********</w:t>
      </w:r>
      <w:r w:rsidR="00B6468D" w:rsidRPr="00B6468D">
        <w:rPr>
          <w:rFonts w:ascii="Arial" w:hAnsi="Arial" w:cs="Arial"/>
          <w:bCs/>
          <w:color w:val="000000"/>
          <w:sz w:val="24"/>
          <w:szCs w:val="24"/>
        </w:rPr>
        <w:t xml:space="preserve">, promueve por su propio derecho y la personalidad de las autoridades demandadas quedó acreditada, virtud de que no impugnada por ninguna de las partes. - - - - - - - - - - - - - </w:t>
      </w:r>
    </w:p>
    <w:p w:rsidR="00136097" w:rsidRDefault="00136097" w:rsidP="002B7F87">
      <w:pPr>
        <w:spacing w:line="360" w:lineRule="auto"/>
        <w:ind w:right="-518" w:firstLine="567"/>
        <w:jc w:val="both"/>
        <w:rPr>
          <w:rFonts w:ascii="Arial" w:hAnsi="Arial" w:cs="Arial"/>
          <w:sz w:val="24"/>
          <w:szCs w:val="24"/>
        </w:rPr>
      </w:pPr>
    </w:p>
    <w:p w:rsidR="006A0DCA" w:rsidRDefault="00C108C5" w:rsidP="00D7799B">
      <w:pPr>
        <w:pStyle w:val="corte3centro"/>
        <w:ind w:right="-518" w:firstLine="567"/>
        <w:jc w:val="both"/>
        <w:rPr>
          <w:rFonts w:cs="Arial"/>
          <w:b w:val="0"/>
          <w:sz w:val="24"/>
          <w:szCs w:val="24"/>
        </w:rPr>
      </w:pPr>
      <w:r w:rsidRPr="00BC30C9">
        <w:rPr>
          <w:rFonts w:cs="Arial"/>
          <w:sz w:val="24"/>
          <w:szCs w:val="24"/>
        </w:rPr>
        <w:t>TERCERO.</w:t>
      </w:r>
      <w:r w:rsidR="00F54F7C">
        <w:rPr>
          <w:rFonts w:cs="Arial"/>
          <w:sz w:val="24"/>
          <w:szCs w:val="24"/>
        </w:rPr>
        <w:t xml:space="preserve"> </w:t>
      </w:r>
      <w:r w:rsidR="002A4066">
        <w:rPr>
          <w:rFonts w:cs="Arial"/>
          <w:b w:val="0"/>
          <w:i/>
          <w:sz w:val="22"/>
          <w:szCs w:val="22"/>
        </w:rPr>
        <w:t>*********</w:t>
      </w:r>
      <w:r w:rsidR="00016A26">
        <w:rPr>
          <w:rFonts w:cs="Arial"/>
          <w:b w:val="0"/>
          <w:sz w:val="24"/>
          <w:szCs w:val="24"/>
          <w:lang w:val="es-MX"/>
        </w:rPr>
        <w:t>,</w:t>
      </w:r>
      <w:r w:rsidR="00F66C0C" w:rsidRPr="00BC30C9">
        <w:rPr>
          <w:rFonts w:cs="Arial"/>
          <w:sz w:val="24"/>
          <w:szCs w:val="24"/>
        </w:rPr>
        <w:t xml:space="preserve"> </w:t>
      </w:r>
      <w:proofErr w:type="gramStart"/>
      <w:r w:rsidR="00F66C0C" w:rsidRPr="00BC30C9">
        <w:rPr>
          <w:rFonts w:cs="Arial"/>
          <w:b w:val="0"/>
          <w:sz w:val="24"/>
          <w:szCs w:val="24"/>
        </w:rPr>
        <w:t>demandó</w:t>
      </w:r>
      <w:proofErr w:type="gramEnd"/>
      <w:r w:rsidR="00F66C0C" w:rsidRPr="00BC30C9">
        <w:rPr>
          <w:rFonts w:cs="Arial"/>
          <w:b w:val="0"/>
          <w:sz w:val="24"/>
          <w:szCs w:val="24"/>
        </w:rPr>
        <w:t xml:space="preserve"> la nulidad del</w:t>
      </w:r>
      <w:r w:rsidR="00C23712">
        <w:rPr>
          <w:rFonts w:cs="Arial"/>
          <w:b w:val="0"/>
          <w:sz w:val="24"/>
          <w:szCs w:val="24"/>
        </w:rPr>
        <w:t xml:space="preserve"> documento en donde consta la </w:t>
      </w:r>
      <w:r w:rsidR="00D620BD" w:rsidRPr="00D620BD">
        <w:rPr>
          <w:rFonts w:cs="Arial"/>
          <w:b w:val="0"/>
          <w:color w:val="000000"/>
          <w:sz w:val="24"/>
          <w:szCs w:val="24"/>
        </w:rPr>
        <w:t>multa por infracción relacionada con la presentación de declaraciones del Impuesto sobre erogaciones por remuneraciones al trabajo personal</w:t>
      </w:r>
      <w:r w:rsidR="00C23712" w:rsidRPr="00D620BD">
        <w:rPr>
          <w:rFonts w:cs="Arial"/>
          <w:b w:val="0"/>
          <w:sz w:val="24"/>
          <w:szCs w:val="24"/>
        </w:rPr>
        <w:t>,</w:t>
      </w:r>
      <w:r w:rsidR="005B56BF">
        <w:rPr>
          <w:rFonts w:cs="Arial"/>
          <w:b w:val="0"/>
          <w:sz w:val="24"/>
          <w:szCs w:val="24"/>
        </w:rPr>
        <w:t xml:space="preserve"> </w:t>
      </w:r>
      <w:r w:rsidR="00C23712">
        <w:rPr>
          <w:rFonts w:cs="Arial"/>
          <w:b w:val="0"/>
          <w:sz w:val="24"/>
          <w:szCs w:val="24"/>
        </w:rPr>
        <w:t>de veint</w:t>
      </w:r>
      <w:r w:rsidR="001F4128">
        <w:rPr>
          <w:rFonts w:cs="Arial"/>
          <w:b w:val="0"/>
          <w:sz w:val="24"/>
          <w:szCs w:val="24"/>
        </w:rPr>
        <w:t>e de febrero de</w:t>
      </w:r>
      <w:r w:rsidR="005B56BF">
        <w:rPr>
          <w:rFonts w:cs="Arial"/>
          <w:b w:val="0"/>
          <w:sz w:val="24"/>
          <w:szCs w:val="24"/>
        </w:rPr>
        <w:t xml:space="preserve"> </w:t>
      </w:r>
      <w:r w:rsidR="001F4128">
        <w:rPr>
          <w:rFonts w:cs="Arial"/>
          <w:b w:val="0"/>
          <w:sz w:val="24"/>
          <w:szCs w:val="24"/>
        </w:rPr>
        <w:t>dos mil diecinueve</w:t>
      </w:r>
      <w:r w:rsidR="00C23712">
        <w:rPr>
          <w:rFonts w:cs="Arial"/>
          <w:b w:val="0"/>
          <w:sz w:val="24"/>
          <w:szCs w:val="24"/>
        </w:rPr>
        <w:t xml:space="preserve">, con </w:t>
      </w:r>
      <w:r w:rsidR="006067C6" w:rsidRPr="006159CB">
        <w:rPr>
          <w:rFonts w:cs="Arial"/>
          <w:b w:val="0"/>
          <w:sz w:val="24"/>
          <w:szCs w:val="24"/>
        </w:rPr>
        <w:t>n</w:t>
      </w:r>
      <w:r w:rsidR="00987DF4" w:rsidRPr="006159CB">
        <w:rPr>
          <w:rFonts w:cs="Arial"/>
          <w:b w:val="0"/>
          <w:sz w:val="24"/>
          <w:szCs w:val="24"/>
        </w:rPr>
        <w:t>úmero de control</w:t>
      </w:r>
      <w:r w:rsidR="002D2AB8">
        <w:rPr>
          <w:rFonts w:cs="Arial"/>
          <w:b w:val="0"/>
          <w:sz w:val="24"/>
          <w:szCs w:val="24"/>
        </w:rPr>
        <w:t xml:space="preserve"> </w:t>
      </w:r>
      <w:r w:rsidR="002A4066">
        <w:rPr>
          <w:rFonts w:cs="Arial"/>
          <w:b w:val="0"/>
          <w:i/>
          <w:sz w:val="22"/>
          <w:szCs w:val="22"/>
        </w:rPr>
        <w:t>*********</w:t>
      </w:r>
      <w:r w:rsidR="006067C6" w:rsidRPr="006159CB">
        <w:rPr>
          <w:rFonts w:cs="Arial"/>
          <w:b w:val="0"/>
          <w:sz w:val="24"/>
          <w:szCs w:val="24"/>
        </w:rPr>
        <w:t xml:space="preserve">, </w:t>
      </w:r>
      <w:r w:rsidR="006159CB">
        <w:rPr>
          <w:rFonts w:cs="Arial"/>
          <w:b w:val="0"/>
          <w:sz w:val="24"/>
          <w:szCs w:val="24"/>
        </w:rPr>
        <w:t>emitida por</w:t>
      </w:r>
      <w:r w:rsidR="006067C6" w:rsidRPr="006159CB">
        <w:rPr>
          <w:rFonts w:cs="Arial"/>
          <w:b w:val="0"/>
          <w:sz w:val="24"/>
          <w:szCs w:val="24"/>
        </w:rPr>
        <w:t xml:space="preserve"> la Directora de Ingresos y Recaudación de la Secretaría de </w:t>
      </w:r>
      <w:r w:rsidR="00C01E8F" w:rsidRPr="006159CB">
        <w:rPr>
          <w:rFonts w:cs="Arial"/>
          <w:b w:val="0"/>
          <w:sz w:val="24"/>
          <w:szCs w:val="24"/>
        </w:rPr>
        <w:t>F</w:t>
      </w:r>
      <w:r w:rsidR="006159CB">
        <w:rPr>
          <w:rFonts w:cs="Arial"/>
          <w:b w:val="0"/>
          <w:sz w:val="24"/>
          <w:szCs w:val="24"/>
        </w:rPr>
        <w:t>inanzas del Estado de Oaxaca</w:t>
      </w:r>
      <w:r w:rsidR="00006B35" w:rsidRPr="006159CB">
        <w:rPr>
          <w:rFonts w:cs="Arial"/>
          <w:b w:val="0"/>
          <w:sz w:val="24"/>
          <w:szCs w:val="24"/>
        </w:rPr>
        <w:t xml:space="preserve">; al considerar que </w:t>
      </w:r>
      <w:r w:rsidR="00391EB6" w:rsidRPr="006159CB">
        <w:rPr>
          <w:rFonts w:cs="Arial"/>
          <w:b w:val="0"/>
          <w:sz w:val="24"/>
          <w:szCs w:val="24"/>
        </w:rPr>
        <w:t xml:space="preserve">la multa impuesta en el acto impugnado </w:t>
      </w:r>
      <w:r w:rsidR="00822AA0" w:rsidRPr="006159CB">
        <w:rPr>
          <w:rFonts w:cs="Arial"/>
          <w:b w:val="0"/>
          <w:sz w:val="24"/>
          <w:szCs w:val="24"/>
        </w:rPr>
        <w:t xml:space="preserve">es </w:t>
      </w:r>
      <w:r w:rsidR="006A0DCA">
        <w:rPr>
          <w:rFonts w:cs="Arial"/>
          <w:b w:val="0"/>
          <w:sz w:val="24"/>
          <w:szCs w:val="24"/>
        </w:rPr>
        <w:t>ilegal</w:t>
      </w:r>
      <w:r w:rsidR="008159F4">
        <w:rPr>
          <w:rFonts w:cs="Arial"/>
          <w:b w:val="0"/>
          <w:sz w:val="24"/>
          <w:szCs w:val="24"/>
        </w:rPr>
        <w:t>, por la indebida fundamentación y motivación</w:t>
      </w:r>
      <w:r w:rsidR="006A0DCA">
        <w:rPr>
          <w:rFonts w:cs="Arial"/>
          <w:b w:val="0"/>
          <w:sz w:val="24"/>
          <w:szCs w:val="24"/>
        </w:rPr>
        <w:t>.</w:t>
      </w:r>
    </w:p>
    <w:p w:rsidR="0022493B" w:rsidRDefault="006A0DCA" w:rsidP="00D7799B">
      <w:pPr>
        <w:pStyle w:val="corte3centro"/>
        <w:ind w:right="-518" w:firstLine="567"/>
        <w:jc w:val="both"/>
        <w:rPr>
          <w:rFonts w:cs="Arial"/>
          <w:b w:val="0"/>
          <w:sz w:val="24"/>
          <w:szCs w:val="24"/>
        </w:rPr>
      </w:pPr>
      <w:r>
        <w:rPr>
          <w:rFonts w:cs="Arial"/>
          <w:b w:val="0"/>
          <w:sz w:val="24"/>
          <w:szCs w:val="24"/>
        </w:rPr>
        <w:t xml:space="preserve"> </w:t>
      </w:r>
    </w:p>
    <w:p w:rsidR="006E2715" w:rsidRDefault="0027363E" w:rsidP="00D7799B">
      <w:pPr>
        <w:pStyle w:val="corte3centro"/>
        <w:ind w:right="-518" w:firstLine="567"/>
        <w:jc w:val="both"/>
        <w:rPr>
          <w:rFonts w:cs="Arial"/>
          <w:b w:val="0"/>
          <w:bCs/>
          <w:sz w:val="24"/>
          <w:szCs w:val="24"/>
          <w:lang w:val="es-ES"/>
        </w:rPr>
      </w:pPr>
      <w:r>
        <w:rPr>
          <w:rFonts w:cs="Arial"/>
          <w:b w:val="0"/>
          <w:bCs/>
          <w:sz w:val="24"/>
          <w:szCs w:val="24"/>
          <w:lang w:val="es-ES"/>
        </w:rPr>
        <w:t>Por su parte,</w:t>
      </w:r>
      <w:r w:rsidR="00BA0970">
        <w:rPr>
          <w:rFonts w:cs="Arial"/>
          <w:b w:val="0"/>
          <w:bCs/>
          <w:sz w:val="24"/>
          <w:szCs w:val="24"/>
          <w:lang w:val="es-ES"/>
        </w:rPr>
        <w:t xml:space="preserve"> la Directora de lo Contencioso de la Secretaría de Finanzas del Poder Ejecutivo del Estado, en</w:t>
      </w:r>
      <w:r w:rsidR="00482A9F">
        <w:rPr>
          <w:rFonts w:cs="Arial"/>
          <w:b w:val="0"/>
          <w:bCs/>
          <w:sz w:val="24"/>
          <w:szCs w:val="24"/>
          <w:lang w:val="es-ES"/>
        </w:rPr>
        <w:t xml:space="preserve"> representación de la autoridad demandada</w:t>
      </w:r>
      <w:r w:rsidR="00BA0970">
        <w:rPr>
          <w:rFonts w:cs="Arial"/>
          <w:b w:val="0"/>
          <w:bCs/>
          <w:sz w:val="24"/>
          <w:szCs w:val="24"/>
          <w:lang w:val="es-ES"/>
        </w:rPr>
        <w:t xml:space="preserve">, </w:t>
      </w:r>
      <w:r w:rsidR="00D7799B">
        <w:rPr>
          <w:rFonts w:cs="Arial"/>
          <w:b w:val="0"/>
          <w:bCs/>
          <w:sz w:val="24"/>
          <w:szCs w:val="24"/>
          <w:lang w:val="es-ES"/>
        </w:rPr>
        <w:t xml:space="preserve">en su </w:t>
      </w:r>
      <w:r w:rsidR="00D7799B">
        <w:rPr>
          <w:rFonts w:cs="Arial"/>
          <w:b w:val="0"/>
          <w:bCs/>
          <w:sz w:val="24"/>
          <w:szCs w:val="24"/>
          <w:lang w:val="es-ES"/>
        </w:rPr>
        <w:lastRenderedPageBreak/>
        <w:t xml:space="preserve">contestación de demanda, </w:t>
      </w:r>
      <w:r w:rsidR="009573A1">
        <w:rPr>
          <w:rFonts w:cs="Arial"/>
          <w:b w:val="0"/>
          <w:bCs/>
          <w:sz w:val="24"/>
          <w:szCs w:val="24"/>
          <w:lang w:val="es-ES"/>
        </w:rPr>
        <w:t xml:space="preserve">defendió la legalidad de su acto, y </w:t>
      </w:r>
      <w:r w:rsidR="00D7799B">
        <w:rPr>
          <w:rFonts w:cs="Arial"/>
          <w:b w:val="0"/>
          <w:bCs/>
          <w:sz w:val="24"/>
          <w:szCs w:val="24"/>
          <w:lang w:val="es-ES"/>
        </w:rPr>
        <w:t xml:space="preserve">manifestó </w:t>
      </w:r>
      <w:r w:rsidR="000A514F">
        <w:rPr>
          <w:rFonts w:cs="Arial"/>
          <w:b w:val="0"/>
          <w:bCs/>
          <w:sz w:val="24"/>
          <w:szCs w:val="24"/>
          <w:lang w:val="es-ES"/>
        </w:rPr>
        <w:t xml:space="preserve">que el acto impugnado </w:t>
      </w:r>
      <w:r w:rsidR="00B56376">
        <w:rPr>
          <w:rFonts w:cs="Arial"/>
          <w:b w:val="0"/>
          <w:bCs/>
          <w:sz w:val="24"/>
          <w:szCs w:val="24"/>
          <w:lang w:val="es-ES"/>
        </w:rPr>
        <w:t>fue fundado y motivado</w:t>
      </w:r>
      <w:r w:rsidR="00482A9F">
        <w:rPr>
          <w:rFonts w:cs="Arial"/>
          <w:b w:val="0"/>
          <w:bCs/>
          <w:sz w:val="24"/>
          <w:szCs w:val="24"/>
          <w:lang w:val="es-ES"/>
        </w:rPr>
        <w:t>.</w:t>
      </w:r>
      <w:r w:rsidR="006E2715">
        <w:rPr>
          <w:rFonts w:cs="Arial"/>
          <w:b w:val="0"/>
          <w:bCs/>
          <w:sz w:val="24"/>
          <w:szCs w:val="24"/>
          <w:lang w:val="es-ES"/>
        </w:rPr>
        <w:t xml:space="preserve"> </w:t>
      </w:r>
    </w:p>
    <w:p w:rsidR="006A0DCA" w:rsidRDefault="006A0DCA" w:rsidP="00D7799B">
      <w:pPr>
        <w:pStyle w:val="corte3centro"/>
        <w:ind w:right="-518" w:firstLine="567"/>
        <w:jc w:val="both"/>
        <w:rPr>
          <w:rFonts w:cs="Arial"/>
          <w:bCs/>
          <w:color w:val="000000"/>
          <w:sz w:val="24"/>
          <w:szCs w:val="24"/>
        </w:rPr>
      </w:pPr>
    </w:p>
    <w:p w:rsidR="00F66C0C" w:rsidRPr="009C66B4" w:rsidRDefault="007C30DC" w:rsidP="00F15407">
      <w:pPr>
        <w:pStyle w:val="corte3centro"/>
        <w:ind w:right="-518" w:firstLine="567"/>
        <w:jc w:val="both"/>
        <w:rPr>
          <w:rFonts w:cs="Arial"/>
          <w:b w:val="0"/>
          <w:sz w:val="24"/>
          <w:szCs w:val="24"/>
        </w:rPr>
      </w:pPr>
      <w:r>
        <w:rPr>
          <w:rFonts w:cs="Arial"/>
          <w:b w:val="0"/>
          <w:sz w:val="24"/>
          <w:szCs w:val="24"/>
        </w:rPr>
        <w:t>Ahora bien, d</w:t>
      </w:r>
      <w:r w:rsidR="00F66C0C">
        <w:rPr>
          <w:rFonts w:cs="Arial"/>
          <w:b w:val="0"/>
          <w:sz w:val="24"/>
          <w:szCs w:val="24"/>
        </w:rPr>
        <w:t>el análisis de</w:t>
      </w:r>
      <w:r w:rsidR="00BA0970">
        <w:rPr>
          <w:rFonts w:cs="Arial"/>
          <w:b w:val="0"/>
          <w:sz w:val="24"/>
          <w:szCs w:val="24"/>
        </w:rPr>
        <w:t xml:space="preserve"> </w:t>
      </w:r>
      <w:r w:rsidR="00F66C0C">
        <w:rPr>
          <w:rFonts w:cs="Arial"/>
          <w:b w:val="0"/>
          <w:sz w:val="24"/>
          <w:szCs w:val="24"/>
        </w:rPr>
        <w:t>l</w:t>
      </w:r>
      <w:r w:rsidR="00BA0970">
        <w:rPr>
          <w:rFonts w:cs="Arial"/>
          <w:b w:val="0"/>
          <w:sz w:val="24"/>
          <w:szCs w:val="24"/>
        </w:rPr>
        <w:t xml:space="preserve">a </w:t>
      </w:r>
      <w:r w:rsidR="00D620BD" w:rsidRPr="00D620BD">
        <w:rPr>
          <w:rFonts w:cs="Arial"/>
          <w:b w:val="0"/>
          <w:color w:val="000000"/>
          <w:sz w:val="24"/>
          <w:szCs w:val="24"/>
        </w:rPr>
        <w:t>multa por infracción relacionada con la presentación de declaraciones del Impuesto sobre erogaciones por remuneraciones al trabajo personal</w:t>
      </w:r>
      <w:r w:rsidR="000A514F">
        <w:rPr>
          <w:rFonts w:cs="Arial"/>
          <w:b w:val="0"/>
          <w:sz w:val="24"/>
          <w:szCs w:val="24"/>
        </w:rPr>
        <w:t xml:space="preserve">, </w:t>
      </w:r>
      <w:r w:rsidR="00BA0970">
        <w:rPr>
          <w:rFonts w:cs="Arial"/>
          <w:b w:val="0"/>
          <w:sz w:val="24"/>
          <w:szCs w:val="24"/>
        </w:rPr>
        <w:t xml:space="preserve">con número de control </w:t>
      </w:r>
      <w:r w:rsidR="002A4066">
        <w:rPr>
          <w:rFonts w:cs="Arial"/>
          <w:b w:val="0"/>
          <w:i/>
          <w:sz w:val="22"/>
          <w:szCs w:val="22"/>
        </w:rPr>
        <w:t>*********</w:t>
      </w:r>
      <w:r w:rsidR="000A514F">
        <w:rPr>
          <w:rFonts w:cs="Arial"/>
          <w:b w:val="0"/>
          <w:sz w:val="24"/>
          <w:szCs w:val="24"/>
        </w:rPr>
        <w:t xml:space="preserve"> de </w:t>
      </w:r>
      <w:r w:rsidR="00D620BD">
        <w:rPr>
          <w:rFonts w:cs="Arial"/>
          <w:b w:val="0"/>
          <w:sz w:val="24"/>
          <w:szCs w:val="24"/>
        </w:rPr>
        <w:t xml:space="preserve">diecinueve de </w:t>
      </w:r>
      <w:r w:rsidR="001F4128">
        <w:rPr>
          <w:rFonts w:cs="Arial"/>
          <w:b w:val="0"/>
          <w:sz w:val="24"/>
          <w:szCs w:val="24"/>
        </w:rPr>
        <w:t xml:space="preserve"> febrero de dos mil diecinueve</w:t>
      </w:r>
      <w:r w:rsidR="00BA0970">
        <w:rPr>
          <w:rFonts w:cs="Arial"/>
          <w:b w:val="0"/>
          <w:sz w:val="24"/>
          <w:szCs w:val="24"/>
        </w:rPr>
        <w:t xml:space="preserve"> </w:t>
      </w:r>
      <w:r w:rsidR="00F66C0C">
        <w:rPr>
          <w:rFonts w:cs="Arial"/>
          <w:b w:val="0"/>
          <w:sz w:val="24"/>
          <w:szCs w:val="24"/>
        </w:rPr>
        <w:t>(</w:t>
      </w:r>
      <w:r w:rsidR="00B93312">
        <w:rPr>
          <w:rFonts w:cs="Arial"/>
          <w:b w:val="0"/>
          <w:sz w:val="24"/>
          <w:szCs w:val="24"/>
        </w:rPr>
        <w:t xml:space="preserve">foja </w:t>
      </w:r>
      <w:r w:rsidR="00D620BD">
        <w:rPr>
          <w:rFonts w:cs="Arial"/>
          <w:b w:val="0"/>
          <w:sz w:val="24"/>
          <w:szCs w:val="24"/>
        </w:rPr>
        <w:t>11</w:t>
      </w:r>
      <w:r w:rsidR="001B582E">
        <w:rPr>
          <w:rFonts w:cs="Arial"/>
          <w:b w:val="0"/>
          <w:sz w:val="24"/>
          <w:szCs w:val="24"/>
        </w:rPr>
        <w:t>)</w:t>
      </w:r>
      <w:r w:rsidR="00F66C0C" w:rsidRPr="009C66B4">
        <w:rPr>
          <w:rFonts w:cs="Arial"/>
          <w:b w:val="0"/>
          <w:sz w:val="24"/>
          <w:szCs w:val="24"/>
        </w:rPr>
        <w:t xml:space="preserve">, </w:t>
      </w:r>
      <w:r w:rsidR="00F66C0C">
        <w:rPr>
          <w:rFonts w:cs="Arial"/>
          <w:b w:val="0"/>
          <w:sz w:val="24"/>
          <w:szCs w:val="24"/>
        </w:rPr>
        <w:t xml:space="preserve">documental, </w:t>
      </w:r>
      <w:r w:rsidR="00C57FB3">
        <w:rPr>
          <w:rFonts w:cs="Arial"/>
          <w:b w:val="0"/>
          <w:sz w:val="24"/>
          <w:szCs w:val="24"/>
        </w:rPr>
        <w:t>que hace prueba plena</w:t>
      </w:r>
      <w:r w:rsidR="00F66C0C">
        <w:rPr>
          <w:rFonts w:cs="Arial"/>
          <w:b w:val="0"/>
          <w:sz w:val="24"/>
          <w:szCs w:val="24"/>
        </w:rPr>
        <w:t xml:space="preserve"> en términos</w:t>
      </w:r>
      <w:r w:rsidR="00482A9F">
        <w:rPr>
          <w:rFonts w:cs="Arial"/>
          <w:b w:val="0"/>
          <w:sz w:val="24"/>
          <w:szCs w:val="24"/>
        </w:rPr>
        <w:t xml:space="preserve"> de la fracción I del artículo 20</w:t>
      </w:r>
      <w:r w:rsidR="00F66C0C">
        <w:rPr>
          <w:rFonts w:cs="Arial"/>
          <w:b w:val="0"/>
          <w:sz w:val="24"/>
          <w:szCs w:val="24"/>
        </w:rPr>
        <w:t>3 de la Ley de</w:t>
      </w:r>
      <w:r w:rsidR="00482A9F">
        <w:rPr>
          <w:rFonts w:cs="Arial"/>
          <w:b w:val="0"/>
          <w:sz w:val="24"/>
          <w:szCs w:val="24"/>
        </w:rPr>
        <w:t xml:space="preserve"> Procedimiento y</w:t>
      </w:r>
      <w:r w:rsidR="00446B50">
        <w:rPr>
          <w:rFonts w:cs="Arial"/>
          <w:b w:val="0"/>
          <w:sz w:val="24"/>
          <w:szCs w:val="24"/>
        </w:rPr>
        <w:t xml:space="preserve"> Justicia Administrativa para el Estado, </w:t>
      </w:r>
      <w:r w:rsidR="00F66C0C">
        <w:rPr>
          <w:rFonts w:cs="Arial"/>
          <w:b w:val="0"/>
          <w:sz w:val="24"/>
          <w:szCs w:val="24"/>
        </w:rPr>
        <w:t xml:space="preserve">por haber sido confeccionado por servidor público en ejercicio de sus funciones, </w:t>
      </w:r>
      <w:r w:rsidR="00F66C0C" w:rsidRPr="009C66B4">
        <w:rPr>
          <w:rFonts w:cs="Arial"/>
          <w:b w:val="0"/>
          <w:sz w:val="24"/>
          <w:szCs w:val="24"/>
        </w:rPr>
        <w:t xml:space="preserve">se advierte que la autoridad demandada en la parte que interesa </w:t>
      </w:r>
      <w:r w:rsidR="00674216">
        <w:rPr>
          <w:rFonts w:cs="Arial"/>
          <w:b w:val="0"/>
          <w:sz w:val="24"/>
          <w:szCs w:val="24"/>
        </w:rPr>
        <w:t>dice:</w:t>
      </w:r>
    </w:p>
    <w:p w:rsidR="00F66C0C" w:rsidRPr="009C66B4" w:rsidRDefault="00F66C0C" w:rsidP="00F15407">
      <w:pPr>
        <w:pStyle w:val="corte3centro"/>
        <w:ind w:right="-518" w:firstLine="567"/>
        <w:jc w:val="both"/>
        <w:rPr>
          <w:rFonts w:cs="Arial"/>
          <w:b w:val="0"/>
          <w:sz w:val="24"/>
          <w:szCs w:val="24"/>
        </w:rPr>
      </w:pPr>
    </w:p>
    <w:p w:rsidR="009D4902" w:rsidRDefault="004B335E" w:rsidP="00852E12">
      <w:pPr>
        <w:pStyle w:val="corte3centro"/>
        <w:spacing w:line="240" w:lineRule="auto"/>
        <w:ind w:left="567" w:right="-518"/>
        <w:jc w:val="both"/>
        <w:rPr>
          <w:rFonts w:cs="Arial"/>
          <w:b w:val="0"/>
          <w:i/>
          <w:sz w:val="22"/>
          <w:szCs w:val="22"/>
        </w:rPr>
      </w:pPr>
      <w:r w:rsidRPr="00852E12">
        <w:rPr>
          <w:rFonts w:cs="Arial"/>
          <w:b w:val="0"/>
          <w:i/>
          <w:sz w:val="22"/>
          <w:szCs w:val="22"/>
        </w:rPr>
        <w:t>“</w:t>
      </w:r>
      <w:r w:rsidR="009D4902" w:rsidRPr="00852E12">
        <w:rPr>
          <w:rFonts w:cs="Arial"/>
          <w:b w:val="0"/>
          <w:i/>
          <w:sz w:val="22"/>
          <w:szCs w:val="22"/>
        </w:rPr>
        <w:t>Que en los artículos 61 párrafos primero y tercero del Código Fiscal para el Estado de Oaxaca, 53, 55 fracción I, II y III, 56 fracción III del Reglamento del mismo ordenamiento legal, señalan que los contribuyentes que tengan la obligación de presentar declaraciones periódicas de conformidad con las leyes fiscales respectivas, lo harán ante las autoridades fiscales y en las formas que siendo aprobadas y publicadas por la Secretaría, se expidan para tal efecto, mismas que deben realizarse dentro de los primeros 17 días del mes siguiente al periodo que se está declarando.</w:t>
      </w:r>
      <w:r w:rsidR="00FA7689" w:rsidRPr="00852E12">
        <w:rPr>
          <w:rFonts w:cs="Arial"/>
          <w:b w:val="0"/>
          <w:i/>
          <w:sz w:val="22"/>
          <w:szCs w:val="22"/>
        </w:rPr>
        <w:t xml:space="preserve"> </w:t>
      </w:r>
    </w:p>
    <w:p w:rsidR="00B93312" w:rsidRPr="00852E12" w:rsidRDefault="00B93312" w:rsidP="00852E12">
      <w:pPr>
        <w:pStyle w:val="corte3centro"/>
        <w:spacing w:line="240" w:lineRule="auto"/>
        <w:ind w:left="567" w:right="-518"/>
        <w:jc w:val="both"/>
        <w:rPr>
          <w:rFonts w:cs="Arial"/>
          <w:b w:val="0"/>
          <w:i/>
          <w:sz w:val="22"/>
          <w:szCs w:val="22"/>
        </w:rPr>
      </w:pPr>
    </w:p>
    <w:p w:rsidR="00C84D61" w:rsidRPr="00E12F3F" w:rsidRDefault="009D4902" w:rsidP="00852E12">
      <w:pPr>
        <w:pStyle w:val="corte3centro"/>
        <w:spacing w:line="240" w:lineRule="auto"/>
        <w:ind w:left="567" w:right="-518"/>
        <w:jc w:val="both"/>
        <w:rPr>
          <w:rFonts w:cs="Arial"/>
          <w:b w:val="0"/>
          <w:i/>
          <w:sz w:val="22"/>
          <w:szCs w:val="22"/>
        </w:rPr>
      </w:pPr>
      <w:r w:rsidRPr="00E12F3F">
        <w:rPr>
          <w:rFonts w:cs="Arial"/>
          <w:b w:val="0"/>
          <w:i/>
          <w:sz w:val="22"/>
          <w:szCs w:val="22"/>
        </w:rPr>
        <w:t>Atendiendo a lo anterior se realizó una revisión minuciosa en el Registro Estatal de Contribuyentes con que cuenta esta Secretar</w:t>
      </w:r>
      <w:r w:rsidR="00FA7689" w:rsidRPr="00E12F3F">
        <w:rPr>
          <w:rFonts w:cs="Arial"/>
          <w:b w:val="0"/>
          <w:i/>
          <w:sz w:val="22"/>
          <w:szCs w:val="22"/>
        </w:rPr>
        <w:t>ía;</w:t>
      </w:r>
      <w:r w:rsidRPr="00E12F3F">
        <w:rPr>
          <w:rFonts w:cs="Arial"/>
          <w:b w:val="0"/>
          <w:i/>
          <w:sz w:val="22"/>
          <w:szCs w:val="22"/>
        </w:rPr>
        <w:t xml:space="preserve"> la cual contiene los registros contables en materia de declaraciones y pagos; y en ejercicio de las facultades de revisión el cumplimiento de las decl</w:t>
      </w:r>
      <w:r w:rsidR="00FA7689" w:rsidRPr="00E12F3F">
        <w:rPr>
          <w:rFonts w:cs="Arial"/>
          <w:b w:val="0"/>
          <w:i/>
          <w:sz w:val="22"/>
          <w:szCs w:val="22"/>
        </w:rPr>
        <w:t>a</w:t>
      </w:r>
      <w:r w:rsidRPr="00E12F3F">
        <w:rPr>
          <w:rFonts w:cs="Arial"/>
          <w:b w:val="0"/>
          <w:i/>
          <w:sz w:val="22"/>
          <w:szCs w:val="22"/>
        </w:rPr>
        <w:t>raciones y pagos por los s</w:t>
      </w:r>
      <w:r w:rsidR="00D620BD" w:rsidRPr="00E12F3F">
        <w:rPr>
          <w:rFonts w:cs="Arial"/>
          <w:b w:val="0"/>
          <w:i/>
          <w:sz w:val="22"/>
          <w:szCs w:val="22"/>
        </w:rPr>
        <w:t xml:space="preserve">ujetos obligados en materia </w:t>
      </w:r>
      <w:r w:rsidR="00D620BD" w:rsidRPr="00E12F3F">
        <w:rPr>
          <w:rFonts w:cs="Arial"/>
          <w:b w:val="0"/>
          <w:i/>
          <w:color w:val="000000"/>
          <w:sz w:val="22"/>
          <w:szCs w:val="22"/>
        </w:rPr>
        <w:t>del Impuesto sobre erogaciones por remuneraciones al trabajo personal</w:t>
      </w:r>
      <w:r w:rsidR="00FA7689" w:rsidRPr="00E12F3F">
        <w:rPr>
          <w:rFonts w:cs="Arial"/>
          <w:b w:val="0"/>
          <w:i/>
          <w:sz w:val="22"/>
          <w:szCs w:val="22"/>
        </w:rPr>
        <w:t>, se le ha identificado como sujeto obligado en materia del impuesto de referencia y que ha incurrido en el incumplimiento de su(s) obligación(es), toda vez que ha transcurrido en exceso el plaz</w:t>
      </w:r>
      <w:r w:rsidR="00B93312" w:rsidRPr="00E12F3F">
        <w:rPr>
          <w:rFonts w:cs="Arial"/>
          <w:b w:val="0"/>
          <w:i/>
          <w:sz w:val="22"/>
          <w:szCs w:val="22"/>
        </w:rPr>
        <w:t>o a que se re</w:t>
      </w:r>
      <w:r w:rsidR="0089734A" w:rsidRPr="00E12F3F">
        <w:rPr>
          <w:rFonts w:cs="Arial"/>
          <w:b w:val="0"/>
          <w:i/>
          <w:sz w:val="22"/>
          <w:szCs w:val="22"/>
        </w:rPr>
        <w:t xml:space="preserve">fiere el artículo </w:t>
      </w:r>
      <w:r w:rsidR="00D620BD" w:rsidRPr="00E12F3F">
        <w:rPr>
          <w:rFonts w:cs="Arial"/>
          <w:b w:val="0"/>
          <w:i/>
          <w:sz w:val="22"/>
          <w:szCs w:val="22"/>
        </w:rPr>
        <w:t>66</w:t>
      </w:r>
      <w:r w:rsidR="00FA7689" w:rsidRPr="00E12F3F">
        <w:rPr>
          <w:rFonts w:cs="Arial"/>
          <w:b w:val="0"/>
          <w:i/>
          <w:sz w:val="22"/>
          <w:szCs w:val="22"/>
        </w:rPr>
        <w:t xml:space="preserve"> de la Ley Estatal de Hacienda vigente para </w:t>
      </w:r>
      <w:r w:rsidR="0089734A" w:rsidRPr="00E12F3F">
        <w:rPr>
          <w:rFonts w:cs="Arial"/>
          <w:b w:val="0"/>
          <w:i/>
          <w:sz w:val="22"/>
          <w:szCs w:val="22"/>
        </w:rPr>
        <w:t>e</w:t>
      </w:r>
      <w:r w:rsidR="00FA7689" w:rsidRPr="00E12F3F">
        <w:rPr>
          <w:rFonts w:cs="Arial"/>
          <w:b w:val="0"/>
          <w:i/>
          <w:sz w:val="22"/>
          <w:szCs w:val="22"/>
        </w:rPr>
        <w:t>l</w:t>
      </w:r>
      <w:r w:rsidR="0089734A" w:rsidRPr="00E12F3F">
        <w:rPr>
          <w:rFonts w:cs="Arial"/>
          <w:b w:val="0"/>
          <w:i/>
          <w:sz w:val="22"/>
          <w:szCs w:val="22"/>
        </w:rPr>
        <w:t xml:space="preserve"> ejercicio fiscal 2018, para la presentación de la</w:t>
      </w:r>
      <w:r w:rsidR="00FA7689" w:rsidRPr="00E12F3F">
        <w:rPr>
          <w:rFonts w:cs="Arial"/>
          <w:b w:val="0"/>
          <w:i/>
          <w:sz w:val="22"/>
          <w:szCs w:val="22"/>
        </w:rPr>
        <w:t>(s) declaración(es) bimestrales(es) definitiva(s) y enterar el Impuesto que nos ocupa, conforme a lo siguiente:</w:t>
      </w:r>
    </w:p>
    <w:p w:rsidR="00482A9F" w:rsidRPr="00E12F3F" w:rsidRDefault="00482A9F" w:rsidP="00852E12">
      <w:pPr>
        <w:pStyle w:val="corte3centro"/>
        <w:spacing w:line="240" w:lineRule="auto"/>
        <w:ind w:left="567" w:right="-518"/>
        <w:jc w:val="both"/>
        <w:rPr>
          <w:rFonts w:cs="Arial"/>
          <w:b w:val="0"/>
          <w:i/>
          <w:sz w:val="22"/>
          <w:szCs w:val="22"/>
        </w:rPr>
      </w:pPr>
    </w:p>
    <w:p w:rsidR="00F66C0C" w:rsidRPr="00E12F3F" w:rsidRDefault="00C00EE8" w:rsidP="00852E12">
      <w:pPr>
        <w:pStyle w:val="corte3centro"/>
        <w:spacing w:line="240" w:lineRule="auto"/>
        <w:ind w:right="-518" w:firstLine="567"/>
        <w:jc w:val="both"/>
        <w:rPr>
          <w:rFonts w:cs="Arial"/>
          <w:b w:val="0"/>
          <w:i/>
          <w:sz w:val="24"/>
          <w:szCs w:val="24"/>
        </w:rPr>
      </w:pPr>
      <w:r>
        <w:rPr>
          <w:rFonts w:cs="Arial"/>
          <w:b w:val="0"/>
          <w:bCs/>
          <w:noProof/>
          <w:color w:val="000000"/>
          <w:sz w:val="24"/>
          <w:szCs w:val="24"/>
          <w:lang w:val="es-MX" w:eastAsia="es-MX"/>
        </w:rPr>
        <mc:AlternateContent>
          <mc:Choice Requires="wps">
            <w:drawing>
              <wp:anchor distT="0" distB="0" distL="114300" distR="114300" simplePos="0" relativeHeight="251661312" behindDoc="0" locked="0" layoutInCell="1" allowOverlap="1" wp14:anchorId="4B16CB39" wp14:editId="447F16CF">
                <wp:simplePos x="0" y="0"/>
                <wp:positionH relativeFrom="column">
                  <wp:posOffset>-1125855</wp:posOffset>
                </wp:positionH>
                <wp:positionV relativeFrom="paragraph">
                  <wp:posOffset>-1270635</wp:posOffset>
                </wp:positionV>
                <wp:extent cx="1200150" cy="1095375"/>
                <wp:effectExtent l="0" t="0" r="19050" b="28575"/>
                <wp:wrapNone/>
                <wp:docPr id="2" name="2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C00EE8" w:rsidRPr="00964253" w:rsidRDefault="00C00EE8" w:rsidP="00C00EE8">
                            <w:pPr>
                              <w:jc w:val="center"/>
                              <w:rPr>
                                <w:lang w:val="es-MX"/>
                              </w:rPr>
                            </w:pPr>
                            <w:r>
                              <w:rPr>
                                <w:lang w:val="es-MX"/>
                              </w:rPr>
                              <w:t>Datos personales protegidos por el artículo 116 de la LGTAIP y el 56 de la LTAIPEO.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2 Rectángulo" o:spid="_x0000_s1027" style="position:absolute;left:0;text-align:left;margin-left:-88.65pt;margin-top:-100.05pt;width:94.5pt;height:86.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" fillcolor="white [3201]" strokecolor="#f79646 [3209]" strokeweight="2pt">
                <v:textbox>
                  <w:txbxContent>
                    <w:p w:rsidR="00C00EE8" w:rsidRPr="00964253" w:rsidRDefault="00C00EE8" w:rsidP="00C00EE8">
                      <w:pPr>
                        <w:jc w:val="center"/>
                        <w:rPr>
                          <w:lang w:val="es-MX"/>
                        </w:rPr>
                      </w:pPr>
                      <w:r>
                        <w:rPr>
                          <w:lang w:val="es-MX"/>
                        </w:rPr>
                        <w:t>Datos personales protegidos por el artículo 116 de la LGTAIP y el 56 de la LTAIPEO.</w:t>
                      </w:r>
                    </w:p>
                  </w:txbxContent>
                </v:textbox>
              </v:rect>
            </w:pict>
          </mc:Fallback>
        </mc:AlternateContent>
      </w:r>
      <w:r w:rsidR="00E15A76" w:rsidRPr="00E12F3F">
        <w:rPr>
          <w:rFonts w:cs="Arial"/>
          <w:b w:val="0"/>
          <w:i/>
          <w:sz w:val="24"/>
          <w:szCs w:val="24"/>
        </w:rPr>
        <w:t>…</w:t>
      </w:r>
    </w:p>
    <w:p w:rsidR="00482A9F" w:rsidRPr="00852E12" w:rsidRDefault="00482A9F" w:rsidP="00852E12">
      <w:pPr>
        <w:pStyle w:val="corte3centro"/>
        <w:spacing w:line="240" w:lineRule="auto"/>
        <w:ind w:right="-518" w:firstLine="567"/>
        <w:jc w:val="both"/>
        <w:rPr>
          <w:rFonts w:cs="Arial"/>
          <w:b w:val="0"/>
          <w:i/>
          <w:sz w:val="22"/>
          <w:szCs w:val="22"/>
        </w:rPr>
      </w:pPr>
    </w:p>
    <w:p w:rsidR="001C466D" w:rsidRPr="00852E12" w:rsidRDefault="00B93312" w:rsidP="00852E12">
      <w:pPr>
        <w:pStyle w:val="corte3centro"/>
        <w:spacing w:line="240" w:lineRule="auto"/>
        <w:ind w:left="567" w:right="-518"/>
        <w:jc w:val="both"/>
        <w:rPr>
          <w:rFonts w:cs="Arial"/>
          <w:b w:val="0"/>
          <w:i/>
          <w:sz w:val="22"/>
          <w:szCs w:val="22"/>
        </w:rPr>
      </w:pPr>
      <w:r>
        <w:rPr>
          <w:rFonts w:cs="Arial"/>
          <w:b w:val="0"/>
          <w:i/>
          <w:sz w:val="22"/>
          <w:szCs w:val="22"/>
        </w:rPr>
        <w:t>Considerando que con fecha</w:t>
      </w:r>
      <w:r w:rsidR="00C758B0">
        <w:rPr>
          <w:rFonts w:cs="Arial"/>
          <w:b w:val="0"/>
          <w:i/>
          <w:sz w:val="22"/>
          <w:szCs w:val="22"/>
        </w:rPr>
        <w:t xml:space="preserve"> </w:t>
      </w:r>
      <w:r w:rsidR="00D620BD">
        <w:rPr>
          <w:rFonts w:cs="Arial"/>
          <w:b w:val="0"/>
          <w:i/>
          <w:sz w:val="22"/>
          <w:szCs w:val="22"/>
        </w:rPr>
        <w:t>18</w:t>
      </w:r>
      <w:r w:rsidR="00F54F7C">
        <w:rPr>
          <w:rFonts w:cs="Arial"/>
          <w:b w:val="0"/>
          <w:i/>
          <w:sz w:val="22"/>
          <w:szCs w:val="22"/>
        </w:rPr>
        <w:t xml:space="preserve"> </w:t>
      </w:r>
      <w:r w:rsidR="007370BA">
        <w:rPr>
          <w:rFonts w:cs="Arial"/>
          <w:b w:val="0"/>
          <w:i/>
          <w:sz w:val="22"/>
          <w:szCs w:val="22"/>
        </w:rPr>
        <w:t xml:space="preserve">de </w:t>
      </w:r>
      <w:r w:rsidR="0089734A">
        <w:rPr>
          <w:rFonts w:cs="Arial"/>
          <w:b w:val="0"/>
          <w:i/>
          <w:sz w:val="22"/>
          <w:szCs w:val="22"/>
        </w:rPr>
        <w:t>junio</w:t>
      </w:r>
      <w:r w:rsidR="00294B51">
        <w:rPr>
          <w:rFonts w:cs="Arial"/>
          <w:b w:val="0"/>
          <w:i/>
          <w:sz w:val="22"/>
          <w:szCs w:val="22"/>
        </w:rPr>
        <w:t xml:space="preserve"> de 20</w:t>
      </w:r>
      <w:r w:rsidR="00D620BD">
        <w:rPr>
          <w:rFonts w:cs="Arial"/>
          <w:b w:val="0"/>
          <w:i/>
          <w:sz w:val="22"/>
          <w:szCs w:val="22"/>
        </w:rPr>
        <w:t>09</w:t>
      </w:r>
      <w:r w:rsidR="00482A9F">
        <w:rPr>
          <w:rFonts w:cs="Arial"/>
          <w:b w:val="0"/>
          <w:i/>
          <w:sz w:val="22"/>
          <w:szCs w:val="22"/>
        </w:rPr>
        <w:t xml:space="preserve"> </w:t>
      </w:r>
      <w:r w:rsidR="001031F9" w:rsidRPr="00852E12">
        <w:rPr>
          <w:rFonts w:cs="Arial"/>
          <w:b w:val="0"/>
          <w:i/>
          <w:sz w:val="22"/>
          <w:szCs w:val="22"/>
        </w:rPr>
        <w:t xml:space="preserve">usted presentó ante la Delegación o Subdelegación Fiscal correspondiente a su domicilio fiscal, formulario múltiple de Registro </w:t>
      </w:r>
      <w:r w:rsidR="001031F9" w:rsidRPr="00D620BD">
        <w:rPr>
          <w:rFonts w:cs="Arial"/>
          <w:b w:val="0"/>
          <w:i/>
          <w:sz w:val="22"/>
          <w:szCs w:val="22"/>
        </w:rPr>
        <w:t>Estatal de Contribuyente, a fin de quedar insc</w:t>
      </w:r>
      <w:r w:rsidR="008B5D52" w:rsidRPr="00D620BD">
        <w:rPr>
          <w:rFonts w:cs="Arial"/>
          <w:b w:val="0"/>
          <w:i/>
          <w:sz w:val="22"/>
          <w:szCs w:val="22"/>
        </w:rPr>
        <w:t xml:space="preserve">rito(a), con la obligación del </w:t>
      </w:r>
      <w:r w:rsidR="00D620BD" w:rsidRPr="00D620BD">
        <w:rPr>
          <w:rFonts w:cs="Arial"/>
          <w:b w:val="0"/>
          <w:i/>
          <w:color w:val="000000"/>
          <w:sz w:val="24"/>
          <w:szCs w:val="24"/>
        </w:rPr>
        <w:t xml:space="preserve"> Impuesto Sobre Nóminas, impuesto que cambió de denominación al Impuesto  sobre erogaciones por remuneraciones al trabajo personal</w:t>
      </w:r>
      <w:r w:rsidR="001031F9" w:rsidRPr="00D620BD">
        <w:rPr>
          <w:rFonts w:cs="Arial"/>
          <w:b w:val="0"/>
          <w:i/>
          <w:sz w:val="22"/>
          <w:szCs w:val="22"/>
        </w:rPr>
        <w:t xml:space="preserve">; </w:t>
      </w:r>
      <w:r w:rsidR="00D620BD">
        <w:rPr>
          <w:rFonts w:cs="Arial"/>
          <w:b w:val="0"/>
          <w:i/>
          <w:sz w:val="22"/>
          <w:szCs w:val="22"/>
        </w:rPr>
        <w:t>con motivo de la entrada en vigor de la Ley Estatal de Hacienda mediante decreto número 1385 publicada en el Periódico Oficial del Estado de Oaxaca</w:t>
      </w:r>
      <w:r w:rsidR="0020712F">
        <w:rPr>
          <w:rFonts w:cs="Arial"/>
          <w:b w:val="0"/>
          <w:i/>
          <w:sz w:val="22"/>
          <w:szCs w:val="22"/>
        </w:rPr>
        <w:t xml:space="preserve"> el 15 quince de diciembre de 2012; y a la fecha esta Secretaría no cuenta con documentos que acrediten el cumplimiento de la</w:t>
      </w:r>
      <w:r w:rsidR="001031F9" w:rsidRPr="00852E12">
        <w:rPr>
          <w:rFonts w:cs="Arial"/>
          <w:b w:val="0"/>
          <w:i/>
          <w:sz w:val="22"/>
          <w:szCs w:val="22"/>
        </w:rPr>
        <w:t xml:space="preserve"> (s) obligación(es)</w:t>
      </w:r>
      <w:r w:rsidR="0020712F">
        <w:rPr>
          <w:rFonts w:cs="Arial"/>
          <w:b w:val="0"/>
          <w:i/>
          <w:sz w:val="22"/>
          <w:szCs w:val="22"/>
        </w:rPr>
        <w:t xml:space="preserve"> </w:t>
      </w:r>
      <w:r w:rsidR="001031F9" w:rsidRPr="00852E12">
        <w:rPr>
          <w:rFonts w:cs="Arial"/>
          <w:b w:val="0"/>
          <w:i/>
          <w:sz w:val="22"/>
          <w:szCs w:val="22"/>
        </w:rPr>
        <w:t xml:space="preserve">por el(los) período(s) citados. Su conducta actualiza la hipótesis normativa prevista en el artículo 269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 </w:t>
      </w:r>
      <w:r w:rsidR="0089734A">
        <w:rPr>
          <w:rFonts w:cs="Arial"/>
          <w:b w:val="0"/>
          <w:i/>
          <w:sz w:val="22"/>
          <w:szCs w:val="22"/>
        </w:rPr>
        <w:t xml:space="preserve">el 10 de enero de 2019 y </w:t>
      </w:r>
      <w:r w:rsidR="001031F9" w:rsidRPr="00852E12">
        <w:rPr>
          <w:rFonts w:cs="Arial"/>
          <w:b w:val="0"/>
          <w:i/>
          <w:sz w:val="22"/>
          <w:szCs w:val="22"/>
        </w:rPr>
        <w:t>vigente a partir de 1 de febrero de 201</w:t>
      </w:r>
      <w:r w:rsidR="0089734A">
        <w:rPr>
          <w:rFonts w:cs="Arial"/>
          <w:b w:val="0"/>
          <w:i/>
          <w:sz w:val="22"/>
          <w:szCs w:val="22"/>
        </w:rPr>
        <w:t>9</w:t>
      </w:r>
      <w:r w:rsidR="001031F9" w:rsidRPr="00852E12">
        <w:rPr>
          <w:rFonts w:cs="Arial"/>
          <w:b w:val="0"/>
          <w:i/>
          <w:sz w:val="22"/>
          <w:szCs w:val="22"/>
        </w:rPr>
        <w:t>, por considerar que no existen agravantes ni antecedentes del contribuyente, en consecuencia se le impone la multa citada en los términos siguientes:</w:t>
      </w:r>
    </w:p>
    <w:p w:rsidR="001031F9" w:rsidRPr="00E15A76" w:rsidRDefault="001031F9" w:rsidP="00F15407">
      <w:pPr>
        <w:pStyle w:val="corte3centro"/>
        <w:ind w:right="-518" w:firstLine="567"/>
        <w:jc w:val="both"/>
        <w:rPr>
          <w:rFonts w:cs="Arial"/>
          <w:i/>
          <w:sz w:val="24"/>
          <w:szCs w:val="24"/>
        </w:rPr>
      </w:pPr>
    </w:p>
    <w:tbl>
      <w:tblPr>
        <w:tblStyle w:val="Tablaconcuadrcula"/>
        <w:tblW w:w="8770" w:type="dxa"/>
        <w:tblInd w:w="417" w:type="dxa"/>
        <w:tblLook w:val="04A0" w:firstRow="1" w:lastRow="0" w:firstColumn="1" w:lastColumn="0" w:noHBand="0" w:noVBand="1"/>
      </w:tblPr>
      <w:tblGrid>
        <w:gridCol w:w="2660"/>
        <w:gridCol w:w="3118"/>
        <w:gridCol w:w="1276"/>
        <w:gridCol w:w="1716"/>
      </w:tblGrid>
      <w:tr w:rsidR="004B335E" w:rsidRPr="00E15A76" w:rsidTr="00E12F3F">
        <w:tc>
          <w:tcPr>
            <w:tcW w:w="2660" w:type="dxa"/>
          </w:tcPr>
          <w:p w:rsidR="001031F9" w:rsidRPr="00E15A76" w:rsidRDefault="001031F9" w:rsidP="004B335E">
            <w:pPr>
              <w:pStyle w:val="corte3centro"/>
              <w:tabs>
                <w:tab w:val="left" w:pos="4578"/>
              </w:tabs>
              <w:ind w:right="-518"/>
              <w:rPr>
                <w:rFonts w:cs="Arial"/>
                <w:i/>
                <w:sz w:val="16"/>
                <w:szCs w:val="16"/>
              </w:rPr>
            </w:pPr>
            <w:r w:rsidRPr="00E15A76">
              <w:rPr>
                <w:rFonts w:cs="Arial"/>
                <w:i/>
                <w:sz w:val="16"/>
                <w:szCs w:val="16"/>
              </w:rPr>
              <w:t>INFRACCIÓN</w:t>
            </w:r>
          </w:p>
        </w:tc>
        <w:tc>
          <w:tcPr>
            <w:tcW w:w="3118" w:type="dxa"/>
          </w:tcPr>
          <w:p w:rsidR="001031F9" w:rsidRPr="00E15A76" w:rsidRDefault="001031F9" w:rsidP="004B335E">
            <w:pPr>
              <w:pStyle w:val="corte3centro"/>
              <w:tabs>
                <w:tab w:val="left" w:pos="4578"/>
              </w:tabs>
              <w:ind w:right="-518"/>
              <w:rPr>
                <w:rFonts w:cs="Arial"/>
                <w:i/>
                <w:sz w:val="16"/>
                <w:szCs w:val="16"/>
              </w:rPr>
            </w:pPr>
            <w:r w:rsidRPr="00E15A76">
              <w:rPr>
                <w:rFonts w:cs="Arial"/>
                <w:i/>
                <w:sz w:val="16"/>
                <w:szCs w:val="16"/>
              </w:rPr>
              <w:t>SANCIÓN</w:t>
            </w:r>
          </w:p>
        </w:tc>
        <w:tc>
          <w:tcPr>
            <w:tcW w:w="1276" w:type="dxa"/>
          </w:tcPr>
          <w:p w:rsidR="001031F9" w:rsidRPr="00E15A76" w:rsidRDefault="001031F9" w:rsidP="001031F9">
            <w:pPr>
              <w:pStyle w:val="corte3centro"/>
              <w:tabs>
                <w:tab w:val="left" w:pos="4578"/>
              </w:tabs>
              <w:ind w:right="-518"/>
              <w:jc w:val="both"/>
              <w:rPr>
                <w:rFonts w:cs="Arial"/>
                <w:i/>
                <w:sz w:val="16"/>
                <w:szCs w:val="16"/>
              </w:rPr>
            </w:pPr>
            <w:r w:rsidRPr="00E15A76">
              <w:rPr>
                <w:rFonts w:cs="Arial"/>
                <w:i/>
                <w:sz w:val="16"/>
                <w:szCs w:val="16"/>
              </w:rPr>
              <w:t>UMA VIGENTE</w:t>
            </w:r>
          </w:p>
        </w:tc>
        <w:tc>
          <w:tcPr>
            <w:tcW w:w="1716" w:type="dxa"/>
          </w:tcPr>
          <w:p w:rsidR="001031F9" w:rsidRPr="00E15A76" w:rsidRDefault="001031F9" w:rsidP="001031F9">
            <w:pPr>
              <w:pStyle w:val="corte3centro"/>
              <w:tabs>
                <w:tab w:val="left" w:pos="4578"/>
              </w:tabs>
              <w:ind w:right="-518"/>
              <w:jc w:val="both"/>
              <w:rPr>
                <w:rFonts w:cs="Arial"/>
                <w:i/>
                <w:sz w:val="16"/>
                <w:szCs w:val="16"/>
              </w:rPr>
            </w:pPr>
            <w:r w:rsidRPr="00E15A76">
              <w:rPr>
                <w:rFonts w:cs="Arial"/>
                <w:i/>
                <w:sz w:val="16"/>
                <w:szCs w:val="16"/>
              </w:rPr>
              <w:t>MULTA A PAGAR</w:t>
            </w:r>
          </w:p>
        </w:tc>
      </w:tr>
      <w:tr w:rsidR="004B335E" w:rsidRPr="004B335E" w:rsidTr="00E12F3F">
        <w:tc>
          <w:tcPr>
            <w:tcW w:w="2660" w:type="dxa"/>
            <w:vAlign w:val="bottom"/>
          </w:tcPr>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Artículo 269 fracción I del Código</w:t>
            </w:r>
          </w:p>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Fiscal para el Estado de Oaxaca</w:t>
            </w:r>
          </w:p>
          <w:p w:rsidR="001031F9"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 xml:space="preserve">           vigente</w:t>
            </w:r>
          </w:p>
        </w:tc>
        <w:tc>
          <w:tcPr>
            <w:tcW w:w="3118" w:type="dxa"/>
            <w:vAlign w:val="bottom"/>
          </w:tcPr>
          <w:p w:rsidR="004B335E" w:rsidRPr="004B335E" w:rsidRDefault="004B335E" w:rsidP="0089734A">
            <w:pPr>
              <w:pStyle w:val="corte3centro"/>
              <w:tabs>
                <w:tab w:val="left" w:pos="4578"/>
              </w:tabs>
              <w:ind w:right="-518"/>
              <w:jc w:val="left"/>
              <w:rPr>
                <w:rFonts w:cs="Arial"/>
                <w:b w:val="0"/>
                <w:i/>
                <w:sz w:val="16"/>
                <w:szCs w:val="16"/>
              </w:rPr>
            </w:pPr>
            <w:r w:rsidRPr="004B335E">
              <w:rPr>
                <w:rFonts w:cs="Arial"/>
                <w:b w:val="0"/>
                <w:i/>
                <w:sz w:val="16"/>
                <w:szCs w:val="16"/>
              </w:rPr>
              <w:t>50 UMA</w:t>
            </w:r>
            <w:r w:rsidR="0089734A">
              <w:rPr>
                <w:rFonts w:cs="Arial"/>
                <w:b w:val="0"/>
                <w:i/>
                <w:sz w:val="16"/>
                <w:szCs w:val="16"/>
              </w:rPr>
              <w:t xml:space="preserve"> </w:t>
            </w:r>
            <w:r w:rsidRPr="004B335E">
              <w:rPr>
                <w:rFonts w:cs="Arial"/>
                <w:b w:val="0"/>
                <w:i/>
                <w:sz w:val="16"/>
                <w:szCs w:val="16"/>
              </w:rPr>
              <w:t>Artículo 269 fracción I del Código Fiscal para el Estado de Oaxaca vigente.</w:t>
            </w:r>
          </w:p>
        </w:tc>
        <w:tc>
          <w:tcPr>
            <w:tcW w:w="1276" w:type="dxa"/>
            <w:vAlign w:val="bottom"/>
          </w:tcPr>
          <w:p w:rsidR="001031F9" w:rsidRPr="004B335E" w:rsidRDefault="00B93312" w:rsidP="0089734A">
            <w:pPr>
              <w:pStyle w:val="corte3centro"/>
              <w:tabs>
                <w:tab w:val="left" w:pos="4578"/>
              </w:tabs>
              <w:ind w:right="-518"/>
              <w:rPr>
                <w:rFonts w:cs="Arial"/>
                <w:b w:val="0"/>
                <w:i/>
                <w:sz w:val="16"/>
                <w:szCs w:val="16"/>
              </w:rPr>
            </w:pPr>
            <w:r>
              <w:rPr>
                <w:rFonts w:cs="Arial"/>
                <w:b w:val="0"/>
                <w:i/>
                <w:sz w:val="16"/>
                <w:szCs w:val="16"/>
              </w:rPr>
              <w:t>$8</w:t>
            </w:r>
            <w:r w:rsidR="0089734A">
              <w:rPr>
                <w:rFonts w:cs="Arial"/>
                <w:b w:val="0"/>
                <w:i/>
                <w:sz w:val="16"/>
                <w:szCs w:val="16"/>
              </w:rPr>
              <w:t>4-49</w:t>
            </w:r>
          </w:p>
        </w:tc>
        <w:tc>
          <w:tcPr>
            <w:tcW w:w="1716" w:type="dxa"/>
            <w:vAlign w:val="bottom"/>
          </w:tcPr>
          <w:p w:rsidR="001031F9" w:rsidRPr="004B335E" w:rsidRDefault="00B93312" w:rsidP="0089734A">
            <w:pPr>
              <w:pStyle w:val="corte3centro"/>
              <w:tabs>
                <w:tab w:val="left" w:pos="4578"/>
              </w:tabs>
              <w:ind w:right="-518"/>
              <w:jc w:val="left"/>
              <w:rPr>
                <w:rFonts w:cs="Arial"/>
                <w:b w:val="0"/>
                <w:i/>
                <w:sz w:val="16"/>
                <w:szCs w:val="16"/>
              </w:rPr>
            </w:pPr>
            <w:r>
              <w:rPr>
                <w:rFonts w:cs="Arial"/>
                <w:b w:val="0"/>
                <w:i/>
                <w:sz w:val="16"/>
                <w:szCs w:val="16"/>
              </w:rPr>
              <w:t>$4</w:t>
            </w:r>
            <w:r w:rsidR="004B335E" w:rsidRPr="004B335E">
              <w:rPr>
                <w:rFonts w:cs="Arial"/>
                <w:b w:val="0"/>
                <w:i/>
                <w:sz w:val="16"/>
                <w:szCs w:val="16"/>
              </w:rPr>
              <w:t>,</w:t>
            </w:r>
            <w:r w:rsidR="0089734A">
              <w:rPr>
                <w:rFonts w:cs="Arial"/>
                <w:b w:val="0"/>
                <w:i/>
                <w:sz w:val="16"/>
                <w:szCs w:val="16"/>
              </w:rPr>
              <w:t>224</w:t>
            </w:r>
            <w:r>
              <w:rPr>
                <w:rFonts w:cs="Arial"/>
                <w:b w:val="0"/>
                <w:i/>
                <w:sz w:val="16"/>
                <w:szCs w:val="16"/>
              </w:rPr>
              <w:t>.</w:t>
            </w:r>
            <w:r w:rsidR="0089734A">
              <w:rPr>
                <w:rFonts w:cs="Arial"/>
                <w:b w:val="0"/>
                <w:i/>
                <w:sz w:val="16"/>
                <w:szCs w:val="16"/>
              </w:rPr>
              <w:t>5</w:t>
            </w:r>
            <w:r>
              <w:rPr>
                <w:rFonts w:cs="Arial"/>
                <w:b w:val="0"/>
                <w:i/>
                <w:sz w:val="16"/>
                <w:szCs w:val="16"/>
              </w:rPr>
              <w:t>0</w:t>
            </w:r>
          </w:p>
        </w:tc>
      </w:tr>
    </w:tbl>
    <w:p w:rsidR="001C466D" w:rsidRPr="004B335E" w:rsidRDefault="001C466D" w:rsidP="00F15407">
      <w:pPr>
        <w:pStyle w:val="corte3centro"/>
        <w:ind w:right="-518" w:firstLine="567"/>
        <w:jc w:val="both"/>
        <w:rPr>
          <w:rFonts w:cs="Arial"/>
          <w:b w:val="0"/>
          <w:i/>
          <w:sz w:val="24"/>
          <w:szCs w:val="24"/>
        </w:rPr>
      </w:pPr>
    </w:p>
    <w:p w:rsidR="00376CF8" w:rsidRPr="00B167D4" w:rsidRDefault="00EA332C" w:rsidP="00376CF8">
      <w:pPr>
        <w:spacing w:line="360" w:lineRule="auto"/>
        <w:ind w:right="-518" w:firstLine="567"/>
        <w:jc w:val="both"/>
        <w:rPr>
          <w:rFonts w:ascii="Arial" w:hAnsi="Arial" w:cs="Arial"/>
          <w:color w:val="000000"/>
          <w:sz w:val="24"/>
          <w:szCs w:val="24"/>
        </w:rPr>
      </w:pPr>
      <w:r>
        <w:rPr>
          <w:rFonts w:cs="Arial"/>
          <w:sz w:val="24"/>
          <w:szCs w:val="24"/>
        </w:rPr>
        <w:lastRenderedPageBreak/>
        <w:t xml:space="preserve"> </w:t>
      </w:r>
      <w:r w:rsidR="00446B50" w:rsidRPr="00D24A00">
        <w:rPr>
          <w:rFonts w:ascii="Arial" w:hAnsi="Arial" w:cs="Arial"/>
          <w:sz w:val="24"/>
          <w:szCs w:val="24"/>
        </w:rPr>
        <w:t xml:space="preserve">De lo anterior se advierte, en primer lugar que la autoridad demandada al emitir la multa por </w:t>
      </w:r>
      <w:r w:rsidR="00446B50" w:rsidRPr="00E12F3F">
        <w:rPr>
          <w:rFonts w:ascii="Arial" w:hAnsi="Arial" w:cs="Arial"/>
          <w:sz w:val="24"/>
          <w:szCs w:val="24"/>
        </w:rPr>
        <w:t xml:space="preserve">infracción establecida en el Código Fiscal para el Estado de Oaxaca, con número de control </w:t>
      </w:r>
      <w:r w:rsidR="002A4066">
        <w:rPr>
          <w:rFonts w:cs="Arial"/>
          <w:b/>
          <w:i/>
          <w:sz w:val="22"/>
          <w:szCs w:val="22"/>
        </w:rPr>
        <w:t>*********</w:t>
      </w:r>
      <w:r w:rsidR="00446B50" w:rsidRPr="00E12F3F">
        <w:rPr>
          <w:rFonts w:ascii="Arial" w:hAnsi="Arial" w:cs="Arial"/>
          <w:sz w:val="24"/>
          <w:szCs w:val="24"/>
        </w:rPr>
        <w:t xml:space="preserve"> </w:t>
      </w:r>
      <w:r w:rsidR="00446B50" w:rsidRPr="00D24A00">
        <w:rPr>
          <w:rFonts w:ascii="Arial" w:hAnsi="Arial" w:cs="Arial"/>
          <w:sz w:val="24"/>
          <w:szCs w:val="24"/>
        </w:rPr>
        <w:t>de</w:t>
      </w:r>
      <w:r w:rsidR="002E75E2">
        <w:rPr>
          <w:rFonts w:ascii="Arial" w:hAnsi="Arial" w:cs="Arial"/>
          <w:sz w:val="24"/>
          <w:szCs w:val="24"/>
        </w:rPr>
        <w:t xml:space="preserve"> diecinueve</w:t>
      </w:r>
      <w:r w:rsidR="00B93312">
        <w:rPr>
          <w:rFonts w:ascii="Arial" w:hAnsi="Arial" w:cs="Arial"/>
          <w:sz w:val="24"/>
          <w:szCs w:val="24"/>
        </w:rPr>
        <w:t xml:space="preserve"> de </w:t>
      </w:r>
      <w:r w:rsidR="005B56BF">
        <w:rPr>
          <w:rFonts w:ascii="Arial" w:hAnsi="Arial" w:cs="Arial"/>
          <w:sz w:val="24"/>
          <w:szCs w:val="24"/>
        </w:rPr>
        <w:t>febrero</w:t>
      </w:r>
      <w:r w:rsidR="00B93312">
        <w:rPr>
          <w:rFonts w:ascii="Arial" w:hAnsi="Arial" w:cs="Arial"/>
          <w:sz w:val="24"/>
          <w:szCs w:val="24"/>
        </w:rPr>
        <w:t xml:space="preserve"> de dos mil dieci</w:t>
      </w:r>
      <w:r w:rsidR="005B56BF">
        <w:rPr>
          <w:rFonts w:ascii="Arial" w:hAnsi="Arial" w:cs="Arial"/>
          <w:sz w:val="24"/>
          <w:szCs w:val="24"/>
        </w:rPr>
        <w:t>nueve</w:t>
      </w:r>
      <w:r w:rsidR="00446B50" w:rsidRPr="00D24A00">
        <w:rPr>
          <w:rFonts w:ascii="Arial" w:hAnsi="Arial" w:cs="Arial"/>
          <w:sz w:val="24"/>
          <w:szCs w:val="24"/>
        </w:rPr>
        <w:t xml:space="preserve">, no señala en qué consiste el </w:t>
      </w:r>
      <w:r w:rsidR="002E75E2" w:rsidRPr="00D620BD">
        <w:rPr>
          <w:rFonts w:ascii="Arial" w:hAnsi="Arial" w:cs="Arial"/>
          <w:b/>
          <w:color w:val="000000"/>
          <w:sz w:val="24"/>
          <w:szCs w:val="24"/>
        </w:rPr>
        <w:t>Impuesto sobre erogaciones por remuneraciones al trabajo personal</w:t>
      </w:r>
      <w:r w:rsidR="00446B50" w:rsidRPr="00D24A00">
        <w:rPr>
          <w:rFonts w:ascii="Arial" w:hAnsi="Arial" w:cs="Arial"/>
          <w:sz w:val="24"/>
          <w:szCs w:val="24"/>
        </w:rPr>
        <w:t>; tampoco señala de qué información se basó, para identificar al actor</w:t>
      </w:r>
      <w:r w:rsidR="008B5D52">
        <w:rPr>
          <w:rFonts w:ascii="Arial" w:hAnsi="Arial" w:cs="Arial"/>
          <w:sz w:val="24"/>
          <w:szCs w:val="24"/>
        </w:rPr>
        <w:t>, como sujeto obligado</w:t>
      </w:r>
      <w:r w:rsidR="00446B50" w:rsidRPr="00D24A00">
        <w:rPr>
          <w:rFonts w:ascii="Arial" w:hAnsi="Arial" w:cs="Arial"/>
          <w:sz w:val="24"/>
          <w:szCs w:val="24"/>
        </w:rPr>
        <w:t xml:space="preserve"> al pago de dicho impuesto y a darse de alta</w:t>
      </w:r>
      <w:r w:rsidR="00446B50">
        <w:rPr>
          <w:rFonts w:ascii="Arial" w:hAnsi="Arial" w:cs="Arial"/>
          <w:sz w:val="24"/>
          <w:szCs w:val="24"/>
        </w:rPr>
        <w:t>;</w:t>
      </w:r>
      <w:r w:rsidR="00446B50" w:rsidRPr="00D24A00">
        <w:rPr>
          <w:rFonts w:ascii="Arial" w:hAnsi="Arial" w:cs="Arial"/>
          <w:sz w:val="24"/>
          <w:szCs w:val="24"/>
        </w:rPr>
        <w:t xml:space="preserve"> tampoco señala las act</w:t>
      </w:r>
      <w:r w:rsidR="00A67013">
        <w:rPr>
          <w:rFonts w:ascii="Arial" w:hAnsi="Arial" w:cs="Arial"/>
          <w:sz w:val="24"/>
          <w:szCs w:val="24"/>
        </w:rPr>
        <w:t xml:space="preserve">ividades que realiza </w:t>
      </w:r>
      <w:r w:rsidR="008B5D52">
        <w:rPr>
          <w:rFonts w:ascii="Arial" w:hAnsi="Arial" w:cs="Arial"/>
          <w:sz w:val="24"/>
          <w:szCs w:val="24"/>
        </w:rPr>
        <w:t>e</w:t>
      </w:r>
      <w:r w:rsidR="00446B50" w:rsidRPr="00D24A00">
        <w:rPr>
          <w:rFonts w:ascii="Arial" w:hAnsi="Arial" w:cs="Arial"/>
          <w:sz w:val="24"/>
          <w:szCs w:val="24"/>
        </w:rPr>
        <w:t xml:space="preserve">l actor, para que encuadre en la hipótesis de sujeto obligado al pago del citado impuesto. </w:t>
      </w:r>
      <w:r w:rsidR="00446B50" w:rsidRPr="00AA4DD0">
        <w:rPr>
          <w:rFonts w:ascii="Arial" w:hAnsi="Arial" w:cs="Arial"/>
          <w:sz w:val="24"/>
          <w:szCs w:val="24"/>
        </w:rPr>
        <w:t xml:space="preserve">Lo </w:t>
      </w:r>
      <w:r w:rsidR="00446B50" w:rsidRPr="00D24A00">
        <w:rPr>
          <w:rFonts w:ascii="Arial" w:hAnsi="Arial" w:cs="Arial"/>
          <w:sz w:val="24"/>
          <w:szCs w:val="24"/>
        </w:rPr>
        <w:t xml:space="preserve">anterior, resulta esencial para cumplir con la debida fundamentación y motivación a que se encuentra obligada la autoridad demandada al emitir todo acto administrativo, ya que con la sola manifestación de que </w:t>
      </w:r>
      <w:r w:rsidR="008B5D52">
        <w:rPr>
          <w:rFonts w:ascii="Arial" w:hAnsi="Arial" w:cs="Arial"/>
          <w:sz w:val="24"/>
          <w:szCs w:val="24"/>
        </w:rPr>
        <w:t>e</w:t>
      </w:r>
      <w:r w:rsidR="00A67013">
        <w:rPr>
          <w:rFonts w:ascii="Arial" w:hAnsi="Arial" w:cs="Arial"/>
          <w:sz w:val="24"/>
          <w:szCs w:val="24"/>
        </w:rPr>
        <w:t>l</w:t>
      </w:r>
      <w:r w:rsidR="00446B50" w:rsidRPr="00D24A00">
        <w:rPr>
          <w:rFonts w:ascii="Arial" w:hAnsi="Arial" w:cs="Arial"/>
          <w:sz w:val="24"/>
          <w:szCs w:val="24"/>
        </w:rPr>
        <w:t xml:space="preserve"> actor fue identificad</w:t>
      </w:r>
      <w:r w:rsidR="008B5D52">
        <w:rPr>
          <w:rFonts w:ascii="Arial" w:hAnsi="Arial" w:cs="Arial"/>
          <w:sz w:val="24"/>
          <w:szCs w:val="24"/>
        </w:rPr>
        <w:t>o</w:t>
      </w:r>
      <w:r w:rsidR="00446B50" w:rsidRPr="00D24A00">
        <w:rPr>
          <w:rFonts w:ascii="Arial" w:hAnsi="Arial" w:cs="Arial"/>
          <w:sz w:val="24"/>
          <w:szCs w:val="24"/>
        </w:rPr>
        <w:t xml:space="preserve"> como sujeto obligado al pago del citado impuesto, no hay argumento lógico-jurídico para señalar que </w:t>
      </w:r>
      <w:r w:rsidR="00376CF8">
        <w:rPr>
          <w:rFonts w:ascii="Arial" w:hAnsi="Arial" w:cs="Arial"/>
          <w:sz w:val="24"/>
          <w:szCs w:val="24"/>
        </w:rPr>
        <w:t>e</w:t>
      </w:r>
      <w:r w:rsidR="00446B50" w:rsidRPr="00D24A00">
        <w:rPr>
          <w:rFonts w:ascii="Arial" w:hAnsi="Arial" w:cs="Arial"/>
          <w:sz w:val="24"/>
          <w:szCs w:val="24"/>
        </w:rPr>
        <w:t>l actor realiza actividades que la obliguen a pagar el impuesto. Esto es, que la autoridad demandada deb</w:t>
      </w:r>
      <w:r w:rsidR="00446B50">
        <w:rPr>
          <w:rFonts w:ascii="Arial" w:hAnsi="Arial" w:cs="Arial"/>
          <w:sz w:val="24"/>
          <w:szCs w:val="24"/>
        </w:rPr>
        <w:t>e</w:t>
      </w:r>
      <w:r w:rsidR="00446B50" w:rsidRPr="00D24A00">
        <w:rPr>
          <w:rFonts w:ascii="Arial" w:hAnsi="Arial" w:cs="Arial"/>
          <w:sz w:val="24"/>
          <w:szCs w:val="24"/>
        </w:rPr>
        <w:t xml:space="preserve"> fundar y motivar todos los actos que emita para no dejar al administrado en estado de indefensión al ignorar las causas que llevaron a la autoridad a emitir dicho acto, lo que ocasionó el incumplimiento de la obligación que le impone el referido precepto. Ya que al no haber fundado y motivado la autoridad su acto, ocasionó el incumplimiento de la obliga</w:t>
      </w:r>
      <w:r w:rsidR="00852E12">
        <w:rPr>
          <w:rFonts w:ascii="Arial" w:hAnsi="Arial" w:cs="Arial"/>
          <w:sz w:val="24"/>
          <w:szCs w:val="24"/>
        </w:rPr>
        <w:t xml:space="preserve">ción que le impone el artículo </w:t>
      </w:r>
      <w:r w:rsidR="00635E65">
        <w:rPr>
          <w:rFonts w:ascii="Arial" w:hAnsi="Arial" w:cs="Arial"/>
          <w:sz w:val="24"/>
          <w:szCs w:val="24"/>
        </w:rPr>
        <w:t>1</w:t>
      </w:r>
      <w:r w:rsidR="00446B50" w:rsidRPr="00D24A00">
        <w:rPr>
          <w:rFonts w:ascii="Arial" w:hAnsi="Arial" w:cs="Arial"/>
          <w:sz w:val="24"/>
          <w:szCs w:val="24"/>
        </w:rPr>
        <w:t>7 fracción V de la Ley de</w:t>
      </w:r>
      <w:r w:rsidR="00635E65">
        <w:rPr>
          <w:rFonts w:ascii="Arial" w:hAnsi="Arial" w:cs="Arial"/>
          <w:sz w:val="24"/>
          <w:szCs w:val="24"/>
        </w:rPr>
        <w:t xml:space="preserve"> Procedimiento y</w:t>
      </w:r>
      <w:r w:rsidR="00446B50" w:rsidRPr="00D24A00">
        <w:rPr>
          <w:rFonts w:ascii="Arial" w:hAnsi="Arial" w:cs="Arial"/>
          <w:sz w:val="24"/>
          <w:szCs w:val="24"/>
        </w:rPr>
        <w:t xml:space="preserve"> Justicia Administ</w:t>
      </w:r>
      <w:r w:rsidR="00852E12">
        <w:rPr>
          <w:rFonts w:ascii="Arial" w:hAnsi="Arial" w:cs="Arial"/>
          <w:sz w:val="24"/>
          <w:szCs w:val="24"/>
        </w:rPr>
        <w:t>rati</w:t>
      </w:r>
      <w:r w:rsidR="00635E65">
        <w:rPr>
          <w:rFonts w:ascii="Arial" w:hAnsi="Arial" w:cs="Arial"/>
          <w:sz w:val="24"/>
          <w:szCs w:val="24"/>
        </w:rPr>
        <w:t>va para el Estado de Oaxaca</w:t>
      </w:r>
      <w:r w:rsidR="00852E12">
        <w:rPr>
          <w:rFonts w:ascii="Arial" w:hAnsi="Arial" w:cs="Arial"/>
          <w:sz w:val="24"/>
          <w:szCs w:val="24"/>
        </w:rPr>
        <w:t>;</w:t>
      </w:r>
      <w:r w:rsidR="00446B50" w:rsidRPr="00D24A00">
        <w:rPr>
          <w:rFonts w:ascii="Arial" w:hAnsi="Arial" w:cs="Arial"/>
          <w:sz w:val="24"/>
          <w:szCs w:val="24"/>
        </w:rPr>
        <w:t xml:space="preserve"> </w:t>
      </w:r>
      <w:r w:rsidR="00852E12">
        <w:rPr>
          <w:rFonts w:ascii="Arial" w:hAnsi="Arial" w:cs="Arial"/>
          <w:sz w:val="24"/>
          <w:szCs w:val="24"/>
        </w:rPr>
        <w:t>t</w:t>
      </w:r>
      <w:r w:rsidR="00446B50" w:rsidRPr="00D24A00">
        <w:rPr>
          <w:rFonts w:ascii="Arial" w:hAnsi="Arial" w:cs="Arial"/>
          <w:sz w:val="24"/>
          <w:szCs w:val="24"/>
        </w:rPr>
        <w:t xml:space="preserve">oda </w:t>
      </w:r>
      <w:r w:rsidR="00E00821">
        <w:rPr>
          <w:rFonts w:ascii="Arial" w:hAnsi="Arial" w:cs="Arial"/>
          <w:sz w:val="24"/>
          <w:szCs w:val="24"/>
        </w:rPr>
        <w:t>vez, que la autoridad demandada</w:t>
      </w:r>
      <w:r w:rsidR="00446B50" w:rsidRPr="00D24A00">
        <w:rPr>
          <w:rFonts w:ascii="Arial" w:hAnsi="Arial" w:cs="Arial"/>
          <w:sz w:val="24"/>
          <w:szCs w:val="24"/>
        </w:rPr>
        <w:t xml:space="preserve"> tiene la carga de </w:t>
      </w:r>
      <w:r w:rsidR="00E00821">
        <w:rPr>
          <w:rFonts w:ascii="Arial" w:hAnsi="Arial" w:cs="Arial"/>
          <w:sz w:val="24"/>
          <w:szCs w:val="24"/>
        </w:rPr>
        <w:t>la prueba para demostrar qu</w:t>
      </w:r>
      <w:r w:rsidR="00376CF8">
        <w:rPr>
          <w:rFonts w:ascii="Arial" w:hAnsi="Arial" w:cs="Arial"/>
          <w:sz w:val="24"/>
          <w:szCs w:val="24"/>
        </w:rPr>
        <w:t>e</w:t>
      </w:r>
      <w:r w:rsidR="00446B50" w:rsidRPr="00D24A00">
        <w:rPr>
          <w:rFonts w:ascii="Arial" w:hAnsi="Arial" w:cs="Arial"/>
          <w:sz w:val="24"/>
          <w:szCs w:val="24"/>
        </w:rPr>
        <w:t xml:space="preserve"> las actividades realiza</w:t>
      </w:r>
      <w:r w:rsidR="00376CF8">
        <w:rPr>
          <w:rFonts w:ascii="Arial" w:hAnsi="Arial" w:cs="Arial"/>
          <w:sz w:val="24"/>
          <w:szCs w:val="24"/>
        </w:rPr>
        <w:t>da por</w:t>
      </w:r>
      <w:r w:rsidR="00446B50" w:rsidRPr="00D24A00">
        <w:rPr>
          <w:rFonts w:ascii="Arial" w:hAnsi="Arial" w:cs="Arial"/>
          <w:sz w:val="24"/>
          <w:szCs w:val="24"/>
        </w:rPr>
        <w:t xml:space="preserve"> </w:t>
      </w:r>
      <w:r w:rsidR="008B5D52">
        <w:rPr>
          <w:rFonts w:ascii="Arial" w:hAnsi="Arial" w:cs="Arial"/>
          <w:sz w:val="24"/>
          <w:szCs w:val="24"/>
        </w:rPr>
        <w:t>e</w:t>
      </w:r>
      <w:r w:rsidR="00446B50" w:rsidRPr="00D24A00">
        <w:rPr>
          <w:rFonts w:ascii="Arial" w:hAnsi="Arial" w:cs="Arial"/>
          <w:sz w:val="24"/>
          <w:szCs w:val="24"/>
        </w:rPr>
        <w:t>l ac</w:t>
      </w:r>
      <w:r w:rsidR="00635E65">
        <w:rPr>
          <w:rFonts w:ascii="Arial" w:hAnsi="Arial" w:cs="Arial"/>
          <w:sz w:val="24"/>
          <w:szCs w:val="24"/>
        </w:rPr>
        <w:t>tor</w:t>
      </w:r>
      <w:r w:rsidR="00376CF8">
        <w:rPr>
          <w:rFonts w:ascii="Arial" w:hAnsi="Arial" w:cs="Arial"/>
          <w:sz w:val="24"/>
          <w:szCs w:val="24"/>
        </w:rPr>
        <w:t>,</w:t>
      </w:r>
      <w:r w:rsidR="00635E65">
        <w:rPr>
          <w:rFonts w:ascii="Arial" w:hAnsi="Arial" w:cs="Arial"/>
          <w:sz w:val="24"/>
          <w:szCs w:val="24"/>
        </w:rPr>
        <w:t xml:space="preserve"> están sujetas al pago del </w:t>
      </w:r>
      <w:r w:rsidR="00B167D4" w:rsidRPr="00B167D4">
        <w:rPr>
          <w:rFonts w:ascii="Arial" w:hAnsi="Arial" w:cs="Arial"/>
          <w:color w:val="000000"/>
          <w:sz w:val="24"/>
          <w:szCs w:val="24"/>
        </w:rPr>
        <w:t>Impuesto sobre erogaciones por remuneraciones al trabajo personal.</w:t>
      </w:r>
    </w:p>
    <w:p w:rsidR="00B167D4" w:rsidRPr="00D24A00" w:rsidRDefault="00B167D4" w:rsidP="00376CF8">
      <w:pPr>
        <w:spacing w:line="360" w:lineRule="auto"/>
        <w:ind w:right="-518" w:firstLine="567"/>
        <w:jc w:val="both"/>
        <w:rPr>
          <w:rFonts w:cs="Arial"/>
          <w:b/>
          <w:sz w:val="24"/>
          <w:szCs w:val="24"/>
        </w:rPr>
      </w:pPr>
    </w:p>
    <w:p w:rsidR="00562A61" w:rsidRPr="00294B51" w:rsidRDefault="00AE076A" w:rsidP="00E1058C">
      <w:pPr>
        <w:pStyle w:val="corte3centro"/>
        <w:ind w:right="-518" w:firstLine="567"/>
        <w:jc w:val="both"/>
        <w:rPr>
          <w:rFonts w:cs="Arial"/>
          <w:b w:val="0"/>
          <w:sz w:val="24"/>
          <w:szCs w:val="24"/>
        </w:rPr>
      </w:pPr>
      <w:r>
        <w:rPr>
          <w:rFonts w:cs="Arial"/>
          <w:b w:val="0"/>
          <w:sz w:val="24"/>
          <w:szCs w:val="24"/>
        </w:rPr>
        <w:t>Lo anterior</w:t>
      </w:r>
      <w:r w:rsidR="00F66C0C" w:rsidRPr="004C6F80">
        <w:rPr>
          <w:rFonts w:cs="Arial"/>
          <w:b w:val="0"/>
          <w:sz w:val="24"/>
          <w:szCs w:val="24"/>
        </w:rPr>
        <w:t xml:space="preserve"> </w:t>
      </w:r>
      <w:r w:rsidR="00E92704">
        <w:rPr>
          <w:rFonts w:cs="Arial"/>
          <w:b w:val="0"/>
          <w:sz w:val="24"/>
          <w:szCs w:val="24"/>
        </w:rPr>
        <w:t>permite afirmar</w:t>
      </w:r>
      <w:r w:rsidR="00F66C0C">
        <w:rPr>
          <w:rFonts w:cs="Arial"/>
          <w:b w:val="0"/>
          <w:sz w:val="24"/>
          <w:szCs w:val="24"/>
        </w:rPr>
        <w:t xml:space="preserve"> que la</w:t>
      </w:r>
      <w:r w:rsidR="00F66C0C" w:rsidRPr="004C6F80">
        <w:rPr>
          <w:rFonts w:cs="Arial"/>
          <w:b w:val="0"/>
          <w:sz w:val="24"/>
          <w:szCs w:val="24"/>
        </w:rPr>
        <w:t xml:space="preserve"> autoridad enjuiciada</w:t>
      </w:r>
      <w:r w:rsidR="00F66C0C" w:rsidRPr="005271D4">
        <w:t xml:space="preserve"> </w:t>
      </w:r>
      <w:r w:rsidR="00F66C0C" w:rsidRPr="005271D4">
        <w:rPr>
          <w:rFonts w:cs="Arial"/>
          <w:b w:val="0"/>
          <w:sz w:val="24"/>
          <w:szCs w:val="24"/>
        </w:rPr>
        <w:t xml:space="preserve">incumplió con la obligación de </w:t>
      </w:r>
      <w:r w:rsidR="00F66C0C">
        <w:rPr>
          <w:rFonts w:cs="Arial"/>
          <w:b w:val="0"/>
          <w:sz w:val="24"/>
          <w:szCs w:val="24"/>
        </w:rPr>
        <w:t xml:space="preserve">la debida fundamentación y </w:t>
      </w:r>
      <w:r w:rsidR="00F66C0C" w:rsidRPr="005271D4">
        <w:rPr>
          <w:rFonts w:cs="Arial"/>
          <w:b w:val="0"/>
          <w:sz w:val="24"/>
          <w:szCs w:val="24"/>
        </w:rPr>
        <w:t xml:space="preserve">motivación, que todo </w:t>
      </w:r>
      <w:r w:rsidR="00237F27">
        <w:rPr>
          <w:rFonts w:cs="Arial"/>
          <w:b w:val="0"/>
          <w:sz w:val="24"/>
          <w:szCs w:val="24"/>
        </w:rPr>
        <w:t>acto de autoridad debe contener;</w:t>
      </w:r>
      <w:r w:rsidR="00F66C0C" w:rsidRPr="005271D4">
        <w:rPr>
          <w:rFonts w:cs="Arial"/>
          <w:b w:val="0"/>
          <w:sz w:val="24"/>
          <w:szCs w:val="24"/>
        </w:rPr>
        <w:t xml:space="preserve">  ya que si bien es cierto, que la autoridad </w:t>
      </w:r>
      <w:r w:rsidR="009401E1">
        <w:rPr>
          <w:rFonts w:cs="Arial"/>
          <w:b w:val="0"/>
          <w:sz w:val="24"/>
          <w:szCs w:val="24"/>
        </w:rPr>
        <w:t xml:space="preserve">le impone una sanción </w:t>
      </w:r>
      <w:r w:rsidR="007761E7">
        <w:rPr>
          <w:rFonts w:cs="Arial"/>
          <w:b w:val="0"/>
          <w:sz w:val="24"/>
          <w:szCs w:val="24"/>
        </w:rPr>
        <w:t xml:space="preserve">que fundó </w:t>
      </w:r>
      <w:r w:rsidR="009401E1">
        <w:rPr>
          <w:rFonts w:cs="Arial"/>
          <w:b w:val="0"/>
          <w:sz w:val="24"/>
          <w:szCs w:val="24"/>
        </w:rPr>
        <w:t>en el artículo 26</w:t>
      </w:r>
      <w:r w:rsidR="00E15A76">
        <w:rPr>
          <w:rFonts w:cs="Arial"/>
          <w:b w:val="0"/>
          <w:sz w:val="24"/>
          <w:szCs w:val="24"/>
        </w:rPr>
        <w:t>9</w:t>
      </w:r>
      <w:r w:rsidR="009401E1">
        <w:rPr>
          <w:rFonts w:cs="Arial"/>
          <w:b w:val="0"/>
          <w:sz w:val="24"/>
          <w:szCs w:val="24"/>
        </w:rPr>
        <w:t xml:space="preserve"> fracción I del Código Fiscal para el Estado de Oaxaca Vigente, consistente en una multa de cincuenta veces el valor de la unidad de M</w:t>
      </w:r>
      <w:bookmarkStart w:id="0" w:name="_GoBack"/>
      <w:bookmarkEnd w:id="0"/>
      <w:r w:rsidR="009401E1">
        <w:rPr>
          <w:rFonts w:cs="Arial"/>
          <w:b w:val="0"/>
          <w:sz w:val="24"/>
          <w:szCs w:val="24"/>
        </w:rPr>
        <w:t xml:space="preserve">edida y Actualización vigente, </w:t>
      </w:r>
      <w:r w:rsidR="00F66C0C">
        <w:rPr>
          <w:rFonts w:cs="Arial"/>
          <w:b w:val="0"/>
          <w:sz w:val="24"/>
          <w:szCs w:val="24"/>
        </w:rPr>
        <w:t xml:space="preserve">también lo es, que </w:t>
      </w:r>
      <w:r w:rsidR="007761E7">
        <w:rPr>
          <w:rFonts w:cs="Arial"/>
          <w:b w:val="0"/>
          <w:sz w:val="24"/>
          <w:szCs w:val="24"/>
        </w:rPr>
        <w:t xml:space="preserve">la autoridad demandada, </w:t>
      </w:r>
      <w:r w:rsidR="00915547">
        <w:rPr>
          <w:rFonts w:cs="Arial"/>
          <w:b w:val="0"/>
          <w:sz w:val="24"/>
          <w:szCs w:val="24"/>
        </w:rPr>
        <w:t>únicamente se limita a señalar</w:t>
      </w:r>
      <w:r w:rsidR="00237F27">
        <w:rPr>
          <w:rFonts w:cs="Arial"/>
          <w:b w:val="0"/>
          <w:sz w:val="24"/>
          <w:szCs w:val="24"/>
        </w:rPr>
        <w:t xml:space="preserve"> como motiv</w:t>
      </w:r>
      <w:r w:rsidR="007815EA">
        <w:rPr>
          <w:rFonts w:cs="Arial"/>
          <w:b w:val="0"/>
          <w:sz w:val="24"/>
          <w:szCs w:val="24"/>
        </w:rPr>
        <w:t>ación</w:t>
      </w:r>
      <w:r w:rsidR="00915547">
        <w:rPr>
          <w:rFonts w:cs="Arial"/>
          <w:b w:val="0"/>
          <w:sz w:val="24"/>
          <w:szCs w:val="24"/>
        </w:rPr>
        <w:t xml:space="preserve"> que </w:t>
      </w:r>
      <w:r w:rsidR="005B56BF">
        <w:rPr>
          <w:rFonts w:cs="Arial"/>
          <w:b w:val="0"/>
          <w:sz w:val="24"/>
          <w:szCs w:val="24"/>
        </w:rPr>
        <w:t>e</w:t>
      </w:r>
      <w:r w:rsidR="00915547">
        <w:rPr>
          <w:rFonts w:cs="Arial"/>
          <w:b w:val="0"/>
          <w:sz w:val="24"/>
          <w:szCs w:val="24"/>
        </w:rPr>
        <w:t>l hoy actor, fue identificad</w:t>
      </w:r>
      <w:r w:rsidR="005B56BF">
        <w:rPr>
          <w:rFonts w:cs="Arial"/>
          <w:b w:val="0"/>
          <w:sz w:val="24"/>
          <w:szCs w:val="24"/>
        </w:rPr>
        <w:t>o</w:t>
      </w:r>
      <w:r w:rsidR="00915547">
        <w:rPr>
          <w:rFonts w:cs="Arial"/>
          <w:b w:val="0"/>
          <w:sz w:val="24"/>
          <w:szCs w:val="24"/>
        </w:rPr>
        <w:t xml:space="preserve"> como sujeto obligado al pago del</w:t>
      </w:r>
      <w:r w:rsidR="00376CF8">
        <w:rPr>
          <w:rFonts w:cs="Arial"/>
          <w:b w:val="0"/>
          <w:sz w:val="24"/>
          <w:szCs w:val="24"/>
        </w:rPr>
        <w:t xml:space="preserve"> </w:t>
      </w:r>
      <w:r w:rsidR="00B167D4" w:rsidRPr="00E12F3F">
        <w:rPr>
          <w:rFonts w:cs="Arial"/>
          <w:b w:val="0"/>
          <w:color w:val="000000"/>
          <w:sz w:val="24"/>
          <w:szCs w:val="24"/>
        </w:rPr>
        <w:t>multa por infracción relacionada con la presentación de declaraciones del Impuesto sobre erogaciones por remuneraciones al trabajo personal</w:t>
      </w:r>
      <w:r w:rsidR="00376CF8" w:rsidRPr="00E12F3F">
        <w:rPr>
          <w:rFonts w:cs="Arial"/>
          <w:b w:val="0"/>
          <w:sz w:val="24"/>
          <w:szCs w:val="24"/>
        </w:rPr>
        <w:t>,</w:t>
      </w:r>
      <w:r w:rsidR="00E92704" w:rsidRPr="00B93312">
        <w:rPr>
          <w:rFonts w:cs="Arial"/>
          <w:b w:val="0"/>
          <w:sz w:val="24"/>
          <w:szCs w:val="24"/>
        </w:rPr>
        <w:t xml:space="preserve"> sin mencionar, en qué consiste el citado impuesto, ni cuáles </w:t>
      </w:r>
      <w:r w:rsidR="00E92704" w:rsidRPr="00D05910">
        <w:rPr>
          <w:rFonts w:cs="Arial"/>
          <w:b w:val="0"/>
          <w:sz w:val="24"/>
          <w:szCs w:val="24"/>
        </w:rPr>
        <w:t xml:space="preserve">son las actividades que realiza </w:t>
      </w:r>
      <w:r w:rsidR="00376CF8" w:rsidRPr="00D05910">
        <w:rPr>
          <w:rFonts w:cs="Arial"/>
          <w:b w:val="0"/>
          <w:sz w:val="24"/>
          <w:szCs w:val="24"/>
        </w:rPr>
        <w:t>e</w:t>
      </w:r>
      <w:r w:rsidR="00E92704" w:rsidRPr="00D05910">
        <w:rPr>
          <w:rFonts w:cs="Arial"/>
          <w:b w:val="0"/>
          <w:sz w:val="24"/>
          <w:szCs w:val="24"/>
        </w:rPr>
        <w:t>l</w:t>
      </w:r>
      <w:r w:rsidR="007370BA" w:rsidRPr="00D05910">
        <w:rPr>
          <w:rFonts w:cs="Arial"/>
          <w:b w:val="0"/>
          <w:sz w:val="24"/>
          <w:szCs w:val="24"/>
        </w:rPr>
        <w:t xml:space="preserve"> actor</w:t>
      </w:r>
      <w:r w:rsidR="00E92704" w:rsidRPr="00D05910">
        <w:rPr>
          <w:rFonts w:cs="Arial"/>
          <w:b w:val="0"/>
          <w:sz w:val="24"/>
          <w:szCs w:val="24"/>
        </w:rPr>
        <w:t xml:space="preserve"> para que es</w:t>
      </w:r>
      <w:r w:rsidR="007370BA" w:rsidRPr="00D05910">
        <w:rPr>
          <w:rFonts w:cs="Arial"/>
          <w:b w:val="0"/>
          <w:sz w:val="24"/>
          <w:szCs w:val="24"/>
        </w:rPr>
        <w:t>té obligado</w:t>
      </w:r>
      <w:r w:rsidR="00E92704" w:rsidRPr="00D05910">
        <w:rPr>
          <w:rFonts w:cs="Arial"/>
          <w:b w:val="0"/>
          <w:sz w:val="24"/>
          <w:szCs w:val="24"/>
        </w:rPr>
        <w:t xml:space="preserve"> al pago del citado impuesto</w:t>
      </w:r>
      <w:r w:rsidR="00E1058C" w:rsidRPr="00D05910">
        <w:rPr>
          <w:rFonts w:cs="Arial"/>
          <w:sz w:val="24"/>
          <w:szCs w:val="24"/>
        </w:rPr>
        <w:t>.</w:t>
      </w:r>
      <w:r w:rsidR="00F66C0C" w:rsidRPr="00D05910">
        <w:rPr>
          <w:rFonts w:cs="Arial"/>
          <w:sz w:val="24"/>
          <w:szCs w:val="24"/>
        </w:rPr>
        <w:t xml:space="preserve"> </w:t>
      </w:r>
      <w:r w:rsidR="00E1058C" w:rsidRPr="00D05910">
        <w:rPr>
          <w:rFonts w:cs="Arial"/>
          <w:b w:val="0"/>
          <w:sz w:val="24"/>
          <w:szCs w:val="24"/>
        </w:rPr>
        <w:t>P</w:t>
      </w:r>
      <w:r w:rsidR="00F66C0C" w:rsidRPr="00D05910">
        <w:rPr>
          <w:rFonts w:cs="Arial"/>
          <w:b w:val="0"/>
          <w:sz w:val="24"/>
          <w:szCs w:val="24"/>
        </w:rPr>
        <w:t xml:space="preserve">or ello, </w:t>
      </w:r>
      <w:r w:rsidR="00E1058C" w:rsidRPr="00D05910">
        <w:rPr>
          <w:rFonts w:cs="Arial"/>
          <w:b w:val="0"/>
          <w:sz w:val="24"/>
          <w:szCs w:val="24"/>
        </w:rPr>
        <w:t xml:space="preserve">se concluye que el acto impugnado resulta ilegal, al no contener el requisito que para su validez, le impone la fracción V, del artículo </w:t>
      </w:r>
      <w:r w:rsidR="00635E65" w:rsidRPr="00D05910">
        <w:rPr>
          <w:rFonts w:cs="Arial"/>
          <w:b w:val="0"/>
          <w:sz w:val="24"/>
          <w:szCs w:val="24"/>
        </w:rPr>
        <w:t>1</w:t>
      </w:r>
      <w:r w:rsidR="00E1058C" w:rsidRPr="00D05910">
        <w:rPr>
          <w:rFonts w:cs="Arial"/>
          <w:b w:val="0"/>
          <w:sz w:val="24"/>
          <w:szCs w:val="24"/>
        </w:rPr>
        <w:t>7 de la</w:t>
      </w:r>
      <w:r w:rsidR="00852E12" w:rsidRPr="00D05910">
        <w:rPr>
          <w:rFonts w:cs="Arial"/>
          <w:b w:val="0"/>
          <w:sz w:val="24"/>
          <w:szCs w:val="24"/>
        </w:rPr>
        <w:t xml:space="preserve"> Ley de </w:t>
      </w:r>
      <w:r w:rsidR="00635E65" w:rsidRPr="00D05910">
        <w:rPr>
          <w:rFonts w:cs="Arial"/>
          <w:b w:val="0"/>
          <w:sz w:val="24"/>
          <w:szCs w:val="24"/>
        </w:rPr>
        <w:t>Procedimiento y Justicia Administrativa;</w:t>
      </w:r>
      <w:r w:rsidR="00852E12" w:rsidRPr="00D05910">
        <w:rPr>
          <w:rFonts w:cs="Arial"/>
          <w:b w:val="0"/>
          <w:sz w:val="24"/>
          <w:szCs w:val="24"/>
        </w:rPr>
        <w:t xml:space="preserve"> se</w:t>
      </w:r>
      <w:r w:rsidR="00E1058C" w:rsidRPr="00D05910">
        <w:rPr>
          <w:rFonts w:cs="Arial"/>
          <w:b w:val="0"/>
          <w:sz w:val="24"/>
          <w:szCs w:val="24"/>
        </w:rPr>
        <w:t xml:space="preserve"> procede </w:t>
      </w:r>
      <w:r w:rsidR="00852E12" w:rsidRPr="00D05910">
        <w:rPr>
          <w:rFonts w:cs="Arial"/>
          <w:b w:val="0"/>
          <w:sz w:val="24"/>
          <w:szCs w:val="24"/>
        </w:rPr>
        <w:t xml:space="preserve">a </w:t>
      </w:r>
      <w:r w:rsidR="00E1058C" w:rsidRPr="00D05910">
        <w:rPr>
          <w:rFonts w:cs="Arial"/>
          <w:b w:val="0"/>
          <w:sz w:val="24"/>
          <w:szCs w:val="24"/>
        </w:rPr>
        <w:t xml:space="preserve">declarar </w:t>
      </w:r>
      <w:r w:rsidR="00E15A76" w:rsidRPr="00D05910">
        <w:rPr>
          <w:rFonts w:cs="Arial"/>
          <w:b w:val="0"/>
          <w:sz w:val="24"/>
          <w:szCs w:val="24"/>
        </w:rPr>
        <w:t>la</w:t>
      </w:r>
      <w:r w:rsidR="00E1058C" w:rsidRPr="00D05910">
        <w:rPr>
          <w:rFonts w:cs="Arial"/>
          <w:b w:val="0"/>
          <w:sz w:val="24"/>
          <w:szCs w:val="24"/>
        </w:rPr>
        <w:t xml:space="preserve"> </w:t>
      </w:r>
      <w:r w:rsidR="00E1058C" w:rsidRPr="00D05910">
        <w:rPr>
          <w:rFonts w:cs="Arial"/>
          <w:sz w:val="24"/>
          <w:szCs w:val="24"/>
        </w:rPr>
        <w:t>NULIDAD LISA Y LLANA</w:t>
      </w:r>
      <w:r w:rsidR="00E1058C" w:rsidRPr="00D05910">
        <w:rPr>
          <w:rFonts w:cs="Arial"/>
          <w:b w:val="0"/>
          <w:sz w:val="24"/>
          <w:szCs w:val="24"/>
        </w:rPr>
        <w:t xml:space="preserve"> </w:t>
      </w:r>
      <w:r w:rsidRPr="00D05910">
        <w:rPr>
          <w:b w:val="0"/>
          <w:sz w:val="24"/>
          <w:szCs w:val="24"/>
        </w:rPr>
        <w:t xml:space="preserve">de </w:t>
      </w:r>
      <w:r w:rsidRPr="00E1058C">
        <w:rPr>
          <w:b w:val="0"/>
          <w:sz w:val="24"/>
          <w:szCs w:val="24"/>
        </w:rPr>
        <w:t xml:space="preserve">la </w:t>
      </w:r>
      <w:r w:rsidR="00B167D4" w:rsidRPr="00B167D4">
        <w:rPr>
          <w:rFonts w:cs="Arial"/>
          <w:color w:val="000000"/>
          <w:sz w:val="24"/>
          <w:szCs w:val="24"/>
        </w:rPr>
        <w:t>multa por infracción relacionada con la presentación de declaraciones del Impuesto sobre erogaciones por remuneraciones al trabajo personal</w:t>
      </w:r>
      <w:r w:rsidR="00562A61" w:rsidRPr="00B93312">
        <w:rPr>
          <w:b w:val="0"/>
          <w:sz w:val="24"/>
          <w:szCs w:val="24"/>
        </w:rPr>
        <w:t>, c</w:t>
      </w:r>
      <w:r w:rsidR="00562A61" w:rsidRPr="00E1058C">
        <w:rPr>
          <w:b w:val="0"/>
          <w:sz w:val="24"/>
          <w:szCs w:val="24"/>
        </w:rPr>
        <w:t xml:space="preserve">on número de control </w:t>
      </w:r>
      <w:r w:rsidR="002A4066">
        <w:rPr>
          <w:rFonts w:cs="Arial"/>
          <w:b w:val="0"/>
          <w:i/>
          <w:sz w:val="22"/>
          <w:szCs w:val="22"/>
        </w:rPr>
        <w:t>*********</w:t>
      </w:r>
      <w:r w:rsidR="00852E12" w:rsidRPr="00446B50">
        <w:rPr>
          <w:rFonts w:cs="Arial"/>
          <w:sz w:val="24"/>
          <w:szCs w:val="24"/>
        </w:rPr>
        <w:t xml:space="preserve"> </w:t>
      </w:r>
      <w:r w:rsidR="00852E12" w:rsidRPr="00B93312">
        <w:rPr>
          <w:rFonts w:cs="Arial"/>
          <w:b w:val="0"/>
          <w:sz w:val="24"/>
          <w:szCs w:val="24"/>
        </w:rPr>
        <w:t xml:space="preserve">de </w:t>
      </w:r>
      <w:r w:rsidR="00B167D4">
        <w:rPr>
          <w:rFonts w:cs="Arial"/>
          <w:b w:val="0"/>
          <w:sz w:val="24"/>
          <w:szCs w:val="24"/>
        </w:rPr>
        <w:t>diecinueve</w:t>
      </w:r>
      <w:r w:rsidR="00B93312" w:rsidRPr="00B93312">
        <w:rPr>
          <w:rFonts w:cs="Arial"/>
          <w:b w:val="0"/>
          <w:sz w:val="24"/>
          <w:szCs w:val="24"/>
        </w:rPr>
        <w:t xml:space="preserve"> de </w:t>
      </w:r>
      <w:r w:rsidR="005B56BF">
        <w:rPr>
          <w:rFonts w:cs="Arial"/>
          <w:b w:val="0"/>
          <w:sz w:val="24"/>
          <w:szCs w:val="24"/>
        </w:rPr>
        <w:t xml:space="preserve">febrero de </w:t>
      </w:r>
      <w:r w:rsidR="00B93312" w:rsidRPr="00B93312">
        <w:rPr>
          <w:rFonts w:cs="Arial"/>
          <w:b w:val="0"/>
          <w:sz w:val="24"/>
          <w:szCs w:val="24"/>
        </w:rPr>
        <w:t>dos mil dieci</w:t>
      </w:r>
      <w:r w:rsidR="005B56BF">
        <w:rPr>
          <w:rFonts w:cs="Arial"/>
          <w:b w:val="0"/>
          <w:sz w:val="24"/>
          <w:szCs w:val="24"/>
        </w:rPr>
        <w:t>nueve</w:t>
      </w:r>
      <w:r w:rsidR="00E15A76">
        <w:rPr>
          <w:sz w:val="24"/>
          <w:szCs w:val="24"/>
        </w:rPr>
        <w:t xml:space="preserve">, </w:t>
      </w:r>
      <w:r w:rsidR="00E15A76">
        <w:rPr>
          <w:b w:val="0"/>
          <w:sz w:val="24"/>
          <w:szCs w:val="24"/>
        </w:rPr>
        <w:t>emitida por la Directora de Ingresos y Recaudación</w:t>
      </w:r>
      <w:r w:rsidR="003C0E2A" w:rsidRPr="003C0E2A">
        <w:rPr>
          <w:rFonts w:cs="Arial"/>
          <w:b w:val="0"/>
          <w:sz w:val="24"/>
          <w:szCs w:val="24"/>
        </w:rPr>
        <w:t xml:space="preserve"> </w:t>
      </w:r>
      <w:r w:rsidR="00E15A76">
        <w:rPr>
          <w:b w:val="0"/>
          <w:sz w:val="24"/>
          <w:szCs w:val="24"/>
        </w:rPr>
        <w:t>de la Secretaría de Finanzas</w:t>
      </w:r>
      <w:r w:rsidR="00294B51">
        <w:rPr>
          <w:b w:val="0"/>
          <w:sz w:val="24"/>
          <w:szCs w:val="24"/>
        </w:rPr>
        <w:t xml:space="preserve"> del Poder Ejecutivo del Estado</w:t>
      </w:r>
      <w:r w:rsidR="00C758B0">
        <w:rPr>
          <w:b w:val="0"/>
          <w:sz w:val="24"/>
          <w:szCs w:val="24"/>
        </w:rPr>
        <w:t>.</w:t>
      </w:r>
      <w:r w:rsidR="00294B51">
        <w:rPr>
          <w:rFonts w:cs="Arial"/>
          <w:b w:val="0"/>
          <w:sz w:val="24"/>
          <w:szCs w:val="24"/>
        </w:rPr>
        <w:t xml:space="preserve"> </w:t>
      </w:r>
    </w:p>
    <w:p w:rsidR="00562A61" w:rsidRDefault="00F66C0C" w:rsidP="00562A61">
      <w:pPr>
        <w:pStyle w:val="corte3centro"/>
        <w:ind w:right="-518" w:firstLine="567"/>
        <w:jc w:val="both"/>
        <w:rPr>
          <w:rFonts w:cs="Arial"/>
          <w:b w:val="0"/>
          <w:sz w:val="24"/>
          <w:szCs w:val="24"/>
        </w:rPr>
      </w:pPr>
      <w:r w:rsidRPr="00F5368D">
        <w:rPr>
          <w:rFonts w:cs="Arial"/>
          <w:b w:val="0"/>
          <w:sz w:val="24"/>
          <w:szCs w:val="24"/>
        </w:rPr>
        <w:lastRenderedPageBreak/>
        <w:t>Por último es preciso establecer, que si bien es verdad que los Tribunales deben ocuparse de todos los planteamientos formulados por las partes, también lo es</w:t>
      </w:r>
      <w:r w:rsidR="007815EA">
        <w:rPr>
          <w:rFonts w:cs="Arial"/>
          <w:b w:val="0"/>
          <w:sz w:val="24"/>
          <w:szCs w:val="24"/>
        </w:rPr>
        <w:t>,</w:t>
      </w:r>
      <w:r w:rsidRPr="00F5368D">
        <w:rPr>
          <w:rFonts w:cs="Arial"/>
          <w:b w:val="0"/>
          <w:sz w:val="24"/>
          <w:szCs w:val="24"/>
        </w:rPr>
        <w:t xml:space="preserve"> que al resultar fundado el concepto de impugnación antes analizado, debe considerarse  suficiente para arribar a la declaración de su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Tiene exacta aplicación la Jurisprudencia Registro No. 174.974, Materia Administrativa, Novena Época, Instancia: Tribunales Colegiados de Circuito, Fuente: Semanario Judicial de la Federación y su Gaceta, Mayo 2006, página 1646, bajo el siguiente rubro y texto:</w:t>
      </w:r>
    </w:p>
    <w:p w:rsidR="00852E12" w:rsidRDefault="00852E12" w:rsidP="00E92704">
      <w:pPr>
        <w:pStyle w:val="corte3centro"/>
        <w:spacing w:line="276" w:lineRule="auto"/>
        <w:ind w:right="-518" w:firstLine="567"/>
        <w:jc w:val="both"/>
        <w:rPr>
          <w:rFonts w:cs="Arial"/>
          <w:sz w:val="24"/>
          <w:szCs w:val="24"/>
        </w:rPr>
      </w:pPr>
    </w:p>
    <w:p w:rsidR="00852E12" w:rsidRPr="00852E12" w:rsidRDefault="00852E12" w:rsidP="00E92704">
      <w:pPr>
        <w:pStyle w:val="corte3centro"/>
        <w:spacing w:line="276" w:lineRule="auto"/>
        <w:ind w:right="-518" w:firstLine="567"/>
        <w:jc w:val="both"/>
        <w:rPr>
          <w:rFonts w:cs="Arial"/>
          <w:sz w:val="23"/>
          <w:szCs w:val="23"/>
        </w:rPr>
      </w:pPr>
    </w:p>
    <w:p w:rsidR="00F66C0C" w:rsidRPr="00F5368D" w:rsidRDefault="00C00EE8" w:rsidP="00C42213">
      <w:pPr>
        <w:pStyle w:val="corte3centro"/>
        <w:spacing w:line="276" w:lineRule="auto"/>
        <w:ind w:left="567" w:right="-518"/>
        <w:jc w:val="both"/>
        <w:rPr>
          <w:rFonts w:cs="Arial"/>
          <w:b w:val="0"/>
          <w:sz w:val="24"/>
          <w:szCs w:val="24"/>
        </w:rPr>
      </w:pPr>
      <w:r>
        <w:rPr>
          <w:rFonts w:cs="Arial"/>
          <w:b w:val="0"/>
          <w:bCs/>
          <w:noProof/>
          <w:color w:val="000000"/>
          <w:sz w:val="24"/>
          <w:szCs w:val="24"/>
          <w:lang w:val="es-MX" w:eastAsia="es-MX"/>
        </w:rPr>
        <mc:AlternateContent>
          <mc:Choice Requires="wps">
            <w:drawing>
              <wp:anchor distT="0" distB="0" distL="114300" distR="114300" simplePos="0" relativeHeight="251663360" behindDoc="0" locked="0" layoutInCell="1" allowOverlap="1" wp14:anchorId="0272015E" wp14:editId="6AAB2C65">
                <wp:simplePos x="0" y="0"/>
                <wp:positionH relativeFrom="column">
                  <wp:posOffset>-1069708</wp:posOffset>
                </wp:positionH>
                <wp:positionV relativeFrom="paragraph">
                  <wp:posOffset>1507289</wp:posOffset>
                </wp:positionV>
                <wp:extent cx="1200150" cy="1095375"/>
                <wp:effectExtent l="0" t="0" r="19050" b="28575"/>
                <wp:wrapNone/>
                <wp:docPr id="3" name="3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C00EE8" w:rsidRPr="00964253" w:rsidRDefault="00C00EE8" w:rsidP="00C00EE8">
                            <w:pPr>
                              <w:jc w:val="center"/>
                              <w:rPr>
                                <w:lang w:val="es-MX"/>
                              </w:rPr>
                            </w:pPr>
                            <w:r>
                              <w:rPr>
                                <w:lang w:val="es-MX"/>
                              </w:rPr>
                              <w:t>Datos personales protegidos por el artículo 116 de la LGTAIP y el 56 de la LTAIPEO.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3 Rectángulo" o:spid="_x0000_s1028" style="position:absolute;left:0;text-align:left;margin-left:-84.25pt;margin-top:118.7pt;width:94.5pt;height:86.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" fillcolor="white [3201]" strokecolor="#f79646 [3209]" strokeweight="2pt">
                <v:textbox>
                  <w:txbxContent>
                    <w:p w:rsidR="00C00EE8" w:rsidRPr="00964253" w:rsidRDefault="00C00EE8" w:rsidP="00C00EE8">
                      <w:pPr>
                        <w:jc w:val="center"/>
                        <w:rPr>
                          <w:lang w:val="es-MX"/>
                        </w:rPr>
                      </w:pPr>
                      <w:r>
                        <w:rPr>
                          <w:lang w:val="es-MX"/>
                        </w:rPr>
                        <w:t>Datos personales protegidos por el artículo 116 de la LGTAIP y el 56 de la LTAIPEO.</w:t>
                      </w:r>
                    </w:p>
                  </w:txbxContent>
                </v:textbox>
              </v:rect>
            </w:pict>
          </mc:Fallback>
        </mc:AlternateContent>
      </w:r>
      <w:r w:rsidR="00F66C0C" w:rsidRPr="00852E12">
        <w:rPr>
          <w:rFonts w:cs="Arial"/>
          <w:sz w:val="23"/>
          <w:szCs w:val="23"/>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00F66C0C" w:rsidRPr="00852E12">
        <w:rPr>
          <w:rFonts w:cs="Arial"/>
          <w:b w:val="0"/>
          <w:sz w:val="23"/>
          <w:szCs w:val="23"/>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00F66C0C" w:rsidRPr="00852E12">
        <w:rPr>
          <w:rFonts w:cs="Arial"/>
          <w:sz w:val="23"/>
          <w:szCs w:val="23"/>
        </w:rPr>
        <w:t xml:space="preserve"> </w:t>
      </w:r>
      <w:r w:rsidR="00F66C0C" w:rsidRPr="00852E12">
        <w:rPr>
          <w:rFonts w:cs="Arial"/>
          <w:b w:val="0"/>
          <w:sz w:val="23"/>
          <w:szCs w:val="23"/>
        </w:rPr>
        <w:t>actor, y sólo en el evento de estimarlos infundados, se</w:t>
      </w:r>
      <w:r w:rsidR="00F66C0C" w:rsidRPr="00852E12">
        <w:rPr>
          <w:rFonts w:cs="Arial"/>
          <w:sz w:val="23"/>
          <w:szCs w:val="23"/>
        </w:rPr>
        <w:t xml:space="preserve"> </w:t>
      </w:r>
      <w:r w:rsidR="00F66C0C" w:rsidRPr="00852E12">
        <w:rPr>
          <w:rFonts w:cs="Arial"/>
          <w:b w:val="0"/>
          <w:sz w:val="23"/>
          <w:szCs w:val="23"/>
        </w:rPr>
        <w:t>pronuncie sobre los conceptos de impugnación que lleven a una declaratoria de nulidad para efectos, bien sea de la llamada comúnmente "del tercer tipo", por versar sobre el ejercicio de facultades discrecionales o, en su caso, para otros efectos</w:t>
      </w:r>
      <w:r w:rsidR="00F66C0C" w:rsidRPr="00F5368D">
        <w:rPr>
          <w:rFonts w:cs="Arial"/>
          <w:b w:val="0"/>
          <w:sz w:val="24"/>
          <w:szCs w:val="24"/>
        </w:rPr>
        <w:t>”.</w:t>
      </w:r>
    </w:p>
    <w:p w:rsidR="002F7F2D" w:rsidRPr="0041504C" w:rsidRDefault="002F7F2D" w:rsidP="004E0C3B">
      <w:pPr>
        <w:spacing w:line="360" w:lineRule="auto"/>
        <w:ind w:right="-518" w:firstLine="708"/>
        <w:jc w:val="both"/>
        <w:rPr>
          <w:rFonts w:ascii="Arial" w:hAnsi="Arial" w:cs="Arial"/>
          <w:bCs/>
          <w:color w:val="000000"/>
          <w:sz w:val="24"/>
          <w:szCs w:val="24"/>
        </w:rPr>
      </w:pPr>
    </w:p>
    <w:p w:rsidR="00E15A76" w:rsidRDefault="00E15A76" w:rsidP="00E15A76">
      <w:pPr>
        <w:spacing w:line="360" w:lineRule="auto"/>
        <w:ind w:right="-518" w:firstLine="567"/>
        <w:jc w:val="both"/>
        <w:rPr>
          <w:rFonts w:ascii="Arial" w:hAnsi="Arial" w:cs="Arial"/>
          <w:bCs/>
          <w:color w:val="000000"/>
          <w:sz w:val="24"/>
          <w:szCs w:val="24"/>
        </w:rPr>
      </w:pPr>
      <w:r w:rsidRPr="00017A04">
        <w:rPr>
          <w:rFonts w:ascii="Arial" w:hAnsi="Arial" w:cs="Arial"/>
          <w:bCs/>
          <w:sz w:val="24"/>
          <w:szCs w:val="24"/>
        </w:rPr>
        <w:t xml:space="preserve">Por lo anteriormente expuesto, y con fundamento en los artículos </w:t>
      </w:r>
      <w:r w:rsidR="00635E65">
        <w:rPr>
          <w:rFonts w:ascii="Arial" w:hAnsi="Arial" w:cs="Arial"/>
          <w:bCs/>
          <w:sz w:val="24"/>
          <w:szCs w:val="24"/>
        </w:rPr>
        <w:t>20</w:t>
      </w:r>
      <w:r w:rsidRPr="00017A04">
        <w:rPr>
          <w:rFonts w:ascii="Arial" w:hAnsi="Arial" w:cs="Arial"/>
          <w:bCs/>
          <w:sz w:val="24"/>
          <w:szCs w:val="24"/>
        </w:rPr>
        <w:t xml:space="preserve">7, </w:t>
      </w:r>
      <w:r w:rsidR="00635E65">
        <w:rPr>
          <w:rFonts w:ascii="Arial" w:hAnsi="Arial" w:cs="Arial"/>
          <w:bCs/>
          <w:sz w:val="24"/>
          <w:szCs w:val="24"/>
        </w:rPr>
        <w:t>20</w:t>
      </w:r>
      <w:r w:rsidRPr="00017A04">
        <w:rPr>
          <w:rFonts w:ascii="Arial" w:hAnsi="Arial" w:cs="Arial"/>
          <w:bCs/>
          <w:sz w:val="24"/>
          <w:szCs w:val="24"/>
        </w:rPr>
        <w:t>8 fr</w:t>
      </w:r>
      <w:r w:rsidR="00635E65">
        <w:rPr>
          <w:rFonts w:ascii="Arial" w:hAnsi="Arial" w:cs="Arial"/>
          <w:bCs/>
          <w:sz w:val="24"/>
          <w:szCs w:val="24"/>
        </w:rPr>
        <w:t>acción VI y 20</w:t>
      </w:r>
      <w:r w:rsidRPr="00017A04">
        <w:rPr>
          <w:rFonts w:ascii="Arial" w:hAnsi="Arial" w:cs="Arial"/>
          <w:bCs/>
          <w:sz w:val="24"/>
          <w:szCs w:val="24"/>
        </w:rPr>
        <w:t xml:space="preserve">9, de la Ley de </w:t>
      </w:r>
      <w:r w:rsidR="00635E65">
        <w:rPr>
          <w:rFonts w:ascii="Arial" w:hAnsi="Arial" w:cs="Arial"/>
          <w:bCs/>
          <w:sz w:val="24"/>
          <w:szCs w:val="24"/>
        </w:rPr>
        <w:t xml:space="preserve">Procedimiento y </w:t>
      </w:r>
      <w:r w:rsidRPr="00017A04">
        <w:rPr>
          <w:rFonts w:ascii="Arial" w:hAnsi="Arial" w:cs="Arial"/>
          <w:bCs/>
          <w:sz w:val="24"/>
          <w:szCs w:val="24"/>
        </w:rPr>
        <w:t>Justicia Administrativa para el Estado</w:t>
      </w:r>
      <w:r w:rsidR="00635E65">
        <w:rPr>
          <w:rFonts w:ascii="Arial" w:hAnsi="Arial" w:cs="Arial"/>
          <w:bCs/>
          <w:sz w:val="24"/>
          <w:szCs w:val="24"/>
        </w:rPr>
        <w:t>,</w:t>
      </w:r>
    </w:p>
    <w:p w:rsidR="00E15A76" w:rsidRDefault="00E15A76" w:rsidP="00E15A76">
      <w:pPr>
        <w:spacing w:line="360" w:lineRule="auto"/>
        <w:ind w:right="-518" w:firstLine="708"/>
        <w:jc w:val="center"/>
        <w:rPr>
          <w:rFonts w:ascii="Arial" w:hAnsi="Arial" w:cs="Arial"/>
          <w:b/>
          <w:sz w:val="24"/>
          <w:szCs w:val="24"/>
        </w:rPr>
      </w:pPr>
      <w:r w:rsidRPr="00ED5D82">
        <w:rPr>
          <w:rFonts w:ascii="Arial" w:hAnsi="Arial" w:cs="Arial"/>
          <w:b/>
          <w:sz w:val="24"/>
          <w:szCs w:val="24"/>
        </w:rPr>
        <w:t xml:space="preserve">R  E  S  U  E  L  V  </w:t>
      </w:r>
      <w:proofErr w:type="gramStart"/>
      <w:r w:rsidRPr="00ED5D82">
        <w:rPr>
          <w:rFonts w:ascii="Arial" w:hAnsi="Arial" w:cs="Arial"/>
          <w:b/>
          <w:sz w:val="24"/>
          <w:szCs w:val="24"/>
        </w:rPr>
        <w:t>E  :</w:t>
      </w:r>
      <w:proofErr w:type="gramEnd"/>
    </w:p>
    <w:p w:rsidR="007370BA" w:rsidRDefault="007370BA" w:rsidP="00E15A76">
      <w:pPr>
        <w:spacing w:line="360" w:lineRule="auto"/>
        <w:ind w:right="-518" w:firstLine="708"/>
        <w:jc w:val="center"/>
        <w:rPr>
          <w:rFonts w:ascii="Arial" w:hAnsi="Arial" w:cs="Arial"/>
          <w:bCs/>
          <w:color w:val="000000"/>
          <w:sz w:val="24"/>
          <w:szCs w:val="24"/>
        </w:rPr>
      </w:pPr>
    </w:p>
    <w:p w:rsidR="00E15A76" w:rsidRPr="00F149F1" w:rsidRDefault="00E15A76" w:rsidP="00E15A76">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w:t>
      </w:r>
      <w:r w:rsidR="00852E12">
        <w:rPr>
          <w:rFonts w:ascii="Arial" w:hAnsi="Arial" w:cs="Arial"/>
          <w:bCs/>
          <w:color w:val="000000"/>
          <w:sz w:val="24"/>
          <w:szCs w:val="24"/>
        </w:rPr>
        <w:t xml:space="preserve"> Justicia Administrativa para el Estado de Oaxaca,</w:t>
      </w:r>
      <w:r>
        <w:rPr>
          <w:rFonts w:ascii="Arial" w:hAnsi="Arial" w:cs="Arial"/>
          <w:bCs/>
          <w:color w:val="000000"/>
          <w:sz w:val="24"/>
          <w:szCs w:val="24"/>
        </w:rPr>
        <w:t xml:space="preserve">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 - - - </w:t>
      </w:r>
      <w:r w:rsidR="00852E12">
        <w:rPr>
          <w:rFonts w:ascii="Arial" w:hAnsi="Arial" w:cs="Arial"/>
          <w:bCs/>
          <w:color w:val="000000"/>
          <w:sz w:val="24"/>
          <w:szCs w:val="24"/>
        </w:rPr>
        <w:t>- - - - - - - - - - - - - - - - - - - -</w:t>
      </w:r>
    </w:p>
    <w:p w:rsidR="00E15A76" w:rsidRPr="00F149F1" w:rsidRDefault="00E15A76" w:rsidP="00E15A76">
      <w:pPr>
        <w:spacing w:line="360" w:lineRule="auto"/>
        <w:ind w:right="-1134"/>
        <w:jc w:val="both"/>
        <w:rPr>
          <w:rFonts w:ascii="Arial" w:hAnsi="Arial" w:cs="Arial"/>
          <w:bCs/>
          <w:color w:val="000000"/>
          <w:sz w:val="24"/>
          <w:szCs w:val="24"/>
        </w:rPr>
      </w:pPr>
    </w:p>
    <w:p w:rsidR="00E15A76" w:rsidRPr="00F149F1" w:rsidRDefault="00E15A76" w:rsidP="00E15A76">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las</w:t>
      </w:r>
      <w:r w:rsidRPr="00F149F1">
        <w:rPr>
          <w:rFonts w:ascii="Arial" w:hAnsi="Arial" w:cs="Arial"/>
          <w:bCs/>
          <w:color w:val="000000"/>
          <w:sz w:val="24"/>
          <w:szCs w:val="24"/>
        </w:rPr>
        <w:t xml:space="preserve"> parte</w:t>
      </w:r>
      <w:r w:rsidR="001B582E">
        <w:rPr>
          <w:rFonts w:ascii="Arial" w:hAnsi="Arial" w:cs="Arial"/>
          <w:bCs/>
          <w:color w:val="000000"/>
          <w:sz w:val="24"/>
          <w:szCs w:val="24"/>
        </w:rPr>
        <w:t>s</w:t>
      </w:r>
      <w:r>
        <w:rPr>
          <w:rFonts w:ascii="Arial" w:hAnsi="Arial" w:cs="Arial"/>
          <w:bCs/>
          <w:color w:val="000000"/>
          <w:sz w:val="24"/>
          <w:szCs w:val="24"/>
        </w:rPr>
        <w:t xml:space="preserve"> </w:t>
      </w:r>
      <w:r w:rsidRPr="00F149F1">
        <w:rPr>
          <w:rFonts w:ascii="Arial" w:hAnsi="Arial" w:cs="Arial"/>
          <w:bCs/>
          <w:color w:val="000000"/>
          <w:sz w:val="24"/>
          <w:szCs w:val="24"/>
        </w:rPr>
        <w:t xml:space="preserve">quedó </w:t>
      </w:r>
      <w:r>
        <w:rPr>
          <w:rFonts w:ascii="Arial" w:hAnsi="Arial" w:cs="Arial"/>
          <w:bCs/>
          <w:color w:val="000000"/>
          <w:sz w:val="24"/>
          <w:szCs w:val="24"/>
        </w:rPr>
        <w:t>acreditada en autos.- - - - - - -</w:t>
      </w:r>
    </w:p>
    <w:p w:rsidR="00E15A76" w:rsidRPr="00F149F1" w:rsidRDefault="00E15A76" w:rsidP="00E15A76">
      <w:pPr>
        <w:spacing w:line="360" w:lineRule="auto"/>
        <w:ind w:right="-539"/>
        <w:jc w:val="both"/>
        <w:rPr>
          <w:rFonts w:ascii="Arial" w:hAnsi="Arial" w:cs="Arial"/>
          <w:bCs/>
          <w:color w:val="000000"/>
          <w:sz w:val="24"/>
          <w:szCs w:val="24"/>
        </w:rPr>
      </w:pPr>
    </w:p>
    <w:p w:rsidR="00CD773F" w:rsidRDefault="00E15A76" w:rsidP="00CD773F">
      <w:pPr>
        <w:pStyle w:val="corte3centro"/>
        <w:ind w:right="-518" w:firstLine="567"/>
        <w:jc w:val="both"/>
        <w:rPr>
          <w:b w:val="0"/>
          <w:sz w:val="24"/>
          <w:szCs w:val="24"/>
        </w:rPr>
      </w:pPr>
      <w:r w:rsidRPr="00907C3A">
        <w:rPr>
          <w:rFonts w:cs="Arial"/>
          <w:bCs/>
          <w:color w:val="000000"/>
          <w:sz w:val="24"/>
          <w:szCs w:val="24"/>
        </w:rPr>
        <w:t>TERCERO.</w:t>
      </w:r>
      <w:r w:rsidRPr="00F149F1">
        <w:rPr>
          <w:rFonts w:cs="Arial"/>
          <w:bCs/>
          <w:color w:val="000000"/>
          <w:sz w:val="24"/>
          <w:szCs w:val="24"/>
        </w:rPr>
        <w:t xml:space="preserve"> </w:t>
      </w:r>
      <w:r>
        <w:rPr>
          <w:rFonts w:cs="Arial"/>
          <w:b w:val="0"/>
          <w:bCs/>
          <w:color w:val="000000"/>
          <w:sz w:val="24"/>
          <w:szCs w:val="24"/>
        </w:rPr>
        <w:t>Se declara la</w:t>
      </w:r>
      <w:r w:rsidRPr="00E1058C">
        <w:rPr>
          <w:rFonts w:cs="Arial"/>
          <w:b w:val="0"/>
          <w:sz w:val="24"/>
          <w:szCs w:val="24"/>
        </w:rPr>
        <w:t xml:space="preserve"> </w:t>
      </w:r>
      <w:r w:rsidR="00CD773F" w:rsidRPr="00237F27">
        <w:rPr>
          <w:rFonts w:cs="Arial"/>
          <w:sz w:val="24"/>
          <w:szCs w:val="24"/>
        </w:rPr>
        <w:t>NULIDAD LISA Y LLANA</w:t>
      </w:r>
      <w:r w:rsidR="00CD773F" w:rsidRPr="00E1058C">
        <w:rPr>
          <w:rFonts w:cs="Arial"/>
          <w:b w:val="0"/>
          <w:sz w:val="24"/>
          <w:szCs w:val="24"/>
        </w:rPr>
        <w:t xml:space="preserve"> </w:t>
      </w:r>
      <w:r w:rsidR="00CD773F" w:rsidRPr="00E1058C">
        <w:rPr>
          <w:b w:val="0"/>
          <w:sz w:val="24"/>
          <w:szCs w:val="24"/>
        </w:rPr>
        <w:t xml:space="preserve">de la multa por infracción </w:t>
      </w:r>
      <w:r w:rsidR="00CD773F">
        <w:rPr>
          <w:b w:val="0"/>
          <w:sz w:val="24"/>
          <w:szCs w:val="24"/>
        </w:rPr>
        <w:t xml:space="preserve">relacionada con la presentación de </w:t>
      </w:r>
      <w:r w:rsidR="00B167D4" w:rsidRPr="00B167D4">
        <w:rPr>
          <w:rFonts w:cs="Arial"/>
          <w:color w:val="000000"/>
          <w:sz w:val="24"/>
          <w:szCs w:val="24"/>
        </w:rPr>
        <w:t>multa por infracción relacionada con la presentación de declaraciones del Impuesto sobre erogaciones por remuneraciones al trabajo personal</w:t>
      </w:r>
      <w:r w:rsidR="00CD773F" w:rsidRPr="00B167D4">
        <w:rPr>
          <w:sz w:val="24"/>
          <w:szCs w:val="24"/>
        </w:rPr>
        <w:t xml:space="preserve">, </w:t>
      </w:r>
      <w:r w:rsidR="00CD773F" w:rsidRPr="00B93312">
        <w:rPr>
          <w:b w:val="0"/>
          <w:sz w:val="24"/>
          <w:szCs w:val="24"/>
        </w:rPr>
        <w:t>c</w:t>
      </w:r>
      <w:r w:rsidR="00CD773F" w:rsidRPr="00E1058C">
        <w:rPr>
          <w:b w:val="0"/>
          <w:sz w:val="24"/>
          <w:szCs w:val="24"/>
        </w:rPr>
        <w:t xml:space="preserve">on número de control </w:t>
      </w:r>
      <w:r w:rsidR="002A4066">
        <w:rPr>
          <w:rFonts w:cs="Arial"/>
          <w:b w:val="0"/>
          <w:i/>
          <w:sz w:val="22"/>
          <w:szCs w:val="22"/>
        </w:rPr>
        <w:t>*********</w:t>
      </w:r>
      <w:r w:rsidR="00CD773F" w:rsidRPr="00446B50">
        <w:rPr>
          <w:rFonts w:cs="Arial"/>
          <w:sz w:val="24"/>
          <w:szCs w:val="24"/>
        </w:rPr>
        <w:t xml:space="preserve"> </w:t>
      </w:r>
      <w:r w:rsidR="00CD773F" w:rsidRPr="00B93312">
        <w:rPr>
          <w:rFonts w:cs="Arial"/>
          <w:b w:val="0"/>
          <w:sz w:val="24"/>
          <w:szCs w:val="24"/>
        </w:rPr>
        <w:t xml:space="preserve">de </w:t>
      </w:r>
      <w:r w:rsidR="00B167D4">
        <w:rPr>
          <w:rFonts w:cs="Arial"/>
          <w:b w:val="0"/>
          <w:sz w:val="24"/>
          <w:szCs w:val="24"/>
        </w:rPr>
        <w:t>diecinueve</w:t>
      </w:r>
      <w:r w:rsidR="00BA6548">
        <w:rPr>
          <w:rFonts w:cs="Arial"/>
          <w:b w:val="0"/>
          <w:sz w:val="24"/>
          <w:szCs w:val="24"/>
        </w:rPr>
        <w:t xml:space="preserve"> </w:t>
      </w:r>
      <w:r w:rsidR="00BA6548">
        <w:rPr>
          <w:rFonts w:cs="Arial"/>
          <w:b w:val="0"/>
          <w:sz w:val="24"/>
          <w:szCs w:val="24"/>
        </w:rPr>
        <w:lastRenderedPageBreak/>
        <w:t>de febrero de dos mil diecinueve,</w:t>
      </w:r>
      <w:r w:rsidR="00CD773F">
        <w:rPr>
          <w:sz w:val="24"/>
          <w:szCs w:val="24"/>
        </w:rPr>
        <w:t xml:space="preserve"> </w:t>
      </w:r>
      <w:r w:rsidR="00CD773F">
        <w:rPr>
          <w:b w:val="0"/>
          <w:sz w:val="24"/>
          <w:szCs w:val="24"/>
        </w:rPr>
        <w:t>emitida por la Directora de Ingresos y Recaudación</w:t>
      </w:r>
      <w:r w:rsidR="00CD773F" w:rsidRPr="003C0E2A">
        <w:rPr>
          <w:rFonts w:cs="Arial"/>
          <w:b w:val="0"/>
          <w:sz w:val="24"/>
          <w:szCs w:val="24"/>
        </w:rPr>
        <w:t xml:space="preserve"> </w:t>
      </w:r>
      <w:r w:rsidR="00CD773F">
        <w:rPr>
          <w:b w:val="0"/>
          <w:sz w:val="24"/>
          <w:szCs w:val="24"/>
        </w:rPr>
        <w:t>de la Secretaría de Finanzas del Poder Ejecutivo del Estado</w:t>
      </w:r>
      <w:r w:rsidR="00C758B0">
        <w:rPr>
          <w:b w:val="0"/>
          <w:sz w:val="24"/>
          <w:szCs w:val="24"/>
        </w:rPr>
        <w:t>. - - - - - - -</w:t>
      </w:r>
      <w:r w:rsidR="00BA6548">
        <w:rPr>
          <w:b w:val="0"/>
          <w:sz w:val="24"/>
          <w:szCs w:val="24"/>
        </w:rPr>
        <w:t xml:space="preserve"> </w:t>
      </w:r>
    </w:p>
    <w:p w:rsidR="00C758B0" w:rsidRDefault="00C758B0" w:rsidP="00CD773F">
      <w:pPr>
        <w:pStyle w:val="corte3centro"/>
        <w:ind w:right="-518" w:firstLine="567"/>
        <w:jc w:val="both"/>
        <w:rPr>
          <w:rFonts w:cs="Arial"/>
          <w:b w:val="0"/>
          <w:sz w:val="24"/>
          <w:szCs w:val="24"/>
        </w:rPr>
      </w:pPr>
    </w:p>
    <w:p w:rsidR="00E15A76" w:rsidRPr="00635E65" w:rsidRDefault="00E15A76" w:rsidP="00635E65">
      <w:pPr>
        <w:spacing w:line="360" w:lineRule="auto"/>
        <w:ind w:right="-518" w:firstLine="567"/>
        <w:jc w:val="both"/>
        <w:rPr>
          <w:rFonts w:ascii="Arial" w:hAnsi="Arial" w:cs="Arial"/>
          <w:bCs/>
          <w:color w:val="000000"/>
          <w:sz w:val="24"/>
          <w:szCs w:val="24"/>
        </w:rPr>
      </w:pPr>
      <w:r>
        <w:rPr>
          <w:rFonts w:ascii="Arial" w:hAnsi="Arial" w:cs="Arial"/>
          <w:b/>
          <w:bCs/>
          <w:color w:val="000000"/>
          <w:sz w:val="24"/>
          <w:szCs w:val="24"/>
        </w:rPr>
        <w:t xml:space="preserve">CUARTO. </w:t>
      </w:r>
      <w:r w:rsidRPr="00514151">
        <w:rPr>
          <w:rFonts w:ascii="Arial" w:hAnsi="Arial" w:cs="Arial"/>
          <w:bCs/>
          <w:color w:val="000000"/>
          <w:sz w:val="24"/>
          <w:szCs w:val="24"/>
        </w:rPr>
        <w:t xml:space="preserve">Conforme a lo dispuesto en </w:t>
      </w:r>
      <w:r>
        <w:rPr>
          <w:rFonts w:ascii="Arial" w:hAnsi="Arial" w:cs="Arial"/>
          <w:bCs/>
          <w:color w:val="000000"/>
          <w:sz w:val="24"/>
          <w:szCs w:val="24"/>
        </w:rPr>
        <w:t>los</w:t>
      </w:r>
      <w:r w:rsidRPr="00514151">
        <w:rPr>
          <w:rFonts w:ascii="Arial" w:hAnsi="Arial" w:cs="Arial"/>
          <w:bCs/>
          <w:color w:val="000000"/>
          <w:sz w:val="24"/>
          <w:szCs w:val="24"/>
        </w:rPr>
        <w:t xml:space="preserve"> artículo</w:t>
      </w:r>
      <w:r>
        <w:rPr>
          <w:rFonts w:ascii="Arial" w:hAnsi="Arial" w:cs="Arial"/>
          <w:bCs/>
          <w:color w:val="000000"/>
          <w:sz w:val="24"/>
          <w:szCs w:val="24"/>
        </w:rPr>
        <w:t>s</w:t>
      </w:r>
      <w:r w:rsidRPr="00514151">
        <w:rPr>
          <w:rFonts w:ascii="Arial" w:hAnsi="Arial" w:cs="Arial"/>
          <w:bCs/>
          <w:color w:val="000000"/>
          <w:sz w:val="24"/>
          <w:szCs w:val="24"/>
        </w:rPr>
        <w:t xml:space="preserve"> </w:t>
      </w:r>
      <w:r w:rsidR="00635E65">
        <w:rPr>
          <w:rFonts w:ascii="Arial" w:hAnsi="Arial" w:cs="Arial"/>
          <w:bCs/>
          <w:color w:val="000000"/>
          <w:sz w:val="24"/>
          <w:szCs w:val="24"/>
        </w:rPr>
        <w:t>20</w:t>
      </w:r>
      <w:r w:rsidRPr="00514151">
        <w:rPr>
          <w:rFonts w:ascii="Arial" w:hAnsi="Arial" w:cs="Arial"/>
          <w:bCs/>
          <w:color w:val="000000"/>
          <w:sz w:val="24"/>
          <w:szCs w:val="24"/>
        </w:rPr>
        <w:t>2</w:t>
      </w:r>
      <w:r>
        <w:rPr>
          <w:rFonts w:ascii="Arial" w:hAnsi="Arial" w:cs="Arial"/>
          <w:bCs/>
          <w:color w:val="000000"/>
          <w:sz w:val="24"/>
          <w:szCs w:val="24"/>
        </w:rPr>
        <w:t>,</w:t>
      </w:r>
      <w:r w:rsidRPr="00514151">
        <w:rPr>
          <w:rFonts w:ascii="Arial" w:hAnsi="Arial" w:cs="Arial"/>
          <w:bCs/>
          <w:color w:val="000000"/>
          <w:sz w:val="24"/>
          <w:szCs w:val="24"/>
        </w:rPr>
        <w:t xml:space="preserve"> fracción I</w:t>
      </w:r>
      <w:r w:rsidR="00635E65">
        <w:rPr>
          <w:rFonts w:ascii="Arial" w:hAnsi="Arial" w:cs="Arial"/>
          <w:bCs/>
          <w:color w:val="000000"/>
          <w:sz w:val="24"/>
          <w:szCs w:val="24"/>
        </w:rPr>
        <w:t xml:space="preserve"> y 20</w:t>
      </w:r>
      <w:r w:rsidRPr="00514151">
        <w:rPr>
          <w:rFonts w:ascii="Arial" w:hAnsi="Arial" w:cs="Arial"/>
          <w:bCs/>
          <w:color w:val="000000"/>
          <w:sz w:val="24"/>
          <w:szCs w:val="24"/>
        </w:rPr>
        <w:t>3</w:t>
      </w:r>
      <w:r>
        <w:rPr>
          <w:rFonts w:ascii="Arial" w:hAnsi="Arial" w:cs="Arial"/>
          <w:bCs/>
          <w:color w:val="000000"/>
          <w:sz w:val="24"/>
          <w:szCs w:val="24"/>
        </w:rPr>
        <w:t xml:space="preserve">, fracciones I y II, </w:t>
      </w:r>
      <w:r w:rsidRPr="00514151">
        <w:rPr>
          <w:rFonts w:ascii="Arial" w:hAnsi="Arial" w:cs="Arial"/>
          <w:bCs/>
          <w:color w:val="000000"/>
          <w:sz w:val="24"/>
          <w:szCs w:val="24"/>
        </w:rPr>
        <w:t>de la Ley de</w:t>
      </w:r>
      <w:r w:rsidR="00635E65">
        <w:rPr>
          <w:rFonts w:ascii="Arial" w:hAnsi="Arial" w:cs="Arial"/>
          <w:bCs/>
          <w:color w:val="000000"/>
          <w:sz w:val="24"/>
          <w:szCs w:val="24"/>
        </w:rPr>
        <w:t xml:space="preserve"> Procedimiento y</w:t>
      </w:r>
      <w:r w:rsidRPr="00514151">
        <w:rPr>
          <w:rFonts w:ascii="Arial" w:hAnsi="Arial" w:cs="Arial"/>
          <w:bCs/>
          <w:color w:val="000000"/>
          <w:sz w:val="24"/>
          <w:szCs w:val="24"/>
        </w:rPr>
        <w:t xml:space="preserve"> Justicia Administrativa para el Estado, </w:t>
      </w:r>
      <w:r>
        <w:rPr>
          <w:rFonts w:ascii="Arial" w:hAnsi="Arial" w:cs="Arial"/>
          <w:b/>
          <w:bCs/>
          <w:color w:val="000000"/>
          <w:sz w:val="24"/>
          <w:szCs w:val="24"/>
        </w:rPr>
        <w:t xml:space="preserve">NOTIFÍQUESE PERSONALMENTE </w:t>
      </w:r>
      <w:r w:rsidR="00635E65">
        <w:rPr>
          <w:rFonts w:ascii="Arial" w:hAnsi="Arial" w:cs="Arial"/>
          <w:b/>
          <w:bCs/>
          <w:color w:val="000000"/>
          <w:sz w:val="24"/>
          <w:szCs w:val="24"/>
        </w:rPr>
        <w:t>A LA PARTE ACTORA</w:t>
      </w:r>
      <w:r w:rsidRPr="001A33B6">
        <w:rPr>
          <w:rFonts w:ascii="Arial" w:hAnsi="Arial" w:cs="Arial"/>
          <w:b/>
          <w:bCs/>
          <w:color w:val="000000"/>
          <w:sz w:val="24"/>
          <w:szCs w:val="24"/>
        </w:rPr>
        <w:t xml:space="preserve"> Y POR OFICIO A LA AUTORIDAD DEMANDADA.</w:t>
      </w:r>
      <w:r>
        <w:rPr>
          <w:rFonts w:ascii="Arial" w:hAnsi="Arial" w:cs="Arial"/>
          <w:bCs/>
          <w:color w:val="000000"/>
          <w:sz w:val="24"/>
          <w:szCs w:val="24"/>
        </w:rPr>
        <w:t xml:space="preserve"> </w:t>
      </w:r>
      <w:r>
        <w:rPr>
          <w:rFonts w:ascii="Arial" w:hAnsi="Arial" w:cs="Arial"/>
          <w:b/>
          <w:bCs/>
          <w:color w:val="000000"/>
          <w:sz w:val="24"/>
          <w:szCs w:val="24"/>
        </w:rPr>
        <w:t>CÚ</w:t>
      </w:r>
      <w:r w:rsidRPr="003422DF">
        <w:rPr>
          <w:rFonts w:ascii="Arial" w:hAnsi="Arial" w:cs="Arial"/>
          <w:b/>
          <w:bCs/>
          <w:color w:val="000000"/>
          <w:sz w:val="24"/>
          <w:szCs w:val="24"/>
        </w:rPr>
        <w:t xml:space="preserve">MPLASE. - - - - - - - - - - - - - - - </w:t>
      </w:r>
      <w:r w:rsidR="00635E65">
        <w:rPr>
          <w:rFonts w:ascii="Arial" w:hAnsi="Arial" w:cs="Arial"/>
          <w:b/>
          <w:bCs/>
          <w:color w:val="000000"/>
          <w:sz w:val="24"/>
          <w:szCs w:val="24"/>
        </w:rPr>
        <w:t>- - - - - - - - - - - - - - -</w:t>
      </w:r>
    </w:p>
    <w:p w:rsidR="006A0DCA" w:rsidRDefault="006A0DCA" w:rsidP="00E92704">
      <w:pPr>
        <w:spacing w:line="360" w:lineRule="auto"/>
        <w:ind w:right="-539" w:firstLine="567"/>
        <w:jc w:val="both"/>
        <w:rPr>
          <w:rFonts w:ascii="Arial" w:eastAsia="Batang" w:hAnsi="Arial" w:cs="Arial"/>
          <w:sz w:val="24"/>
          <w:szCs w:val="24"/>
        </w:rPr>
      </w:pPr>
    </w:p>
    <w:p w:rsidR="00E92704" w:rsidRDefault="00DA082B" w:rsidP="00E92704">
      <w:pPr>
        <w:spacing w:line="360" w:lineRule="auto"/>
        <w:ind w:right="-539" w:firstLine="567"/>
        <w:jc w:val="both"/>
        <w:rPr>
          <w:rFonts w:ascii="Arial" w:hAnsi="Arial" w:cs="Arial"/>
          <w:sz w:val="16"/>
          <w:szCs w:val="16"/>
        </w:rPr>
      </w:pPr>
      <w:r w:rsidRPr="007B6083">
        <w:rPr>
          <w:rFonts w:ascii="Arial" w:eastAsia="Batang" w:hAnsi="Arial" w:cs="Arial"/>
          <w:sz w:val="24"/>
          <w:szCs w:val="24"/>
        </w:rPr>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sidR="00B12129">
        <w:rPr>
          <w:rFonts w:ascii="Arial" w:hAnsi="Arial" w:cs="Arial"/>
          <w:sz w:val="24"/>
          <w:szCs w:val="24"/>
        </w:rPr>
        <w:t>doctora en derecho</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B12129">
        <w:rPr>
          <w:rFonts w:ascii="Arial" w:hAnsi="Arial" w:cs="Arial"/>
          <w:sz w:val="24"/>
          <w:szCs w:val="24"/>
        </w:rPr>
        <w:t xml:space="preserve">magistrada </w:t>
      </w:r>
      <w:r w:rsidR="00E92704">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w:t>
      </w:r>
      <w:r w:rsidR="00852E12">
        <w:rPr>
          <w:rFonts w:ascii="Arial" w:hAnsi="Arial" w:cs="Arial"/>
          <w:bCs/>
          <w:color w:val="000000"/>
          <w:sz w:val="24"/>
          <w:szCs w:val="24"/>
        </w:rPr>
        <w:t xml:space="preserve"> Justicia Administrativa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xml:space="preserve">, </w:t>
      </w:r>
      <w:r w:rsidR="0064388E">
        <w:rPr>
          <w:rFonts w:ascii="Arial" w:hAnsi="Arial" w:cs="Arial"/>
          <w:sz w:val="24"/>
          <w:szCs w:val="24"/>
        </w:rPr>
        <w:t>s</w:t>
      </w:r>
      <w:r>
        <w:rPr>
          <w:rFonts w:ascii="Arial" w:hAnsi="Arial" w:cs="Arial"/>
          <w:sz w:val="24"/>
          <w:szCs w:val="24"/>
        </w:rPr>
        <w:t>ecretario</w:t>
      </w:r>
      <w:r w:rsidRPr="007B6083">
        <w:rPr>
          <w:rFonts w:ascii="Arial" w:hAnsi="Arial" w:cs="Arial"/>
          <w:sz w:val="24"/>
          <w:szCs w:val="24"/>
        </w:rPr>
        <w:t xml:space="preserve"> de </w:t>
      </w:r>
      <w:r w:rsidR="0064388E">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w:t>
      </w:r>
    </w:p>
    <w:sectPr w:rsidR="00E92704"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7013" w:rsidRDefault="00EA7013" w:rsidP="00DD5D31">
      <w:r>
        <w:separator/>
      </w:r>
    </w:p>
  </w:endnote>
  <w:endnote w:type="continuationSeparator" w:id="0">
    <w:p w:rsidR="00EA7013" w:rsidRDefault="00EA7013"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7013" w:rsidRDefault="00EA7013" w:rsidP="00DD5D31">
      <w:r>
        <w:separator/>
      </w:r>
    </w:p>
  </w:footnote>
  <w:footnote w:type="continuationSeparator" w:id="0">
    <w:p w:rsidR="00EA7013" w:rsidRDefault="00EA7013"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C00EE8" w:rsidRPr="00C00EE8">
          <w:rPr>
            <w:rFonts w:ascii="Arial" w:hAnsi="Arial" w:cs="Arial"/>
            <w:noProof/>
            <w:lang w:val="es-ES"/>
          </w:rPr>
          <w:t>5</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2E75E2">
          <w:rPr>
            <w:rFonts w:ascii="Arial" w:hAnsi="Arial" w:cs="Arial"/>
            <w:sz w:val="18"/>
            <w:szCs w:val="18"/>
          </w:rPr>
          <w:t>38</w:t>
        </w:r>
        <w:r w:rsidR="00C758B0">
          <w:rPr>
            <w:rFonts w:ascii="Arial" w:hAnsi="Arial" w:cs="Arial"/>
            <w:sz w:val="18"/>
            <w:szCs w:val="18"/>
          </w:rPr>
          <w:t>/</w:t>
        </w:r>
        <w:r w:rsidR="00714649">
          <w:rPr>
            <w:rFonts w:ascii="Arial" w:hAnsi="Arial" w:cs="Arial"/>
            <w:sz w:val="18"/>
            <w:szCs w:val="18"/>
          </w:rPr>
          <w:t>201</w:t>
        </w:r>
        <w:r w:rsidR="00FE1C0A">
          <w:rPr>
            <w:rFonts w:ascii="Arial" w:hAnsi="Arial" w:cs="Arial"/>
            <w:sz w:val="18"/>
            <w:szCs w:val="18"/>
          </w:rPr>
          <w:t>9</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0D1F04BA"/>
    <w:multiLevelType w:val="hybridMultilevel"/>
    <w:tmpl w:val="C0226124"/>
    <w:lvl w:ilvl="0" w:tplc="F5EA97B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5"/>
  </w:num>
  <w:num w:numId="2">
    <w:abstractNumId w:val="0"/>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
  <w:mirrorMargins/>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05C19"/>
    <w:rsid w:val="00006B35"/>
    <w:rsid w:val="00010EF8"/>
    <w:rsid w:val="00014BCC"/>
    <w:rsid w:val="00016A26"/>
    <w:rsid w:val="00026B4C"/>
    <w:rsid w:val="000301CE"/>
    <w:rsid w:val="00030239"/>
    <w:rsid w:val="000356B9"/>
    <w:rsid w:val="000473F0"/>
    <w:rsid w:val="000476EE"/>
    <w:rsid w:val="000547E8"/>
    <w:rsid w:val="00055444"/>
    <w:rsid w:val="0005638B"/>
    <w:rsid w:val="0005661F"/>
    <w:rsid w:val="00063839"/>
    <w:rsid w:val="00073199"/>
    <w:rsid w:val="00082329"/>
    <w:rsid w:val="00082F0F"/>
    <w:rsid w:val="000839B9"/>
    <w:rsid w:val="0009281E"/>
    <w:rsid w:val="000949F9"/>
    <w:rsid w:val="000958AC"/>
    <w:rsid w:val="000A171E"/>
    <w:rsid w:val="000A3588"/>
    <w:rsid w:val="000A3760"/>
    <w:rsid w:val="000A514F"/>
    <w:rsid w:val="000A78E9"/>
    <w:rsid w:val="000C1378"/>
    <w:rsid w:val="000C49E9"/>
    <w:rsid w:val="000D5CEE"/>
    <w:rsid w:val="000E334F"/>
    <w:rsid w:val="000E55BC"/>
    <w:rsid w:val="000F14A5"/>
    <w:rsid w:val="000F2596"/>
    <w:rsid w:val="000F2A2C"/>
    <w:rsid w:val="001005A0"/>
    <w:rsid w:val="001031F9"/>
    <w:rsid w:val="00103661"/>
    <w:rsid w:val="0010568B"/>
    <w:rsid w:val="00107B71"/>
    <w:rsid w:val="00111BF6"/>
    <w:rsid w:val="00116804"/>
    <w:rsid w:val="00125AB1"/>
    <w:rsid w:val="00136097"/>
    <w:rsid w:val="0014304F"/>
    <w:rsid w:val="00147F00"/>
    <w:rsid w:val="001502A6"/>
    <w:rsid w:val="001512FD"/>
    <w:rsid w:val="00151F09"/>
    <w:rsid w:val="00155AF4"/>
    <w:rsid w:val="0016020F"/>
    <w:rsid w:val="00160A37"/>
    <w:rsid w:val="001649CB"/>
    <w:rsid w:val="00165B9C"/>
    <w:rsid w:val="001666B7"/>
    <w:rsid w:val="00170147"/>
    <w:rsid w:val="001740CC"/>
    <w:rsid w:val="001802BF"/>
    <w:rsid w:val="00183D73"/>
    <w:rsid w:val="00192C17"/>
    <w:rsid w:val="001A0D92"/>
    <w:rsid w:val="001A10DB"/>
    <w:rsid w:val="001A33B6"/>
    <w:rsid w:val="001A5309"/>
    <w:rsid w:val="001A6DAF"/>
    <w:rsid w:val="001B2205"/>
    <w:rsid w:val="001B582E"/>
    <w:rsid w:val="001B604B"/>
    <w:rsid w:val="001C0AB4"/>
    <w:rsid w:val="001C0D48"/>
    <w:rsid w:val="001C29BC"/>
    <w:rsid w:val="001C466D"/>
    <w:rsid w:val="001C6624"/>
    <w:rsid w:val="001C70D5"/>
    <w:rsid w:val="001D58DA"/>
    <w:rsid w:val="001E01FB"/>
    <w:rsid w:val="001E0451"/>
    <w:rsid w:val="001E3948"/>
    <w:rsid w:val="001E3F38"/>
    <w:rsid w:val="001E6FE5"/>
    <w:rsid w:val="001F23D7"/>
    <w:rsid w:val="001F39F9"/>
    <w:rsid w:val="001F4128"/>
    <w:rsid w:val="001F651D"/>
    <w:rsid w:val="00205932"/>
    <w:rsid w:val="0020712F"/>
    <w:rsid w:val="00212F75"/>
    <w:rsid w:val="002159A2"/>
    <w:rsid w:val="00223F13"/>
    <w:rsid w:val="0022493B"/>
    <w:rsid w:val="002265EC"/>
    <w:rsid w:val="00231F2F"/>
    <w:rsid w:val="00232004"/>
    <w:rsid w:val="002324D8"/>
    <w:rsid w:val="00234493"/>
    <w:rsid w:val="00237F27"/>
    <w:rsid w:val="00241B63"/>
    <w:rsid w:val="002431E5"/>
    <w:rsid w:val="00244374"/>
    <w:rsid w:val="00245837"/>
    <w:rsid w:val="00247FA7"/>
    <w:rsid w:val="00266BE5"/>
    <w:rsid w:val="002672A8"/>
    <w:rsid w:val="00270E1B"/>
    <w:rsid w:val="0027363E"/>
    <w:rsid w:val="00274A1C"/>
    <w:rsid w:val="002764F3"/>
    <w:rsid w:val="00283BFD"/>
    <w:rsid w:val="002906E2"/>
    <w:rsid w:val="0029174D"/>
    <w:rsid w:val="0029261E"/>
    <w:rsid w:val="00294B51"/>
    <w:rsid w:val="00295BAD"/>
    <w:rsid w:val="002976EC"/>
    <w:rsid w:val="002A0256"/>
    <w:rsid w:val="002A3764"/>
    <w:rsid w:val="002A3B7B"/>
    <w:rsid w:val="002A4066"/>
    <w:rsid w:val="002A66CC"/>
    <w:rsid w:val="002B671C"/>
    <w:rsid w:val="002B7F87"/>
    <w:rsid w:val="002C1651"/>
    <w:rsid w:val="002C3A7D"/>
    <w:rsid w:val="002D2AB8"/>
    <w:rsid w:val="002D3B6C"/>
    <w:rsid w:val="002E1804"/>
    <w:rsid w:val="002E248A"/>
    <w:rsid w:val="002E75E2"/>
    <w:rsid w:val="002F3243"/>
    <w:rsid w:val="002F3C38"/>
    <w:rsid w:val="002F7F2D"/>
    <w:rsid w:val="00301C2D"/>
    <w:rsid w:val="003023D4"/>
    <w:rsid w:val="00303A20"/>
    <w:rsid w:val="00310425"/>
    <w:rsid w:val="003114BD"/>
    <w:rsid w:val="00312F73"/>
    <w:rsid w:val="0031573E"/>
    <w:rsid w:val="00316191"/>
    <w:rsid w:val="00317203"/>
    <w:rsid w:val="00317397"/>
    <w:rsid w:val="003248C5"/>
    <w:rsid w:val="0032546E"/>
    <w:rsid w:val="00327A40"/>
    <w:rsid w:val="00331E20"/>
    <w:rsid w:val="0033478B"/>
    <w:rsid w:val="0033563F"/>
    <w:rsid w:val="003422DF"/>
    <w:rsid w:val="00342680"/>
    <w:rsid w:val="00355417"/>
    <w:rsid w:val="00364A0F"/>
    <w:rsid w:val="0037407B"/>
    <w:rsid w:val="00375041"/>
    <w:rsid w:val="003758D1"/>
    <w:rsid w:val="00376CF8"/>
    <w:rsid w:val="00380F01"/>
    <w:rsid w:val="00385A92"/>
    <w:rsid w:val="003906B7"/>
    <w:rsid w:val="00391EB6"/>
    <w:rsid w:val="00395E8C"/>
    <w:rsid w:val="00395ECA"/>
    <w:rsid w:val="003970CD"/>
    <w:rsid w:val="003974C8"/>
    <w:rsid w:val="003A1CE4"/>
    <w:rsid w:val="003A2775"/>
    <w:rsid w:val="003A4035"/>
    <w:rsid w:val="003B4449"/>
    <w:rsid w:val="003C0E2A"/>
    <w:rsid w:val="003C1726"/>
    <w:rsid w:val="003C226E"/>
    <w:rsid w:val="003C685F"/>
    <w:rsid w:val="003D1260"/>
    <w:rsid w:val="003D49C2"/>
    <w:rsid w:val="003D4A10"/>
    <w:rsid w:val="003D4AAA"/>
    <w:rsid w:val="003D4D9E"/>
    <w:rsid w:val="003E09F6"/>
    <w:rsid w:val="003E2AEA"/>
    <w:rsid w:val="003E3306"/>
    <w:rsid w:val="003E58BA"/>
    <w:rsid w:val="00403098"/>
    <w:rsid w:val="004036A7"/>
    <w:rsid w:val="004045BC"/>
    <w:rsid w:val="004048DB"/>
    <w:rsid w:val="00404954"/>
    <w:rsid w:val="0041504C"/>
    <w:rsid w:val="0042187B"/>
    <w:rsid w:val="00424DA1"/>
    <w:rsid w:val="004260C7"/>
    <w:rsid w:val="0043067D"/>
    <w:rsid w:val="00433380"/>
    <w:rsid w:val="00433EEE"/>
    <w:rsid w:val="0043441C"/>
    <w:rsid w:val="00441189"/>
    <w:rsid w:val="0044434B"/>
    <w:rsid w:val="00446B50"/>
    <w:rsid w:val="004523B6"/>
    <w:rsid w:val="00460E46"/>
    <w:rsid w:val="00475178"/>
    <w:rsid w:val="0048200C"/>
    <w:rsid w:val="0048226F"/>
    <w:rsid w:val="00482A9F"/>
    <w:rsid w:val="0048353C"/>
    <w:rsid w:val="004930CC"/>
    <w:rsid w:val="004A20EC"/>
    <w:rsid w:val="004A399A"/>
    <w:rsid w:val="004A41DB"/>
    <w:rsid w:val="004A6942"/>
    <w:rsid w:val="004A69E8"/>
    <w:rsid w:val="004A7DA9"/>
    <w:rsid w:val="004B1A7A"/>
    <w:rsid w:val="004B335E"/>
    <w:rsid w:val="004C04A0"/>
    <w:rsid w:val="004C0B64"/>
    <w:rsid w:val="004C43F6"/>
    <w:rsid w:val="004C7979"/>
    <w:rsid w:val="004D021C"/>
    <w:rsid w:val="004D09E1"/>
    <w:rsid w:val="004D20D8"/>
    <w:rsid w:val="004D2CFB"/>
    <w:rsid w:val="004D5749"/>
    <w:rsid w:val="004E0C3B"/>
    <w:rsid w:val="004E4F17"/>
    <w:rsid w:val="004F793A"/>
    <w:rsid w:val="005015CD"/>
    <w:rsid w:val="00504276"/>
    <w:rsid w:val="00511618"/>
    <w:rsid w:val="00515B3F"/>
    <w:rsid w:val="00515F69"/>
    <w:rsid w:val="00516D1F"/>
    <w:rsid w:val="00522861"/>
    <w:rsid w:val="0052397B"/>
    <w:rsid w:val="0052545E"/>
    <w:rsid w:val="00530E85"/>
    <w:rsid w:val="00530FF8"/>
    <w:rsid w:val="00532722"/>
    <w:rsid w:val="0053351F"/>
    <w:rsid w:val="005335B6"/>
    <w:rsid w:val="0053518A"/>
    <w:rsid w:val="0053794B"/>
    <w:rsid w:val="0054051A"/>
    <w:rsid w:val="00545CF5"/>
    <w:rsid w:val="00550318"/>
    <w:rsid w:val="005522D4"/>
    <w:rsid w:val="00553D8C"/>
    <w:rsid w:val="005608B3"/>
    <w:rsid w:val="00562A61"/>
    <w:rsid w:val="00567EC3"/>
    <w:rsid w:val="00573F0D"/>
    <w:rsid w:val="00575CE7"/>
    <w:rsid w:val="0058633E"/>
    <w:rsid w:val="00591BAB"/>
    <w:rsid w:val="0059218B"/>
    <w:rsid w:val="00593D97"/>
    <w:rsid w:val="005948AE"/>
    <w:rsid w:val="00596CB0"/>
    <w:rsid w:val="00597D76"/>
    <w:rsid w:val="005A5315"/>
    <w:rsid w:val="005B0186"/>
    <w:rsid w:val="005B118C"/>
    <w:rsid w:val="005B3140"/>
    <w:rsid w:val="005B37E7"/>
    <w:rsid w:val="005B56BF"/>
    <w:rsid w:val="005C07B2"/>
    <w:rsid w:val="005C0976"/>
    <w:rsid w:val="005C6ABD"/>
    <w:rsid w:val="005D223C"/>
    <w:rsid w:val="005D34AE"/>
    <w:rsid w:val="005D380E"/>
    <w:rsid w:val="005D63D4"/>
    <w:rsid w:val="005D7B7D"/>
    <w:rsid w:val="005E023C"/>
    <w:rsid w:val="005E2BA2"/>
    <w:rsid w:val="005E5524"/>
    <w:rsid w:val="005F0D67"/>
    <w:rsid w:val="006067C6"/>
    <w:rsid w:val="00611E12"/>
    <w:rsid w:val="00611EB7"/>
    <w:rsid w:val="00613DE6"/>
    <w:rsid w:val="00614F21"/>
    <w:rsid w:val="006159CB"/>
    <w:rsid w:val="0062007F"/>
    <w:rsid w:val="00620734"/>
    <w:rsid w:val="00620D6C"/>
    <w:rsid w:val="00627597"/>
    <w:rsid w:val="00633A63"/>
    <w:rsid w:val="00635E65"/>
    <w:rsid w:val="0064087C"/>
    <w:rsid w:val="0064388E"/>
    <w:rsid w:val="006553E2"/>
    <w:rsid w:val="0066220A"/>
    <w:rsid w:val="006641AF"/>
    <w:rsid w:val="00664E7C"/>
    <w:rsid w:val="00670EE8"/>
    <w:rsid w:val="0067152F"/>
    <w:rsid w:val="00672455"/>
    <w:rsid w:val="00674076"/>
    <w:rsid w:val="00674216"/>
    <w:rsid w:val="006755D4"/>
    <w:rsid w:val="00675EC7"/>
    <w:rsid w:val="0067615F"/>
    <w:rsid w:val="00680A12"/>
    <w:rsid w:val="00682A0C"/>
    <w:rsid w:val="00682C2E"/>
    <w:rsid w:val="006948DA"/>
    <w:rsid w:val="006A023C"/>
    <w:rsid w:val="006A03AA"/>
    <w:rsid w:val="006A0DCA"/>
    <w:rsid w:val="006A23C4"/>
    <w:rsid w:val="006A4C68"/>
    <w:rsid w:val="006A7B1D"/>
    <w:rsid w:val="006B5B2C"/>
    <w:rsid w:val="006B6CB5"/>
    <w:rsid w:val="006C32AA"/>
    <w:rsid w:val="006C451E"/>
    <w:rsid w:val="006C73A2"/>
    <w:rsid w:val="006D12EE"/>
    <w:rsid w:val="006D7247"/>
    <w:rsid w:val="006E2715"/>
    <w:rsid w:val="006E27AC"/>
    <w:rsid w:val="006E70D9"/>
    <w:rsid w:val="006F10DE"/>
    <w:rsid w:val="006F1AA2"/>
    <w:rsid w:val="006F20E5"/>
    <w:rsid w:val="006F2B12"/>
    <w:rsid w:val="006F3F03"/>
    <w:rsid w:val="006F63D2"/>
    <w:rsid w:val="006F6DEB"/>
    <w:rsid w:val="007049C9"/>
    <w:rsid w:val="00707F8A"/>
    <w:rsid w:val="0071262F"/>
    <w:rsid w:val="00713B4B"/>
    <w:rsid w:val="00714649"/>
    <w:rsid w:val="007212B7"/>
    <w:rsid w:val="00726948"/>
    <w:rsid w:val="0073143D"/>
    <w:rsid w:val="00732D7D"/>
    <w:rsid w:val="007367FD"/>
    <w:rsid w:val="007370BA"/>
    <w:rsid w:val="00741F4F"/>
    <w:rsid w:val="007433FC"/>
    <w:rsid w:val="00752255"/>
    <w:rsid w:val="007546DF"/>
    <w:rsid w:val="00760898"/>
    <w:rsid w:val="007624FD"/>
    <w:rsid w:val="00770405"/>
    <w:rsid w:val="007761E7"/>
    <w:rsid w:val="007815EA"/>
    <w:rsid w:val="0078377B"/>
    <w:rsid w:val="00785661"/>
    <w:rsid w:val="007908F0"/>
    <w:rsid w:val="007943F4"/>
    <w:rsid w:val="00795B16"/>
    <w:rsid w:val="007A69B6"/>
    <w:rsid w:val="007A7904"/>
    <w:rsid w:val="007B1978"/>
    <w:rsid w:val="007B5215"/>
    <w:rsid w:val="007B71FB"/>
    <w:rsid w:val="007B77F8"/>
    <w:rsid w:val="007C0248"/>
    <w:rsid w:val="007C30DC"/>
    <w:rsid w:val="007C5CE9"/>
    <w:rsid w:val="007C61EB"/>
    <w:rsid w:val="007C6318"/>
    <w:rsid w:val="007C70F7"/>
    <w:rsid w:val="007D28AA"/>
    <w:rsid w:val="007D385A"/>
    <w:rsid w:val="007E09EE"/>
    <w:rsid w:val="007E41A3"/>
    <w:rsid w:val="007E7637"/>
    <w:rsid w:val="007F1B16"/>
    <w:rsid w:val="007F3316"/>
    <w:rsid w:val="007F3DF6"/>
    <w:rsid w:val="00802A88"/>
    <w:rsid w:val="008048A6"/>
    <w:rsid w:val="00805B55"/>
    <w:rsid w:val="00805BCC"/>
    <w:rsid w:val="008107B3"/>
    <w:rsid w:val="00813B0D"/>
    <w:rsid w:val="008159F4"/>
    <w:rsid w:val="00816487"/>
    <w:rsid w:val="0082083A"/>
    <w:rsid w:val="00822AA0"/>
    <w:rsid w:val="00823229"/>
    <w:rsid w:val="008253C8"/>
    <w:rsid w:val="00825974"/>
    <w:rsid w:val="00825BF2"/>
    <w:rsid w:val="00825CAD"/>
    <w:rsid w:val="00826139"/>
    <w:rsid w:val="0083196F"/>
    <w:rsid w:val="00832594"/>
    <w:rsid w:val="00832A5C"/>
    <w:rsid w:val="00834A24"/>
    <w:rsid w:val="008440D7"/>
    <w:rsid w:val="0084693B"/>
    <w:rsid w:val="008514A4"/>
    <w:rsid w:val="00852E12"/>
    <w:rsid w:val="0086312E"/>
    <w:rsid w:val="008633E5"/>
    <w:rsid w:val="0086385F"/>
    <w:rsid w:val="00863C57"/>
    <w:rsid w:val="00871F09"/>
    <w:rsid w:val="008733E3"/>
    <w:rsid w:val="00873F2B"/>
    <w:rsid w:val="00873FDA"/>
    <w:rsid w:val="00874A3B"/>
    <w:rsid w:val="00880A48"/>
    <w:rsid w:val="00884649"/>
    <w:rsid w:val="00887608"/>
    <w:rsid w:val="00890913"/>
    <w:rsid w:val="00890BC0"/>
    <w:rsid w:val="00896343"/>
    <w:rsid w:val="0089734A"/>
    <w:rsid w:val="008A5490"/>
    <w:rsid w:val="008B10D3"/>
    <w:rsid w:val="008B20C0"/>
    <w:rsid w:val="008B5C80"/>
    <w:rsid w:val="008B5D52"/>
    <w:rsid w:val="008B71C9"/>
    <w:rsid w:val="008C2AE4"/>
    <w:rsid w:val="008C2C7A"/>
    <w:rsid w:val="008D2598"/>
    <w:rsid w:val="008D7D5B"/>
    <w:rsid w:val="008D7FD3"/>
    <w:rsid w:val="008E7278"/>
    <w:rsid w:val="008F224B"/>
    <w:rsid w:val="00903A6D"/>
    <w:rsid w:val="009078DE"/>
    <w:rsid w:val="00911B10"/>
    <w:rsid w:val="00915547"/>
    <w:rsid w:val="00917655"/>
    <w:rsid w:val="00927E72"/>
    <w:rsid w:val="00930A36"/>
    <w:rsid w:val="00932AE5"/>
    <w:rsid w:val="0093314E"/>
    <w:rsid w:val="009341E2"/>
    <w:rsid w:val="00934345"/>
    <w:rsid w:val="009344F2"/>
    <w:rsid w:val="009401E1"/>
    <w:rsid w:val="00941348"/>
    <w:rsid w:val="0094235D"/>
    <w:rsid w:val="009507DF"/>
    <w:rsid w:val="00953FB7"/>
    <w:rsid w:val="00955F8A"/>
    <w:rsid w:val="009573A1"/>
    <w:rsid w:val="00961E6B"/>
    <w:rsid w:val="00962025"/>
    <w:rsid w:val="00963543"/>
    <w:rsid w:val="00964805"/>
    <w:rsid w:val="00964BC2"/>
    <w:rsid w:val="009671B2"/>
    <w:rsid w:val="009724E0"/>
    <w:rsid w:val="00976DBD"/>
    <w:rsid w:val="00977577"/>
    <w:rsid w:val="00977D5E"/>
    <w:rsid w:val="00982502"/>
    <w:rsid w:val="00984B42"/>
    <w:rsid w:val="00986636"/>
    <w:rsid w:val="00987DF4"/>
    <w:rsid w:val="009A20BC"/>
    <w:rsid w:val="009A3627"/>
    <w:rsid w:val="009B05A3"/>
    <w:rsid w:val="009B480D"/>
    <w:rsid w:val="009C11B2"/>
    <w:rsid w:val="009C39E1"/>
    <w:rsid w:val="009C79E4"/>
    <w:rsid w:val="009D0C4F"/>
    <w:rsid w:val="009D2B84"/>
    <w:rsid w:val="009D30EC"/>
    <w:rsid w:val="009D4902"/>
    <w:rsid w:val="009D4C3F"/>
    <w:rsid w:val="009E1320"/>
    <w:rsid w:val="009E4E1D"/>
    <w:rsid w:val="009F0A4B"/>
    <w:rsid w:val="009F15F1"/>
    <w:rsid w:val="009F53DB"/>
    <w:rsid w:val="009F5767"/>
    <w:rsid w:val="009F750E"/>
    <w:rsid w:val="00A07995"/>
    <w:rsid w:val="00A10D6A"/>
    <w:rsid w:val="00A1223D"/>
    <w:rsid w:val="00A22CCA"/>
    <w:rsid w:val="00A26AF2"/>
    <w:rsid w:val="00A27388"/>
    <w:rsid w:val="00A30862"/>
    <w:rsid w:val="00A32720"/>
    <w:rsid w:val="00A34219"/>
    <w:rsid w:val="00A35B2B"/>
    <w:rsid w:val="00A40713"/>
    <w:rsid w:val="00A40E47"/>
    <w:rsid w:val="00A44630"/>
    <w:rsid w:val="00A47806"/>
    <w:rsid w:val="00A54CE5"/>
    <w:rsid w:val="00A57145"/>
    <w:rsid w:val="00A60C23"/>
    <w:rsid w:val="00A633AC"/>
    <w:rsid w:val="00A65E87"/>
    <w:rsid w:val="00A67013"/>
    <w:rsid w:val="00A80E93"/>
    <w:rsid w:val="00A85884"/>
    <w:rsid w:val="00A85C72"/>
    <w:rsid w:val="00A95AC4"/>
    <w:rsid w:val="00A96A90"/>
    <w:rsid w:val="00AA2363"/>
    <w:rsid w:val="00AA445B"/>
    <w:rsid w:val="00AA508A"/>
    <w:rsid w:val="00AB1839"/>
    <w:rsid w:val="00AC6DDA"/>
    <w:rsid w:val="00AD002E"/>
    <w:rsid w:val="00AD168D"/>
    <w:rsid w:val="00AD3569"/>
    <w:rsid w:val="00AD69BB"/>
    <w:rsid w:val="00AE010A"/>
    <w:rsid w:val="00AE076A"/>
    <w:rsid w:val="00AE3BEB"/>
    <w:rsid w:val="00AE4415"/>
    <w:rsid w:val="00AE5C86"/>
    <w:rsid w:val="00AE61B2"/>
    <w:rsid w:val="00AE6C60"/>
    <w:rsid w:val="00AF2D5A"/>
    <w:rsid w:val="00AF7FC9"/>
    <w:rsid w:val="00B0610E"/>
    <w:rsid w:val="00B0645B"/>
    <w:rsid w:val="00B07AB0"/>
    <w:rsid w:val="00B10437"/>
    <w:rsid w:val="00B12129"/>
    <w:rsid w:val="00B124F8"/>
    <w:rsid w:val="00B136E6"/>
    <w:rsid w:val="00B13DAA"/>
    <w:rsid w:val="00B167D4"/>
    <w:rsid w:val="00B17F30"/>
    <w:rsid w:val="00B237AA"/>
    <w:rsid w:val="00B26520"/>
    <w:rsid w:val="00B35A8F"/>
    <w:rsid w:val="00B44AC7"/>
    <w:rsid w:val="00B461D1"/>
    <w:rsid w:val="00B50795"/>
    <w:rsid w:val="00B56376"/>
    <w:rsid w:val="00B563D7"/>
    <w:rsid w:val="00B6468D"/>
    <w:rsid w:val="00B6545D"/>
    <w:rsid w:val="00B6595F"/>
    <w:rsid w:val="00B73C43"/>
    <w:rsid w:val="00B8086C"/>
    <w:rsid w:val="00B81216"/>
    <w:rsid w:val="00B84FA5"/>
    <w:rsid w:val="00B879F7"/>
    <w:rsid w:val="00B911F7"/>
    <w:rsid w:val="00B93312"/>
    <w:rsid w:val="00B9449B"/>
    <w:rsid w:val="00B964FF"/>
    <w:rsid w:val="00BA0970"/>
    <w:rsid w:val="00BA0ADC"/>
    <w:rsid w:val="00BA6548"/>
    <w:rsid w:val="00BA6915"/>
    <w:rsid w:val="00BA7F97"/>
    <w:rsid w:val="00BC04F1"/>
    <w:rsid w:val="00BC30C9"/>
    <w:rsid w:val="00BC7AAE"/>
    <w:rsid w:val="00BD0923"/>
    <w:rsid w:val="00BE2442"/>
    <w:rsid w:val="00BE522C"/>
    <w:rsid w:val="00BE7CC3"/>
    <w:rsid w:val="00BF03C8"/>
    <w:rsid w:val="00BF0ACD"/>
    <w:rsid w:val="00BF456B"/>
    <w:rsid w:val="00BF4F3D"/>
    <w:rsid w:val="00C00EE8"/>
    <w:rsid w:val="00C00F42"/>
    <w:rsid w:val="00C01E8F"/>
    <w:rsid w:val="00C052B7"/>
    <w:rsid w:val="00C07F38"/>
    <w:rsid w:val="00C108C5"/>
    <w:rsid w:val="00C1103F"/>
    <w:rsid w:val="00C148E1"/>
    <w:rsid w:val="00C23712"/>
    <w:rsid w:val="00C3280C"/>
    <w:rsid w:val="00C36DEF"/>
    <w:rsid w:val="00C42213"/>
    <w:rsid w:val="00C4293B"/>
    <w:rsid w:val="00C57FB3"/>
    <w:rsid w:val="00C60804"/>
    <w:rsid w:val="00C62E9D"/>
    <w:rsid w:val="00C720AF"/>
    <w:rsid w:val="00C758B0"/>
    <w:rsid w:val="00C77C82"/>
    <w:rsid w:val="00C810F7"/>
    <w:rsid w:val="00C84D61"/>
    <w:rsid w:val="00C86460"/>
    <w:rsid w:val="00C86E35"/>
    <w:rsid w:val="00C86EEB"/>
    <w:rsid w:val="00C938F1"/>
    <w:rsid w:val="00CA2E71"/>
    <w:rsid w:val="00CA35A1"/>
    <w:rsid w:val="00CA56A5"/>
    <w:rsid w:val="00CB37FE"/>
    <w:rsid w:val="00CB453C"/>
    <w:rsid w:val="00CB56DE"/>
    <w:rsid w:val="00CB7978"/>
    <w:rsid w:val="00CC5CA7"/>
    <w:rsid w:val="00CC6111"/>
    <w:rsid w:val="00CD5A4D"/>
    <w:rsid w:val="00CD773F"/>
    <w:rsid w:val="00CE5157"/>
    <w:rsid w:val="00CE75A8"/>
    <w:rsid w:val="00CF2FA4"/>
    <w:rsid w:val="00CF63C5"/>
    <w:rsid w:val="00D00017"/>
    <w:rsid w:val="00D021BC"/>
    <w:rsid w:val="00D02372"/>
    <w:rsid w:val="00D05910"/>
    <w:rsid w:val="00D0772C"/>
    <w:rsid w:val="00D1069A"/>
    <w:rsid w:val="00D12076"/>
    <w:rsid w:val="00D150C6"/>
    <w:rsid w:val="00D27C7A"/>
    <w:rsid w:val="00D308B2"/>
    <w:rsid w:val="00D32288"/>
    <w:rsid w:val="00D32461"/>
    <w:rsid w:val="00D340EA"/>
    <w:rsid w:val="00D360D6"/>
    <w:rsid w:val="00D3617D"/>
    <w:rsid w:val="00D36783"/>
    <w:rsid w:val="00D37F47"/>
    <w:rsid w:val="00D441DB"/>
    <w:rsid w:val="00D45332"/>
    <w:rsid w:val="00D55B75"/>
    <w:rsid w:val="00D56A4D"/>
    <w:rsid w:val="00D620BD"/>
    <w:rsid w:val="00D62FD0"/>
    <w:rsid w:val="00D67866"/>
    <w:rsid w:val="00D70C31"/>
    <w:rsid w:val="00D72554"/>
    <w:rsid w:val="00D75347"/>
    <w:rsid w:val="00D774DE"/>
    <w:rsid w:val="00D7799B"/>
    <w:rsid w:val="00D811EF"/>
    <w:rsid w:val="00D84D3D"/>
    <w:rsid w:val="00D91FB2"/>
    <w:rsid w:val="00D93DE7"/>
    <w:rsid w:val="00D94CF3"/>
    <w:rsid w:val="00D95883"/>
    <w:rsid w:val="00DA007E"/>
    <w:rsid w:val="00DA082B"/>
    <w:rsid w:val="00DA0D02"/>
    <w:rsid w:val="00DA2866"/>
    <w:rsid w:val="00DA536F"/>
    <w:rsid w:val="00DB7F00"/>
    <w:rsid w:val="00DC225F"/>
    <w:rsid w:val="00DC5918"/>
    <w:rsid w:val="00DC5F59"/>
    <w:rsid w:val="00DD2CA5"/>
    <w:rsid w:val="00DD3BB1"/>
    <w:rsid w:val="00DD4385"/>
    <w:rsid w:val="00DD5D31"/>
    <w:rsid w:val="00DE1779"/>
    <w:rsid w:val="00DE2995"/>
    <w:rsid w:val="00DE3A1A"/>
    <w:rsid w:val="00DE682F"/>
    <w:rsid w:val="00DF3640"/>
    <w:rsid w:val="00DF3A16"/>
    <w:rsid w:val="00DF55E5"/>
    <w:rsid w:val="00E00821"/>
    <w:rsid w:val="00E01353"/>
    <w:rsid w:val="00E0795E"/>
    <w:rsid w:val="00E1058C"/>
    <w:rsid w:val="00E1140D"/>
    <w:rsid w:val="00E12F3F"/>
    <w:rsid w:val="00E14DAD"/>
    <w:rsid w:val="00E15A76"/>
    <w:rsid w:val="00E163C7"/>
    <w:rsid w:val="00E171EE"/>
    <w:rsid w:val="00E25CFB"/>
    <w:rsid w:val="00E37735"/>
    <w:rsid w:val="00E43BF6"/>
    <w:rsid w:val="00E515F7"/>
    <w:rsid w:val="00E54188"/>
    <w:rsid w:val="00E55533"/>
    <w:rsid w:val="00E6060B"/>
    <w:rsid w:val="00E609F1"/>
    <w:rsid w:val="00E637A4"/>
    <w:rsid w:val="00E76F83"/>
    <w:rsid w:val="00E77E04"/>
    <w:rsid w:val="00E87363"/>
    <w:rsid w:val="00E8739C"/>
    <w:rsid w:val="00E922FC"/>
    <w:rsid w:val="00E92704"/>
    <w:rsid w:val="00E93682"/>
    <w:rsid w:val="00E9765E"/>
    <w:rsid w:val="00EA271D"/>
    <w:rsid w:val="00EA332C"/>
    <w:rsid w:val="00EA6E3B"/>
    <w:rsid w:val="00EA7013"/>
    <w:rsid w:val="00EA7D88"/>
    <w:rsid w:val="00EA7F0E"/>
    <w:rsid w:val="00EB0F18"/>
    <w:rsid w:val="00EB1A29"/>
    <w:rsid w:val="00EB3BCF"/>
    <w:rsid w:val="00EC3943"/>
    <w:rsid w:val="00EC4B88"/>
    <w:rsid w:val="00ED1C45"/>
    <w:rsid w:val="00ED4180"/>
    <w:rsid w:val="00ED5D82"/>
    <w:rsid w:val="00EE087A"/>
    <w:rsid w:val="00EE22BA"/>
    <w:rsid w:val="00EE2F07"/>
    <w:rsid w:val="00EF4440"/>
    <w:rsid w:val="00EF72BA"/>
    <w:rsid w:val="00F043A6"/>
    <w:rsid w:val="00F1058C"/>
    <w:rsid w:val="00F11F83"/>
    <w:rsid w:val="00F15407"/>
    <w:rsid w:val="00F1744E"/>
    <w:rsid w:val="00F17C1D"/>
    <w:rsid w:val="00F22267"/>
    <w:rsid w:val="00F22B56"/>
    <w:rsid w:val="00F25AC8"/>
    <w:rsid w:val="00F25B9B"/>
    <w:rsid w:val="00F2626C"/>
    <w:rsid w:val="00F32E1C"/>
    <w:rsid w:val="00F35ADA"/>
    <w:rsid w:val="00F36C37"/>
    <w:rsid w:val="00F36DA8"/>
    <w:rsid w:val="00F52DF6"/>
    <w:rsid w:val="00F54F7C"/>
    <w:rsid w:val="00F578B2"/>
    <w:rsid w:val="00F579C6"/>
    <w:rsid w:val="00F602E4"/>
    <w:rsid w:val="00F6047C"/>
    <w:rsid w:val="00F61AD0"/>
    <w:rsid w:val="00F636CF"/>
    <w:rsid w:val="00F66607"/>
    <w:rsid w:val="00F66C0C"/>
    <w:rsid w:val="00F67F17"/>
    <w:rsid w:val="00F67F5B"/>
    <w:rsid w:val="00F73B65"/>
    <w:rsid w:val="00F73BD1"/>
    <w:rsid w:val="00F807CD"/>
    <w:rsid w:val="00F826B5"/>
    <w:rsid w:val="00F83A45"/>
    <w:rsid w:val="00F84D9E"/>
    <w:rsid w:val="00F92456"/>
    <w:rsid w:val="00F92D37"/>
    <w:rsid w:val="00FA1612"/>
    <w:rsid w:val="00FA27E2"/>
    <w:rsid w:val="00FA3FF4"/>
    <w:rsid w:val="00FA7689"/>
    <w:rsid w:val="00FB1F62"/>
    <w:rsid w:val="00FC1BB4"/>
    <w:rsid w:val="00FC2BDE"/>
    <w:rsid w:val="00FC76DC"/>
    <w:rsid w:val="00FC7F25"/>
    <w:rsid w:val="00FD0A84"/>
    <w:rsid w:val="00FD1569"/>
    <w:rsid w:val="00FD7664"/>
    <w:rsid w:val="00FE1C0A"/>
    <w:rsid w:val="00FE2A4B"/>
    <w:rsid w:val="00FE40FE"/>
    <w:rsid w:val="00FE569F"/>
    <w:rsid w:val="00FF025E"/>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uiPriority w:val="9"/>
    <w:qFormat/>
    <w:rsid w:val="000A514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0A514F"/>
    <w:rPr>
      <w:rFonts w:asciiTheme="majorHAnsi" w:eastAsiaTheme="majorEastAsia" w:hAnsiTheme="majorHAnsi" w:cstheme="majorBidi"/>
      <w:b/>
      <w:bCs/>
      <w:color w:val="365F91" w:themeColor="accent1" w:themeShade="BF"/>
      <w:sz w:val="28"/>
      <w:szCs w:val="28"/>
      <w:lang w:val="es-ES_tradnl" w:eastAsia="es-ES"/>
    </w:rPr>
  </w:style>
  <w:style w:type="paragraph" w:styleId="Textoindependiente">
    <w:name w:val="Body Text"/>
    <w:basedOn w:val="Normal"/>
    <w:link w:val="TextoindependienteCar"/>
    <w:uiPriority w:val="99"/>
    <w:unhideWhenUsed/>
    <w:rsid w:val="000A514F"/>
    <w:pPr>
      <w:spacing w:after="120"/>
    </w:pPr>
  </w:style>
  <w:style w:type="character" w:customStyle="1" w:styleId="TextoindependienteCar">
    <w:name w:val="Texto independiente Car"/>
    <w:basedOn w:val="Fuentedeprrafopredeter"/>
    <w:link w:val="Textoindependiente"/>
    <w:uiPriority w:val="99"/>
    <w:rsid w:val="000A514F"/>
    <w:rPr>
      <w:rFonts w:ascii="Times New Roman" w:eastAsia="Times New Roman" w:hAnsi="Times New Roman" w:cs="Times New Roman"/>
      <w:sz w:val="20"/>
      <w:szCs w:val="20"/>
      <w:lang w:val="es-ES_tradnl" w:eastAsia="es-ES"/>
    </w:rPr>
  </w:style>
  <w:style w:type="paragraph" w:styleId="Textoindependienteprimerasangra">
    <w:name w:val="Body Text First Indent"/>
    <w:basedOn w:val="Textoindependiente"/>
    <w:link w:val="TextoindependienteprimerasangraCar"/>
    <w:uiPriority w:val="99"/>
    <w:unhideWhenUsed/>
    <w:rsid w:val="000A514F"/>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0A514F"/>
    <w:rPr>
      <w:rFonts w:ascii="Times New Roman" w:eastAsia="Times New Roman" w:hAnsi="Times New Roman" w:cs="Times New Roman"/>
      <w:sz w:val="20"/>
      <w:szCs w:val="20"/>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uiPriority w:val="9"/>
    <w:qFormat/>
    <w:rsid w:val="000A514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0A514F"/>
    <w:rPr>
      <w:rFonts w:asciiTheme="majorHAnsi" w:eastAsiaTheme="majorEastAsia" w:hAnsiTheme="majorHAnsi" w:cstheme="majorBidi"/>
      <w:b/>
      <w:bCs/>
      <w:color w:val="365F91" w:themeColor="accent1" w:themeShade="BF"/>
      <w:sz w:val="28"/>
      <w:szCs w:val="28"/>
      <w:lang w:val="es-ES_tradnl" w:eastAsia="es-ES"/>
    </w:rPr>
  </w:style>
  <w:style w:type="paragraph" w:styleId="Textoindependiente">
    <w:name w:val="Body Text"/>
    <w:basedOn w:val="Normal"/>
    <w:link w:val="TextoindependienteCar"/>
    <w:uiPriority w:val="99"/>
    <w:unhideWhenUsed/>
    <w:rsid w:val="000A514F"/>
    <w:pPr>
      <w:spacing w:after="120"/>
    </w:pPr>
  </w:style>
  <w:style w:type="character" w:customStyle="1" w:styleId="TextoindependienteCar">
    <w:name w:val="Texto independiente Car"/>
    <w:basedOn w:val="Fuentedeprrafopredeter"/>
    <w:link w:val="Textoindependiente"/>
    <w:uiPriority w:val="99"/>
    <w:rsid w:val="000A514F"/>
    <w:rPr>
      <w:rFonts w:ascii="Times New Roman" w:eastAsia="Times New Roman" w:hAnsi="Times New Roman" w:cs="Times New Roman"/>
      <w:sz w:val="20"/>
      <w:szCs w:val="20"/>
      <w:lang w:val="es-ES_tradnl" w:eastAsia="es-ES"/>
    </w:rPr>
  </w:style>
  <w:style w:type="paragraph" w:styleId="Textoindependienteprimerasangra">
    <w:name w:val="Body Text First Indent"/>
    <w:basedOn w:val="Textoindependiente"/>
    <w:link w:val="TextoindependienteprimerasangraCar"/>
    <w:uiPriority w:val="99"/>
    <w:unhideWhenUsed/>
    <w:rsid w:val="000A514F"/>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0A514F"/>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E98666-DE5D-4181-A97B-A77FD15CFD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6</Pages>
  <Words>2456</Words>
  <Characters>13508</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RENA</cp:lastModifiedBy>
  <cp:revision>12</cp:revision>
  <cp:lastPrinted>2019-10-08T15:49:00Z</cp:lastPrinted>
  <dcterms:created xsi:type="dcterms:W3CDTF">2019-10-14T18:01:00Z</dcterms:created>
  <dcterms:modified xsi:type="dcterms:W3CDTF">2020-08-04T23:46:00Z</dcterms:modified>
</cp:coreProperties>
</file>