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CE2" w:rsidRPr="008F3F42" w:rsidRDefault="000802F9" w:rsidP="00771CE2">
      <w:pPr>
        <w:spacing w:line="360" w:lineRule="auto"/>
        <w:jc w:val="both"/>
        <w:rPr>
          <w:rFonts w:ascii="Arial" w:hAnsi="Arial" w:cs="Arial"/>
          <w:b/>
          <w:sz w:val="24"/>
          <w:szCs w:val="24"/>
        </w:rPr>
      </w:pPr>
      <w:r w:rsidRPr="008F3F42">
        <w:rPr>
          <w:rFonts w:ascii="Arial" w:hAnsi="Arial" w:cs="Arial"/>
          <w:b/>
          <w:sz w:val="24"/>
          <w:szCs w:val="24"/>
        </w:rPr>
        <w:t>OAXACA DE JUÁREZ, OAXACA</w:t>
      </w:r>
      <w:r w:rsidR="00771CE2" w:rsidRPr="008F3F42">
        <w:rPr>
          <w:rFonts w:ascii="Arial" w:hAnsi="Arial" w:cs="Arial"/>
          <w:b/>
          <w:sz w:val="24"/>
          <w:szCs w:val="24"/>
        </w:rPr>
        <w:t>,</w:t>
      </w:r>
      <w:r w:rsidRPr="008F3F42">
        <w:rPr>
          <w:rFonts w:ascii="Arial" w:hAnsi="Arial" w:cs="Arial"/>
          <w:b/>
          <w:sz w:val="24"/>
          <w:szCs w:val="24"/>
        </w:rPr>
        <w:t xml:space="preserve"> </w:t>
      </w:r>
      <w:r w:rsidR="008A3F93" w:rsidRPr="008F3F42">
        <w:rPr>
          <w:rFonts w:ascii="Arial" w:hAnsi="Arial" w:cs="Arial"/>
          <w:b/>
          <w:sz w:val="24"/>
          <w:szCs w:val="24"/>
        </w:rPr>
        <w:t>A</w:t>
      </w:r>
      <w:r w:rsidR="00922029" w:rsidRPr="008F3F42">
        <w:rPr>
          <w:rFonts w:ascii="Arial" w:hAnsi="Arial" w:cs="Arial"/>
          <w:b/>
          <w:sz w:val="24"/>
          <w:szCs w:val="24"/>
        </w:rPr>
        <w:t xml:space="preserve"> </w:t>
      </w:r>
      <w:r w:rsidR="006E5B5F" w:rsidRPr="008F3F42">
        <w:rPr>
          <w:rFonts w:ascii="Arial" w:hAnsi="Arial" w:cs="Arial"/>
          <w:b/>
          <w:sz w:val="24"/>
          <w:szCs w:val="24"/>
        </w:rPr>
        <w:t xml:space="preserve">CUATRO DE SEPTIEMBRE </w:t>
      </w:r>
      <w:r w:rsidR="00515B4B" w:rsidRPr="008F3F42">
        <w:rPr>
          <w:rFonts w:ascii="Arial" w:hAnsi="Arial" w:cs="Arial"/>
          <w:b/>
          <w:sz w:val="24"/>
          <w:szCs w:val="24"/>
        </w:rPr>
        <w:t>DE DOS MIL VEINTE.</w:t>
      </w:r>
      <w:r w:rsidR="00D45D90" w:rsidRPr="008F3F42">
        <w:rPr>
          <w:rFonts w:ascii="Arial" w:hAnsi="Arial" w:cs="Arial"/>
          <w:b/>
          <w:sz w:val="24"/>
          <w:szCs w:val="24"/>
        </w:rPr>
        <w:t xml:space="preserve"> </w:t>
      </w:r>
      <w:r w:rsidR="00515B4B" w:rsidRPr="008F3F42">
        <w:rPr>
          <w:rFonts w:ascii="Arial" w:hAnsi="Arial" w:cs="Arial"/>
          <w:b/>
          <w:sz w:val="24"/>
          <w:szCs w:val="24"/>
        </w:rPr>
        <w:t xml:space="preserve">- - </w:t>
      </w:r>
      <w:r w:rsidR="00C809B2" w:rsidRPr="008F3F42">
        <w:rPr>
          <w:rFonts w:ascii="Arial" w:hAnsi="Arial" w:cs="Arial"/>
          <w:b/>
          <w:sz w:val="24"/>
          <w:szCs w:val="24"/>
        </w:rPr>
        <w:t>-</w:t>
      </w:r>
      <w:r w:rsidR="00922029" w:rsidRPr="008F3F42">
        <w:rPr>
          <w:rFonts w:ascii="Arial" w:hAnsi="Arial" w:cs="Arial"/>
          <w:b/>
          <w:sz w:val="24"/>
          <w:szCs w:val="24"/>
        </w:rPr>
        <w:t xml:space="preserve"> - - - - - - - - - - - - - - - - - - - - - - - - - - - - - - - - - - -</w:t>
      </w:r>
      <w:r w:rsidR="00835C91" w:rsidRPr="008F3F42">
        <w:rPr>
          <w:rFonts w:ascii="Arial" w:hAnsi="Arial" w:cs="Arial"/>
          <w:b/>
          <w:sz w:val="24"/>
          <w:szCs w:val="24"/>
        </w:rPr>
        <w:t xml:space="preserve"> - - - - - - </w:t>
      </w:r>
      <w:r w:rsidR="006E5B5F" w:rsidRPr="008F3F42">
        <w:rPr>
          <w:rFonts w:ascii="Arial" w:hAnsi="Arial" w:cs="Arial"/>
          <w:b/>
          <w:sz w:val="24"/>
          <w:szCs w:val="24"/>
        </w:rPr>
        <w:t xml:space="preserve">- - - - - - - - - </w:t>
      </w:r>
    </w:p>
    <w:p w:rsidR="00857BDF" w:rsidRPr="008F3F42" w:rsidRDefault="000802F9" w:rsidP="001746FF">
      <w:pPr>
        <w:pStyle w:val="Sinespaciado"/>
        <w:spacing w:after="240" w:line="360" w:lineRule="auto"/>
        <w:ind w:firstLine="709"/>
        <w:jc w:val="both"/>
        <w:rPr>
          <w:rFonts w:ascii="Arial" w:hAnsi="Arial" w:cs="Arial"/>
          <w:sz w:val="24"/>
          <w:szCs w:val="24"/>
          <w:lang w:val="es-ES_tradnl" w:eastAsia="es-ES"/>
        </w:rPr>
      </w:pPr>
      <w:r w:rsidRPr="008F3F42">
        <w:rPr>
          <w:rFonts w:ascii="Arial" w:hAnsi="Arial" w:cs="Arial"/>
          <w:b/>
          <w:sz w:val="24"/>
          <w:szCs w:val="24"/>
          <w:lang w:eastAsia="es-ES"/>
        </w:rPr>
        <w:t>VISTOS</w:t>
      </w:r>
      <w:r w:rsidRPr="008F3F42">
        <w:rPr>
          <w:rFonts w:ascii="Arial" w:hAnsi="Arial" w:cs="Arial"/>
          <w:sz w:val="24"/>
          <w:szCs w:val="24"/>
          <w:lang w:eastAsia="es-ES"/>
        </w:rPr>
        <w:t xml:space="preserve">, para resolver los autos del juicio de nulidad número </w:t>
      </w:r>
      <w:r w:rsidR="00A833DC" w:rsidRPr="008F3F42">
        <w:rPr>
          <w:rFonts w:ascii="Arial" w:hAnsi="Arial" w:cs="Arial"/>
          <w:b/>
          <w:sz w:val="24"/>
          <w:szCs w:val="24"/>
          <w:lang w:eastAsia="es-ES"/>
        </w:rPr>
        <w:t>0</w:t>
      </w:r>
      <w:r w:rsidR="00291538" w:rsidRPr="008F3F42">
        <w:rPr>
          <w:rFonts w:ascii="Arial" w:hAnsi="Arial" w:cs="Arial"/>
          <w:b/>
          <w:sz w:val="24"/>
          <w:szCs w:val="24"/>
          <w:lang w:eastAsia="es-ES"/>
        </w:rPr>
        <w:t>004</w:t>
      </w:r>
      <w:r w:rsidRPr="008F3F42">
        <w:rPr>
          <w:rFonts w:ascii="Arial" w:hAnsi="Arial" w:cs="Arial"/>
          <w:b/>
          <w:sz w:val="24"/>
          <w:szCs w:val="24"/>
          <w:lang w:eastAsia="es-ES"/>
        </w:rPr>
        <w:t>/20</w:t>
      </w:r>
      <w:r w:rsidR="00291538" w:rsidRPr="008F3F42">
        <w:rPr>
          <w:rFonts w:ascii="Arial" w:hAnsi="Arial" w:cs="Arial"/>
          <w:b/>
          <w:sz w:val="24"/>
          <w:szCs w:val="24"/>
          <w:lang w:eastAsia="es-ES"/>
        </w:rPr>
        <w:t>20</w:t>
      </w:r>
      <w:r w:rsidRPr="008F3F42">
        <w:rPr>
          <w:rFonts w:ascii="Arial" w:hAnsi="Arial" w:cs="Arial"/>
          <w:sz w:val="24"/>
          <w:szCs w:val="24"/>
          <w:lang w:eastAsia="es-ES"/>
        </w:rPr>
        <w:t>, promovido por</w:t>
      </w:r>
      <w:r w:rsidR="00C809B2" w:rsidRPr="008F3F42">
        <w:rPr>
          <w:rFonts w:ascii="Arial" w:hAnsi="Arial" w:cs="Arial"/>
          <w:sz w:val="24"/>
          <w:szCs w:val="24"/>
          <w:lang w:eastAsia="es-ES"/>
        </w:rPr>
        <w:t xml:space="preserve"> </w:t>
      </w:r>
      <w:r w:rsidR="00EF367F">
        <w:rPr>
          <w:rFonts w:ascii="Arial" w:eastAsia="Times New Roman" w:hAnsi="Arial" w:cs="Arial"/>
          <w:bCs/>
          <w:iCs/>
          <w:caps/>
          <w:kern w:val="2"/>
          <w:sz w:val="20"/>
          <w:szCs w:val="21"/>
          <w:lang w:val="es-ES_tradnl" w:eastAsia="es-ES"/>
        </w:rPr>
        <w:t>**********</w:t>
      </w:r>
      <w:r w:rsidR="00C809B2" w:rsidRPr="008F3F42">
        <w:rPr>
          <w:rFonts w:ascii="Arial" w:hAnsi="Arial" w:cs="Arial"/>
          <w:sz w:val="24"/>
          <w:szCs w:val="24"/>
          <w:lang w:eastAsia="es-ES"/>
        </w:rPr>
        <w:t xml:space="preserve">, </w:t>
      </w:r>
      <w:r w:rsidR="007E7E26" w:rsidRPr="008F3F42">
        <w:rPr>
          <w:rFonts w:ascii="Arial" w:hAnsi="Arial" w:cs="Arial"/>
          <w:sz w:val="24"/>
          <w:szCs w:val="24"/>
          <w:lang w:eastAsia="es-ES"/>
        </w:rPr>
        <w:t>en contra .del</w:t>
      </w:r>
      <w:r w:rsidRPr="008F3F42">
        <w:rPr>
          <w:rFonts w:ascii="Arial" w:hAnsi="Arial" w:cs="Arial"/>
          <w:sz w:val="24"/>
          <w:szCs w:val="24"/>
          <w:lang w:eastAsia="es-ES"/>
        </w:rPr>
        <w:t xml:space="preserve"> </w:t>
      </w:r>
      <w:r w:rsidRPr="008F3F42">
        <w:rPr>
          <w:rFonts w:ascii="Arial" w:hAnsi="Arial" w:cs="Arial"/>
          <w:b/>
          <w:sz w:val="24"/>
          <w:szCs w:val="24"/>
          <w:lang w:eastAsia="es-ES"/>
        </w:rPr>
        <w:t>ACTA D</w:t>
      </w:r>
      <w:bookmarkStart w:id="0" w:name="_GoBack"/>
      <w:bookmarkEnd w:id="0"/>
      <w:r w:rsidRPr="008F3F42">
        <w:rPr>
          <w:rFonts w:ascii="Arial" w:hAnsi="Arial" w:cs="Arial"/>
          <w:b/>
          <w:sz w:val="24"/>
          <w:szCs w:val="24"/>
          <w:lang w:eastAsia="es-ES"/>
        </w:rPr>
        <w:t xml:space="preserve">E INFRACCIÓN </w:t>
      </w:r>
      <w:r w:rsidR="00A833DC" w:rsidRPr="008F3F42">
        <w:rPr>
          <w:rFonts w:ascii="Arial" w:hAnsi="Arial" w:cs="Arial"/>
          <w:b/>
          <w:sz w:val="24"/>
          <w:szCs w:val="24"/>
          <w:lang w:eastAsia="es-ES"/>
        </w:rPr>
        <w:t xml:space="preserve">CON </w:t>
      </w:r>
      <w:r w:rsidRPr="008F3F42">
        <w:rPr>
          <w:rFonts w:ascii="Arial" w:hAnsi="Arial" w:cs="Arial"/>
          <w:b/>
          <w:sz w:val="24"/>
          <w:szCs w:val="24"/>
          <w:lang w:eastAsia="es-ES"/>
        </w:rPr>
        <w:t>NÚMERO</w:t>
      </w:r>
      <w:r w:rsidR="00A833DC" w:rsidRPr="008F3F42">
        <w:rPr>
          <w:rFonts w:ascii="Arial" w:hAnsi="Arial" w:cs="Arial"/>
          <w:b/>
          <w:sz w:val="24"/>
          <w:szCs w:val="24"/>
          <w:lang w:eastAsia="es-ES"/>
        </w:rPr>
        <w:t xml:space="preserve"> DE FOLIO</w:t>
      </w:r>
      <w:r w:rsidR="00C809B2" w:rsidRPr="008F3F42">
        <w:rPr>
          <w:rFonts w:ascii="Arial" w:hAnsi="Arial" w:cs="Arial"/>
          <w:b/>
          <w:sz w:val="24"/>
          <w:szCs w:val="24"/>
          <w:lang w:eastAsia="es-ES"/>
        </w:rPr>
        <w:t xml:space="preserve"> </w:t>
      </w:r>
      <w:r w:rsidR="00EF367F">
        <w:rPr>
          <w:rFonts w:ascii="Arial" w:eastAsia="Times New Roman" w:hAnsi="Arial" w:cs="Arial"/>
          <w:bCs/>
          <w:iCs/>
          <w:caps/>
          <w:kern w:val="2"/>
          <w:sz w:val="20"/>
          <w:szCs w:val="21"/>
          <w:lang w:val="es-ES_tradnl" w:eastAsia="es-ES"/>
        </w:rPr>
        <w:t>**********</w:t>
      </w:r>
      <w:r w:rsidR="00EF367F">
        <w:rPr>
          <w:rFonts w:ascii="Arial" w:eastAsia="Times New Roman" w:hAnsi="Arial" w:cs="Arial"/>
          <w:bCs/>
          <w:iCs/>
          <w:caps/>
          <w:kern w:val="2"/>
          <w:sz w:val="20"/>
          <w:szCs w:val="21"/>
          <w:lang w:val="es-ES_tradnl" w:eastAsia="es-ES"/>
        </w:rPr>
        <w:t xml:space="preserve"> </w:t>
      </w:r>
      <w:r w:rsidR="00C809B2" w:rsidRPr="008F3F42">
        <w:rPr>
          <w:rFonts w:ascii="Arial" w:hAnsi="Arial" w:cs="Arial"/>
          <w:b/>
          <w:sz w:val="24"/>
          <w:szCs w:val="24"/>
          <w:lang w:eastAsia="es-ES"/>
        </w:rPr>
        <w:t xml:space="preserve">DE </w:t>
      </w:r>
      <w:r w:rsidR="001A50A8" w:rsidRPr="008F3F42">
        <w:rPr>
          <w:rFonts w:ascii="Arial" w:hAnsi="Arial" w:cs="Arial"/>
          <w:b/>
          <w:sz w:val="24"/>
          <w:szCs w:val="24"/>
          <w:lang w:eastAsia="es-ES"/>
        </w:rPr>
        <w:t xml:space="preserve">VEINTISÉIS </w:t>
      </w:r>
      <w:r w:rsidR="00C809B2" w:rsidRPr="008F3F42">
        <w:rPr>
          <w:rFonts w:ascii="Arial" w:hAnsi="Arial" w:cs="Arial"/>
          <w:b/>
          <w:sz w:val="24"/>
          <w:szCs w:val="24"/>
          <w:lang w:eastAsia="es-ES"/>
        </w:rPr>
        <w:t xml:space="preserve">DE </w:t>
      </w:r>
      <w:r w:rsidR="001A50A8" w:rsidRPr="008F3F42">
        <w:rPr>
          <w:rFonts w:ascii="Arial" w:hAnsi="Arial" w:cs="Arial"/>
          <w:b/>
          <w:sz w:val="24"/>
          <w:szCs w:val="24"/>
          <w:lang w:eastAsia="es-ES"/>
        </w:rPr>
        <w:t xml:space="preserve">NOVIEMBRE </w:t>
      </w:r>
      <w:r w:rsidR="00C809B2" w:rsidRPr="008F3F42">
        <w:rPr>
          <w:rFonts w:ascii="Arial" w:hAnsi="Arial" w:cs="Arial"/>
          <w:b/>
          <w:sz w:val="24"/>
          <w:szCs w:val="24"/>
          <w:lang w:eastAsia="es-ES"/>
        </w:rPr>
        <w:t>DE DOS MIL DIECINUEVE</w:t>
      </w:r>
      <w:r w:rsidR="00A833DC" w:rsidRPr="008F3F42">
        <w:rPr>
          <w:rFonts w:ascii="Arial" w:hAnsi="Arial" w:cs="Arial"/>
          <w:b/>
          <w:sz w:val="24"/>
          <w:szCs w:val="24"/>
          <w:lang w:eastAsia="es-ES"/>
        </w:rPr>
        <w:t xml:space="preserve">, </w:t>
      </w:r>
      <w:r w:rsidRPr="008F3F42">
        <w:rPr>
          <w:rFonts w:ascii="Arial" w:hAnsi="Arial" w:cs="Arial"/>
          <w:b/>
          <w:sz w:val="24"/>
          <w:szCs w:val="24"/>
          <w:lang w:eastAsia="es-ES"/>
        </w:rPr>
        <w:t xml:space="preserve">LEVANTADA POR </w:t>
      </w:r>
      <w:r w:rsidR="00901557" w:rsidRPr="008F3F42">
        <w:rPr>
          <w:rFonts w:ascii="Arial" w:hAnsi="Arial" w:cs="Arial"/>
          <w:b/>
          <w:sz w:val="24"/>
          <w:szCs w:val="24"/>
          <w:lang w:eastAsia="es-ES"/>
        </w:rPr>
        <w:t xml:space="preserve">EL </w:t>
      </w:r>
      <w:r w:rsidR="001A3AE4" w:rsidRPr="008F3F42">
        <w:rPr>
          <w:rFonts w:ascii="Arial" w:hAnsi="Arial" w:cs="Arial"/>
          <w:b/>
          <w:bCs/>
          <w:sz w:val="24"/>
          <w:szCs w:val="24"/>
        </w:rPr>
        <w:t xml:space="preserve">AGENTE DE TRÁNSITO Y VIALIDAD ADSCRITO A LA COMISARÍA DE LA </w:t>
      </w:r>
      <w:r w:rsidR="001A3AE4" w:rsidRPr="008F3F42">
        <w:rPr>
          <w:rFonts w:ascii="Arial" w:hAnsi="Arial" w:cs="Arial"/>
          <w:b/>
          <w:sz w:val="24"/>
          <w:szCs w:val="24"/>
          <w:lang w:val="es-ES"/>
        </w:rPr>
        <w:t>POLICÍA VIAL MUNICIPAL</w:t>
      </w:r>
      <w:r w:rsidR="00532C3A" w:rsidRPr="008F3F42">
        <w:rPr>
          <w:rFonts w:ascii="Arial" w:hAnsi="Arial" w:cs="Arial"/>
          <w:sz w:val="24"/>
          <w:szCs w:val="24"/>
          <w:lang w:val="es-ES_tradnl" w:eastAsia="es-ES"/>
        </w:rPr>
        <w:t>;</w:t>
      </w:r>
      <w:r w:rsidR="00443477" w:rsidRPr="008F3F42">
        <w:rPr>
          <w:rFonts w:ascii="Arial" w:hAnsi="Arial" w:cs="Arial"/>
          <w:b/>
          <w:bCs/>
          <w:sz w:val="24"/>
          <w:szCs w:val="24"/>
          <w:lang w:eastAsia="es-ES"/>
        </w:rPr>
        <w:t xml:space="preserve"> DE SANTA CRUZ XOXOCOTLÁN, OAXACA</w:t>
      </w:r>
      <w:r w:rsidRPr="008F3F42">
        <w:rPr>
          <w:rFonts w:ascii="Arial" w:hAnsi="Arial" w:cs="Arial"/>
          <w:sz w:val="24"/>
          <w:szCs w:val="24"/>
          <w:lang w:val="es-ES_tradnl" w:eastAsia="es-ES"/>
        </w:rPr>
        <w:t xml:space="preserve"> </w:t>
      </w:r>
      <w:r w:rsidR="007E7E26" w:rsidRPr="008F3F42">
        <w:rPr>
          <w:rFonts w:ascii="Arial" w:hAnsi="Arial" w:cs="Arial"/>
          <w:bCs/>
          <w:sz w:val="24"/>
          <w:szCs w:val="24"/>
          <w:lang w:eastAsia="es-ES"/>
        </w:rPr>
        <w:t>;</w:t>
      </w:r>
      <w:r w:rsidR="0085310A" w:rsidRPr="008F3F42">
        <w:rPr>
          <w:rFonts w:ascii="Arial" w:hAnsi="Arial" w:cs="Arial"/>
          <w:bCs/>
          <w:sz w:val="24"/>
          <w:szCs w:val="24"/>
          <w:lang w:eastAsia="es-ES"/>
        </w:rPr>
        <w:t xml:space="preserve"> como consecuencia la devolución</w:t>
      </w:r>
      <w:r w:rsidR="00443477" w:rsidRPr="008F3F42">
        <w:rPr>
          <w:rFonts w:ascii="Arial" w:hAnsi="Arial" w:cs="Arial"/>
          <w:bCs/>
          <w:sz w:val="24"/>
          <w:szCs w:val="24"/>
          <w:lang w:eastAsia="es-ES"/>
        </w:rPr>
        <w:t xml:space="preserve"> de la cantidad</w:t>
      </w:r>
      <w:r w:rsidR="007E7E26" w:rsidRPr="008F3F42">
        <w:rPr>
          <w:rFonts w:ascii="Arial" w:hAnsi="Arial" w:cs="Arial"/>
          <w:bCs/>
          <w:sz w:val="24"/>
          <w:szCs w:val="24"/>
          <w:lang w:eastAsia="es-ES"/>
        </w:rPr>
        <w:t xml:space="preserve">   pagada  de $1,250.00 (mil doscientos cincuenta pesos 00/100 M.N), consignada  </w:t>
      </w:r>
      <w:r w:rsidR="00443477" w:rsidRPr="008F3F42">
        <w:rPr>
          <w:rFonts w:ascii="Arial" w:hAnsi="Arial" w:cs="Arial"/>
          <w:bCs/>
          <w:sz w:val="24"/>
          <w:szCs w:val="24"/>
          <w:lang w:eastAsia="es-ES"/>
        </w:rPr>
        <w:t xml:space="preserve"> en el </w:t>
      </w:r>
      <w:r w:rsidR="00541AEF" w:rsidRPr="008F3F42">
        <w:rPr>
          <w:rFonts w:ascii="Arial" w:hAnsi="Arial" w:cs="Arial"/>
          <w:bCs/>
          <w:sz w:val="24"/>
          <w:szCs w:val="24"/>
          <w:lang w:eastAsia="es-ES"/>
        </w:rPr>
        <w:t xml:space="preserve"> </w:t>
      </w:r>
      <w:r w:rsidR="00443477" w:rsidRPr="008F3F42">
        <w:rPr>
          <w:rFonts w:ascii="Arial" w:hAnsi="Arial" w:cs="Arial"/>
          <w:bCs/>
          <w:sz w:val="24"/>
          <w:szCs w:val="24"/>
          <w:lang w:eastAsia="es-ES"/>
        </w:rPr>
        <w:t xml:space="preserve">recibo </w:t>
      </w:r>
      <w:r w:rsidR="007E7E26" w:rsidRPr="008F3F42">
        <w:rPr>
          <w:rFonts w:ascii="Arial" w:hAnsi="Arial" w:cs="Arial"/>
          <w:bCs/>
          <w:sz w:val="24"/>
          <w:szCs w:val="24"/>
          <w:lang w:eastAsia="es-ES"/>
        </w:rPr>
        <w:t xml:space="preserve"> oficial con</w:t>
      </w:r>
      <w:r w:rsidR="0014008D" w:rsidRPr="008F3F42">
        <w:rPr>
          <w:rFonts w:ascii="Arial" w:hAnsi="Arial" w:cs="Arial"/>
          <w:bCs/>
          <w:sz w:val="24"/>
          <w:szCs w:val="24"/>
          <w:lang w:eastAsia="es-ES"/>
        </w:rPr>
        <w:t xml:space="preserve"> folio </w:t>
      </w:r>
      <w:r w:rsidR="00EF367F">
        <w:rPr>
          <w:rFonts w:ascii="Arial" w:eastAsia="Times New Roman" w:hAnsi="Arial" w:cs="Arial"/>
          <w:bCs/>
          <w:iCs/>
          <w:caps/>
          <w:kern w:val="2"/>
          <w:sz w:val="20"/>
          <w:szCs w:val="21"/>
          <w:lang w:val="es-ES_tradnl" w:eastAsia="es-ES"/>
        </w:rPr>
        <w:t>**********</w:t>
      </w:r>
      <w:r w:rsidR="0014008D" w:rsidRPr="008F3F42">
        <w:rPr>
          <w:rFonts w:ascii="Arial" w:hAnsi="Arial" w:cs="Arial"/>
          <w:b/>
          <w:sz w:val="24"/>
          <w:szCs w:val="24"/>
          <w:lang w:eastAsia="es-ES"/>
        </w:rPr>
        <w:t xml:space="preserve">, </w:t>
      </w:r>
      <w:r w:rsidR="00C809B2" w:rsidRPr="008F3F42">
        <w:rPr>
          <w:rFonts w:ascii="Arial" w:hAnsi="Arial" w:cs="Arial"/>
          <w:bCs/>
          <w:sz w:val="24"/>
          <w:szCs w:val="24"/>
          <w:lang w:eastAsia="es-ES"/>
        </w:rPr>
        <w:t xml:space="preserve">de </w:t>
      </w:r>
      <w:r w:rsidR="005A642E" w:rsidRPr="008F3F42">
        <w:rPr>
          <w:rFonts w:ascii="Arial" w:hAnsi="Arial" w:cs="Arial"/>
          <w:bCs/>
          <w:sz w:val="24"/>
          <w:szCs w:val="24"/>
          <w:lang w:eastAsia="es-ES"/>
        </w:rPr>
        <w:t xml:space="preserve">veintiocho de noviembre de dos mil diecinueve, </w:t>
      </w:r>
      <w:r w:rsidR="007E7E26" w:rsidRPr="008F3F42">
        <w:rPr>
          <w:rFonts w:ascii="Arial" w:hAnsi="Arial" w:cs="Arial"/>
          <w:bCs/>
          <w:sz w:val="24"/>
          <w:szCs w:val="24"/>
          <w:lang w:eastAsia="es-ES"/>
        </w:rPr>
        <w:t>enterada</w:t>
      </w:r>
      <w:r w:rsidR="00443477" w:rsidRPr="008F3F42">
        <w:rPr>
          <w:rFonts w:ascii="Arial" w:hAnsi="Arial" w:cs="Arial"/>
          <w:bCs/>
          <w:sz w:val="24"/>
          <w:szCs w:val="24"/>
          <w:lang w:eastAsia="es-ES"/>
        </w:rPr>
        <w:t xml:space="preserve"> a </w:t>
      </w:r>
      <w:r w:rsidR="006C7E23" w:rsidRPr="008F3F42">
        <w:rPr>
          <w:rFonts w:ascii="Arial" w:hAnsi="Arial" w:cs="Arial"/>
          <w:bCs/>
          <w:sz w:val="24"/>
          <w:szCs w:val="24"/>
          <w:lang w:eastAsia="es-ES"/>
        </w:rPr>
        <w:t xml:space="preserve">la </w:t>
      </w:r>
      <w:r w:rsidR="004C37CF" w:rsidRPr="008F3F42">
        <w:rPr>
          <w:rFonts w:ascii="Arial" w:hAnsi="Arial" w:cs="Arial"/>
          <w:b/>
          <w:bCs/>
          <w:sz w:val="24"/>
          <w:szCs w:val="24"/>
          <w:lang w:eastAsia="es-ES"/>
        </w:rPr>
        <w:t>TESORER</w:t>
      </w:r>
      <w:r w:rsidR="00696D00" w:rsidRPr="008F3F42">
        <w:rPr>
          <w:rFonts w:ascii="Arial" w:hAnsi="Arial" w:cs="Arial"/>
          <w:b/>
          <w:bCs/>
          <w:sz w:val="24"/>
          <w:szCs w:val="24"/>
          <w:lang w:eastAsia="es-ES"/>
        </w:rPr>
        <w:t>ÍA</w:t>
      </w:r>
      <w:r w:rsidR="004C37CF" w:rsidRPr="008F3F42">
        <w:rPr>
          <w:rFonts w:ascii="Arial" w:hAnsi="Arial" w:cs="Arial"/>
          <w:b/>
          <w:bCs/>
          <w:sz w:val="24"/>
          <w:szCs w:val="24"/>
          <w:lang w:eastAsia="es-ES"/>
        </w:rPr>
        <w:t xml:space="preserve"> </w:t>
      </w:r>
      <w:r w:rsidR="006C7E23" w:rsidRPr="008F3F42">
        <w:rPr>
          <w:rFonts w:ascii="Arial" w:hAnsi="Arial" w:cs="Arial"/>
          <w:b/>
          <w:bCs/>
          <w:sz w:val="24"/>
          <w:szCs w:val="24"/>
          <w:lang w:eastAsia="es-ES"/>
        </w:rPr>
        <w:t xml:space="preserve">MUNICIPAL DE SANTA </w:t>
      </w:r>
      <w:r w:rsidR="005A642E" w:rsidRPr="008F3F42">
        <w:rPr>
          <w:rFonts w:ascii="Arial" w:hAnsi="Arial" w:cs="Arial"/>
          <w:b/>
          <w:bCs/>
          <w:sz w:val="24"/>
          <w:szCs w:val="24"/>
          <w:lang w:eastAsia="es-ES"/>
        </w:rPr>
        <w:t>CRUZ XOXOCOTLÁN</w:t>
      </w:r>
      <w:r w:rsidR="004C37CF" w:rsidRPr="008F3F42">
        <w:rPr>
          <w:rFonts w:ascii="Arial" w:hAnsi="Arial" w:cs="Arial"/>
          <w:b/>
          <w:bCs/>
          <w:sz w:val="24"/>
          <w:szCs w:val="24"/>
          <w:lang w:eastAsia="es-ES"/>
        </w:rPr>
        <w:t>, OAXACA</w:t>
      </w:r>
      <w:r w:rsidR="004C37CF" w:rsidRPr="008F3F42">
        <w:rPr>
          <w:rFonts w:ascii="Arial" w:hAnsi="Arial" w:cs="Arial"/>
          <w:bCs/>
          <w:sz w:val="24"/>
          <w:szCs w:val="24"/>
          <w:lang w:eastAsia="es-ES"/>
        </w:rPr>
        <w:t>, y</w:t>
      </w:r>
      <w:r w:rsidR="00A833DC" w:rsidRPr="008F3F42">
        <w:rPr>
          <w:rFonts w:ascii="Arial" w:hAnsi="Arial" w:cs="Arial"/>
          <w:sz w:val="24"/>
          <w:szCs w:val="24"/>
          <w:lang w:val="es-ES_tradnl" w:eastAsia="es-ES"/>
        </w:rPr>
        <w:t>;</w:t>
      </w:r>
      <w:r w:rsidR="006C7E23" w:rsidRPr="008F3F42">
        <w:rPr>
          <w:rFonts w:ascii="Arial" w:hAnsi="Arial" w:cs="Arial"/>
          <w:sz w:val="24"/>
          <w:szCs w:val="24"/>
          <w:lang w:val="es-ES_tradnl" w:eastAsia="es-ES"/>
        </w:rPr>
        <w:t xml:space="preserve"> </w:t>
      </w:r>
      <w:r w:rsidR="004C37CF" w:rsidRPr="008F3F42">
        <w:rPr>
          <w:rFonts w:ascii="Arial" w:hAnsi="Arial" w:cs="Arial"/>
          <w:sz w:val="24"/>
          <w:szCs w:val="24"/>
          <w:lang w:val="es-ES_tradnl" w:eastAsia="es-ES"/>
        </w:rPr>
        <w:t xml:space="preserve">- - - - - </w:t>
      </w:r>
      <w:r w:rsidR="007E7E26" w:rsidRPr="008F3F42">
        <w:rPr>
          <w:rFonts w:ascii="Arial" w:hAnsi="Arial" w:cs="Arial"/>
          <w:sz w:val="24"/>
          <w:szCs w:val="24"/>
          <w:lang w:val="es-ES_tradnl" w:eastAsia="es-ES"/>
        </w:rPr>
        <w:t xml:space="preserve">- - - - - - -- - - -  </w:t>
      </w:r>
    </w:p>
    <w:p w:rsidR="000802F9" w:rsidRPr="008F3F42" w:rsidRDefault="000802F9" w:rsidP="00857BDF">
      <w:pPr>
        <w:pStyle w:val="Sinespaciado"/>
        <w:spacing w:after="240" w:line="360" w:lineRule="auto"/>
        <w:ind w:firstLine="709"/>
        <w:jc w:val="center"/>
        <w:rPr>
          <w:rFonts w:ascii="Arial" w:eastAsia="Times New Roman" w:hAnsi="Arial" w:cs="Arial"/>
          <w:b/>
          <w:bCs/>
          <w:sz w:val="24"/>
          <w:szCs w:val="24"/>
          <w:lang w:val="es-ES" w:eastAsia="es-ES"/>
        </w:rPr>
      </w:pPr>
      <w:r w:rsidRPr="008F3F42">
        <w:rPr>
          <w:rFonts w:ascii="Arial" w:eastAsia="Times New Roman" w:hAnsi="Arial" w:cs="Arial"/>
          <w:b/>
          <w:bCs/>
          <w:sz w:val="24"/>
          <w:szCs w:val="24"/>
          <w:lang w:val="es-ES" w:eastAsia="es-ES"/>
        </w:rPr>
        <w:t>R E S U L T A N D O:</w:t>
      </w:r>
    </w:p>
    <w:p w:rsidR="000F6AB5" w:rsidRPr="008F3F42" w:rsidRDefault="000802F9" w:rsidP="00E639FC">
      <w:pPr>
        <w:spacing w:line="360" w:lineRule="auto"/>
        <w:ind w:right="51" w:firstLine="567"/>
        <w:jc w:val="both"/>
        <w:rPr>
          <w:rFonts w:ascii="Arial" w:hAnsi="Arial" w:cs="Arial"/>
          <w:sz w:val="24"/>
          <w:szCs w:val="24"/>
          <w:lang w:eastAsia="es-ES"/>
        </w:rPr>
      </w:pPr>
      <w:r w:rsidRPr="008F3F42">
        <w:rPr>
          <w:rFonts w:ascii="Arial" w:eastAsia="Times New Roman" w:hAnsi="Arial" w:cs="Arial"/>
          <w:b/>
          <w:bCs/>
          <w:sz w:val="24"/>
          <w:szCs w:val="24"/>
          <w:lang w:val="es-ES" w:eastAsia="es-ES"/>
        </w:rPr>
        <w:t xml:space="preserve">PRIMERO. </w:t>
      </w:r>
      <w:r w:rsidR="000F6AB5" w:rsidRPr="008F3F42">
        <w:rPr>
          <w:rFonts w:ascii="Arial" w:hAnsi="Arial" w:cs="Arial"/>
          <w:sz w:val="24"/>
          <w:szCs w:val="24"/>
        </w:rPr>
        <w:t>Por auto de</w:t>
      </w:r>
      <w:r w:rsidR="006C7E23" w:rsidRPr="008F3F42">
        <w:rPr>
          <w:rFonts w:ascii="Arial" w:hAnsi="Arial" w:cs="Arial"/>
          <w:sz w:val="24"/>
          <w:szCs w:val="24"/>
        </w:rPr>
        <w:t xml:space="preserve"> </w:t>
      </w:r>
      <w:r w:rsidR="00032AC8" w:rsidRPr="008F3F42">
        <w:rPr>
          <w:rFonts w:ascii="Arial" w:hAnsi="Arial" w:cs="Arial"/>
          <w:sz w:val="24"/>
          <w:szCs w:val="24"/>
        </w:rPr>
        <w:t>catorce de enero de dos mil veinte</w:t>
      </w:r>
      <w:r w:rsidR="007006AE" w:rsidRPr="008F3F42">
        <w:rPr>
          <w:rFonts w:ascii="Arial" w:hAnsi="Arial" w:cs="Arial"/>
          <w:sz w:val="24"/>
          <w:szCs w:val="24"/>
        </w:rPr>
        <w:t xml:space="preserve">, </w:t>
      </w:r>
      <w:r w:rsidR="000F6AB5" w:rsidRPr="008F3F42">
        <w:rPr>
          <w:rFonts w:ascii="Arial" w:hAnsi="Arial" w:cs="Arial"/>
          <w:b/>
          <w:sz w:val="24"/>
          <w:szCs w:val="24"/>
        </w:rPr>
        <w:t xml:space="preserve">se admitió </w:t>
      </w:r>
      <w:r w:rsidR="000F6AB5" w:rsidRPr="008F3F42">
        <w:rPr>
          <w:rFonts w:ascii="Arial" w:eastAsia="Times New Roman" w:hAnsi="Arial" w:cs="Arial"/>
          <w:sz w:val="24"/>
          <w:szCs w:val="24"/>
          <w:lang w:val="es-ES" w:eastAsia="es-ES"/>
        </w:rPr>
        <w:t>a trámite la</w:t>
      </w:r>
      <w:r w:rsidR="000F6AB5" w:rsidRPr="008F3F42">
        <w:rPr>
          <w:rFonts w:ascii="Arial" w:eastAsia="Times New Roman" w:hAnsi="Arial" w:cs="Arial"/>
          <w:b/>
          <w:sz w:val="24"/>
          <w:szCs w:val="24"/>
          <w:lang w:val="es-ES" w:eastAsia="es-ES"/>
        </w:rPr>
        <w:t xml:space="preserve"> demanda de nulidad</w:t>
      </w:r>
      <w:r w:rsidR="000F6AB5" w:rsidRPr="008F3F42">
        <w:rPr>
          <w:rFonts w:ascii="Arial" w:eastAsia="Times New Roman" w:hAnsi="Arial" w:cs="Arial"/>
          <w:sz w:val="24"/>
          <w:szCs w:val="24"/>
          <w:lang w:val="es-ES" w:eastAsia="es-ES"/>
        </w:rPr>
        <w:t xml:space="preserve"> </w:t>
      </w:r>
      <w:r w:rsidR="00ED0903" w:rsidRPr="008F3F42">
        <w:rPr>
          <w:rFonts w:ascii="Arial" w:eastAsia="Times New Roman" w:hAnsi="Arial" w:cs="Arial"/>
          <w:sz w:val="24"/>
          <w:szCs w:val="24"/>
          <w:lang w:val="es-ES" w:eastAsia="es-ES"/>
        </w:rPr>
        <w:t xml:space="preserve">interpuesta por </w:t>
      </w:r>
      <w:r w:rsidR="00CA2820">
        <w:rPr>
          <w:rFonts w:ascii="Arial" w:hAnsi="Arial" w:cs="Arial"/>
          <w:sz w:val="24"/>
          <w:szCs w:val="24"/>
          <w:lang w:eastAsia="es-ES"/>
        </w:rPr>
        <w:t>**********</w:t>
      </w:r>
      <w:r w:rsidR="006C7E23" w:rsidRPr="008F3F42">
        <w:rPr>
          <w:rFonts w:ascii="Arial" w:eastAsia="Times New Roman" w:hAnsi="Arial" w:cs="Arial"/>
          <w:sz w:val="24"/>
          <w:szCs w:val="24"/>
          <w:lang w:val="es-ES" w:eastAsia="es-ES"/>
        </w:rPr>
        <w:t xml:space="preserve">, </w:t>
      </w:r>
      <w:r w:rsidR="00E639FC" w:rsidRPr="008F3F42">
        <w:rPr>
          <w:rFonts w:ascii="Arial" w:hAnsi="Arial" w:cs="Arial"/>
          <w:sz w:val="24"/>
          <w:szCs w:val="24"/>
          <w:lang w:eastAsia="es-ES"/>
        </w:rPr>
        <w:t xml:space="preserve">ordenándose </w:t>
      </w:r>
      <w:r w:rsidR="000F6AB5" w:rsidRPr="008F3F42">
        <w:rPr>
          <w:rFonts w:ascii="Arial" w:eastAsia="Times New Roman" w:hAnsi="Arial" w:cs="Arial"/>
          <w:sz w:val="24"/>
          <w:szCs w:val="24"/>
          <w:lang w:val="es-ES_tradnl" w:eastAsia="es-ES"/>
        </w:rPr>
        <w:t>notificar, emplazar y correr traslado a la</w:t>
      </w:r>
      <w:r w:rsidR="00C85B15" w:rsidRPr="008F3F42">
        <w:rPr>
          <w:rFonts w:ascii="Arial" w:eastAsia="Times New Roman" w:hAnsi="Arial" w:cs="Arial"/>
          <w:sz w:val="24"/>
          <w:szCs w:val="24"/>
          <w:lang w:val="es-ES_tradnl" w:eastAsia="es-ES"/>
        </w:rPr>
        <w:t>s</w:t>
      </w:r>
      <w:r w:rsidR="000F6AB5" w:rsidRPr="008F3F42">
        <w:rPr>
          <w:rFonts w:ascii="Arial" w:eastAsia="Times New Roman" w:hAnsi="Arial" w:cs="Arial"/>
          <w:sz w:val="24"/>
          <w:szCs w:val="24"/>
          <w:lang w:val="es-ES_tradnl" w:eastAsia="es-ES"/>
        </w:rPr>
        <w:t xml:space="preserve"> </w:t>
      </w:r>
      <w:r w:rsidR="000F6AB5" w:rsidRPr="008F3F42">
        <w:rPr>
          <w:rFonts w:ascii="Arial" w:eastAsia="Times New Roman" w:hAnsi="Arial" w:cs="Arial"/>
          <w:b/>
          <w:sz w:val="24"/>
          <w:szCs w:val="24"/>
          <w:lang w:val="es-ES_tradnl" w:eastAsia="es-ES"/>
        </w:rPr>
        <w:t>autoridad</w:t>
      </w:r>
      <w:r w:rsidR="00C85B15" w:rsidRPr="008F3F42">
        <w:rPr>
          <w:rFonts w:ascii="Arial" w:eastAsia="Times New Roman" w:hAnsi="Arial" w:cs="Arial"/>
          <w:b/>
          <w:sz w:val="24"/>
          <w:szCs w:val="24"/>
          <w:lang w:val="es-ES_tradnl" w:eastAsia="es-ES"/>
        </w:rPr>
        <w:t>es</w:t>
      </w:r>
      <w:r w:rsidR="000F6AB5" w:rsidRPr="008F3F42">
        <w:rPr>
          <w:rFonts w:ascii="Arial" w:eastAsia="Times New Roman" w:hAnsi="Arial" w:cs="Arial"/>
          <w:b/>
          <w:sz w:val="24"/>
          <w:szCs w:val="24"/>
          <w:lang w:val="es-ES_tradnl" w:eastAsia="es-ES"/>
        </w:rPr>
        <w:t xml:space="preserve"> demandada</w:t>
      </w:r>
      <w:r w:rsidR="00C85B15" w:rsidRPr="008F3F42">
        <w:rPr>
          <w:rFonts w:ascii="Arial" w:eastAsia="Times New Roman" w:hAnsi="Arial" w:cs="Arial"/>
          <w:b/>
          <w:sz w:val="24"/>
          <w:szCs w:val="24"/>
          <w:lang w:val="es-ES_tradnl" w:eastAsia="es-ES"/>
        </w:rPr>
        <w:t>s</w:t>
      </w:r>
      <w:r w:rsidR="000F6AB5" w:rsidRPr="008F3F42">
        <w:rPr>
          <w:rFonts w:ascii="Arial" w:eastAsia="Times New Roman" w:hAnsi="Arial" w:cs="Arial"/>
          <w:sz w:val="24"/>
          <w:szCs w:val="24"/>
          <w:lang w:val="es-ES_tradnl" w:eastAsia="es-ES"/>
        </w:rPr>
        <w:t>,</w:t>
      </w:r>
      <w:r w:rsidR="000F6AB5" w:rsidRPr="008F3F42">
        <w:rPr>
          <w:rFonts w:ascii="Arial" w:eastAsia="Times New Roman" w:hAnsi="Arial" w:cs="Arial"/>
          <w:b/>
          <w:sz w:val="24"/>
          <w:szCs w:val="24"/>
          <w:lang w:val="es-ES_tradnl" w:eastAsia="es-ES"/>
        </w:rPr>
        <w:t xml:space="preserve"> </w:t>
      </w:r>
      <w:r w:rsidR="000F6AB5" w:rsidRPr="008F3F42">
        <w:rPr>
          <w:rFonts w:ascii="Arial" w:eastAsia="Times New Roman" w:hAnsi="Arial" w:cs="Arial"/>
          <w:sz w:val="24"/>
          <w:szCs w:val="24"/>
          <w:lang w:val="es-ES_tradnl" w:eastAsia="es-ES"/>
        </w:rPr>
        <w:t xml:space="preserve">para que </w:t>
      </w:r>
      <w:r w:rsidR="00D76679" w:rsidRPr="008F3F42">
        <w:rPr>
          <w:rFonts w:ascii="Arial" w:eastAsia="Times New Roman" w:hAnsi="Arial" w:cs="Arial"/>
          <w:sz w:val="24"/>
          <w:szCs w:val="24"/>
          <w:lang w:val="es-ES_tradnl" w:eastAsia="es-ES"/>
        </w:rPr>
        <w:t>diera</w:t>
      </w:r>
      <w:r w:rsidR="003902DA" w:rsidRPr="008F3F42">
        <w:rPr>
          <w:rFonts w:ascii="Arial" w:eastAsia="Times New Roman" w:hAnsi="Arial" w:cs="Arial"/>
          <w:sz w:val="24"/>
          <w:szCs w:val="24"/>
          <w:lang w:val="es-ES_tradnl" w:eastAsia="es-ES"/>
        </w:rPr>
        <w:t>n</w:t>
      </w:r>
      <w:r w:rsidR="00D76679" w:rsidRPr="008F3F42">
        <w:rPr>
          <w:rFonts w:ascii="Arial" w:eastAsia="Times New Roman" w:hAnsi="Arial" w:cs="Arial"/>
          <w:sz w:val="24"/>
          <w:szCs w:val="24"/>
          <w:lang w:val="es-ES_tradnl" w:eastAsia="es-ES"/>
        </w:rPr>
        <w:t xml:space="preserve"> contestación dentro del término de ley, </w:t>
      </w:r>
      <w:r w:rsidR="000F6AB5" w:rsidRPr="008F3F42">
        <w:rPr>
          <w:rFonts w:ascii="Arial" w:eastAsia="Times New Roman" w:hAnsi="Arial" w:cs="Arial"/>
          <w:b/>
          <w:sz w:val="24"/>
          <w:szCs w:val="24"/>
          <w:lang w:val="es-ES_tradnl" w:eastAsia="es-ES"/>
        </w:rPr>
        <w:t>apercibida</w:t>
      </w:r>
      <w:r w:rsidR="007006AE" w:rsidRPr="008F3F42">
        <w:rPr>
          <w:rFonts w:ascii="Arial" w:eastAsia="Times New Roman" w:hAnsi="Arial" w:cs="Arial"/>
          <w:b/>
          <w:sz w:val="24"/>
          <w:szCs w:val="24"/>
          <w:lang w:val="es-ES_tradnl" w:eastAsia="es-ES"/>
        </w:rPr>
        <w:t>s</w:t>
      </w:r>
      <w:r w:rsidR="000F6AB5" w:rsidRPr="008F3F42">
        <w:rPr>
          <w:rFonts w:ascii="Arial" w:eastAsia="Times New Roman" w:hAnsi="Arial" w:cs="Arial"/>
          <w:sz w:val="24"/>
          <w:szCs w:val="24"/>
          <w:lang w:val="es-ES_tradnl" w:eastAsia="es-ES"/>
        </w:rPr>
        <w:t xml:space="preserve"> que para el caso de no hacerlo se le</w:t>
      </w:r>
      <w:r w:rsidR="003902DA" w:rsidRPr="008F3F42">
        <w:rPr>
          <w:rFonts w:ascii="Arial" w:eastAsia="Times New Roman" w:hAnsi="Arial" w:cs="Arial"/>
          <w:sz w:val="24"/>
          <w:szCs w:val="24"/>
          <w:lang w:val="es-ES_tradnl" w:eastAsia="es-ES"/>
        </w:rPr>
        <w:t>s</w:t>
      </w:r>
      <w:r w:rsidR="000F6AB5" w:rsidRPr="008F3F42">
        <w:rPr>
          <w:rFonts w:ascii="Arial" w:eastAsia="Times New Roman" w:hAnsi="Arial" w:cs="Arial"/>
          <w:sz w:val="24"/>
          <w:szCs w:val="24"/>
          <w:lang w:val="es-ES_tradnl" w:eastAsia="es-ES"/>
        </w:rPr>
        <w:t xml:space="preserve"> tendría por contestada la demanda en sentido afirmativo, salvo prueba en contrario (fojas</w:t>
      </w:r>
      <w:r w:rsidR="006C7E23" w:rsidRPr="008F3F42">
        <w:rPr>
          <w:rFonts w:ascii="Arial" w:eastAsia="Times New Roman" w:hAnsi="Arial" w:cs="Arial"/>
          <w:sz w:val="24"/>
          <w:szCs w:val="24"/>
          <w:lang w:val="es-ES_tradnl" w:eastAsia="es-ES"/>
        </w:rPr>
        <w:t xml:space="preserve"> </w:t>
      </w:r>
      <w:r w:rsidR="00DA032C" w:rsidRPr="008F3F42">
        <w:rPr>
          <w:rFonts w:ascii="Arial" w:eastAsia="Times New Roman" w:hAnsi="Arial" w:cs="Arial"/>
          <w:sz w:val="24"/>
          <w:szCs w:val="24"/>
          <w:lang w:val="es-ES_tradnl" w:eastAsia="es-ES"/>
        </w:rPr>
        <w:t>14 y 15</w:t>
      </w:r>
      <w:r w:rsidR="000F6AB5" w:rsidRPr="008F3F42">
        <w:rPr>
          <w:rFonts w:ascii="Arial" w:eastAsia="Times New Roman" w:hAnsi="Arial" w:cs="Arial"/>
          <w:sz w:val="24"/>
          <w:szCs w:val="24"/>
          <w:lang w:val="es-ES_tradnl" w:eastAsia="es-ES"/>
        </w:rPr>
        <w:t>).</w:t>
      </w:r>
    </w:p>
    <w:p w:rsidR="00151B72" w:rsidRPr="008F3F42" w:rsidRDefault="00151B72" w:rsidP="00E639FC">
      <w:pPr>
        <w:spacing w:line="360" w:lineRule="auto"/>
        <w:ind w:right="51" w:firstLine="567"/>
        <w:jc w:val="both"/>
        <w:rPr>
          <w:rFonts w:ascii="Arial" w:hAnsi="Arial" w:cs="Arial"/>
          <w:sz w:val="24"/>
          <w:szCs w:val="24"/>
        </w:rPr>
      </w:pPr>
      <w:r w:rsidRPr="008F3F42">
        <w:rPr>
          <w:rFonts w:ascii="Arial" w:hAnsi="Arial" w:cs="Arial"/>
          <w:b/>
          <w:bCs/>
          <w:sz w:val="24"/>
          <w:szCs w:val="24"/>
          <w:lang w:eastAsia="es-ES"/>
        </w:rPr>
        <w:t>SEGUNDO.</w:t>
      </w:r>
      <w:r w:rsidR="00123733" w:rsidRPr="008F3F42">
        <w:rPr>
          <w:rFonts w:ascii="Arial" w:eastAsia="Times New Roman" w:hAnsi="Arial" w:cs="Arial"/>
          <w:sz w:val="24"/>
          <w:szCs w:val="24"/>
          <w:lang w:val="es-ES" w:eastAsia="es-ES"/>
        </w:rPr>
        <w:t xml:space="preserve"> Mediante proveído de</w:t>
      </w:r>
      <w:r w:rsidR="006C7E23" w:rsidRPr="008F3F42">
        <w:rPr>
          <w:rFonts w:ascii="Arial" w:eastAsia="Times New Roman" w:hAnsi="Arial" w:cs="Arial"/>
          <w:sz w:val="24"/>
          <w:szCs w:val="24"/>
          <w:lang w:val="es-ES" w:eastAsia="es-ES"/>
        </w:rPr>
        <w:t xml:space="preserve"> </w:t>
      </w:r>
      <w:r w:rsidR="00634619" w:rsidRPr="008F3F42">
        <w:rPr>
          <w:rFonts w:ascii="Arial" w:eastAsia="Times New Roman" w:hAnsi="Arial" w:cs="Arial"/>
          <w:sz w:val="24"/>
          <w:szCs w:val="24"/>
          <w:lang w:val="es-ES" w:eastAsia="es-ES"/>
        </w:rPr>
        <w:t xml:space="preserve">veinte de febrero </w:t>
      </w:r>
      <w:r w:rsidR="006C7E23" w:rsidRPr="008F3F42">
        <w:rPr>
          <w:rFonts w:ascii="Arial" w:eastAsia="Times New Roman" w:hAnsi="Arial" w:cs="Arial"/>
          <w:sz w:val="24"/>
          <w:szCs w:val="24"/>
          <w:lang w:val="es-ES" w:eastAsia="es-ES"/>
        </w:rPr>
        <w:t xml:space="preserve">de dos mil veinte, </w:t>
      </w:r>
      <w:r w:rsidRPr="008F3F42">
        <w:rPr>
          <w:rFonts w:ascii="Arial" w:eastAsia="Times New Roman" w:hAnsi="Arial" w:cs="Arial"/>
          <w:sz w:val="24"/>
          <w:szCs w:val="24"/>
          <w:lang w:val="es-ES" w:eastAsia="es-ES"/>
        </w:rPr>
        <w:t>se tuvo a la</w:t>
      </w:r>
      <w:r w:rsidR="00634619" w:rsidRPr="008F3F42">
        <w:rPr>
          <w:rFonts w:ascii="Arial" w:eastAsia="Times New Roman" w:hAnsi="Arial" w:cs="Arial"/>
          <w:sz w:val="24"/>
          <w:szCs w:val="24"/>
          <w:lang w:val="es-ES" w:eastAsia="es-ES"/>
        </w:rPr>
        <w:t xml:space="preserve"> </w:t>
      </w:r>
      <w:r w:rsidRPr="008F3F42">
        <w:rPr>
          <w:rFonts w:ascii="Arial" w:eastAsia="Times New Roman" w:hAnsi="Arial" w:cs="Arial"/>
          <w:b/>
          <w:sz w:val="24"/>
          <w:szCs w:val="24"/>
          <w:lang w:val="es-ES" w:eastAsia="es-ES"/>
        </w:rPr>
        <w:t>autoridad demandada</w:t>
      </w:r>
      <w:r w:rsidR="006C7E23" w:rsidRPr="008F3F42">
        <w:rPr>
          <w:rFonts w:ascii="Arial" w:eastAsia="Times New Roman" w:hAnsi="Arial" w:cs="Arial"/>
          <w:b/>
          <w:sz w:val="24"/>
          <w:szCs w:val="24"/>
          <w:lang w:val="es-ES" w:eastAsia="es-ES"/>
        </w:rPr>
        <w:t xml:space="preserve"> </w:t>
      </w:r>
      <w:r w:rsidR="006C7E23" w:rsidRPr="008F3F42">
        <w:rPr>
          <w:rFonts w:ascii="Arial" w:hAnsi="Arial" w:cs="Arial"/>
          <w:b/>
          <w:bCs/>
          <w:sz w:val="24"/>
          <w:szCs w:val="24"/>
        </w:rPr>
        <w:t>Tesorero Municipal</w:t>
      </w:r>
      <w:r w:rsidR="00634619" w:rsidRPr="008F3F42">
        <w:rPr>
          <w:rFonts w:ascii="Arial" w:hAnsi="Arial" w:cs="Arial"/>
          <w:b/>
          <w:bCs/>
          <w:sz w:val="24"/>
          <w:szCs w:val="24"/>
        </w:rPr>
        <w:t xml:space="preserve"> </w:t>
      </w:r>
      <w:r w:rsidR="006C7E23" w:rsidRPr="008F3F42">
        <w:rPr>
          <w:rFonts w:ascii="Arial" w:hAnsi="Arial" w:cs="Arial"/>
          <w:b/>
          <w:bCs/>
          <w:sz w:val="24"/>
          <w:szCs w:val="24"/>
        </w:rPr>
        <w:t xml:space="preserve">de Santa </w:t>
      </w:r>
      <w:r w:rsidR="00634619" w:rsidRPr="008F3F42">
        <w:rPr>
          <w:rFonts w:ascii="Arial" w:hAnsi="Arial" w:cs="Arial"/>
          <w:b/>
          <w:bCs/>
          <w:sz w:val="24"/>
          <w:szCs w:val="24"/>
        </w:rPr>
        <w:t>Cruz Xoxocotlán</w:t>
      </w:r>
      <w:r w:rsidR="006C7E23" w:rsidRPr="008F3F42">
        <w:rPr>
          <w:rFonts w:ascii="Arial" w:hAnsi="Arial" w:cs="Arial"/>
          <w:b/>
          <w:bCs/>
          <w:sz w:val="24"/>
          <w:szCs w:val="24"/>
        </w:rPr>
        <w:t>, Oaxaca</w:t>
      </w:r>
      <w:r w:rsidR="006C7E23" w:rsidRPr="008F3F42">
        <w:rPr>
          <w:rFonts w:ascii="Arial" w:hAnsi="Arial" w:cs="Arial"/>
          <w:sz w:val="24"/>
          <w:szCs w:val="24"/>
        </w:rPr>
        <w:t>,</w:t>
      </w:r>
      <w:r w:rsidR="006C7E23" w:rsidRPr="008F3F42">
        <w:rPr>
          <w:rFonts w:ascii="Arial" w:eastAsia="Times New Roman" w:hAnsi="Arial" w:cs="Arial"/>
          <w:b/>
          <w:sz w:val="24"/>
          <w:szCs w:val="24"/>
          <w:lang w:val="es-ES" w:eastAsia="es-ES"/>
        </w:rPr>
        <w:t xml:space="preserve"> </w:t>
      </w:r>
      <w:r w:rsidRPr="008F3F42">
        <w:rPr>
          <w:rFonts w:ascii="Arial" w:eastAsia="Times New Roman" w:hAnsi="Arial" w:cs="Arial"/>
          <w:b/>
          <w:bCs/>
          <w:sz w:val="24"/>
          <w:szCs w:val="24"/>
          <w:lang w:val="es-ES" w:eastAsia="es-ES"/>
        </w:rPr>
        <w:t>contestando la demanda de nulidad</w:t>
      </w:r>
      <w:r w:rsidRPr="008F3F42">
        <w:rPr>
          <w:rFonts w:ascii="Arial" w:eastAsia="Times New Roman" w:hAnsi="Arial" w:cs="Arial"/>
          <w:sz w:val="24"/>
          <w:szCs w:val="24"/>
          <w:lang w:val="es-ES" w:eastAsia="es-ES"/>
        </w:rPr>
        <w:t xml:space="preserve"> de</w:t>
      </w:r>
      <w:r w:rsidR="007333E3" w:rsidRPr="008F3F42">
        <w:rPr>
          <w:rFonts w:ascii="Arial" w:eastAsia="Times New Roman" w:hAnsi="Arial" w:cs="Arial"/>
          <w:sz w:val="24"/>
          <w:szCs w:val="24"/>
          <w:lang w:val="es-ES" w:eastAsia="es-ES"/>
        </w:rPr>
        <w:t xml:space="preserve">l </w:t>
      </w:r>
      <w:r w:rsidRPr="008F3F42">
        <w:rPr>
          <w:rFonts w:ascii="Arial" w:eastAsia="Times New Roman" w:hAnsi="Arial" w:cs="Arial"/>
          <w:sz w:val="24"/>
          <w:szCs w:val="24"/>
          <w:lang w:val="es-ES" w:eastAsia="es-ES"/>
        </w:rPr>
        <w:t>actor, haciendo valer sus excepciones y defensas, y por ofrecidas y admitidas sus pruebas, ordenándose correr traslado a la parte actora</w:t>
      </w:r>
      <w:r w:rsidR="00E639FC" w:rsidRPr="008F3F42">
        <w:rPr>
          <w:rFonts w:ascii="Arial" w:eastAsia="Times New Roman" w:hAnsi="Arial" w:cs="Arial"/>
          <w:sz w:val="24"/>
          <w:szCs w:val="24"/>
          <w:lang w:val="es-ES" w:eastAsia="es-ES"/>
        </w:rPr>
        <w:t>;</w:t>
      </w:r>
      <w:r w:rsidR="00634619" w:rsidRPr="008F3F42">
        <w:rPr>
          <w:rFonts w:ascii="Arial" w:eastAsia="Times New Roman" w:hAnsi="Arial" w:cs="Arial"/>
          <w:sz w:val="24"/>
          <w:szCs w:val="24"/>
          <w:lang w:val="es-ES" w:eastAsia="es-ES"/>
        </w:rPr>
        <w:t xml:space="preserve"> a la autoridad demandada </w:t>
      </w:r>
      <w:r w:rsidR="00634619" w:rsidRPr="008F3F42">
        <w:rPr>
          <w:rFonts w:ascii="Arial" w:hAnsi="Arial" w:cs="Arial"/>
          <w:b/>
          <w:bCs/>
          <w:sz w:val="24"/>
          <w:szCs w:val="24"/>
        </w:rPr>
        <w:t xml:space="preserve">Policía Vial del Municipio </w:t>
      </w:r>
      <w:r w:rsidR="00422459" w:rsidRPr="008F3F42">
        <w:rPr>
          <w:rFonts w:ascii="Arial" w:hAnsi="Arial" w:cs="Arial"/>
          <w:b/>
          <w:bCs/>
          <w:sz w:val="24"/>
          <w:szCs w:val="24"/>
        </w:rPr>
        <w:t xml:space="preserve">de Santa Cruz Xoxocotlán, Oaxaca, </w:t>
      </w:r>
      <w:r w:rsidR="00E639FC" w:rsidRPr="008F3F42">
        <w:rPr>
          <w:rFonts w:ascii="Arial" w:hAnsi="Arial" w:cs="Arial"/>
          <w:b/>
          <w:bCs/>
          <w:sz w:val="24"/>
          <w:szCs w:val="24"/>
        </w:rPr>
        <w:t>se le hizo efectivo el apercibimiento decretado y se le tuvo contestando</w:t>
      </w:r>
      <w:r w:rsidR="00422459" w:rsidRPr="008F3F42">
        <w:rPr>
          <w:rFonts w:ascii="Arial" w:hAnsi="Arial" w:cs="Arial"/>
          <w:b/>
          <w:bCs/>
          <w:sz w:val="24"/>
          <w:szCs w:val="24"/>
        </w:rPr>
        <w:t xml:space="preserve"> la demanda en sentido afirmativo</w:t>
      </w:r>
      <w:r w:rsidR="00422459" w:rsidRPr="008F3F42">
        <w:rPr>
          <w:rFonts w:ascii="Arial" w:hAnsi="Arial" w:cs="Arial"/>
          <w:bCs/>
          <w:sz w:val="24"/>
          <w:szCs w:val="24"/>
        </w:rPr>
        <w:t xml:space="preserve">, </w:t>
      </w:r>
      <w:r w:rsidR="00184523" w:rsidRPr="008F3F42">
        <w:rPr>
          <w:rFonts w:ascii="Arial" w:eastAsia="Times New Roman" w:hAnsi="Arial" w:cs="Arial"/>
          <w:sz w:val="24"/>
          <w:szCs w:val="24"/>
          <w:lang w:val="es-ES" w:eastAsia="es-ES"/>
        </w:rPr>
        <w:t>fijándose</w:t>
      </w:r>
      <w:r w:rsidR="007333E3" w:rsidRPr="008F3F42">
        <w:rPr>
          <w:rFonts w:ascii="Arial" w:eastAsia="Times New Roman" w:hAnsi="Arial" w:cs="Arial"/>
          <w:sz w:val="24"/>
          <w:szCs w:val="24"/>
          <w:lang w:val="es-ES" w:eastAsia="es-ES"/>
        </w:rPr>
        <w:t xml:space="preserve"> </w:t>
      </w:r>
      <w:r w:rsidRPr="008F3F42">
        <w:rPr>
          <w:rFonts w:ascii="Arial" w:eastAsia="Times New Roman" w:hAnsi="Arial" w:cs="Arial"/>
          <w:sz w:val="24"/>
          <w:szCs w:val="24"/>
          <w:lang w:val="es-ES" w:eastAsia="es-ES"/>
        </w:rPr>
        <w:t>fecha y hora para la cel</w:t>
      </w:r>
      <w:r w:rsidR="007333E3" w:rsidRPr="008F3F42">
        <w:rPr>
          <w:rFonts w:ascii="Arial" w:eastAsia="Times New Roman" w:hAnsi="Arial" w:cs="Arial"/>
          <w:sz w:val="24"/>
          <w:szCs w:val="24"/>
          <w:lang w:val="es-ES" w:eastAsia="es-ES"/>
        </w:rPr>
        <w:t xml:space="preserve">ebración de la audiencia de Ley </w:t>
      </w:r>
      <w:r w:rsidRPr="008F3F42">
        <w:rPr>
          <w:rFonts w:ascii="Arial" w:eastAsia="Times New Roman" w:hAnsi="Arial" w:cs="Arial"/>
          <w:sz w:val="24"/>
          <w:szCs w:val="24"/>
          <w:lang w:val="es-ES" w:eastAsia="es-ES"/>
        </w:rPr>
        <w:t>(foja</w:t>
      </w:r>
      <w:r w:rsidR="00C06CA9" w:rsidRPr="008F3F42">
        <w:rPr>
          <w:rFonts w:ascii="Arial" w:eastAsia="Times New Roman" w:hAnsi="Arial" w:cs="Arial"/>
          <w:sz w:val="24"/>
          <w:szCs w:val="24"/>
          <w:lang w:val="es-ES" w:eastAsia="es-ES"/>
        </w:rPr>
        <w:t>s</w:t>
      </w:r>
      <w:r w:rsidR="00E54082" w:rsidRPr="008F3F42">
        <w:rPr>
          <w:rFonts w:ascii="Arial" w:eastAsia="Times New Roman" w:hAnsi="Arial" w:cs="Arial"/>
          <w:sz w:val="24"/>
          <w:szCs w:val="24"/>
          <w:lang w:val="es-ES" w:eastAsia="es-ES"/>
        </w:rPr>
        <w:t xml:space="preserve"> </w:t>
      </w:r>
      <w:r w:rsidR="001A3AE4" w:rsidRPr="008F3F42">
        <w:rPr>
          <w:rFonts w:ascii="Arial" w:eastAsia="Times New Roman" w:hAnsi="Arial" w:cs="Arial"/>
          <w:sz w:val="24"/>
          <w:szCs w:val="24"/>
          <w:lang w:val="es-ES" w:eastAsia="es-ES"/>
        </w:rPr>
        <w:t>41 y 42</w:t>
      </w:r>
      <w:r w:rsidR="007333E3" w:rsidRPr="008F3F42">
        <w:rPr>
          <w:rFonts w:ascii="Arial" w:eastAsia="Times New Roman" w:hAnsi="Arial" w:cs="Arial"/>
          <w:sz w:val="24"/>
          <w:szCs w:val="24"/>
          <w:lang w:val="es-ES" w:eastAsia="es-ES"/>
        </w:rPr>
        <w:t>).</w:t>
      </w:r>
    </w:p>
    <w:p w:rsidR="009914FF" w:rsidRPr="008F3F42" w:rsidRDefault="00430BEC" w:rsidP="006C7E23">
      <w:pPr>
        <w:spacing w:line="360" w:lineRule="auto"/>
        <w:ind w:right="51" w:firstLine="567"/>
        <w:jc w:val="both"/>
        <w:rPr>
          <w:rFonts w:ascii="Arial" w:eastAsia="Times New Roman" w:hAnsi="Arial" w:cs="Arial"/>
          <w:sz w:val="24"/>
          <w:szCs w:val="24"/>
          <w:lang w:val="es-ES" w:eastAsia="es-ES"/>
        </w:rPr>
      </w:pPr>
      <w:r w:rsidRPr="008F3F42">
        <w:rPr>
          <w:rFonts w:ascii="Arial" w:eastAsia="Times New Roman" w:hAnsi="Arial" w:cs="Arial"/>
          <w:b/>
          <w:sz w:val="24"/>
          <w:szCs w:val="24"/>
          <w:lang w:val="es-ES" w:eastAsia="es-ES"/>
        </w:rPr>
        <w:lastRenderedPageBreak/>
        <w:t>TERCERO.</w:t>
      </w:r>
      <w:r w:rsidRPr="008F3F42">
        <w:rPr>
          <w:rFonts w:ascii="Arial" w:eastAsia="Times New Roman" w:hAnsi="Arial" w:cs="Arial"/>
          <w:sz w:val="24"/>
          <w:szCs w:val="24"/>
          <w:lang w:val="es-ES" w:eastAsia="es-ES"/>
        </w:rPr>
        <w:t xml:space="preserve"> </w:t>
      </w:r>
      <w:r w:rsidR="009914FF" w:rsidRPr="008F3F42">
        <w:rPr>
          <w:rFonts w:ascii="Arial" w:eastAsia="Times New Roman" w:hAnsi="Arial" w:cs="Arial"/>
          <w:sz w:val="24"/>
          <w:szCs w:val="24"/>
          <w:lang w:val="es-ES" w:eastAsia="es-ES"/>
        </w:rPr>
        <w:t>Por acuerdo de diez de agosto del presente año, por motivos de la suspensión y prórroga de labores</w:t>
      </w:r>
      <w:r w:rsidR="003A5F5B" w:rsidRPr="008F3F42">
        <w:rPr>
          <w:rFonts w:ascii="Arial" w:eastAsia="Times New Roman" w:hAnsi="Arial" w:cs="Arial"/>
          <w:sz w:val="24"/>
          <w:szCs w:val="24"/>
          <w:lang w:val="es-ES" w:eastAsia="es-ES"/>
        </w:rPr>
        <w:t xml:space="preserve"> de este Tribunal, al no llevarse a cabo la audiencia programada para el veinticinco de marzo del año en curso, se ordenó regularizar el procedimiento, señalándose nueva fecha y hora para la celebración de la Audiencia de Ley (foja 50). </w:t>
      </w:r>
    </w:p>
    <w:p w:rsidR="000802F9" w:rsidRPr="008F3F42" w:rsidRDefault="003A5F5B" w:rsidP="006C7E23">
      <w:pPr>
        <w:spacing w:line="360" w:lineRule="auto"/>
        <w:ind w:right="51" w:firstLine="567"/>
        <w:jc w:val="both"/>
        <w:rPr>
          <w:rFonts w:ascii="Arial" w:eastAsia="Times New Roman" w:hAnsi="Arial" w:cs="Arial"/>
          <w:sz w:val="24"/>
          <w:szCs w:val="24"/>
          <w:lang w:eastAsia="es-ES"/>
        </w:rPr>
      </w:pPr>
      <w:r w:rsidRPr="008F3F42">
        <w:rPr>
          <w:rFonts w:ascii="Arial" w:eastAsia="Times New Roman" w:hAnsi="Arial" w:cs="Arial"/>
          <w:b/>
          <w:sz w:val="24"/>
          <w:szCs w:val="24"/>
          <w:lang w:val="es-ES" w:eastAsia="es-ES"/>
        </w:rPr>
        <w:t xml:space="preserve">CUARTO. </w:t>
      </w:r>
      <w:r w:rsidR="00430BEC" w:rsidRPr="008F3F42">
        <w:rPr>
          <w:rFonts w:ascii="Arial" w:eastAsia="Times New Roman" w:hAnsi="Arial" w:cs="Arial"/>
          <w:sz w:val="24"/>
          <w:szCs w:val="24"/>
          <w:lang w:val="es-ES" w:eastAsia="es-ES"/>
        </w:rPr>
        <w:t>El</w:t>
      </w:r>
      <w:r w:rsidR="006C7E23" w:rsidRPr="008F3F42">
        <w:rPr>
          <w:rFonts w:ascii="Arial" w:eastAsia="Times New Roman" w:hAnsi="Arial" w:cs="Arial"/>
          <w:sz w:val="24"/>
          <w:szCs w:val="24"/>
          <w:lang w:val="es-ES" w:eastAsia="es-ES"/>
        </w:rPr>
        <w:t xml:space="preserve"> </w:t>
      </w:r>
      <w:r w:rsidRPr="008F3F42">
        <w:rPr>
          <w:rFonts w:ascii="Arial" w:eastAsia="Times New Roman" w:hAnsi="Arial" w:cs="Arial"/>
          <w:sz w:val="24"/>
          <w:szCs w:val="24"/>
          <w:lang w:val="es-ES" w:eastAsia="es-ES"/>
        </w:rPr>
        <w:t xml:space="preserve">tres de septiembre </w:t>
      </w:r>
      <w:r w:rsidR="006C7E23" w:rsidRPr="008F3F42">
        <w:rPr>
          <w:rFonts w:ascii="Arial" w:eastAsia="Times New Roman" w:hAnsi="Arial" w:cs="Arial"/>
          <w:sz w:val="24"/>
          <w:szCs w:val="24"/>
          <w:lang w:val="es-ES" w:eastAsia="es-ES"/>
        </w:rPr>
        <w:t xml:space="preserve">del año en curso, se </w:t>
      </w:r>
      <w:r w:rsidR="000802F9" w:rsidRPr="008F3F42">
        <w:rPr>
          <w:rFonts w:ascii="Arial" w:eastAsia="Times New Roman" w:hAnsi="Arial" w:cs="Arial"/>
          <w:snapToGrid w:val="0"/>
          <w:sz w:val="24"/>
          <w:szCs w:val="24"/>
          <w:lang w:val="es-ES_tradnl" w:eastAsia="es-ES"/>
        </w:rPr>
        <w:t xml:space="preserve">llevó a cabo la Audiencia de Ley, </w:t>
      </w:r>
      <w:r w:rsidR="000802F9" w:rsidRPr="008F3F42">
        <w:rPr>
          <w:rFonts w:ascii="Arial" w:eastAsia="Times New Roman" w:hAnsi="Arial" w:cs="Arial"/>
          <w:sz w:val="24"/>
          <w:szCs w:val="24"/>
          <w:lang w:eastAsia="es-ES"/>
        </w:rPr>
        <w:t xml:space="preserve">en la que no se presentaron las partes ni persona alguna que legalmente las representara; </w:t>
      </w:r>
      <w:r w:rsidR="006C7E23" w:rsidRPr="008F3F42">
        <w:rPr>
          <w:rFonts w:ascii="Arial" w:eastAsia="Times New Roman" w:hAnsi="Arial" w:cs="Arial"/>
          <w:sz w:val="24"/>
          <w:szCs w:val="24"/>
          <w:lang w:eastAsia="es-ES"/>
        </w:rPr>
        <w:t>la</w:t>
      </w:r>
      <w:r w:rsidR="00DD77D3" w:rsidRPr="008F3F42">
        <w:rPr>
          <w:rFonts w:ascii="Arial" w:eastAsia="Times New Roman" w:hAnsi="Arial" w:cs="Arial"/>
          <w:sz w:val="24"/>
          <w:szCs w:val="24"/>
          <w:lang w:eastAsia="es-ES"/>
        </w:rPr>
        <w:t xml:space="preserve"> parte actora formuló alegatos, no así la autoridad demandada</w:t>
      </w:r>
      <w:r w:rsidR="006C7E23" w:rsidRPr="008F3F42">
        <w:rPr>
          <w:rFonts w:ascii="Arial" w:eastAsia="Times New Roman" w:hAnsi="Arial" w:cs="Arial"/>
          <w:sz w:val="24"/>
          <w:szCs w:val="24"/>
          <w:lang w:eastAsia="es-ES"/>
        </w:rPr>
        <w:t xml:space="preserve">; por lo que </w:t>
      </w:r>
      <w:r w:rsidR="000802F9" w:rsidRPr="008F3F42">
        <w:rPr>
          <w:rFonts w:ascii="Arial" w:eastAsia="Times New Roman" w:hAnsi="Arial" w:cs="Arial"/>
          <w:sz w:val="24"/>
          <w:szCs w:val="24"/>
          <w:lang w:val="es-ES_tradnl" w:eastAsia="es-ES"/>
        </w:rPr>
        <w:t xml:space="preserve">se citó </w:t>
      </w:r>
      <w:r w:rsidR="00667FCA" w:rsidRPr="008F3F42">
        <w:rPr>
          <w:rFonts w:ascii="Arial" w:eastAsia="Times New Roman" w:hAnsi="Arial" w:cs="Arial"/>
          <w:sz w:val="24"/>
          <w:szCs w:val="24"/>
          <w:lang w:val="es-ES_tradnl" w:eastAsia="es-ES"/>
        </w:rPr>
        <w:t xml:space="preserve">a las partes </w:t>
      </w:r>
      <w:r w:rsidR="000802F9" w:rsidRPr="008F3F42">
        <w:rPr>
          <w:rFonts w:ascii="Arial" w:eastAsia="Times New Roman" w:hAnsi="Arial" w:cs="Arial"/>
          <w:sz w:val="24"/>
          <w:szCs w:val="24"/>
          <w:lang w:val="es-ES_tradnl" w:eastAsia="es-ES"/>
        </w:rPr>
        <w:t>para oír sentencia</w:t>
      </w:r>
      <w:r w:rsidR="00F47DC7" w:rsidRPr="008F3F42">
        <w:rPr>
          <w:rFonts w:ascii="Arial" w:eastAsia="Times New Roman" w:hAnsi="Arial" w:cs="Arial"/>
          <w:sz w:val="24"/>
          <w:szCs w:val="24"/>
          <w:lang w:val="es-ES_tradnl" w:eastAsia="es-ES"/>
        </w:rPr>
        <w:t>,</w:t>
      </w:r>
      <w:r w:rsidR="000802F9" w:rsidRPr="008F3F42">
        <w:rPr>
          <w:rFonts w:ascii="Arial" w:eastAsia="Times New Roman" w:hAnsi="Arial" w:cs="Arial"/>
          <w:sz w:val="24"/>
          <w:szCs w:val="24"/>
          <w:lang w:val="es-ES_tradnl" w:eastAsia="es-ES"/>
        </w:rPr>
        <w:t xml:space="preserve"> misma que ahora se pronuncia dentro del términ</w:t>
      </w:r>
      <w:r w:rsidR="00667FCA" w:rsidRPr="008F3F42">
        <w:rPr>
          <w:rFonts w:ascii="Arial" w:eastAsia="Times New Roman" w:hAnsi="Arial" w:cs="Arial"/>
          <w:sz w:val="24"/>
          <w:szCs w:val="24"/>
          <w:lang w:val="es-ES_tradnl" w:eastAsia="es-ES"/>
        </w:rPr>
        <w:t>o que establece el artículo 205</w:t>
      </w:r>
      <w:r w:rsidR="000802F9" w:rsidRPr="008F3F42">
        <w:rPr>
          <w:rFonts w:ascii="Arial" w:eastAsia="Times New Roman" w:hAnsi="Arial" w:cs="Arial"/>
          <w:sz w:val="24"/>
          <w:szCs w:val="24"/>
          <w:lang w:val="es-ES_tradnl" w:eastAsia="es-ES"/>
        </w:rPr>
        <w:t xml:space="preserve"> de la Ley de Procedimiento y Justicia Administrativa para el Estado de Oaxaca</w:t>
      </w:r>
      <w:r w:rsidR="00772F1F" w:rsidRPr="008F3F42">
        <w:rPr>
          <w:rFonts w:ascii="Arial" w:eastAsia="Times New Roman" w:hAnsi="Arial" w:cs="Arial"/>
          <w:sz w:val="24"/>
          <w:szCs w:val="24"/>
          <w:lang w:val="es-ES_tradnl" w:eastAsia="es-ES"/>
        </w:rPr>
        <w:t xml:space="preserve">, </w:t>
      </w:r>
      <w:r w:rsidR="00667FCA" w:rsidRPr="008F3F42">
        <w:rPr>
          <w:rFonts w:ascii="Arial" w:eastAsia="Times New Roman" w:hAnsi="Arial" w:cs="Arial"/>
          <w:sz w:val="24"/>
          <w:szCs w:val="24"/>
          <w:lang w:val="es-ES_tradnl" w:eastAsia="es-ES"/>
        </w:rPr>
        <w:t>y; - - -</w:t>
      </w:r>
      <w:r w:rsidR="006C7E23" w:rsidRPr="008F3F42">
        <w:rPr>
          <w:rFonts w:ascii="Arial" w:eastAsia="Times New Roman" w:hAnsi="Arial" w:cs="Arial"/>
          <w:sz w:val="24"/>
          <w:szCs w:val="24"/>
          <w:lang w:val="es-ES_tradnl" w:eastAsia="es-ES"/>
        </w:rPr>
        <w:t xml:space="preserve"> - - - - - - -</w:t>
      </w:r>
      <w:r w:rsidR="00E54082" w:rsidRPr="008F3F42">
        <w:rPr>
          <w:rFonts w:ascii="Arial" w:eastAsia="Times New Roman" w:hAnsi="Arial" w:cs="Arial"/>
          <w:sz w:val="24"/>
          <w:szCs w:val="24"/>
          <w:lang w:val="es-ES_tradnl" w:eastAsia="es-ES"/>
        </w:rPr>
        <w:t xml:space="preserve"> </w:t>
      </w:r>
    </w:p>
    <w:p w:rsidR="000802F9" w:rsidRPr="008F3F42" w:rsidRDefault="000802F9" w:rsidP="005A0750">
      <w:pPr>
        <w:spacing w:line="360" w:lineRule="auto"/>
        <w:ind w:right="51"/>
        <w:jc w:val="center"/>
        <w:rPr>
          <w:rFonts w:ascii="Arial" w:eastAsia="Times New Roman" w:hAnsi="Arial" w:cs="Arial"/>
          <w:b/>
          <w:bCs/>
          <w:sz w:val="24"/>
          <w:szCs w:val="24"/>
          <w:lang w:val="es-ES_tradnl" w:eastAsia="es-ES"/>
        </w:rPr>
      </w:pPr>
      <w:r w:rsidRPr="008F3F42">
        <w:rPr>
          <w:rFonts w:ascii="Arial" w:eastAsia="Times New Roman" w:hAnsi="Arial" w:cs="Arial"/>
          <w:b/>
          <w:bCs/>
          <w:sz w:val="24"/>
          <w:szCs w:val="24"/>
          <w:lang w:val="es-ES_tradnl" w:eastAsia="es-ES"/>
        </w:rPr>
        <w:t>C O N S I D E R A N D O:</w:t>
      </w:r>
    </w:p>
    <w:p w:rsidR="005A0750" w:rsidRPr="008F3F42" w:rsidRDefault="00FC3A41" w:rsidP="005A0750">
      <w:pPr>
        <w:pStyle w:val="Textoindependienteprimerasangra"/>
        <w:spacing w:line="360" w:lineRule="auto"/>
        <w:ind w:firstLine="567"/>
        <w:jc w:val="both"/>
        <w:rPr>
          <w:rFonts w:ascii="Arial" w:hAnsi="Arial" w:cs="Arial"/>
          <w:sz w:val="24"/>
          <w:szCs w:val="24"/>
        </w:rPr>
      </w:pPr>
      <w:r w:rsidRPr="008F3F42">
        <w:rPr>
          <w:rFonts w:ascii="Arial" w:eastAsia="Times New Roman" w:hAnsi="Arial" w:cs="Arial"/>
          <w:b/>
          <w:sz w:val="24"/>
          <w:szCs w:val="24"/>
          <w:lang w:val="es-ES_tradnl" w:eastAsia="es-ES"/>
        </w:rPr>
        <w:t>PRIMERO</w:t>
      </w:r>
      <w:r w:rsidRPr="008F3F42">
        <w:rPr>
          <w:rFonts w:ascii="Arial" w:eastAsia="Times New Roman" w:hAnsi="Arial" w:cs="Arial"/>
          <w:b/>
          <w:color w:val="000000"/>
          <w:sz w:val="24"/>
          <w:szCs w:val="24"/>
          <w:lang w:val="es-ES_tradnl" w:eastAsia="es-ES"/>
        </w:rPr>
        <w:t xml:space="preserve">. Competencia. </w:t>
      </w:r>
      <w:r w:rsidR="005A0750" w:rsidRPr="008F3F42">
        <w:rPr>
          <w:rFonts w:ascii="Arial" w:eastAsia="Times New Roman" w:hAnsi="Arial" w:cs="Arial"/>
          <w:bCs/>
          <w:sz w:val="24"/>
          <w:szCs w:val="24"/>
          <w:lang w:val="es-ES" w:eastAsia="es-ES"/>
        </w:rPr>
        <w:t xml:space="preserve">Esta </w:t>
      </w:r>
      <w:r w:rsidR="005A0750" w:rsidRPr="008F3F42">
        <w:rPr>
          <w:rFonts w:ascii="Arial" w:hAnsi="Arial" w:cs="Arial"/>
          <w:sz w:val="24"/>
          <w:szCs w:val="24"/>
        </w:rPr>
        <w:t xml:space="preserve">Cuarta Sala Unitaria de Primera Instancia del Tribunal de Justicia Administrativa del Estado, </w:t>
      </w:r>
      <w:r w:rsidR="005A0750" w:rsidRPr="008F3F42">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114 QUÁTER, de </w:t>
      </w:r>
      <w:r w:rsidR="005A0750" w:rsidRPr="008F3F42">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rsidR="001A3AE4" w:rsidRPr="008F3F42" w:rsidRDefault="000802F9" w:rsidP="001A3AE4">
      <w:pPr>
        <w:pStyle w:val="Textoindependienteprimerasangra"/>
        <w:spacing w:line="360" w:lineRule="auto"/>
        <w:ind w:firstLine="567"/>
        <w:jc w:val="both"/>
        <w:rPr>
          <w:rFonts w:ascii="Arial" w:eastAsia="Times New Roman" w:hAnsi="Arial" w:cs="Arial"/>
          <w:b/>
          <w:sz w:val="24"/>
          <w:szCs w:val="24"/>
          <w:lang w:val="es-ES_tradnl" w:eastAsia="es-ES"/>
        </w:rPr>
      </w:pPr>
      <w:r w:rsidRPr="008F3F42">
        <w:rPr>
          <w:rFonts w:ascii="Arial" w:eastAsia="Times New Roman" w:hAnsi="Arial" w:cs="Arial"/>
          <w:b/>
          <w:bCs/>
          <w:sz w:val="24"/>
          <w:szCs w:val="24"/>
          <w:lang w:val="es-ES_tradnl" w:eastAsia="es-ES"/>
        </w:rPr>
        <w:t>SEGUNDO</w:t>
      </w:r>
      <w:r w:rsidRPr="008F3F42">
        <w:rPr>
          <w:rFonts w:ascii="Arial" w:eastAsia="Times New Roman" w:hAnsi="Arial" w:cs="Arial"/>
          <w:bCs/>
          <w:sz w:val="24"/>
          <w:szCs w:val="24"/>
          <w:lang w:val="es-ES_tradnl" w:eastAsia="es-ES"/>
        </w:rPr>
        <w:t>.</w:t>
      </w:r>
      <w:r w:rsidRPr="008F3F42">
        <w:rPr>
          <w:rFonts w:ascii="Arial" w:eastAsia="Times New Roman" w:hAnsi="Arial" w:cs="Arial"/>
          <w:sz w:val="24"/>
          <w:szCs w:val="24"/>
          <w:lang w:val="es-ES_tradnl" w:eastAsia="es-ES"/>
        </w:rPr>
        <w:t xml:space="preserve"> </w:t>
      </w:r>
      <w:r w:rsidRPr="008F3F42">
        <w:rPr>
          <w:rFonts w:ascii="Arial" w:eastAsia="Times New Roman" w:hAnsi="Arial" w:cs="Arial"/>
          <w:b/>
          <w:sz w:val="24"/>
          <w:szCs w:val="24"/>
          <w:lang w:val="es-ES_tradnl" w:eastAsia="es-ES"/>
        </w:rPr>
        <w:t xml:space="preserve">Personalidad. </w:t>
      </w:r>
      <w:r w:rsidRPr="008F3F42">
        <w:rPr>
          <w:rFonts w:ascii="Arial" w:eastAsia="Times New Roman" w:hAnsi="Arial" w:cs="Arial"/>
          <w:sz w:val="24"/>
          <w:szCs w:val="24"/>
          <w:lang w:val="es-ES_tradnl" w:eastAsia="es-ES"/>
        </w:rPr>
        <w:t xml:space="preserve">La personalidad de la </w:t>
      </w:r>
      <w:r w:rsidRPr="008F3F42">
        <w:rPr>
          <w:rFonts w:ascii="Arial" w:eastAsia="Times New Roman" w:hAnsi="Arial" w:cs="Arial"/>
          <w:b/>
          <w:sz w:val="24"/>
          <w:szCs w:val="24"/>
          <w:lang w:val="es-ES_tradnl" w:eastAsia="es-ES"/>
        </w:rPr>
        <w:t xml:space="preserve">parte actora </w:t>
      </w:r>
      <w:r w:rsidRPr="008F3F42">
        <w:rPr>
          <w:rFonts w:ascii="Arial" w:eastAsia="Times New Roman" w:hAnsi="Arial" w:cs="Arial"/>
          <w:sz w:val="24"/>
          <w:szCs w:val="24"/>
          <w:lang w:val="es-ES_tradnl" w:eastAsia="es-ES"/>
        </w:rPr>
        <w:t>quedó acredita</w:t>
      </w:r>
      <w:r w:rsidR="00160635" w:rsidRPr="008F3F42">
        <w:rPr>
          <w:rFonts w:ascii="Arial" w:eastAsia="Times New Roman" w:hAnsi="Arial" w:cs="Arial"/>
          <w:sz w:val="24"/>
          <w:szCs w:val="24"/>
          <w:lang w:val="es-ES_tradnl" w:eastAsia="es-ES"/>
        </w:rPr>
        <w:t>da en términos del artículo 148</w:t>
      </w:r>
      <w:r w:rsidRPr="008F3F42">
        <w:rPr>
          <w:rFonts w:ascii="Arial" w:eastAsia="Times New Roman" w:hAnsi="Arial" w:cs="Arial"/>
          <w:sz w:val="24"/>
          <w:szCs w:val="24"/>
          <w:lang w:val="es-ES_tradnl" w:eastAsia="es-ES"/>
        </w:rPr>
        <w:t xml:space="preserve"> de la Ley de Procedimiento y Justicia Administrativa para el Estado de Oaxaca, ya que promueve por su propio derecho; por su parte </w:t>
      </w:r>
      <w:r w:rsidRPr="008F3F42">
        <w:rPr>
          <w:rFonts w:ascii="Arial" w:eastAsia="Times New Roman" w:hAnsi="Arial" w:cs="Arial"/>
          <w:bCs/>
          <w:sz w:val="24"/>
          <w:szCs w:val="24"/>
          <w:lang w:val="es-ES_tradnl" w:eastAsia="es-ES"/>
        </w:rPr>
        <w:t xml:space="preserve">la </w:t>
      </w:r>
      <w:r w:rsidRPr="008F3F42">
        <w:rPr>
          <w:rFonts w:ascii="Arial" w:eastAsia="Times New Roman" w:hAnsi="Arial" w:cs="Arial"/>
          <w:b/>
          <w:sz w:val="24"/>
          <w:szCs w:val="24"/>
          <w:lang w:val="es-ES_tradnl" w:eastAsia="es-ES"/>
        </w:rPr>
        <w:t>autoridad demandada</w:t>
      </w:r>
      <w:r w:rsidR="00D9200A" w:rsidRPr="008F3F42">
        <w:rPr>
          <w:rFonts w:ascii="Arial" w:eastAsia="Times New Roman" w:hAnsi="Arial" w:cs="Arial"/>
          <w:b/>
          <w:sz w:val="24"/>
          <w:szCs w:val="24"/>
          <w:lang w:val="es-ES_tradnl" w:eastAsia="es-ES"/>
        </w:rPr>
        <w:t xml:space="preserve"> </w:t>
      </w:r>
      <w:r w:rsidR="00D9200A" w:rsidRPr="008F3F42">
        <w:rPr>
          <w:rFonts w:ascii="Arial" w:hAnsi="Arial" w:cs="Arial"/>
          <w:sz w:val="24"/>
          <w:szCs w:val="24"/>
        </w:rPr>
        <w:t xml:space="preserve">Tesorero Municipal de Santa </w:t>
      </w:r>
      <w:r w:rsidR="001A3AE4" w:rsidRPr="008F3F42">
        <w:rPr>
          <w:rFonts w:ascii="Arial" w:hAnsi="Arial" w:cs="Arial"/>
          <w:sz w:val="24"/>
          <w:szCs w:val="24"/>
        </w:rPr>
        <w:t>Cruz Xoxocotlán</w:t>
      </w:r>
      <w:r w:rsidR="00D9200A" w:rsidRPr="008F3F42">
        <w:rPr>
          <w:rFonts w:ascii="Arial" w:hAnsi="Arial" w:cs="Arial"/>
          <w:sz w:val="24"/>
          <w:szCs w:val="24"/>
        </w:rPr>
        <w:t>, Oaxaca,</w:t>
      </w:r>
      <w:r w:rsidR="00D9200A" w:rsidRPr="008F3F42">
        <w:rPr>
          <w:rFonts w:ascii="Arial" w:eastAsia="Times New Roman" w:hAnsi="Arial" w:cs="Arial"/>
          <w:b/>
          <w:sz w:val="24"/>
          <w:szCs w:val="24"/>
          <w:lang w:val="es-ES_tradnl" w:eastAsia="es-ES"/>
        </w:rPr>
        <w:t xml:space="preserve"> </w:t>
      </w:r>
      <w:r w:rsidR="00160635" w:rsidRPr="008F3F42">
        <w:rPr>
          <w:rFonts w:ascii="Arial" w:eastAsia="Times New Roman" w:hAnsi="Arial" w:cs="Arial"/>
          <w:sz w:val="24"/>
          <w:szCs w:val="24"/>
          <w:lang w:val="es-ES" w:eastAsia="es-ES"/>
        </w:rPr>
        <w:t xml:space="preserve">la </w:t>
      </w:r>
      <w:r w:rsidR="00706AF5" w:rsidRPr="008F3F42">
        <w:rPr>
          <w:rFonts w:ascii="Arial" w:eastAsia="Times New Roman" w:hAnsi="Arial" w:cs="Arial"/>
          <w:sz w:val="24"/>
          <w:szCs w:val="24"/>
          <w:lang w:val="es-ES_tradnl" w:eastAsia="es-ES"/>
        </w:rPr>
        <w:t>acredit</w:t>
      </w:r>
      <w:r w:rsidR="001A3AE4" w:rsidRPr="008F3F42">
        <w:rPr>
          <w:rFonts w:ascii="Arial" w:eastAsia="Times New Roman" w:hAnsi="Arial" w:cs="Arial"/>
          <w:sz w:val="24"/>
          <w:szCs w:val="24"/>
          <w:lang w:val="es-ES_tradnl" w:eastAsia="es-ES"/>
        </w:rPr>
        <w:t xml:space="preserve">ó </w:t>
      </w:r>
      <w:r w:rsidR="00555E26" w:rsidRPr="008F3F42">
        <w:rPr>
          <w:rFonts w:ascii="Arial" w:eastAsia="Times New Roman" w:hAnsi="Arial" w:cs="Arial"/>
          <w:sz w:val="24"/>
          <w:szCs w:val="24"/>
          <w:lang w:val="es-ES_tradnl" w:eastAsia="es-ES"/>
        </w:rPr>
        <w:t>en</w:t>
      </w:r>
      <w:r w:rsidRPr="008F3F42">
        <w:rPr>
          <w:rFonts w:ascii="Arial" w:eastAsia="Times New Roman" w:hAnsi="Arial" w:cs="Arial"/>
          <w:sz w:val="24"/>
          <w:szCs w:val="24"/>
          <w:lang w:val="es-ES_tradnl" w:eastAsia="es-ES"/>
        </w:rPr>
        <w:t xml:space="preserve"> términos de lo dispuesto por el artículo 151 de la Ley </w:t>
      </w:r>
      <w:r w:rsidR="005A0750" w:rsidRPr="008F3F42">
        <w:rPr>
          <w:rFonts w:ascii="Arial" w:eastAsia="Times New Roman" w:hAnsi="Arial" w:cs="Arial"/>
          <w:sz w:val="24"/>
          <w:szCs w:val="24"/>
          <w:lang w:val="es-ES_tradnl" w:eastAsia="es-ES"/>
        </w:rPr>
        <w:t>en cita</w:t>
      </w:r>
      <w:r w:rsidR="0049281B" w:rsidRPr="008F3F42">
        <w:rPr>
          <w:rFonts w:ascii="Arial" w:eastAsia="Times New Roman" w:hAnsi="Arial" w:cs="Arial"/>
          <w:sz w:val="24"/>
          <w:szCs w:val="24"/>
          <w:lang w:val="es-ES_tradnl" w:eastAsia="es-ES"/>
        </w:rPr>
        <w:t>;</w:t>
      </w:r>
      <w:r w:rsidR="001A3AE4" w:rsidRPr="008F3F42">
        <w:rPr>
          <w:rFonts w:ascii="Arial" w:eastAsia="Times New Roman" w:hAnsi="Arial" w:cs="Arial"/>
          <w:sz w:val="24"/>
          <w:szCs w:val="24"/>
          <w:lang w:val="es-ES_tradnl" w:eastAsia="es-ES"/>
        </w:rPr>
        <w:t xml:space="preserve"> no así el </w:t>
      </w:r>
      <w:r w:rsidR="001A3AE4" w:rsidRPr="008F3F42">
        <w:rPr>
          <w:rFonts w:ascii="Arial" w:hAnsi="Arial" w:cs="Arial"/>
          <w:sz w:val="24"/>
          <w:szCs w:val="24"/>
        </w:rPr>
        <w:t xml:space="preserve">Agente de Tránsito y Vialidad adscrito a la Comisaría de la </w:t>
      </w:r>
      <w:r w:rsidR="001A3AE4" w:rsidRPr="008F3F42">
        <w:rPr>
          <w:rFonts w:ascii="Arial" w:hAnsi="Arial" w:cs="Arial"/>
          <w:sz w:val="24"/>
          <w:szCs w:val="24"/>
          <w:lang w:val="es-ES"/>
        </w:rPr>
        <w:t xml:space="preserve">Policía Vial Municipal </w:t>
      </w:r>
      <w:r w:rsidR="000F33C3" w:rsidRPr="008F3F42">
        <w:rPr>
          <w:rFonts w:ascii="Arial" w:hAnsi="Arial" w:cs="Arial"/>
          <w:sz w:val="24"/>
          <w:szCs w:val="24"/>
          <w:lang w:val="es-ES"/>
        </w:rPr>
        <w:t>de Santa Cruz Xoxocotlán, Oaxaca,</w:t>
      </w:r>
      <w:r w:rsidR="0049281B" w:rsidRPr="008F3F42">
        <w:rPr>
          <w:rFonts w:ascii="Arial" w:hAnsi="Arial" w:cs="Arial"/>
          <w:sz w:val="24"/>
          <w:szCs w:val="24"/>
          <w:lang w:val="es-ES"/>
        </w:rPr>
        <w:t xml:space="preserve"> a quien se le tuvo</w:t>
      </w:r>
      <w:r w:rsidR="000F33C3" w:rsidRPr="008F3F42">
        <w:rPr>
          <w:rFonts w:ascii="Arial" w:hAnsi="Arial" w:cs="Arial"/>
          <w:sz w:val="24"/>
          <w:szCs w:val="24"/>
          <w:lang w:val="es-ES"/>
        </w:rPr>
        <w:t xml:space="preserve"> </w:t>
      </w:r>
      <w:r w:rsidR="001A3AE4" w:rsidRPr="008F3F42">
        <w:rPr>
          <w:rFonts w:ascii="Arial" w:hAnsi="Arial" w:cs="Arial"/>
          <w:sz w:val="24"/>
          <w:szCs w:val="24"/>
          <w:lang w:val="es-ES"/>
        </w:rPr>
        <w:t>contestando</w:t>
      </w:r>
      <w:r w:rsidR="00DB5B60" w:rsidRPr="008F3F42">
        <w:rPr>
          <w:rFonts w:ascii="Arial" w:hAnsi="Arial" w:cs="Arial"/>
          <w:sz w:val="24"/>
          <w:szCs w:val="24"/>
          <w:lang w:val="es-ES"/>
        </w:rPr>
        <w:t xml:space="preserve"> la demanda</w:t>
      </w:r>
      <w:r w:rsidR="001A3AE4" w:rsidRPr="008F3F42">
        <w:rPr>
          <w:rFonts w:ascii="Arial" w:hAnsi="Arial" w:cs="Arial"/>
          <w:sz w:val="24"/>
          <w:szCs w:val="24"/>
          <w:lang w:val="es-ES"/>
        </w:rPr>
        <w:t xml:space="preserve"> en sentido afirmativo. </w:t>
      </w:r>
    </w:p>
    <w:p w:rsidR="000802F9" w:rsidRPr="008F3F42" w:rsidRDefault="000802F9" w:rsidP="001A3AE4">
      <w:pPr>
        <w:pStyle w:val="Textoindependienteprimerasangra"/>
        <w:spacing w:line="360" w:lineRule="auto"/>
        <w:ind w:firstLine="567"/>
        <w:jc w:val="both"/>
        <w:rPr>
          <w:rFonts w:ascii="Arial" w:eastAsia="Times New Roman" w:hAnsi="Arial" w:cs="Arial"/>
          <w:bCs/>
          <w:sz w:val="24"/>
          <w:szCs w:val="24"/>
          <w:lang w:eastAsia="es-ES"/>
        </w:rPr>
      </w:pPr>
      <w:r w:rsidRPr="008F3F42">
        <w:rPr>
          <w:rFonts w:ascii="Arial" w:eastAsia="Times New Roman" w:hAnsi="Arial" w:cs="Arial"/>
          <w:b/>
          <w:sz w:val="24"/>
          <w:szCs w:val="24"/>
          <w:lang w:val="es-ES_tradnl" w:eastAsia="es-ES"/>
        </w:rPr>
        <w:t>TERCERO. Causales de</w:t>
      </w:r>
      <w:r w:rsidRPr="008F3F42">
        <w:rPr>
          <w:rFonts w:ascii="Arial" w:eastAsia="Times New Roman" w:hAnsi="Arial" w:cs="Arial"/>
          <w:sz w:val="24"/>
          <w:szCs w:val="24"/>
          <w:lang w:val="es-ES_tradnl" w:eastAsia="es-ES"/>
        </w:rPr>
        <w:t xml:space="preserve"> </w:t>
      </w:r>
      <w:r w:rsidRPr="008F3F42">
        <w:rPr>
          <w:rFonts w:ascii="Arial" w:eastAsia="Times New Roman" w:hAnsi="Arial" w:cs="Arial"/>
          <w:b/>
          <w:sz w:val="24"/>
          <w:szCs w:val="24"/>
          <w:lang w:val="es-ES_tradnl" w:eastAsia="es-ES"/>
        </w:rPr>
        <w:t xml:space="preserve">improcedencia y sobreseimiento. </w:t>
      </w:r>
      <w:r w:rsidRPr="008F3F42">
        <w:rPr>
          <w:rFonts w:ascii="Arial" w:eastAsia="Times New Roman" w:hAnsi="Arial" w:cs="Arial"/>
          <w:sz w:val="24"/>
          <w:szCs w:val="24"/>
          <w:lang w:val="es-ES_tradnl" w:eastAsia="es-ES"/>
        </w:rPr>
        <w:t>Por ser</w:t>
      </w:r>
      <w:r w:rsidRPr="008F3F42">
        <w:rPr>
          <w:rFonts w:ascii="Arial" w:eastAsia="Times New Roman" w:hAnsi="Arial" w:cs="Arial"/>
          <w:b/>
          <w:sz w:val="24"/>
          <w:szCs w:val="24"/>
          <w:lang w:val="es-ES_tradnl" w:eastAsia="es-ES"/>
        </w:rPr>
        <w:t xml:space="preserve"> </w:t>
      </w:r>
      <w:r w:rsidRPr="008F3F42">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C130AB" w:rsidRPr="008F3F42">
        <w:rPr>
          <w:rFonts w:ascii="Arial" w:eastAsia="Times New Roman" w:hAnsi="Arial" w:cs="Arial"/>
          <w:bCs/>
          <w:sz w:val="24"/>
          <w:szCs w:val="24"/>
          <w:lang w:eastAsia="es-ES"/>
        </w:rPr>
        <w:t>ya que,</w:t>
      </w:r>
      <w:r w:rsidRPr="008F3F42">
        <w:rPr>
          <w:rFonts w:ascii="Arial" w:eastAsia="Times New Roman" w:hAnsi="Arial" w:cs="Arial"/>
          <w:bCs/>
          <w:sz w:val="24"/>
          <w:szCs w:val="24"/>
          <w:lang w:eastAsia="es-ES"/>
        </w:rPr>
        <w:t xml:space="preserve"> de actualizarse las hipótesis normativas, ello impide la resolución de fondo del asunto y deberá decretarse su sobreseimiento, en los términos de los artículos 161 y 162, de la ley de la materia.</w:t>
      </w:r>
    </w:p>
    <w:p w:rsidR="00E635E6" w:rsidRPr="008F3F42" w:rsidRDefault="00E635E6" w:rsidP="00E635E6">
      <w:pPr>
        <w:spacing w:line="360" w:lineRule="auto"/>
        <w:ind w:right="51" w:firstLine="567"/>
        <w:jc w:val="both"/>
        <w:rPr>
          <w:rFonts w:ascii="Arial" w:eastAsia="Times New Roman" w:hAnsi="Arial" w:cs="Arial"/>
          <w:b/>
          <w:sz w:val="24"/>
          <w:szCs w:val="24"/>
          <w:lang w:val="es-ES_tradnl" w:eastAsia="es-ES"/>
        </w:rPr>
      </w:pPr>
      <w:r w:rsidRPr="008F3F42">
        <w:rPr>
          <w:rFonts w:ascii="Arial" w:eastAsia="Times New Roman" w:hAnsi="Arial" w:cs="Arial"/>
          <w:bCs/>
          <w:sz w:val="24"/>
          <w:szCs w:val="24"/>
          <w:lang w:val="es-ES_tradnl" w:eastAsia="es-ES"/>
        </w:rPr>
        <w:t>En consecuencia</w:t>
      </w:r>
      <w:r w:rsidRPr="008F3F42">
        <w:rPr>
          <w:rFonts w:ascii="Arial" w:eastAsia="Times New Roman" w:hAnsi="Arial" w:cs="Arial"/>
          <w:sz w:val="24"/>
          <w:szCs w:val="24"/>
          <w:lang w:val="es-ES_tradnl" w:eastAsia="es-ES"/>
        </w:rPr>
        <w:t>, al no actualizarse las causales de improcedencia alguna</w:t>
      </w:r>
      <w:r w:rsidRPr="008F3F42">
        <w:rPr>
          <w:rFonts w:ascii="Arial" w:eastAsia="Times New Roman" w:hAnsi="Arial" w:cs="Arial"/>
          <w:sz w:val="24"/>
          <w:szCs w:val="24"/>
          <w:lang w:val="es-ES" w:eastAsia="es-ES"/>
        </w:rPr>
        <w:t xml:space="preserve">, </w:t>
      </w:r>
      <w:r w:rsidRPr="008F3F42">
        <w:rPr>
          <w:rFonts w:ascii="Arial" w:eastAsia="Times New Roman" w:hAnsi="Arial" w:cs="Arial"/>
          <w:b/>
          <w:sz w:val="24"/>
          <w:szCs w:val="24"/>
          <w:lang w:val="es-ES_tradnl" w:eastAsia="es-ES"/>
        </w:rPr>
        <w:t>NO SE SOBRESEE EL JUICIO.</w:t>
      </w:r>
    </w:p>
    <w:p w:rsidR="003455C6" w:rsidRPr="008F3F42" w:rsidRDefault="00D03117" w:rsidP="00405742">
      <w:pPr>
        <w:spacing w:line="360" w:lineRule="auto"/>
        <w:ind w:right="51" w:firstLine="567"/>
        <w:jc w:val="both"/>
        <w:rPr>
          <w:rFonts w:ascii="Arial" w:eastAsia="Times New Roman" w:hAnsi="Arial" w:cs="Arial"/>
          <w:sz w:val="24"/>
          <w:szCs w:val="24"/>
          <w:lang w:eastAsia="es-ES"/>
        </w:rPr>
      </w:pPr>
      <w:r w:rsidRPr="008F3F42">
        <w:rPr>
          <w:rFonts w:ascii="Arial" w:hAnsi="Arial" w:cs="Arial"/>
          <w:b/>
          <w:sz w:val="24"/>
          <w:szCs w:val="24"/>
        </w:rPr>
        <w:lastRenderedPageBreak/>
        <w:t xml:space="preserve">CUARTO. Excepciones. </w:t>
      </w:r>
      <w:r w:rsidRPr="008F3F42">
        <w:rPr>
          <w:rFonts w:ascii="Arial" w:eastAsia="Times New Roman" w:hAnsi="Arial" w:cs="Arial"/>
          <w:bCs/>
          <w:sz w:val="24"/>
          <w:szCs w:val="24"/>
          <w:lang w:eastAsia="es-ES"/>
        </w:rPr>
        <w:t>Se procede al análisis de la</w:t>
      </w:r>
      <w:r w:rsidR="003455C6" w:rsidRPr="008F3F42">
        <w:rPr>
          <w:rFonts w:ascii="Arial" w:eastAsia="Times New Roman" w:hAnsi="Arial" w:cs="Arial"/>
          <w:bCs/>
          <w:sz w:val="24"/>
          <w:szCs w:val="24"/>
          <w:lang w:eastAsia="es-ES"/>
        </w:rPr>
        <w:t>s</w:t>
      </w:r>
      <w:r w:rsidR="00EC391D" w:rsidRPr="008F3F42">
        <w:rPr>
          <w:rFonts w:ascii="Arial" w:eastAsia="Times New Roman" w:hAnsi="Arial" w:cs="Arial"/>
          <w:bCs/>
          <w:sz w:val="24"/>
          <w:szCs w:val="24"/>
          <w:lang w:eastAsia="es-ES"/>
        </w:rPr>
        <w:t xml:space="preserve"> </w:t>
      </w:r>
      <w:r w:rsidR="003455C6" w:rsidRPr="008F3F42">
        <w:rPr>
          <w:rFonts w:ascii="Arial" w:eastAsia="Times New Roman" w:hAnsi="Arial" w:cs="Arial"/>
          <w:bCs/>
          <w:sz w:val="24"/>
          <w:szCs w:val="24"/>
          <w:lang w:eastAsia="es-ES"/>
        </w:rPr>
        <w:t>excepciones</w:t>
      </w:r>
      <w:r w:rsidR="00EC391D" w:rsidRPr="008F3F42">
        <w:rPr>
          <w:rFonts w:ascii="Arial" w:eastAsia="Times New Roman" w:hAnsi="Arial" w:cs="Arial"/>
          <w:bCs/>
          <w:sz w:val="24"/>
          <w:szCs w:val="24"/>
          <w:lang w:eastAsia="es-ES"/>
        </w:rPr>
        <w:t xml:space="preserve"> </w:t>
      </w:r>
      <w:r w:rsidR="00405742" w:rsidRPr="008F3F42">
        <w:rPr>
          <w:rFonts w:ascii="Arial" w:eastAsia="Times New Roman" w:hAnsi="Arial" w:cs="Arial"/>
          <w:sz w:val="24"/>
          <w:szCs w:val="24"/>
          <w:lang w:eastAsia="es-ES"/>
        </w:rPr>
        <w:t>de acto consentido del actor,</w:t>
      </w:r>
      <w:r w:rsidR="00405742" w:rsidRPr="008F3F42">
        <w:rPr>
          <w:rFonts w:ascii="Arial" w:eastAsia="Times New Roman" w:hAnsi="Arial" w:cs="Arial"/>
          <w:b/>
          <w:sz w:val="24"/>
          <w:szCs w:val="24"/>
          <w:lang w:val="es-ES_tradnl" w:eastAsia="es-ES"/>
        </w:rPr>
        <w:t xml:space="preserve"> </w:t>
      </w:r>
      <w:r w:rsidR="00405742" w:rsidRPr="008F3F42">
        <w:rPr>
          <w:rFonts w:ascii="Arial" w:eastAsia="Times New Roman" w:hAnsi="Arial" w:cs="Arial"/>
          <w:sz w:val="24"/>
          <w:szCs w:val="24"/>
          <w:lang w:val="es-ES_tradnl" w:eastAsia="es-ES"/>
        </w:rPr>
        <w:t>la de falta de acción y la falta de derecho.</w:t>
      </w:r>
      <w:r w:rsidR="00A932D4" w:rsidRPr="008F3F42">
        <w:rPr>
          <w:rFonts w:ascii="Arial" w:eastAsia="Times New Roman" w:hAnsi="Arial" w:cs="Arial"/>
          <w:sz w:val="24"/>
          <w:szCs w:val="24"/>
          <w:lang w:eastAsia="es-ES"/>
        </w:rPr>
        <w:t>opuesta por la autoridad demandada</w:t>
      </w:r>
      <w:r w:rsidR="00A932D4" w:rsidRPr="008F3F42">
        <w:rPr>
          <w:rFonts w:ascii="Arial" w:eastAsia="Times New Roman" w:hAnsi="Arial" w:cs="Arial"/>
          <w:b/>
          <w:sz w:val="24"/>
          <w:szCs w:val="24"/>
          <w:lang w:eastAsia="es-ES"/>
        </w:rPr>
        <w:t xml:space="preserve"> </w:t>
      </w:r>
      <w:r w:rsidR="00A932D4" w:rsidRPr="008F3F42">
        <w:rPr>
          <w:rFonts w:ascii="Arial" w:eastAsia="Times New Roman" w:hAnsi="Arial" w:cs="Arial"/>
          <w:bCs/>
          <w:sz w:val="24"/>
          <w:szCs w:val="24"/>
          <w:lang w:eastAsia="es-ES"/>
        </w:rPr>
        <w:t>Tesorero</w:t>
      </w:r>
      <w:r w:rsidR="00A932D4" w:rsidRPr="008F3F42">
        <w:rPr>
          <w:rFonts w:ascii="Arial" w:eastAsia="Times New Roman" w:hAnsi="Arial" w:cs="Arial"/>
          <w:b/>
          <w:sz w:val="24"/>
          <w:szCs w:val="24"/>
          <w:lang w:eastAsia="es-ES"/>
        </w:rPr>
        <w:t xml:space="preserve"> </w:t>
      </w:r>
      <w:r w:rsidR="003455C6" w:rsidRPr="008F3F42">
        <w:rPr>
          <w:rFonts w:ascii="Arial" w:eastAsia="Times New Roman" w:hAnsi="Arial" w:cs="Arial"/>
          <w:bCs/>
          <w:sz w:val="24"/>
          <w:szCs w:val="24"/>
          <w:lang w:eastAsia="es-ES"/>
        </w:rPr>
        <w:t>Municipal</w:t>
      </w:r>
      <w:r w:rsidR="003455C6" w:rsidRPr="008F3F42">
        <w:rPr>
          <w:rFonts w:ascii="Arial" w:eastAsia="Times New Roman" w:hAnsi="Arial" w:cs="Arial"/>
          <w:b/>
          <w:sz w:val="24"/>
          <w:szCs w:val="24"/>
          <w:lang w:eastAsia="es-ES"/>
        </w:rPr>
        <w:t xml:space="preserve"> </w:t>
      </w:r>
      <w:r w:rsidR="003455C6" w:rsidRPr="008F3F42">
        <w:rPr>
          <w:rFonts w:ascii="Arial" w:eastAsia="Times New Roman" w:hAnsi="Arial" w:cs="Arial"/>
          <w:sz w:val="24"/>
          <w:szCs w:val="24"/>
          <w:lang w:eastAsia="es-ES"/>
        </w:rPr>
        <w:t>del</w:t>
      </w:r>
      <w:r w:rsidR="00A932D4" w:rsidRPr="008F3F42">
        <w:rPr>
          <w:rFonts w:ascii="Arial" w:eastAsia="Times New Roman" w:hAnsi="Arial" w:cs="Arial"/>
          <w:sz w:val="24"/>
          <w:szCs w:val="24"/>
          <w:lang w:eastAsia="es-ES"/>
        </w:rPr>
        <w:t xml:space="preserve"> Santa Cruz Xoxocotlán, Oaxaca,</w:t>
      </w:r>
      <w:r w:rsidR="009D792A" w:rsidRPr="008F3F42">
        <w:rPr>
          <w:rFonts w:ascii="Arial" w:eastAsia="Times New Roman" w:hAnsi="Arial" w:cs="Arial"/>
          <w:sz w:val="24"/>
          <w:szCs w:val="24"/>
          <w:lang w:eastAsia="es-ES"/>
        </w:rPr>
        <w:t xml:space="preserve"> </w:t>
      </w:r>
    </w:p>
    <w:p w:rsidR="00AF1845" w:rsidRPr="008F3F42" w:rsidRDefault="003455C6" w:rsidP="00EC391D">
      <w:pPr>
        <w:spacing w:line="360" w:lineRule="auto"/>
        <w:ind w:right="51" w:firstLine="567"/>
        <w:jc w:val="both"/>
        <w:rPr>
          <w:rFonts w:ascii="Arial" w:hAnsi="Arial" w:cs="Arial"/>
          <w:sz w:val="24"/>
          <w:szCs w:val="24"/>
        </w:rPr>
      </w:pPr>
      <w:r w:rsidRPr="008F3F42">
        <w:rPr>
          <w:rFonts w:ascii="Arial" w:eastAsia="Times New Roman" w:hAnsi="Arial" w:cs="Arial"/>
          <w:sz w:val="24"/>
          <w:szCs w:val="24"/>
          <w:lang w:eastAsia="es-ES"/>
        </w:rPr>
        <w:t xml:space="preserve"> No es procedente la excepción de </w:t>
      </w:r>
      <w:r w:rsidRPr="008F3F42">
        <w:rPr>
          <w:rFonts w:ascii="Arial" w:eastAsia="Times New Roman" w:hAnsi="Arial" w:cs="Arial"/>
          <w:b/>
          <w:bCs/>
          <w:sz w:val="24"/>
          <w:szCs w:val="24"/>
          <w:lang w:eastAsia="es-ES"/>
        </w:rPr>
        <w:t>acto</w:t>
      </w:r>
      <w:r w:rsidR="00AF1845" w:rsidRPr="008F3F42">
        <w:rPr>
          <w:rFonts w:ascii="Arial" w:eastAsia="Times New Roman" w:hAnsi="Arial" w:cs="Arial"/>
          <w:b/>
          <w:sz w:val="24"/>
          <w:szCs w:val="24"/>
          <w:lang w:eastAsia="es-ES"/>
        </w:rPr>
        <w:t xml:space="preserve"> consentido</w:t>
      </w:r>
      <w:r w:rsidRPr="008F3F42">
        <w:rPr>
          <w:rFonts w:ascii="Arial" w:eastAsia="Times New Roman" w:hAnsi="Arial" w:cs="Arial"/>
          <w:b/>
          <w:sz w:val="24"/>
          <w:szCs w:val="24"/>
          <w:lang w:eastAsia="es-ES"/>
        </w:rPr>
        <w:t xml:space="preserve">. </w:t>
      </w:r>
      <w:r w:rsidR="00AF1845" w:rsidRPr="008F3F42">
        <w:rPr>
          <w:rFonts w:ascii="Arial" w:eastAsia="Times New Roman" w:hAnsi="Arial" w:cs="Arial"/>
          <w:sz w:val="24"/>
          <w:szCs w:val="24"/>
          <w:lang w:eastAsia="es-ES"/>
        </w:rPr>
        <w:t>porque, la</w:t>
      </w:r>
      <w:r w:rsidR="00EC391D" w:rsidRPr="008F3F42">
        <w:rPr>
          <w:rFonts w:ascii="Arial" w:hAnsi="Arial" w:cs="Arial"/>
          <w:sz w:val="24"/>
          <w:szCs w:val="24"/>
        </w:rPr>
        <w:t xml:space="preserve"> parte actora no consintió el contenido del acta de infracción impugnada, toda vez que</w:t>
      </w:r>
      <w:r w:rsidRPr="008F3F42">
        <w:rPr>
          <w:rFonts w:ascii="Arial" w:hAnsi="Arial" w:cs="Arial"/>
          <w:sz w:val="24"/>
          <w:szCs w:val="24"/>
        </w:rPr>
        <w:t xml:space="preserve"> de autos no</w:t>
      </w:r>
      <w:r w:rsidR="00EC391D" w:rsidRPr="008F3F42">
        <w:rPr>
          <w:rFonts w:ascii="Arial" w:hAnsi="Arial" w:cs="Arial"/>
          <w:sz w:val="24"/>
          <w:szCs w:val="24"/>
        </w:rPr>
        <w:t xml:space="preserve"> se advierte la existencia de constancia, prueba o manifestación expresa del demandante, que entrañe la aceptación del acta impugnada, prueba de ello, es el presente jui</w:t>
      </w:r>
      <w:r w:rsidRPr="008F3F42">
        <w:rPr>
          <w:rFonts w:ascii="Arial" w:hAnsi="Arial" w:cs="Arial"/>
          <w:sz w:val="24"/>
          <w:szCs w:val="24"/>
        </w:rPr>
        <w:t>cio de nulidad</w:t>
      </w:r>
      <w:r w:rsidR="00AF1845" w:rsidRPr="008F3F42">
        <w:rPr>
          <w:rFonts w:ascii="Arial" w:hAnsi="Arial" w:cs="Arial"/>
          <w:sz w:val="24"/>
          <w:szCs w:val="24"/>
        </w:rPr>
        <w:t>.</w:t>
      </w:r>
    </w:p>
    <w:p w:rsidR="00EC391D" w:rsidRPr="008F3F42" w:rsidRDefault="003455C6" w:rsidP="00EC391D">
      <w:pPr>
        <w:spacing w:line="360" w:lineRule="auto"/>
        <w:ind w:right="51" w:firstLine="567"/>
        <w:jc w:val="both"/>
        <w:rPr>
          <w:rFonts w:ascii="Arial" w:hAnsi="Arial" w:cs="Arial"/>
          <w:sz w:val="24"/>
          <w:szCs w:val="24"/>
        </w:rPr>
      </w:pPr>
      <w:r w:rsidRPr="008F3F42">
        <w:rPr>
          <w:rFonts w:ascii="Arial" w:hAnsi="Arial" w:cs="Arial"/>
          <w:sz w:val="24"/>
          <w:szCs w:val="24"/>
        </w:rPr>
        <w:t>Esto es así, porque el</w:t>
      </w:r>
      <w:r w:rsidR="00EC391D" w:rsidRPr="008F3F42">
        <w:rPr>
          <w:rFonts w:ascii="Arial" w:hAnsi="Arial" w:cs="Arial"/>
          <w:sz w:val="24"/>
          <w:szCs w:val="24"/>
        </w:rPr>
        <w:t xml:space="preserve"> acta de infracción fue levantada el día veintiséis de noviembre de dos mil diecinueve</w:t>
      </w:r>
      <w:r w:rsidR="00F070ED" w:rsidRPr="008F3F42">
        <w:rPr>
          <w:rFonts w:ascii="Arial" w:hAnsi="Arial" w:cs="Arial"/>
          <w:sz w:val="24"/>
          <w:szCs w:val="24"/>
        </w:rPr>
        <w:t>,</w:t>
      </w:r>
      <w:r w:rsidR="00EC391D" w:rsidRPr="008F3F42">
        <w:rPr>
          <w:rFonts w:ascii="Arial" w:hAnsi="Arial" w:cs="Arial"/>
          <w:sz w:val="24"/>
          <w:szCs w:val="24"/>
        </w:rPr>
        <w:t xml:space="preserve"> y la demanda de nulidad fue presentada</w:t>
      </w:r>
      <w:r w:rsidRPr="008F3F42">
        <w:rPr>
          <w:rFonts w:ascii="Arial" w:hAnsi="Arial" w:cs="Arial"/>
          <w:sz w:val="24"/>
          <w:szCs w:val="24"/>
        </w:rPr>
        <w:t xml:space="preserve"> en la Oficialía de Partes Común de Primera Instancia de este Tribunal., el</w:t>
      </w:r>
      <w:r w:rsidR="00EC391D" w:rsidRPr="008F3F42">
        <w:rPr>
          <w:rFonts w:ascii="Arial" w:hAnsi="Arial" w:cs="Arial"/>
          <w:sz w:val="24"/>
          <w:szCs w:val="24"/>
        </w:rPr>
        <w:t xml:space="preserve"> trece de enero del dos mil veinte,</w:t>
      </w:r>
      <w:r w:rsidR="00EC391D" w:rsidRPr="008F3F42">
        <w:rPr>
          <w:rFonts w:ascii="Arial" w:hAnsi="Arial" w:cs="Arial"/>
          <w:b/>
          <w:sz w:val="24"/>
          <w:szCs w:val="24"/>
        </w:rPr>
        <w:t xml:space="preserve"> </w:t>
      </w:r>
      <w:r w:rsidR="009D792A" w:rsidRPr="008F3F42">
        <w:rPr>
          <w:rFonts w:ascii="Arial" w:hAnsi="Arial" w:cs="Arial"/>
          <w:sz w:val="24"/>
          <w:szCs w:val="24"/>
        </w:rPr>
        <w:t xml:space="preserve">dentro del término de treinta días que señala el artículo 136 de </w:t>
      </w:r>
      <w:r w:rsidRPr="008F3F42">
        <w:rPr>
          <w:rFonts w:ascii="Arial" w:hAnsi="Arial" w:cs="Arial"/>
          <w:sz w:val="24"/>
          <w:szCs w:val="24"/>
        </w:rPr>
        <w:t xml:space="preserve">la </w:t>
      </w:r>
      <w:r w:rsidRPr="008F3F42">
        <w:rPr>
          <w:rFonts w:ascii="Arial" w:eastAsia="Times New Roman" w:hAnsi="Arial" w:cs="Arial"/>
          <w:sz w:val="24"/>
          <w:szCs w:val="24"/>
          <w:lang w:val="es-ES_tradnl" w:eastAsia="es-ES"/>
        </w:rPr>
        <w:t>Ley</w:t>
      </w:r>
      <w:r w:rsidR="009D792A" w:rsidRPr="008F3F42">
        <w:rPr>
          <w:rFonts w:ascii="Arial" w:eastAsia="Times New Roman" w:hAnsi="Arial" w:cs="Arial"/>
          <w:sz w:val="24"/>
          <w:szCs w:val="24"/>
          <w:lang w:val="es-ES_tradnl" w:eastAsia="es-ES"/>
        </w:rPr>
        <w:t xml:space="preserve"> de Procedimiento y Justicia Administrativa para el Estado.</w:t>
      </w:r>
      <w:r w:rsidR="00EC391D" w:rsidRPr="008F3F42">
        <w:rPr>
          <w:rFonts w:ascii="Arial" w:hAnsi="Arial" w:cs="Arial"/>
          <w:sz w:val="24"/>
          <w:szCs w:val="24"/>
        </w:rPr>
        <w:t xml:space="preserve"> </w:t>
      </w:r>
    </w:p>
    <w:p w:rsidR="00D03117" w:rsidRPr="008F3F42" w:rsidRDefault="00AF1845" w:rsidP="00AF1845">
      <w:pPr>
        <w:spacing w:line="360" w:lineRule="auto"/>
        <w:ind w:right="51"/>
        <w:jc w:val="both"/>
        <w:rPr>
          <w:rFonts w:ascii="Arial" w:eastAsia="Times New Roman" w:hAnsi="Arial" w:cs="Arial"/>
          <w:sz w:val="24"/>
          <w:szCs w:val="24"/>
          <w:lang w:val="es-ES_tradnl" w:eastAsia="es-ES"/>
        </w:rPr>
      </w:pPr>
      <w:r w:rsidRPr="008F3F42">
        <w:rPr>
          <w:rFonts w:ascii="Arial" w:hAnsi="Arial" w:cs="Arial"/>
          <w:sz w:val="24"/>
          <w:szCs w:val="24"/>
        </w:rPr>
        <w:t xml:space="preserve">         </w:t>
      </w:r>
      <w:r w:rsidR="00DA3E52" w:rsidRPr="008F3F42">
        <w:rPr>
          <w:rFonts w:ascii="Arial" w:eastAsia="Times New Roman" w:hAnsi="Arial" w:cs="Arial"/>
          <w:bCs/>
          <w:sz w:val="24"/>
          <w:szCs w:val="24"/>
          <w:lang w:eastAsia="es-ES"/>
        </w:rPr>
        <w:t xml:space="preserve">En cuanto a la </w:t>
      </w:r>
      <w:r w:rsidR="00D03117" w:rsidRPr="008F3F42">
        <w:rPr>
          <w:rFonts w:ascii="Arial" w:eastAsia="Times New Roman" w:hAnsi="Arial" w:cs="Arial"/>
          <w:bCs/>
          <w:sz w:val="24"/>
          <w:szCs w:val="24"/>
          <w:lang w:eastAsia="es-ES"/>
        </w:rPr>
        <w:t>excepci</w:t>
      </w:r>
      <w:r w:rsidR="00DA3E52" w:rsidRPr="008F3F42">
        <w:rPr>
          <w:rFonts w:ascii="Arial" w:eastAsia="Times New Roman" w:hAnsi="Arial" w:cs="Arial"/>
          <w:bCs/>
          <w:sz w:val="24"/>
          <w:szCs w:val="24"/>
          <w:lang w:eastAsia="es-ES"/>
        </w:rPr>
        <w:t xml:space="preserve">ón </w:t>
      </w:r>
      <w:r w:rsidR="00D03117" w:rsidRPr="008F3F42">
        <w:rPr>
          <w:rFonts w:ascii="Arial" w:eastAsia="Times New Roman" w:hAnsi="Arial" w:cs="Arial"/>
          <w:b/>
          <w:sz w:val="24"/>
          <w:szCs w:val="24"/>
          <w:lang w:val="es-ES_tradnl" w:eastAsia="es-ES"/>
        </w:rPr>
        <w:t xml:space="preserve">de falta de </w:t>
      </w:r>
      <w:r w:rsidRPr="008F3F42">
        <w:rPr>
          <w:rFonts w:ascii="Arial" w:eastAsia="Times New Roman" w:hAnsi="Arial" w:cs="Arial"/>
          <w:b/>
          <w:sz w:val="24"/>
          <w:szCs w:val="24"/>
          <w:lang w:val="es-ES_tradnl" w:eastAsia="es-ES"/>
        </w:rPr>
        <w:t xml:space="preserve">acción  </w:t>
      </w:r>
      <w:r w:rsidRPr="008F3F42">
        <w:rPr>
          <w:rFonts w:ascii="Arial" w:eastAsia="Times New Roman" w:hAnsi="Arial" w:cs="Arial"/>
          <w:sz w:val="24"/>
          <w:szCs w:val="24"/>
          <w:lang w:val="es-ES_tradnl" w:eastAsia="es-ES"/>
        </w:rPr>
        <w:t xml:space="preserve">la autoridad </w:t>
      </w:r>
      <w:r w:rsidR="00A73AA9" w:rsidRPr="008F3F42">
        <w:rPr>
          <w:rFonts w:ascii="Arial" w:eastAsia="Times New Roman" w:hAnsi="Arial" w:cs="Arial"/>
          <w:sz w:val="24"/>
          <w:szCs w:val="24"/>
          <w:lang w:val="es-ES_tradnl" w:eastAsia="es-ES"/>
        </w:rPr>
        <w:t>demandada</w:t>
      </w:r>
      <w:r w:rsidR="00A73AA9" w:rsidRPr="008F3F42">
        <w:rPr>
          <w:rFonts w:ascii="Arial" w:eastAsia="Times New Roman" w:hAnsi="Arial" w:cs="Arial"/>
          <w:b/>
          <w:sz w:val="24"/>
          <w:szCs w:val="24"/>
          <w:lang w:val="es-ES_tradnl" w:eastAsia="es-ES"/>
        </w:rPr>
        <w:t xml:space="preserve"> </w:t>
      </w:r>
      <w:r w:rsidRPr="008F3F42">
        <w:rPr>
          <w:rFonts w:ascii="Arial" w:eastAsia="Times New Roman" w:hAnsi="Arial" w:cs="Arial"/>
          <w:b/>
          <w:sz w:val="24"/>
          <w:szCs w:val="24"/>
          <w:lang w:val="es-ES_tradnl" w:eastAsia="es-ES"/>
        </w:rPr>
        <w:t xml:space="preserve"> </w:t>
      </w:r>
      <w:r w:rsidRPr="008F3F42">
        <w:rPr>
          <w:rFonts w:ascii="Arial" w:eastAsia="Times New Roman" w:hAnsi="Arial" w:cs="Arial"/>
          <w:sz w:val="24"/>
          <w:szCs w:val="24"/>
          <w:lang w:val="es-ES_tradnl" w:eastAsia="es-ES"/>
        </w:rPr>
        <w:t>señaló</w:t>
      </w:r>
      <w:r w:rsidR="009F6E4D" w:rsidRPr="008F3F42">
        <w:rPr>
          <w:rFonts w:ascii="Arial" w:eastAsia="Times New Roman" w:hAnsi="Arial" w:cs="Arial"/>
          <w:sz w:val="24"/>
          <w:szCs w:val="24"/>
          <w:lang w:val="es-ES_tradnl" w:eastAsia="es-ES"/>
        </w:rPr>
        <w:t>:..</w:t>
      </w:r>
      <w:r w:rsidR="005E630F" w:rsidRPr="008F3F42">
        <w:rPr>
          <w:rFonts w:ascii="Arial" w:eastAsia="Times New Roman" w:hAnsi="Arial" w:cs="Arial"/>
          <w:sz w:val="24"/>
          <w:szCs w:val="24"/>
          <w:lang w:val="es-ES_tradnl" w:eastAsia="es-ES"/>
        </w:rPr>
        <w:t>” Consistente</w:t>
      </w:r>
      <w:r w:rsidR="00674FAC" w:rsidRPr="008F3F42">
        <w:rPr>
          <w:rFonts w:ascii="Arial" w:eastAsia="Times New Roman" w:hAnsi="Arial" w:cs="Arial"/>
          <w:sz w:val="24"/>
          <w:szCs w:val="24"/>
          <w:lang w:val="es-ES_tradnl" w:eastAsia="es-ES"/>
        </w:rPr>
        <w:t xml:space="preserve"> en que al existir confesión del quejoso de haber manejado en reversa la unidad de motor que manejaba, fue lo que ocasionó el percance y en consecuencia la entrega de la multa impuesta”</w:t>
      </w:r>
    </w:p>
    <w:p w:rsidR="00AF1845" w:rsidRPr="008F3F42" w:rsidRDefault="00AF1845" w:rsidP="00AF1845">
      <w:pPr>
        <w:spacing w:line="360" w:lineRule="auto"/>
        <w:ind w:right="51"/>
        <w:jc w:val="both"/>
        <w:rPr>
          <w:rFonts w:ascii="Arial" w:eastAsia="Times New Roman" w:hAnsi="Arial" w:cs="Arial"/>
          <w:sz w:val="24"/>
          <w:szCs w:val="24"/>
          <w:lang w:val="es-ES_tradnl" w:eastAsia="es-ES"/>
        </w:rPr>
      </w:pPr>
      <w:r w:rsidRPr="008F3F42">
        <w:rPr>
          <w:rFonts w:ascii="Arial" w:eastAsia="Times New Roman" w:hAnsi="Arial" w:cs="Arial"/>
          <w:sz w:val="24"/>
          <w:szCs w:val="24"/>
          <w:lang w:val="es-ES_tradnl" w:eastAsia="es-ES"/>
        </w:rPr>
        <w:t xml:space="preserve">         Lo anterior </w:t>
      </w:r>
      <w:r w:rsidRPr="008F3F42">
        <w:rPr>
          <w:rFonts w:ascii="Arial" w:eastAsia="Times New Roman" w:hAnsi="Arial" w:cs="Arial"/>
          <w:b/>
          <w:sz w:val="24"/>
          <w:szCs w:val="24"/>
          <w:lang w:val="es-ES_tradnl" w:eastAsia="es-ES"/>
        </w:rPr>
        <w:t>es improcedente</w:t>
      </w:r>
      <w:r w:rsidRPr="008F3F42">
        <w:rPr>
          <w:rFonts w:ascii="Arial" w:eastAsia="Times New Roman" w:hAnsi="Arial" w:cs="Arial"/>
          <w:sz w:val="24"/>
          <w:szCs w:val="24"/>
          <w:lang w:val="es-ES_tradnl" w:eastAsia="es-ES"/>
        </w:rPr>
        <w:t xml:space="preserve"> por </w:t>
      </w:r>
      <w:r w:rsidR="00A73AA9" w:rsidRPr="008F3F42">
        <w:rPr>
          <w:rFonts w:ascii="Arial" w:eastAsia="Times New Roman" w:hAnsi="Arial" w:cs="Arial"/>
          <w:sz w:val="24"/>
          <w:szCs w:val="24"/>
          <w:lang w:val="es-ES_tradnl" w:eastAsia="es-ES"/>
        </w:rPr>
        <w:t>las</w:t>
      </w:r>
      <w:r w:rsidRPr="008F3F42">
        <w:rPr>
          <w:rFonts w:ascii="Arial" w:eastAsia="Times New Roman" w:hAnsi="Arial" w:cs="Arial"/>
          <w:sz w:val="24"/>
          <w:szCs w:val="24"/>
          <w:lang w:val="es-ES_tradnl" w:eastAsia="es-ES"/>
        </w:rPr>
        <w:t xml:space="preserve"> siguientes </w:t>
      </w:r>
      <w:r w:rsidR="00A73AA9" w:rsidRPr="008F3F42">
        <w:rPr>
          <w:rFonts w:ascii="Arial" w:eastAsia="Times New Roman" w:hAnsi="Arial" w:cs="Arial"/>
          <w:sz w:val="24"/>
          <w:szCs w:val="24"/>
          <w:lang w:val="es-ES_tradnl" w:eastAsia="es-ES"/>
        </w:rPr>
        <w:t>razones, a). La acción es una potestad jurídica de un sujeto de derecho que provoca la función jurisdiccional, ya sea como parte actora o como parte demandada en todo el proceso b) La acción</w:t>
      </w:r>
      <w:r w:rsidR="005E630F" w:rsidRPr="008F3F42">
        <w:rPr>
          <w:rFonts w:ascii="Arial" w:eastAsia="Times New Roman" w:hAnsi="Arial" w:cs="Arial"/>
          <w:sz w:val="24"/>
          <w:szCs w:val="24"/>
          <w:lang w:val="es-ES_tradnl" w:eastAsia="es-ES"/>
        </w:rPr>
        <w:t xml:space="preserve"> es</w:t>
      </w:r>
      <w:r w:rsidR="00A73AA9" w:rsidRPr="008F3F42">
        <w:rPr>
          <w:rFonts w:ascii="Arial" w:eastAsia="Times New Roman" w:hAnsi="Arial" w:cs="Arial"/>
          <w:sz w:val="24"/>
          <w:szCs w:val="24"/>
          <w:lang w:val="es-ES_tradnl" w:eastAsia="es-ES"/>
        </w:rPr>
        <w:t xml:space="preserve"> entendida para pedir alguna cosa, cuyo objeto es el medio para reclamar o defender derechos ante los </w:t>
      </w:r>
      <w:r w:rsidR="005E630F" w:rsidRPr="008F3F42">
        <w:rPr>
          <w:rFonts w:ascii="Arial" w:eastAsia="Times New Roman" w:hAnsi="Arial" w:cs="Arial"/>
          <w:sz w:val="24"/>
          <w:szCs w:val="24"/>
          <w:lang w:val="es-ES_tradnl" w:eastAsia="es-ES"/>
        </w:rPr>
        <w:t>tribunales competentes y</w:t>
      </w:r>
      <w:r w:rsidR="00A73AA9" w:rsidRPr="008F3F42">
        <w:rPr>
          <w:rFonts w:ascii="Arial" w:eastAsia="Times New Roman" w:hAnsi="Arial" w:cs="Arial"/>
          <w:sz w:val="24"/>
          <w:szCs w:val="24"/>
          <w:lang w:val="es-ES_tradnl" w:eastAsia="es-ES"/>
        </w:rPr>
        <w:t xml:space="preserve"> legalmente </w:t>
      </w:r>
      <w:r w:rsidR="009F6E4D" w:rsidRPr="008F3F42">
        <w:rPr>
          <w:rFonts w:ascii="Arial" w:eastAsia="Times New Roman" w:hAnsi="Arial" w:cs="Arial"/>
          <w:sz w:val="24"/>
          <w:szCs w:val="24"/>
          <w:lang w:val="es-ES_tradnl" w:eastAsia="es-ES"/>
        </w:rPr>
        <w:t>constituidos,      c) La</w:t>
      </w:r>
      <w:r w:rsidR="005E630F" w:rsidRPr="008F3F42">
        <w:rPr>
          <w:rFonts w:ascii="Arial" w:eastAsia="Times New Roman" w:hAnsi="Arial" w:cs="Arial"/>
          <w:sz w:val="24"/>
          <w:szCs w:val="24"/>
          <w:lang w:val="es-ES_tradnl" w:eastAsia="es-ES"/>
        </w:rPr>
        <w:t xml:space="preserve"> acción es un derecho</w:t>
      </w:r>
      <w:r w:rsidR="002A3373" w:rsidRPr="008F3F42">
        <w:rPr>
          <w:rFonts w:ascii="Arial" w:eastAsia="Times New Roman" w:hAnsi="Arial" w:cs="Arial"/>
          <w:sz w:val="24"/>
          <w:szCs w:val="24"/>
          <w:lang w:val="es-ES_tradnl" w:eastAsia="es-ES"/>
        </w:rPr>
        <w:t>,</w:t>
      </w:r>
      <w:r w:rsidR="005E630F" w:rsidRPr="008F3F42">
        <w:rPr>
          <w:rFonts w:ascii="Arial" w:eastAsia="Times New Roman" w:hAnsi="Arial" w:cs="Arial"/>
          <w:sz w:val="24"/>
          <w:szCs w:val="24"/>
          <w:lang w:val="es-ES_tradnl" w:eastAsia="es-ES"/>
        </w:rPr>
        <w:t xml:space="preserve"> o el desconocimiento de una obligación o la necesidad de declarar, preservar o constituir un </w:t>
      </w:r>
      <w:r w:rsidR="0088311E" w:rsidRPr="008F3F42">
        <w:rPr>
          <w:rFonts w:ascii="Arial" w:eastAsia="Times New Roman" w:hAnsi="Arial" w:cs="Arial"/>
          <w:sz w:val="24"/>
          <w:szCs w:val="24"/>
          <w:lang w:val="es-ES_tradnl" w:eastAsia="es-ES"/>
        </w:rPr>
        <w:t>derecho d).</w:t>
      </w:r>
      <w:r w:rsidR="009F6E4D" w:rsidRPr="008F3F42">
        <w:rPr>
          <w:rFonts w:ascii="Arial" w:eastAsia="Times New Roman" w:hAnsi="Arial" w:cs="Arial"/>
          <w:sz w:val="24"/>
          <w:szCs w:val="24"/>
          <w:lang w:val="es-ES_tradnl" w:eastAsia="es-ES"/>
        </w:rPr>
        <w:t xml:space="preserve"> </w:t>
      </w:r>
      <w:r w:rsidR="0088311E" w:rsidRPr="008F3F42">
        <w:rPr>
          <w:rFonts w:ascii="Arial" w:eastAsia="Times New Roman" w:hAnsi="Arial" w:cs="Arial"/>
          <w:sz w:val="24"/>
          <w:szCs w:val="24"/>
          <w:lang w:val="es-ES_tradnl" w:eastAsia="es-ES"/>
        </w:rPr>
        <w:t xml:space="preserve">La acción es la </w:t>
      </w:r>
      <w:r w:rsidR="009F6E4D" w:rsidRPr="008F3F42">
        <w:rPr>
          <w:rFonts w:ascii="Arial" w:eastAsia="Times New Roman" w:hAnsi="Arial" w:cs="Arial"/>
          <w:sz w:val="24"/>
          <w:szCs w:val="24"/>
          <w:lang w:val="es-ES_tradnl" w:eastAsia="es-ES"/>
        </w:rPr>
        <w:t>capacidad para</w:t>
      </w:r>
      <w:r w:rsidR="0088311E" w:rsidRPr="008F3F42">
        <w:rPr>
          <w:rFonts w:ascii="Arial" w:eastAsia="Times New Roman" w:hAnsi="Arial" w:cs="Arial"/>
          <w:sz w:val="24"/>
          <w:szCs w:val="24"/>
          <w:lang w:val="es-ES_tradnl" w:eastAsia="es-ES"/>
        </w:rPr>
        <w:t xml:space="preserve"> ejercitarla, por si o por </w:t>
      </w:r>
      <w:r w:rsidR="002A3373" w:rsidRPr="008F3F42">
        <w:rPr>
          <w:rFonts w:ascii="Arial" w:eastAsia="Times New Roman" w:hAnsi="Arial" w:cs="Arial"/>
          <w:sz w:val="24"/>
          <w:szCs w:val="24"/>
          <w:lang w:val="es-ES_tradnl" w:eastAsia="es-ES"/>
        </w:rPr>
        <w:t>legítimo</w:t>
      </w:r>
      <w:r w:rsidR="0088311E" w:rsidRPr="008F3F42">
        <w:rPr>
          <w:rFonts w:ascii="Arial" w:eastAsia="Times New Roman" w:hAnsi="Arial" w:cs="Arial"/>
          <w:sz w:val="24"/>
          <w:szCs w:val="24"/>
          <w:lang w:val="es-ES_tradnl" w:eastAsia="es-ES"/>
        </w:rPr>
        <w:t xml:space="preserve"> representante.</w:t>
      </w:r>
    </w:p>
    <w:p w:rsidR="00F070ED" w:rsidRPr="008F3F42" w:rsidRDefault="00D801A6" w:rsidP="00AF1845">
      <w:pPr>
        <w:spacing w:line="360" w:lineRule="auto"/>
        <w:ind w:right="51"/>
        <w:jc w:val="both"/>
        <w:rPr>
          <w:rFonts w:ascii="Arial" w:hAnsi="Arial" w:cs="Arial"/>
          <w:sz w:val="24"/>
          <w:szCs w:val="24"/>
        </w:rPr>
      </w:pPr>
      <w:r w:rsidRPr="008F3F42">
        <w:rPr>
          <w:rFonts w:ascii="Arial" w:eastAsia="Times New Roman" w:hAnsi="Arial" w:cs="Arial"/>
          <w:sz w:val="24"/>
          <w:szCs w:val="24"/>
          <w:lang w:val="es-ES_tradnl" w:eastAsia="es-ES"/>
        </w:rPr>
        <w:tab/>
        <w:t xml:space="preserve">Teniendo el acta de infracción el carácter de un </w:t>
      </w:r>
      <w:r w:rsidR="003F6CAF" w:rsidRPr="008F3F42">
        <w:rPr>
          <w:rFonts w:ascii="Arial" w:eastAsia="Times New Roman" w:hAnsi="Arial" w:cs="Arial"/>
          <w:sz w:val="24"/>
          <w:szCs w:val="24"/>
          <w:lang w:val="es-ES_tradnl" w:eastAsia="es-ES"/>
        </w:rPr>
        <w:t xml:space="preserve">acto </w:t>
      </w:r>
      <w:r w:rsidR="00F070ED" w:rsidRPr="008F3F42">
        <w:rPr>
          <w:rFonts w:ascii="Arial" w:eastAsia="Times New Roman" w:hAnsi="Arial" w:cs="Arial"/>
          <w:sz w:val="24"/>
          <w:szCs w:val="24"/>
          <w:lang w:val="es-ES_tradnl" w:eastAsia="es-ES"/>
        </w:rPr>
        <w:t xml:space="preserve">administrativo, </w:t>
      </w:r>
      <w:r w:rsidR="008F3F42" w:rsidRPr="008F3F42">
        <w:rPr>
          <w:rFonts w:ascii="Arial" w:eastAsia="Times New Roman" w:hAnsi="Arial" w:cs="Arial"/>
          <w:sz w:val="24"/>
          <w:szCs w:val="24"/>
          <w:lang w:val="es-ES_tradnl" w:eastAsia="es-ES"/>
        </w:rPr>
        <w:t xml:space="preserve">que la </w:t>
      </w:r>
      <w:r w:rsidR="00F070ED" w:rsidRPr="008F3F42">
        <w:rPr>
          <w:rFonts w:ascii="Arial" w:eastAsia="Times New Roman" w:hAnsi="Arial" w:cs="Arial"/>
          <w:sz w:val="24"/>
          <w:szCs w:val="24"/>
          <w:lang w:val="es-ES_tradnl" w:eastAsia="es-ES"/>
        </w:rPr>
        <w:t xml:space="preserve">define </w:t>
      </w:r>
      <w:r w:rsidR="008F3F42" w:rsidRPr="008F3F42">
        <w:rPr>
          <w:rFonts w:ascii="Arial" w:eastAsia="Times New Roman" w:hAnsi="Arial" w:cs="Arial"/>
          <w:sz w:val="24"/>
          <w:szCs w:val="24"/>
          <w:lang w:val="es-ES_tradnl" w:eastAsia="es-ES"/>
        </w:rPr>
        <w:t xml:space="preserve">la </w:t>
      </w:r>
      <w:r w:rsidR="003F6CAF" w:rsidRPr="008F3F42">
        <w:rPr>
          <w:rFonts w:ascii="Arial" w:eastAsia="Times New Roman" w:hAnsi="Arial" w:cs="Arial"/>
          <w:sz w:val="24"/>
          <w:szCs w:val="24"/>
          <w:lang w:val="es-ES_tradnl" w:eastAsia="es-ES"/>
        </w:rPr>
        <w:t>Ley de Procedimiento y Justicia administrativa del E</w:t>
      </w:r>
      <w:r w:rsidR="00820581" w:rsidRPr="008F3F42">
        <w:rPr>
          <w:rFonts w:ascii="Arial" w:eastAsia="Times New Roman" w:hAnsi="Arial" w:cs="Arial"/>
          <w:sz w:val="24"/>
          <w:szCs w:val="24"/>
          <w:lang w:val="es-ES_tradnl" w:eastAsia="es-ES"/>
        </w:rPr>
        <w:t>stado,</w:t>
      </w:r>
      <w:r w:rsidR="003F6CAF" w:rsidRPr="008F3F42">
        <w:rPr>
          <w:rFonts w:ascii="Arial" w:eastAsia="Times New Roman" w:hAnsi="Arial" w:cs="Arial"/>
          <w:sz w:val="24"/>
          <w:szCs w:val="24"/>
          <w:lang w:val="es-ES_tradnl" w:eastAsia="es-ES"/>
        </w:rPr>
        <w:t xml:space="preserve"> en su artículo 2º fracción</w:t>
      </w:r>
      <w:r w:rsidR="009F6E4D" w:rsidRPr="008F3F42">
        <w:rPr>
          <w:rFonts w:ascii="Arial" w:eastAsia="Times New Roman" w:hAnsi="Arial" w:cs="Arial"/>
          <w:sz w:val="24"/>
          <w:szCs w:val="24"/>
          <w:lang w:val="es-ES_tradnl" w:eastAsia="es-ES"/>
        </w:rPr>
        <w:t xml:space="preserve"> </w:t>
      </w:r>
      <w:r w:rsidR="003F6CAF" w:rsidRPr="008F3F42">
        <w:rPr>
          <w:rFonts w:ascii="Arial" w:eastAsia="Times New Roman" w:hAnsi="Arial" w:cs="Arial"/>
          <w:sz w:val="24"/>
          <w:szCs w:val="24"/>
          <w:lang w:val="es-ES_tradnl" w:eastAsia="es-ES"/>
        </w:rPr>
        <w:t>I</w:t>
      </w:r>
      <w:r w:rsidR="00F070ED" w:rsidRPr="008F3F42">
        <w:rPr>
          <w:rFonts w:ascii="Arial" w:hAnsi="Arial" w:cs="Arial"/>
          <w:sz w:val="24"/>
          <w:szCs w:val="24"/>
        </w:rPr>
        <w:t>,</w:t>
      </w:r>
      <w:r w:rsidR="008F3F42">
        <w:rPr>
          <w:rFonts w:ascii="Arial" w:hAnsi="Arial" w:cs="Arial"/>
          <w:sz w:val="24"/>
          <w:szCs w:val="24"/>
        </w:rPr>
        <w:t xml:space="preserve"> </w:t>
      </w:r>
      <w:r w:rsidR="009F6E4D" w:rsidRPr="008F3F42">
        <w:rPr>
          <w:rFonts w:ascii="Arial" w:hAnsi="Arial" w:cs="Arial"/>
          <w:sz w:val="24"/>
          <w:szCs w:val="24"/>
        </w:rPr>
        <w:t xml:space="preserve">como; </w:t>
      </w:r>
      <w:r w:rsidR="003F6CAF" w:rsidRPr="008F3F42">
        <w:rPr>
          <w:rFonts w:ascii="Arial" w:hAnsi="Arial" w:cs="Arial"/>
          <w:sz w:val="24"/>
          <w:szCs w:val="24"/>
        </w:rPr>
        <w:t>la declaración unilateral de voluntad, externa y de carácter individual, emanada del Poder Ejecutivo del Estado, sus Dependencias, Entidades Paraestatales y Órganos Desconcentrados de la Administración Pública Estatal, así como de los Ayuntamientos, sus Dependencias y por sus Entidades Paramunicipales, que tiene por o</w:t>
      </w:r>
      <w:r w:rsidR="00F070ED" w:rsidRPr="008F3F42">
        <w:rPr>
          <w:rFonts w:ascii="Arial" w:hAnsi="Arial" w:cs="Arial"/>
          <w:sz w:val="24"/>
          <w:szCs w:val="24"/>
        </w:rPr>
        <w:t>bjeto crear, transmitir, modific</w:t>
      </w:r>
      <w:r w:rsidR="003F6CAF" w:rsidRPr="008F3F42">
        <w:rPr>
          <w:rFonts w:ascii="Arial" w:hAnsi="Arial" w:cs="Arial"/>
          <w:sz w:val="24"/>
          <w:szCs w:val="24"/>
        </w:rPr>
        <w:t>ar o extinguir una situación jurídica concreta.</w:t>
      </w:r>
    </w:p>
    <w:p w:rsidR="00F070ED" w:rsidRPr="008F3F42" w:rsidRDefault="00A87105" w:rsidP="00F070ED">
      <w:pPr>
        <w:spacing w:line="360" w:lineRule="auto"/>
        <w:ind w:right="51"/>
        <w:jc w:val="both"/>
        <w:rPr>
          <w:rFonts w:ascii="Arial" w:hAnsi="Arial" w:cs="Arial"/>
          <w:sz w:val="24"/>
          <w:szCs w:val="24"/>
        </w:rPr>
      </w:pPr>
      <w:r>
        <w:rPr>
          <w:rFonts w:ascii="Arial" w:eastAsia="Times New Roman" w:hAnsi="Arial" w:cs="Arial"/>
          <w:sz w:val="24"/>
          <w:szCs w:val="24"/>
          <w:lang w:eastAsia="es-ES"/>
        </w:rPr>
        <w:tab/>
      </w:r>
      <w:r w:rsidR="00F070ED" w:rsidRPr="008F3F42">
        <w:rPr>
          <w:rFonts w:ascii="Arial" w:eastAsia="Times New Roman" w:hAnsi="Arial" w:cs="Arial"/>
          <w:sz w:val="24"/>
          <w:szCs w:val="24"/>
          <w:lang w:val="es-ES_tradnl" w:eastAsia="es-ES"/>
        </w:rPr>
        <w:t>En el caso</w:t>
      </w:r>
      <w:r w:rsidR="00F07CB9" w:rsidRPr="008F3F42">
        <w:rPr>
          <w:rFonts w:ascii="Arial" w:eastAsia="Times New Roman" w:hAnsi="Arial" w:cs="Arial"/>
          <w:sz w:val="24"/>
          <w:szCs w:val="24"/>
          <w:lang w:val="es-ES_tradnl" w:eastAsia="es-ES"/>
        </w:rPr>
        <w:t>,</w:t>
      </w:r>
      <w:r w:rsidR="00F070ED" w:rsidRPr="008F3F42">
        <w:rPr>
          <w:rFonts w:ascii="Arial" w:eastAsia="Times New Roman" w:hAnsi="Arial" w:cs="Arial"/>
          <w:sz w:val="24"/>
          <w:szCs w:val="24"/>
          <w:lang w:val="es-ES_tradnl" w:eastAsia="es-ES"/>
        </w:rPr>
        <w:t xml:space="preserve"> </w:t>
      </w:r>
      <w:r w:rsidR="00F07CB9" w:rsidRPr="008F3F42">
        <w:rPr>
          <w:rFonts w:ascii="Arial" w:eastAsia="Times New Roman" w:hAnsi="Arial" w:cs="Arial"/>
          <w:sz w:val="24"/>
          <w:szCs w:val="24"/>
          <w:lang w:val="es-ES_tradnl" w:eastAsia="es-ES"/>
        </w:rPr>
        <w:t>al comparecer</w:t>
      </w:r>
      <w:r w:rsidR="00F070ED" w:rsidRPr="008F3F42">
        <w:rPr>
          <w:rFonts w:ascii="Arial" w:eastAsia="Times New Roman" w:hAnsi="Arial" w:cs="Arial"/>
          <w:sz w:val="24"/>
          <w:szCs w:val="24"/>
          <w:lang w:val="es-ES_tradnl" w:eastAsia="es-ES"/>
        </w:rPr>
        <w:t xml:space="preserve"> el actor ante este tribunal por su propio derecho a ejercitar la acción de nulidad</w:t>
      </w:r>
      <w:r w:rsidR="00F07CB9" w:rsidRPr="008F3F42">
        <w:rPr>
          <w:rFonts w:ascii="Arial" w:eastAsia="Times New Roman" w:hAnsi="Arial" w:cs="Arial"/>
          <w:sz w:val="24"/>
          <w:szCs w:val="24"/>
          <w:lang w:val="es-ES_tradnl" w:eastAsia="es-ES"/>
        </w:rPr>
        <w:t xml:space="preserve"> del acta</w:t>
      </w:r>
      <w:r w:rsidR="00F07CB9" w:rsidRPr="008F3F42">
        <w:rPr>
          <w:rFonts w:ascii="Arial" w:hAnsi="Arial" w:cs="Arial"/>
          <w:b/>
          <w:sz w:val="24"/>
          <w:szCs w:val="24"/>
          <w:lang w:eastAsia="es-ES"/>
        </w:rPr>
        <w:t xml:space="preserve"> </w:t>
      </w:r>
      <w:r w:rsidR="00F07CB9" w:rsidRPr="008F3F42">
        <w:rPr>
          <w:rFonts w:ascii="Arial" w:hAnsi="Arial" w:cs="Arial"/>
          <w:sz w:val="24"/>
          <w:szCs w:val="24"/>
          <w:lang w:eastAsia="es-ES"/>
        </w:rPr>
        <w:t xml:space="preserve">de infracción con número de folio </w:t>
      </w:r>
      <w:r w:rsidR="00EF367F">
        <w:rPr>
          <w:rFonts w:ascii="Arial" w:hAnsi="Arial" w:cs="Arial"/>
          <w:sz w:val="24"/>
          <w:szCs w:val="24"/>
          <w:lang w:eastAsia="es-ES"/>
        </w:rPr>
        <w:t xml:space="preserve">********** </w:t>
      </w:r>
      <w:r w:rsidR="00F07CB9" w:rsidRPr="008F3F42">
        <w:rPr>
          <w:rFonts w:ascii="Arial" w:hAnsi="Arial" w:cs="Arial"/>
          <w:sz w:val="24"/>
          <w:szCs w:val="24"/>
          <w:lang w:eastAsia="es-ES"/>
        </w:rPr>
        <w:t xml:space="preserve">de veintiséis de noviembre de dos mil diecinueve, levantada por el </w:t>
      </w:r>
      <w:r w:rsidR="00F07CB9" w:rsidRPr="008F3F42">
        <w:rPr>
          <w:rFonts w:ascii="Arial" w:hAnsi="Arial" w:cs="Arial"/>
          <w:bCs/>
          <w:sz w:val="24"/>
          <w:szCs w:val="24"/>
        </w:rPr>
        <w:t xml:space="preserve">agente de tránsito y vialidad adscrito a la comisaría de la </w:t>
      </w:r>
      <w:r w:rsidR="00F07CB9" w:rsidRPr="008F3F42">
        <w:rPr>
          <w:rFonts w:ascii="Arial" w:hAnsi="Arial" w:cs="Arial"/>
          <w:sz w:val="24"/>
          <w:szCs w:val="24"/>
          <w:lang w:val="es-ES"/>
        </w:rPr>
        <w:t>policía vial municipal</w:t>
      </w:r>
      <w:r w:rsidR="00F07CB9" w:rsidRPr="008F3F42">
        <w:rPr>
          <w:rFonts w:ascii="Arial" w:hAnsi="Arial" w:cs="Arial"/>
          <w:sz w:val="24"/>
          <w:szCs w:val="24"/>
          <w:lang w:val="es-ES_tradnl" w:eastAsia="es-ES"/>
        </w:rPr>
        <w:t>;</w:t>
      </w:r>
      <w:r w:rsidR="00EF367F">
        <w:rPr>
          <w:rFonts w:ascii="Arial" w:hAnsi="Arial" w:cs="Arial"/>
          <w:bCs/>
          <w:sz w:val="24"/>
          <w:szCs w:val="24"/>
          <w:lang w:eastAsia="es-ES"/>
        </w:rPr>
        <w:t xml:space="preserve"> de santa cruz X</w:t>
      </w:r>
      <w:r w:rsidR="00F07CB9" w:rsidRPr="008F3F42">
        <w:rPr>
          <w:rFonts w:ascii="Arial" w:hAnsi="Arial" w:cs="Arial"/>
          <w:bCs/>
          <w:sz w:val="24"/>
          <w:szCs w:val="24"/>
          <w:lang w:eastAsia="es-ES"/>
        </w:rPr>
        <w:t xml:space="preserve">oxocotlán, Oaxaca, </w:t>
      </w:r>
      <w:r w:rsidR="00820581" w:rsidRPr="008F3F42">
        <w:rPr>
          <w:rFonts w:ascii="Arial" w:hAnsi="Arial" w:cs="Arial"/>
          <w:bCs/>
          <w:sz w:val="24"/>
          <w:szCs w:val="24"/>
          <w:lang w:eastAsia="es-ES"/>
        </w:rPr>
        <w:t>está</w:t>
      </w:r>
      <w:r w:rsidR="00F07CB9" w:rsidRPr="008F3F42">
        <w:rPr>
          <w:rFonts w:ascii="Arial" w:hAnsi="Arial" w:cs="Arial"/>
          <w:bCs/>
          <w:sz w:val="24"/>
          <w:szCs w:val="24"/>
          <w:lang w:eastAsia="es-ES"/>
        </w:rPr>
        <w:t xml:space="preserve"> ejercitando y haciendo valer sus d</w:t>
      </w:r>
      <w:r w:rsidR="008D51B4" w:rsidRPr="008F3F42">
        <w:rPr>
          <w:rFonts w:ascii="Arial" w:hAnsi="Arial" w:cs="Arial"/>
          <w:bCs/>
          <w:sz w:val="24"/>
          <w:szCs w:val="24"/>
          <w:lang w:eastAsia="es-ES"/>
        </w:rPr>
        <w:t>erechos que la Ley le otorga, en consecuencia no es procedente esta excepción.</w:t>
      </w:r>
    </w:p>
    <w:p w:rsidR="00FA4031" w:rsidRPr="008F3F42" w:rsidRDefault="00D03117" w:rsidP="00456FED">
      <w:pPr>
        <w:spacing w:line="360" w:lineRule="auto"/>
        <w:ind w:right="51" w:firstLine="567"/>
        <w:jc w:val="both"/>
        <w:rPr>
          <w:rFonts w:ascii="Arial" w:hAnsi="Arial" w:cs="Arial"/>
          <w:sz w:val="24"/>
          <w:szCs w:val="24"/>
        </w:rPr>
      </w:pPr>
      <w:r w:rsidRPr="008F3F42">
        <w:rPr>
          <w:rFonts w:ascii="Arial" w:eastAsia="Times New Roman" w:hAnsi="Arial" w:cs="Arial"/>
          <w:sz w:val="24"/>
          <w:szCs w:val="24"/>
          <w:lang w:val="es-ES_tradnl" w:eastAsia="es-ES"/>
        </w:rPr>
        <w:lastRenderedPageBreak/>
        <w:t xml:space="preserve">La excepción de </w:t>
      </w:r>
      <w:r w:rsidRPr="008F3F42">
        <w:rPr>
          <w:rFonts w:ascii="Arial" w:eastAsia="Times New Roman" w:hAnsi="Arial" w:cs="Arial"/>
          <w:b/>
          <w:sz w:val="24"/>
          <w:szCs w:val="24"/>
          <w:lang w:val="es-ES_tradnl" w:eastAsia="es-ES"/>
        </w:rPr>
        <w:t>falta de derecho</w:t>
      </w:r>
      <w:r w:rsidRPr="008F3F42">
        <w:rPr>
          <w:rFonts w:ascii="Arial" w:eastAsia="Times New Roman" w:hAnsi="Arial" w:cs="Arial"/>
          <w:sz w:val="24"/>
          <w:szCs w:val="24"/>
          <w:lang w:val="es-ES_tradnl" w:eastAsia="es-ES"/>
        </w:rPr>
        <w:t xml:space="preserve"> </w:t>
      </w:r>
      <w:r w:rsidRPr="008F3F42">
        <w:rPr>
          <w:rFonts w:ascii="Arial" w:eastAsia="Times New Roman" w:hAnsi="Arial" w:cs="Arial"/>
          <w:b/>
          <w:sz w:val="24"/>
          <w:szCs w:val="24"/>
          <w:lang w:val="es-ES_tradnl" w:eastAsia="es-ES"/>
        </w:rPr>
        <w:t>es improcedente</w:t>
      </w:r>
      <w:r w:rsidRPr="008F3F42">
        <w:rPr>
          <w:rFonts w:ascii="Arial" w:eastAsia="Times New Roman" w:hAnsi="Arial" w:cs="Arial"/>
          <w:sz w:val="24"/>
          <w:szCs w:val="24"/>
          <w:lang w:val="es-ES_tradnl" w:eastAsia="es-ES"/>
        </w:rPr>
        <w:t xml:space="preserve">, en virtud de que la parte actora tiene la facultad y el derecho de exigir a través de este </w:t>
      </w:r>
      <w:r w:rsidR="00FA4031" w:rsidRPr="008F3F42">
        <w:rPr>
          <w:rFonts w:ascii="Arial" w:eastAsia="Times New Roman" w:hAnsi="Arial" w:cs="Arial"/>
          <w:sz w:val="24"/>
          <w:szCs w:val="24"/>
          <w:lang w:val="es-ES_tradnl" w:eastAsia="es-ES"/>
        </w:rPr>
        <w:t>juicio se</w:t>
      </w:r>
      <w:r w:rsidR="009D792A" w:rsidRPr="008F3F42">
        <w:rPr>
          <w:rFonts w:ascii="Arial" w:eastAsia="Times New Roman" w:hAnsi="Arial" w:cs="Arial"/>
          <w:sz w:val="24"/>
          <w:szCs w:val="24"/>
          <w:lang w:val="es-ES_tradnl" w:eastAsia="es-ES"/>
        </w:rPr>
        <w:t xml:space="preserve"> examine </w:t>
      </w:r>
      <w:r w:rsidRPr="008F3F42">
        <w:rPr>
          <w:rFonts w:ascii="Arial" w:eastAsia="Times New Roman" w:hAnsi="Arial" w:cs="Arial"/>
          <w:sz w:val="24"/>
          <w:szCs w:val="24"/>
          <w:lang w:val="es-ES_tradnl" w:eastAsia="es-ES"/>
        </w:rPr>
        <w:t>la ilegalida</w:t>
      </w:r>
      <w:r w:rsidR="009D792A" w:rsidRPr="008F3F42">
        <w:rPr>
          <w:rFonts w:ascii="Arial" w:eastAsia="Times New Roman" w:hAnsi="Arial" w:cs="Arial"/>
          <w:sz w:val="24"/>
          <w:szCs w:val="24"/>
          <w:lang w:val="es-ES_tradnl" w:eastAsia="es-ES"/>
        </w:rPr>
        <w:t>d del a</w:t>
      </w:r>
      <w:r w:rsidR="00FA4031" w:rsidRPr="008F3F42">
        <w:rPr>
          <w:rFonts w:ascii="Arial" w:eastAsia="Times New Roman" w:hAnsi="Arial" w:cs="Arial"/>
          <w:sz w:val="24"/>
          <w:szCs w:val="24"/>
          <w:lang w:val="es-ES_tradnl" w:eastAsia="es-ES"/>
        </w:rPr>
        <w:t xml:space="preserve">cto que se impugna, ello </w:t>
      </w:r>
      <w:r w:rsidR="00A87105">
        <w:rPr>
          <w:rFonts w:ascii="Arial" w:eastAsia="Times New Roman" w:hAnsi="Arial" w:cs="Arial"/>
          <w:sz w:val="24"/>
          <w:szCs w:val="24"/>
          <w:lang w:val="es-ES_tradnl" w:eastAsia="es-ES"/>
        </w:rPr>
        <w:t>por</w:t>
      </w:r>
      <w:r w:rsidRPr="008F3F42">
        <w:rPr>
          <w:rFonts w:ascii="Arial" w:eastAsia="Times New Roman" w:hAnsi="Arial" w:cs="Arial"/>
          <w:sz w:val="24"/>
          <w:szCs w:val="24"/>
          <w:lang w:val="es-ES_tradnl" w:eastAsia="es-ES"/>
        </w:rPr>
        <w:t xml:space="preserve"> </w:t>
      </w:r>
      <w:r w:rsidRPr="008F3F42">
        <w:rPr>
          <w:rFonts w:ascii="Arial" w:hAnsi="Arial" w:cs="Arial"/>
          <w:sz w:val="24"/>
          <w:szCs w:val="24"/>
        </w:rPr>
        <w:t>causarle una afectación real y directa a su esfera jurídi</w:t>
      </w:r>
      <w:r w:rsidR="00FA4031" w:rsidRPr="008F3F42">
        <w:rPr>
          <w:rFonts w:ascii="Arial" w:hAnsi="Arial" w:cs="Arial"/>
          <w:sz w:val="24"/>
          <w:szCs w:val="24"/>
        </w:rPr>
        <w:t>ca.</w:t>
      </w:r>
    </w:p>
    <w:p w:rsidR="007732EC" w:rsidRPr="008F3F42" w:rsidRDefault="00381D66" w:rsidP="00456FED">
      <w:pPr>
        <w:spacing w:line="360" w:lineRule="auto"/>
        <w:ind w:right="51" w:firstLine="567"/>
        <w:jc w:val="both"/>
        <w:rPr>
          <w:rFonts w:ascii="Arial" w:hAnsi="Arial" w:cs="Arial"/>
          <w:sz w:val="24"/>
          <w:szCs w:val="24"/>
        </w:rPr>
      </w:pPr>
      <w:r w:rsidRPr="008F3F42">
        <w:rPr>
          <w:rFonts w:ascii="Arial" w:hAnsi="Arial" w:cs="Arial"/>
          <w:b/>
          <w:sz w:val="24"/>
          <w:szCs w:val="24"/>
        </w:rPr>
        <w:t>QUINTO</w:t>
      </w:r>
      <w:r w:rsidR="00B16B65" w:rsidRPr="008F3F42">
        <w:rPr>
          <w:rFonts w:ascii="Arial" w:hAnsi="Arial" w:cs="Arial"/>
          <w:b/>
          <w:sz w:val="24"/>
          <w:szCs w:val="24"/>
        </w:rPr>
        <w:t xml:space="preserve">. </w:t>
      </w:r>
      <w:r w:rsidR="00B16B65" w:rsidRPr="008F3F42">
        <w:rPr>
          <w:rFonts w:ascii="Arial" w:hAnsi="Arial" w:cs="Arial"/>
          <w:sz w:val="24"/>
          <w:szCs w:val="24"/>
        </w:rPr>
        <w:t xml:space="preserve">El </w:t>
      </w:r>
      <w:r w:rsidR="00B16B65" w:rsidRPr="008F3F42">
        <w:rPr>
          <w:rFonts w:ascii="Arial" w:hAnsi="Arial" w:cs="Arial"/>
          <w:b/>
          <w:bCs/>
          <w:sz w:val="24"/>
          <w:szCs w:val="24"/>
        </w:rPr>
        <w:t>actor</w:t>
      </w:r>
      <w:r w:rsidR="00F1235E" w:rsidRPr="008F3F42">
        <w:rPr>
          <w:rFonts w:ascii="Arial" w:hAnsi="Arial" w:cs="Arial"/>
          <w:sz w:val="24"/>
          <w:szCs w:val="24"/>
        </w:rPr>
        <w:t xml:space="preserve"> </w:t>
      </w:r>
      <w:r w:rsidR="00EF367F">
        <w:rPr>
          <w:rFonts w:ascii="Arial" w:hAnsi="Arial" w:cs="Arial"/>
          <w:sz w:val="24"/>
          <w:szCs w:val="24"/>
          <w:lang w:eastAsia="es-ES"/>
        </w:rPr>
        <w:t>**********</w:t>
      </w:r>
      <w:r w:rsidR="009E58F7" w:rsidRPr="008F3F42">
        <w:rPr>
          <w:rFonts w:ascii="Arial" w:hAnsi="Arial" w:cs="Arial"/>
          <w:sz w:val="24"/>
          <w:szCs w:val="24"/>
        </w:rPr>
        <w:t>,</w:t>
      </w:r>
      <w:r w:rsidR="00F1235E" w:rsidRPr="008F3F42">
        <w:rPr>
          <w:rFonts w:ascii="Arial" w:hAnsi="Arial" w:cs="Arial"/>
          <w:sz w:val="24"/>
          <w:szCs w:val="24"/>
        </w:rPr>
        <w:t xml:space="preserve"> </w:t>
      </w:r>
      <w:r w:rsidR="000802F9" w:rsidRPr="008F3F42">
        <w:rPr>
          <w:rFonts w:ascii="Arial" w:hAnsi="Arial" w:cs="Arial"/>
          <w:b/>
          <w:sz w:val="24"/>
          <w:szCs w:val="24"/>
        </w:rPr>
        <w:t xml:space="preserve">demandó la nulidad </w:t>
      </w:r>
      <w:r w:rsidR="000802F9" w:rsidRPr="008F3F42">
        <w:rPr>
          <w:rFonts w:ascii="Arial" w:hAnsi="Arial" w:cs="Arial"/>
          <w:bCs/>
          <w:sz w:val="24"/>
          <w:szCs w:val="24"/>
        </w:rPr>
        <w:t>del acta de infracción con número de foli</w:t>
      </w:r>
      <w:r w:rsidR="007732EC" w:rsidRPr="008F3F42">
        <w:rPr>
          <w:rFonts w:ascii="Arial" w:hAnsi="Arial" w:cs="Arial"/>
          <w:bCs/>
          <w:sz w:val="24"/>
          <w:szCs w:val="24"/>
        </w:rPr>
        <w:t>o</w:t>
      </w:r>
      <w:r w:rsidR="00F1235E" w:rsidRPr="008F3F42">
        <w:rPr>
          <w:rFonts w:ascii="Arial" w:hAnsi="Arial" w:cs="Arial"/>
          <w:bCs/>
          <w:sz w:val="24"/>
          <w:szCs w:val="24"/>
        </w:rPr>
        <w:t xml:space="preserve"> </w:t>
      </w:r>
      <w:r w:rsidR="00EF367F">
        <w:rPr>
          <w:rFonts w:ascii="Arial" w:hAnsi="Arial" w:cs="Arial"/>
          <w:sz w:val="24"/>
          <w:szCs w:val="24"/>
          <w:lang w:eastAsia="es-ES"/>
        </w:rPr>
        <w:t xml:space="preserve">********** </w:t>
      </w:r>
      <w:r w:rsidR="00F1235E" w:rsidRPr="008F3F42">
        <w:rPr>
          <w:rFonts w:ascii="Arial" w:eastAsia="Times New Roman" w:hAnsi="Arial" w:cs="Arial"/>
          <w:sz w:val="24"/>
          <w:szCs w:val="24"/>
          <w:lang w:val="es-ES" w:eastAsia="es-ES"/>
        </w:rPr>
        <w:t xml:space="preserve">de </w:t>
      </w:r>
      <w:r w:rsidR="002A10CA" w:rsidRPr="008F3F42">
        <w:rPr>
          <w:rFonts w:ascii="Arial" w:eastAsia="Times New Roman" w:hAnsi="Arial" w:cs="Arial"/>
          <w:sz w:val="24"/>
          <w:szCs w:val="24"/>
          <w:lang w:val="es-ES" w:eastAsia="es-ES"/>
        </w:rPr>
        <w:t xml:space="preserve">veintiséis de noviembre de dos mil diecinueve, </w:t>
      </w:r>
      <w:r w:rsidR="007B5818" w:rsidRPr="008F3F42">
        <w:rPr>
          <w:rFonts w:ascii="Arial" w:hAnsi="Arial" w:cs="Arial"/>
          <w:bCs/>
          <w:sz w:val="24"/>
          <w:szCs w:val="24"/>
          <w:lang w:eastAsia="es-ES"/>
        </w:rPr>
        <w:t>emitida</w:t>
      </w:r>
      <w:r w:rsidR="007B5818" w:rsidRPr="008F3F42">
        <w:rPr>
          <w:rFonts w:ascii="Arial" w:hAnsi="Arial" w:cs="Arial"/>
          <w:sz w:val="24"/>
          <w:szCs w:val="24"/>
        </w:rPr>
        <w:t xml:space="preserve"> por</w:t>
      </w:r>
      <w:r w:rsidR="00F1235E" w:rsidRPr="008F3F42">
        <w:rPr>
          <w:rFonts w:ascii="Arial" w:hAnsi="Arial" w:cs="Arial"/>
          <w:sz w:val="24"/>
          <w:szCs w:val="24"/>
        </w:rPr>
        <w:t xml:space="preserve"> </w:t>
      </w:r>
      <w:r w:rsidR="002A10CA" w:rsidRPr="008F3F42">
        <w:rPr>
          <w:rFonts w:ascii="Arial" w:hAnsi="Arial" w:cs="Arial"/>
          <w:sz w:val="24"/>
          <w:szCs w:val="24"/>
        </w:rPr>
        <w:t xml:space="preserve">el </w:t>
      </w:r>
      <w:r w:rsidR="00456FED" w:rsidRPr="008F3F42">
        <w:rPr>
          <w:rFonts w:ascii="Arial" w:hAnsi="Arial" w:cs="Arial"/>
          <w:sz w:val="24"/>
          <w:szCs w:val="24"/>
        </w:rPr>
        <w:t xml:space="preserve">Agente de Tránsito y Vialidad adscrito a la Comisaría de la </w:t>
      </w:r>
      <w:r w:rsidR="00456FED" w:rsidRPr="008F3F42">
        <w:rPr>
          <w:rFonts w:ascii="Arial" w:hAnsi="Arial" w:cs="Arial"/>
          <w:sz w:val="24"/>
          <w:szCs w:val="24"/>
          <w:lang w:val="es-ES"/>
        </w:rPr>
        <w:t>Policía Vial Municipal</w:t>
      </w:r>
      <w:r w:rsidR="00456FED" w:rsidRPr="008F3F42">
        <w:rPr>
          <w:rFonts w:ascii="Arial" w:hAnsi="Arial" w:cs="Arial"/>
          <w:sz w:val="24"/>
          <w:szCs w:val="24"/>
        </w:rPr>
        <w:t xml:space="preserve"> </w:t>
      </w:r>
      <w:r w:rsidR="00E950B9" w:rsidRPr="008F3F42">
        <w:rPr>
          <w:rFonts w:ascii="Arial" w:hAnsi="Arial" w:cs="Arial"/>
          <w:sz w:val="24"/>
          <w:szCs w:val="24"/>
        </w:rPr>
        <w:t xml:space="preserve">de Santa Cruz, Xoxocotlán, Oaxaca, </w:t>
      </w:r>
      <w:r w:rsidR="000802F9" w:rsidRPr="008F3F42">
        <w:rPr>
          <w:rFonts w:ascii="Arial" w:hAnsi="Arial" w:cs="Arial"/>
          <w:sz w:val="24"/>
          <w:szCs w:val="24"/>
        </w:rPr>
        <w:t>expresando en sus conceptos de impugnación, que</w:t>
      </w:r>
      <w:r w:rsidR="00A45B90" w:rsidRPr="008F3F42">
        <w:rPr>
          <w:rFonts w:ascii="Arial" w:hAnsi="Arial" w:cs="Arial"/>
          <w:sz w:val="24"/>
          <w:szCs w:val="24"/>
        </w:rPr>
        <w:t xml:space="preserve"> </w:t>
      </w:r>
      <w:r w:rsidR="000802F9" w:rsidRPr="008F3F42">
        <w:rPr>
          <w:rFonts w:ascii="Arial" w:hAnsi="Arial" w:cs="Arial"/>
          <w:sz w:val="24"/>
          <w:szCs w:val="24"/>
        </w:rPr>
        <w:t xml:space="preserve">ésta no se encuentra debidamente </w:t>
      </w:r>
      <w:r w:rsidR="000802F9" w:rsidRPr="008F3F42">
        <w:rPr>
          <w:rFonts w:ascii="Arial" w:hAnsi="Arial" w:cs="Arial"/>
          <w:b/>
          <w:sz w:val="24"/>
          <w:szCs w:val="24"/>
        </w:rPr>
        <w:t>fundada y motivada</w:t>
      </w:r>
      <w:r w:rsidR="000802F9" w:rsidRPr="008F3F42">
        <w:rPr>
          <w:rFonts w:ascii="Arial" w:hAnsi="Arial" w:cs="Arial"/>
          <w:sz w:val="24"/>
          <w:szCs w:val="24"/>
        </w:rPr>
        <w:t>.</w:t>
      </w:r>
    </w:p>
    <w:p w:rsidR="00215670" w:rsidRPr="008F3F42" w:rsidRDefault="000802F9" w:rsidP="002D700C">
      <w:pPr>
        <w:spacing w:line="360" w:lineRule="auto"/>
        <w:ind w:right="18" w:firstLine="567"/>
        <w:jc w:val="both"/>
        <w:rPr>
          <w:rFonts w:ascii="Arial" w:hAnsi="Arial" w:cs="Arial"/>
          <w:sz w:val="24"/>
          <w:szCs w:val="24"/>
        </w:rPr>
      </w:pPr>
      <w:r w:rsidRPr="008F3F42">
        <w:rPr>
          <w:rFonts w:ascii="Arial" w:hAnsi="Arial" w:cs="Arial"/>
          <w:sz w:val="24"/>
          <w:szCs w:val="24"/>
        </w:rPr>
        <w:t>Ahora, este juzgador procede al análisis del acta de infracción impugnada con número de folio</w:t>
      </w:r>
      <w:r w:rsidR="00FF4EBC" w:rsidRPr="008F3F42">
        <w:rPr>
          <w:rFonts w:ascii="Arial" w:hAnsi="Arial" w:cs="Arial"/>
          <w:sz w:val="24"/>
          <w:szCs w:val="24"/>
        </w:rPr>
        <w:t xml:space="preserve"> </w:t>
      </w:r>
      <w:r w:rsidR="00EF367F">
        <w:rPr>
          <w:rFonts w:ascii="Arial" w:hAnsi="Arial" w:cs="Arial"/>
          <w:sz w:val="24"/>
          <w:szCs w:val="24"/>
          <w:lang w:eastAsia="es-ES"/>
        </w:rPr>
        <w:t xml:space="preserve">********** </w:t>
      </w:r>
      <w:r w:rsidR="00EF367F">
        <w:rPr>
          <w:rFonts w:ascii="Arial" w:hAnsi="Arial" w:cs="Arial"/>
          <w:sz w:val="24"/>
          <w:szCs w:val="24"/>
          <w:lang w:eastAsia="es-ES"/>
        </w:rPr>
        <w:t xml:space="preserve"> </w:t>
      </w:r>
      <w:r w:rsidR="002D700C" w:rsidRPr="008F3F42">
        <w:rPr>
          <w:rFonts w:ascii="Arial" w:eastAsia="Times New Roman" w:hAnsi="Arial" w:cs="Arial"/>
          <w:sz w:val="24"/>
          <w:szCs w:val="24"/>
          <w:lang w:val="es-ES" w:eastAsia="es-ES"/>
        </w:rPr>
        <w:t xml:space="preserve">de </w:t>
      </w:r>
      <w:r w:rsidR="00456FED" w:rsidRPr="008F3F42">
        <w:rPr>
          <w:rFonts w:ascii="Arial" w:eastAsia="Times New Roman" w:hAnsi="Arial" w:cs="Arial"/>
          <w:sz w:val="24"/>
          <w:szCs w:val="24"/>
          <w:lang w:val="es-ES" w:eastAsia="es-ES"/>
        </w:rPr>
        <w:t xml:space="preserve">veintiséis de noviembre </w:t>
      </w:r>
      <w:r w:rsidR="002D700C" w:rsidRPr="008F3F42">
        <w:rPr>
          <w:rFonts w:ascii="Arial" w:eastAsia="Times New Roman" w:hAnsi="Arial" w:cs="Arial"/>
          <w:sz w:val="24"/>
          <w:szCs w:val="24"/>
          <w:lang w:val="es-ES" w:eastAsia="es-ES"/>
        </w:rPr>
        <w:t>de dos mil diecinueve,</w:t>
      </w:r>
      <w:r w:rsidR="002D700C" w:rsidRPr="008F3F42">
        <w:rPr>
          <w:rFonts w:ascii="Arial" w:hAnsi="Arial" w:cs="Arial"/>
          <w:bCs/>
          <w:sz w:val="24"/>
          <w:szCs w:val="24"/>
        </w:rPr>
        <w:t xml:space="preserve"> </w:t>
      </w:r>
      <w:r w:rsidR="002D700C" w:rsidRPr="008F3F42">
        <w:rPr>
          <w:rFonts w:ascii="Arial" w:hAnsi="Arial" w:cs="Arial"/>
          <w:bCs/>
          <w:sz w:val="24"/>
          <w:szCs w:val="24"/>
          <w:lang w:eastAsia="es-ES"/>
        </w:rPr>
        <w:t>emitida</w:t>
      </w:r>
      <w:r w:rsidR="002D700C" w:rsidRPr="008F3F42">
        <w:rPr>
          <w:rFonts w:ascii="Arial" w:hAnsi="Arial" w:cs="Arial"/>
          <w:sz w:val="24"/>
          <w:szCs w:val="24"/>
        </w:rPr>
        <w:t xml:space="preserve"> por </w:t>
      </w:r>
      <w:r w:rsidR="00456FED" w:rsidRPr="008F3F42">
        <w:rPr>
          <w:rFonts w:ascii="Arial" w:hAnsi="Arial" w:cs="Arial"/>
          <w:sz w:val="24"/>
          <w:szCs w:val="24"/>
        </w:rPr>
        <w:t>el</w:t>
      </w:r>
      <w:r w:rsidR="00456FED" w:rsidRPr="008F3F42">
        <w:rPr>
          <w:rFonts w:ascii="Arial" w:hAnsi="Arial" w:cs="Arial"/>
          <w:bCs/>
          <w:sz w:val="24"/>
          <w:szCs w:val="24"/>
          <w:lang w:eastAsia="es-ES"/>
        </w:rPr>
        <w:t xml:space="preserve"> </w:t>
      </w:r>
      <w:r w:rsidR="00456FED" w:rsidRPr="008F3F42">
        <w:rPr>
          <w:rFonts w:ascii="Arial" w:hAnsi="Arial" w:cs="Arial"/>
          <w:bCs/>
          <w:sz w:val="24"/>
          <w:szCs w:val="24"/>
        </w:rPr>
        <w:t xml:space="preserve">Agente de Tránsito y Vialidad adscrito a la Comisaría de la </w:t>
      </w:r>
      <w:r w:rsidR="00456FED" w:rsidRPr="008F3F42">
        <w:rPr>
          <w:rFonts w:ascii="Arial" w:hAnsi="Arial" w:cs="Arial"/>
          <w:bCs/>
          <w:sz w:val="24"/>
          <w:szCs w:val="24"/>
          <w:lang w:val="es-ES"/>
        </w:rPr>
        <w:t>Policía Vial Municipal</w:t>
      </w:r>
      <w:r w:rsidR="00456FED" w:rsidRPr="008F3F42">
        <w:rPr>
          <w:rFonts w:ascii="Arial" w:hAnsi="Arial" w:cs="Arial"/>
          <w:bCs/>
          <w:color w:val="000000"/>
          <w:sz w:val="24"/>
          <w:szCs w:val="24"/>
        </w:rPr>
        <w:t xml:space="preserve"> de Santa Cruz Xoxocotlán, </w:t>
      </w:r>
      <w:r w:rsidRPr="008F3F4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0802F9" w:rsidRPr="008F3F42" w:rsidRDefault="00FA4031" w:rsidP="00964D3E">
      <w:pPr>
        <w:spacing w:line="360" w:lineRule="auto"/>
        <w:ind w:right="18" w:firstLine="567"/>
        <w:jc w:val="both"/>
        <w:rPr>
          <w:rFonts w:ascii="Arial" w:hAnsi="Arial" w:cs="Arial"/>
          <w:sz w:val="24"/>
          <w:szCs w:val="24"/>
        </w:rPr>
      </w:pPr>
      <w:r w:rsidRPr="008F3F42">
        <w:rPr>
          <w:rFonts w:ascii="Arial" w:hAnsi="Arial" w:cs="Arial"/>
          <w:color w:val="000000"/>
          <w:sz w:val="24"/>
          <w:szCs w:val="24"/>
        </w:rPr>
        <w:t>Del acta</w:t>
      </w:r>
      <w:r w:rsidR="00A87105">
        <w:rPr>
          <w:rFonts w:ascii="Arial" w:hAnsi="Arial" w:cs="Arial"/>
          <w:color w:val="000000"/>
          <w:sz w:val="24"/>
          <w:szCs w:val="24"/>
        </w:rPr>
        <w:t xml:space="preserve"> de infracción</w:t>
      </w:r>
      <w:r w:rsidRPr="008F3F42">
        <w:rPr>
          <w:rFonts w:ascii="Arial" w:hAnsi="Arial" w:cs="Arial"/>
          <w:color w:val="000000"/>
          <w:sz w:val="24"/>
          <w:szCs w:val="24"/>
        </w:rPr>
        <w:t xml:space="preserve"> </w:t>
      </w:r>
      <w:r w:rsidR="000802F9" w:rsidRPr="008F3F42">
        <w:rPr>
          <w:rFonts w:ascii="Arial" w:hAnsi="Arial" w:cs="Arial"/>
          <w:sz w:val="24"/>
          <w:szCs w:val="24"/>
        </w:rPr>
        <w:t xml:space="preserve">se advierte, que </w:t>
      </w:r>
      <w:r w:rsidR="00E950B9" w:rsidRPr="008F3F42">
        <w:rPr>
          <w:rFonts w:ascii="Arial" w:hAnsi="Arial" w:cs="Arial"/>
          <w:sz w:val="24"/>
          <w:szCs w:val="24"/>
        </w:rPr>
        <w:t xml:space="preserve">el </w:t>
      </w:r>
      <w:r w:rsidR="00E950B9" w:rsidRPr="008F3F42">
        <w:rPr>
          <w:rFonts w:ascii="Arial" w:hAnsi="Arial" w:cs="Arial"/>
          <w:bCs/>
          <w:sz w:val="24"/>
          <w:szCs w:val="24"/>
        </w:rPr>
        <w:t xml:space="preserve">Agente de Tránsito y Vialidad </w:t>
      </w:r>
      <w:r w:rsidR="000802F9" w:rsidRPr="008F3F42">
        <w:rPr>
          <w:rFonts w:ascii="Arial" w:hAnsi="Arial" w:cs="Arial"/>
          <w:sz w:val="24"/>
          <w:szCs w:val="24"/>
        </w:rPr>
        <w:t>que lo emitió, en el rubro de</w:t>
      </w:r>
      <w:r w:rsidR="00964D3E" w:rsidRPr="008F3F42">
        <w:rPr>
          <w:rFonts w:ascii="Arial" w:hAnsi="Arial" w:cs="Arial"/>
          <w:sz w:val="24"/>
          <w:szCs w:val="24"/>
        </w:rPr>
        <w:t xml:space="preserve"> </w:t>
      </w:r>
      <w:r w:rsidR="00E74750">
        <w:rPr>
          <w:rFonts w:ascii="Arial" w:hAnsi="Arial" w:cs="Arial"/>
          <w:b/>
          <w:bCs/>
          <w:sz w:val="24"/>
          <w:szCs w:val="24"/>
        </w:rPr>
        <w:t>“infracción cometi</w:t>
      </w:r>
      <w:r w:rsidR="00E950B9" w:rsidRPr="008F3F42">
        <w:rPr>
          <w:rFonts w:ascii="Arial" w:hAnsi="Arial" w:cs="Arial"/>
          <w:b/>
          <w:bCs/>
          <w:sz w:val="24"/>
          <w:szCs w:val="24"/>
        </w:rPr>
        <w:t xml:space="preserve">da” </w:t>
      </w:r>
      <w:r w:rsidR="00964D3E" w:rsidRPr="008F3F42">
        <w:rPr>
          <w:rFonts w:ascii="Arial" w:hAnsi="Arial" w:cs="Arial"/>
          <w:sz w:val="24"/>
          <w:szCs w:val="24"/>
        </w:rPr>
        <w:t>indicó “</w:t>
      </w:r>
      <w:r w:rsidR="00E950B9" w:rsidRPr="008F3F42">
        <w:rPr>
          <w:rFonts w:ascii="Arial" w:hAnsi="Arial" w:cs="Arial"/>
          <w:sz w:val="24"/>
          <w:szCs w:val="24"/>
        </w:rPr>
        <w:t>por falta de precaución  circular en reversa y participar en hecho de tránsito “</w:t>
      </w:r>
      <w:r w:rsidR="00E950B9" w:rsidRPr="008F3F42">
        <w:rPr>
          <w:rFonts w:ascii="Arial" w:hAnsi="Arial" w:cs="Arial"/>
          <w:b/>
          <w:bCs/>
          <w:sz w:val="24"/>
          <w:szCs w:val="24"/>
        </w:rPr>
        <w:t>previsto por el (los) artículos (s)”</w:t>
      </w:r>
      <w:r w:rsidR="00E950B9" w:rsidRPr="008F3F42">
        <w:rPr>
          <w:rFonts w:ascii="Arial" w:hAnsi="Arial" w:cs="Arial"/>
          <w:sz w:val="24"/>
          <w:szCs w:val="24"/>
        </w:rPr>
        <w:t xml:space="preserve"> refirió: “</w:t>
      </w:r>
      <w:r w:rsidR="001E54E0" w:rsidRPr="008F3F42">
        <w:rPr>
          <w:rFonts w:ascii="Arial" w:hAnsi="Arial" w:cs="Arial"/>
          <w:sz w:val="24"/>
          <w:szCs w:val="24"/>
        </w:rPr>
        <w:t>117</w:t>
      </w:r>
      <w:r w:rsidR="00E74750">
        <w:rPr>
          <w:rFonts w:ascii="Arial" w:hAnsi="Arial" w:cs="Arial"/>
          <w:sz w:val="24"/>
          <w:szCs w:val="24"/>
        </w:rPr>
        <w:t xml:space="preserve"> </w:t>
      </w:r>
      <w:r w:rsidR="001E54E0" w:rsidRPr="008F3F42">
        <w:rPr>
          <w:rFonts w:ascii="Arial" w:hAnsi="Arial" w:cs="Arial"/>
          <w:sz w:val="24"/>
          <w:szCs w:val="24"/>
        </w:rPr>
        <w:t xml:space="preserve"> I</w:t>
      </w:r>
      <w:r w:rsidR="00220716">
        <w:rPr>
          <w:rFonts w:ascii="Arial" w:hAnsi="Arial" w:cs="Arial"/>
          <w:sz w:val="24"/>
          <w:szCs w:val="24"/>
        </w:rPr>
        <w:t>,</w:t>
      </w:r>
      <w:r w:rsidR="001E54E0" w:rsidRPr="008F3F42">
        <w:rPr>
          <w:rFonts w:ascii="Arial" w:hAnsi="Arial" w:cs="Arial"/>
          <w:sz w:val="24"/>
          <w:szCs w:val="24"/>
        </w:rPr>
        <w:t xml:space="preserve"> VIV</w:t>
      </w:r>
      <w:r w:rsidR="00220716">
        <w:rPr>
          <w:rFonts w:ascii="Arial" w:hAnsi="Arial" w:cs="Arial"/>
          <w:sz w:val="24"/>
          <w:szCs w:val="24"/>
        </w:rPr>
        <w:t>,</w:t>
      </w:r>
      <w:r w:rsidR="001E54E0" w:rsidRPr="008F3F42">
        <w:rPr>
          <w:rFonts w:ascii="Arial" w:hAnsi="Arial" w:cs="Arial"/>
          <w:sz w:val="24"/>
          <w:szCs w:val="24"/>
        </w:rPr>
        <w:t xml:space="preserve"> 74</w:t>
      </w:r>
      <w:r w:rsidR="00220716">
        <w:rPr>
          <w:rFonts w:ascii="Arial" w:hAnsi="Arial" w:cs="Arial"/>
          <w:sz w:val="24"/>
          <w:szCs w:val="24"/>
        </w:rPr>
        <w:t>,</w:t>
      </w:r>
      <w:r w:rsidR="00E74750">
        <w:rPr>
          <w:rFonts w:ascii="Arial" w:hAnsi="Arial" w:cs="Arial"/>
          <w:sz w:val="24"/>
          <w:szCs w:val="24"/>
        </w:rPr>
        <w:t xml:space="preserve"> </w:t>
      </w:r>
      <w:r w:rsidR="001E54E0" w:rsidRPr="008F3F42">
        <w:rPr>
          <w:rFonts w:ascii="Arial" w:hAnsi="Arial" w:cs="Arial"/>
          <w:sz w:val="24"/>
          <w:szCs w:val="24"/>
        </w:rPr>
        <w:t>I</w:t>
      </w:r>
      <w:r w:rsidR="00220716">
        <w:rPr>
          <w:rFonts w:ascii="Arial" w:hAnsi="Arial" w:cs="Arial"/>
          <w:sz w:val="24"/>
          <w:szCs w:val="24"/>
        </w:rPr>
        <w:t>,</w:t>
      </w:r>
      <w:r w:rsidR="001E54E0" w:rsidRPr="008F3F42">
        <w:rPr>
          <w:rFonts w:ascii="Arial" w:hAnsi="Arial" w:cs="Arial"/>
          <w:sz w:val="24"/>
          <w:szCs w:val="24"/>
        </w:rPr>
        <w:t xml:space="preserve"> 117</w:t>
      </w:r>
      <w:r w:rsidR="00220716">
        <w:rPr>
          <w:rFonts w:ascii="Arial" w:hAnsi="Arial" w:cs="Arial"/>
          <w:sz w:val="24"/>
          <w:szCs w:val="24"/>
        </w:rPr>
        <w:t>,</w:t>
      </w:r>
      <w:r w:rsidR="001E54E0" w:rsidRPr="008F3F42">
        <w:rPr>
          <w:rFonts w:ascii="Arial" w:hAnsi="Arial" w:cs="Arial"/>
          <w:sz w:val="24"/>
          <w:szCs w:val="24"/>
        </w:rPr>
        <w:t xml:space="preserve"> I</w:t>
      </w:r>
      <w:r w:rsidR="00964D3E" w:rsidRPr="008F3F42">
        <w:rPr>
          <w:rFonts w:ascii="Arial" w:hAnsi="Arial" w:cs="Arial"/>
          <w:sz w:val="24"/>
          <w:szCs w:val="24"/>
        </w:rPr>
        <w:t xml:space="preserve">, </w:t>
      </w:r>
      <w:r w:rsidR="001E54E0" w:rsidRPr="008F3F42">
        <w:rPr>
          <w:rFonts w:ascii="Arial" w:hAnsi="Arial" w:cs="Arial"/>
          <w:sz w:val="24"/>
          <w:szCs w:val="24"/>
        </w:rPr>
        <w:t>del Reglamento de Tránsito y Vialidad del Municipio de Santa Cruz Xoxocotlán</w:t>
      </w:r>
      <w:r w:rsidR="00A45BAB" w:rsidRPr="008F3F42">
        <w:rPr>
          <w:rFonts w:ascii="Arial" w:hAnsi="Arial" w:cs="Arial"/>
          <w:sz w:val="24"/>
          <w:szCs w:val="24"/>
        </w:rPr>
        <w:t>”</w:t>
      </w:r>
      <w:r w:rsidR="001E54E0" w:rsidRPr="008F3F42">
        <w:rPr>
          <w:rFonts w:ascii="Arial" w:hAnsi="Arial" w:cs="Arial"/>
          <w:sz w:val="24"/>
          <w:szCs w:val="24"/>
        </w:rPr>
        <w:t xml:space="preserve">, </w:t>
      </w:r>
      <w:r w:rsidR="00964D3E" w:rsidRPr="008F3F42">
        <w:rPr>
          <w:rFonts w:ascii="Arial" w:hAnsi="Arial" w:cs="Arial"/>
          <w:sz w:val="24"/>
          <w:szCs w:val="24"/>
        </w:rPr>
        <w:t xml:space="preserve">y en cuanto a la </w:t>
      </w:r>
      <w:r w:rsidR="00964D3E" w:rsidRPr="008F3F42">
        <w:rPr>
          <w:rFonts w:ascii="Arial" w:hAnsi="Arial" w:cs="Arial"/>
          <w:b/>
          <w:bCs/>
          <w:sz w:val="24"/>
          <w:szCs w:val="24"/>
        </w:rPr>
        <w:t xml:space="preserve">motivación </w:t>
      </w:r>
      <w:r w:rsidR="00964D3E" w:rsidRPr="008F3F42">
        <w:rPr>
          <w:rFonts w:ascii="Arial" w:hAnsi="Arial" w:cs="Arial"/>
          <w:sz w:val="24"/>
          <w:szCs w:val="24"/>
        </w:rPr>
        <w:t>indicó: “</w:t>
      </w:r>
      <w:r w:rsidR="001E54E0" w:rsidRPr="008F3F42">
        <w:rPr>
          <w:rFonts w:ascii="Arial" w:hAnsi="Arial" w:cs="Arial"/>
          <w:sz w:val="24"/>
          <w:szCs w:val="24"/>
        </w:rPr>
        <w:t xml:space="preserve">por falta  de precaución circular </w:t>
      </w:r>
      <w:r w:rsidR="00B8024D" w:rsidRPr="008F3F42">
        <w:rPr>
          <w:rFonts w:ascii="Arial" w:hAnsi="Arial" w:cs="Arial"/>
          <w:sz w:val="24"/>
          <w:szCs w:val="24"/>
        </w:rPr>
        <w:t xml:space="preserve"> </w:t>
      </w:r>
      <w:r w:rsidR="001E54E0" w:rsidRPr="008F3F42">
        <w:rPr>
          <w:rFonts w:ascii="Arial" w:hAnsi="Arial" w:cs="Arial"/>
          <w:sz w:val="24"/>
          <w:szCs w:val="24"/>
        </w:rPr>
        <w:t>en reversa y participar en hecho de tránsito</w:t>
      </w:r>
      <w:r w:rsidR="00964D3E" w:rsidRPr="008F3F42">
        <w:rPr>
          <w:rFonts w:ascii="Arial" w:hAnsi="Arial" w:cs="Arial"/>
          <w:sz w:val="24"/>
          <w:szCs w:val="24"/>
        </w:rPr>
        <w:t xml:space="preserve">”; </w:t>
      </w:r>
      <w:r w:rsidR="000802F9" w:rsidRPr="008F3F42">
        <w:rPr>
          <w:rFonts w:ascii="Arial" w:hAnsi="Arial" w:cs="Arial"/>
          <w:b/>
          <w:sz w:val="24"/>
          <w:szCs w:val="24"/>
        </w:rPr>
        <w:t>sin embargo</w:t>
      </w:r>
      <w:r w:rsidR="000802F9" w:rsidRPr="008F3F42">
        <w:rPr>
          <w:rFonts w:ascii="Arial" w:hAnsi="Arial" w:cs="Arial"/>
          <w:sz w:val="24"/>
          <w:szCs w:val="24"/>
        </w:rPr>
        <w:t xml:space="preserve">, no precisó las </w:t>
      </w:r>
      <w:r w:rsidR="000802F9" w:rsidRPr="008F3F42">
        <w:rPr>
          <w:rFonts w:ascii="Arial" w:hAnsi="Arial" w:cs="Arial"/>
          <w:b/>
          <w:sz w:val="24"/>
          <w:szCs w:val="24"/>
        </w:rPr>
        <w:t>razones</w:t>
      </w:r>
      <w:r w:rsidR="000802F9" w:rsidRPr="008F3F42">
        <w:rPr>
          <w:rFonts w:ascii="Arial" w:hAnsi="Arial" w:cs="Arial"/>
          <w:sz w:val="24"/>
          <w:szCs w:val="24"/>
        </w:rPr>
        <w:t>,</w:t>
      </w:r>
      <w:r w:rsidR="000802F9" w:rsidRPr="008F3F42">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000802F9" w:rsidRPr="008F3F42">
        <w:rPr>
          <w:rFonts w:ascii="Arial" w:hAnsi="Arial" w:cs="Arial"/>
          <w:sz w:val="24"/>
          <w:szCs w:val="24"/>
        </w:rPr>
        <w:t xml:space="preserve"> como fundamento.</w:t>
      </w:r>
    </w:p>
    <w:p w:rsidR="00CF5D19" w:rsidRPr="008F3F42" w:rsidRDefault="00FF4EBC" w:rsidP="00964D3E">
      <w:pPr>
        <w:spacing w:line="360" w:lineRule="auto"/>
        <w:ind w:right="18" w:firstLine="567"/>
        <w:jc w:val="both"/>
        <w:rPr>
          <w:rFonts w:ascii="Arial" w:hAnsi="Arial" w:cs="Arial"/>
          <w:sz w:val="24"/>
          <w:szCs w:val="24"/>
        </w:rPr>
      </w:pPr>
      <w:r w:rsidRPr="008F3F42">
        <w:rPr>
          <w:rFonts w:ascii="Arial" w:hAnsi="Arial" w:cs="Arial"/>
          <w:sz w:val="24"/>
          <w:szCs w:val="24"/>
        </w:rPr>
        <w:t>Los artículos</w:t>
      </w:r>
      <w:r w:rsidR="00964D3E" w:rsidRPr="008F3F42">
        <w:rPr>
          <w:rFonts w:ascii="Arial" w:hAnsi="Arial" w:cs="Arial"/>
          <w:sz w:val="24"/>
          <w:szCs w:val="24"/>
        </w:rPr>
        <w:t xml:space="preserve"> </w:t>
      </w:r>
      <w:r w:rsidR="00A45BAB" w:rsidRPr="008F3F42">
        <w:rPr>
          <w:rFonts w:ascii="Arial" w:hAnsi="Arial" w:cs="Arial"/>
          <w:sz w:val="24"/>
          <w:szCs w:val="24"/>
        </w:rPr>
        <w:t>117 I</w:t>
      </w:r>
      <w:r w:rsidR="004D0767" w:rsidRPr="008F3F42">
        <w:rPr>
          <w:rFonts w:ascii="Arial" w:hAnsi="Arial" w:cs="Arial"/>
          <w:sz w:val="24"/>
          <w:szCs w:val="24"/>
        </w:rPr>
        <w:t xml:space="preserve">, </w:t>
      </w:r>
      <w:r w:rsidR="00A45BAB" w:rsidRPr="008F3F42">
        <w:rPr>
          <w:rFonts w:ascii="Arial" w:hAnsi="Arial" w:cs="Arial"/>
          <w:sz w:val="24"/>
          <w:szCs w:val="24"/>
        </w:rPr>
        <w:t>74 I, del Reglamento de Tránsito y Vialidad del Municipio de Santa Cruz Xoxocotlán</w:t>
      </w:r>
      <w:r w:rsidR="00964D3E" w:rsidRPr="008F3F42">
        <w:rPr>
          <w:rFonts w:ascii="Arial" w:hAnsi="Arial" w:cs="Arial"/>
          <w:sz w:val="24"/>
          <w:szCs w:val="24"/>
        </w:rPr>
        <w:t xml:space="preserve">, </w:t>
      </w:r>
      <w:r w:rsidR="00700293" w:rsidRPr="008F3F42">
        <w:rPr>
          <w:rFonts w:ascii="Arial" w:hAnsi="Arial" w:cs="Arial"/>
          <w:sz w:val="24"/>
          <w:szCs w:val="24"/>
        </w:rPr>
        <w:t>establece</w:t>
      </w:r>
      <w:r w:rsidRPr="008F3F42">
        <w:rPr>
          <w:rFonts w:ascii="Arial" w:hAnsi="Arial" w:cs="Arial"/>
          <w:sz w:val="24"/>
          <w:szCs w:val="24"/>
        </w:rPr>
        <w:t>n</w:t>
      </w:r>
      <w:r w:rsidR="00700293" w:rsidRPr="008F3F42">
        <w:rPr>
          <w:rFonts w:ascii="Arial" w:hAnsi="Arial" w:cs="Arial"/>
          <w:sz w:val="24"/>
          <w:szCs w:val="24"/>
        </w:rPr>
        <w:t>:</w:t>
      </w:r>
    </w:p>
    <w:p w:rsidR="00960D4D" w:rsidRPr="00567E32" w:rsidRDefault="00960D4D" w:rsidP="006157E8">
      <w:pPr>
        <w:autoSpaceDE w:val="0"/>
        <w:autoSpaceDN w:val="0"/>
        <w:adjustRightInd w:val="0"/>
        <w:spacing w:after="0" w:line="240" w:lineRule="auto"/>
        <w:ind w:left="567" w:right="283" w:firstLine="138"/>
        <w:jc w:val="both"/>
        <w:rPr>
          <w:rFonts w:ascii="Arial" w:hAnsi="Arial" w:cs="Arial"/>
          <w:bCs/>
          <w:i/>
          <w:iCs/>
        </w:rPr>
      </w:pPr>
      <w:r w:rsidRPr="00567E32">
        <w:rPr>
          <w:rFonts w:ascii="Arial" w:hAnsi="Arial" w:cs="Arial"/>
          <w:bCs/>
          <w:i/>
          <w:iCs/>
        </w:rPr>
        <w:t>“Artículo 117. Los conductores de vehículos y los peatones implicados en un accidente del que resulten daños materiales deberán proceder de la siguiente forma:</w:t>
      </w:r>
    </w:p>
    <w:p w:rsidR="00964D3E" w:rsidRPr="00567E32" w:rsidRDefault="00960D4D" w:rsidP="00960D4D">
      <w:pPr>
        <w:pStyle w:val="Prrafodelista"/>
        <w:numPr>
          <w:ilvl w:val="0"/>
          <w:numId w:val="10"/>
        </w:numPr>
        <w:autoSpaceDE w:val="0"/>
        <w:autoSpaceDN w:val="0"/>
        <w:adjustRightInd w:val="0"/>
        <w:spacing w:after="0" w:line="240" w:lineRule="auto"/>
        <w:ind w:right="283"/>
        <w:jc w:val="both"/>
        <w:rPr>
          <w:rFonts w:ascii="Arial" w:hAnsi="Arial" w:cs="Arial"/>
          <w:bCs/>
          <w:i/>
          <w:iCs/>
        </w:rPr>
      </w:pPr>
      <w:r w:rsidRPr="00567E32">
        <w:rPr>
          <w:rFonts w:ascii="Arial" w:hAnsi="Arial" w:cs="Arial"/>
          <w:bCs/>
          <w:i/>
          <w:iCs/>
        </w:rPr>
        <w:t>Cuando resulten daños a bienes propiedad privada, lesiones o ambos, los implicados sin necesidad de recurrir a autoridad alguna, podrán llegar a acuerdo sobre el pago de los mismos. De no lograrse convenio alguno, serán canalizados a los Jueces Calificados Municipales, quienes avendrán a las partes para llegar a un arreglo conciliatorio; sin embargo, si las partes se negaren a celebrar convenio alguno, se turnar</w:t>
      </w:r>
      <w:r w:rsidR="006157E8" w:rsidRPr="00567E32">
        <w:rPr>
          <w:rFonts w:ascii="Arial" w:hAnsi="Arial" w:cs="Arial"/>
          <w:bCs/>
          <w:i/>
          <w:iCs/>
        </w:rPr>
        <w:t>á</w:t>
      </w:r>
      <w:r w:rsidRPr="00567E32">
        <w:rPr>
          <w:rFonts w:ascii="Arial" w:hAnsi="Arial" w:cs="Arial"/>
          <w:bCs/>
          <w:i/>
          <w:iCs/>
        </w:rPr>
        <w:t>n al Agente del Ministerio Público correspondiente, para los efectos de su competencia.</w:t>
      </w:r>
    </w:p>
    <w:p w:rsidR="00960D4D" w:rsidRPr="00567E32" w:rsidRDefault="00960D4D" w:rsidP="00960D4D">
      <w:pPr>
        <w:autoSpaceDE w:val="0"/>
        <w:autoSpaceDN w:val="0"/>
        <w:adjustRightInd w:val="0"/>
        <w:spacing w:after="0" w:line="240" w:lineRule="auto"/>
        <w:ind w:left="705" w:right="283"/>
        <w:jc w:val="both"/>
        <w:rPr>
          <w:rFonts w:ascii="Arial" w:hAnsi="Arial" w:cs="Arial"/>
          <w:bCs/>
          <w:i/>
          <w:iCs/>
        </w:rPr>
      </w:pPr>
    </w:p>
    <w:p w:rsidR="00960D4D" w:rsidRPr="00567E32" w:rsidRDefault="00960D4D" w:rsidP="00960D4D">
      <w:pPr>
        <w:autoSpaceDE w:val="0"/>
        <w:autoSpaceDN w:val="0"/>
        <w:adjustRightInd w:val="0"/>
        <w:spacing w:after="0" w:line="240" w:lineRule="auto"/>
        <w:ind w:left="705" w:right="283"/>
        <w:jc w:val="both"/>
        <w:rPr>
          <w:rFonts w:ascii="Arial" w:hAnsi="Arial" w:cs="Arial"/>
          <w:bCs/>
          <w:i/>
          <w:iCs/>
        </w:rPr>
      </w:pPr>
      <w:r w:rsidRPr="00567E32">
        <w:rPr>
          <w:rFonts w:ascii="Arial" w:hAnsi="Arial" w:cs="Arial"/>
          <w:bCs/>
          <w:i/>
          <w:iCs/>
        </w:rPr>
        <w:t xml:space="preserve">Artículo 74. </w:t>
      </w:r>
      <w:r w:rsidR="006157E8" w:rsidRPr="00567E32">
        <w:rPr>
          <w:rFonts w:ascii="Arial" w:hAnsi="Arial" w:cs="Arial"/>
          <w:bCs/>
          <w:i/>
          <w:iCs/>
        </w:rPr>
        <w:t>Son obligaciones y prohibiciones de los conductores de vehículos automotores:</w:t>
      </w:r>
    </w:p>
    <w:p w:rsidR="006157E8" w:rsidRPr="00567E32" w:rsidRDefault="006157E8" w:rsidP="006157E8">
      <w:pPr>
        <w:pStyle w:val="Prrafodelista"/>
        <w:numPr>
          <w:ilvl w:val="0"/>
          <w:numId w:val="11"/>
        </w:numPr>
        <w:autoSpaceDE w:val="0"/>
        <w:autoSpaceDN w:val="0"/>
        <w:adjustRightInd w:val="0"/>
        <w:spacing w:after="0" w:line="240" w:lineRule="auto"/>
        <w:ind w:right="283"/>
        <w:jc w:val="both"/>
        <w:rPr>
          <w:rFonts w:ascii="Arial" w:hAnsi="Arial" w:cs="Arial"/>
          <w:bCs/>
          <w:i/>
          <w:iCs/>
        </w:rPr>
      </w:pPr>
      <w:r w:rsidRPr="00567E32">
        <w:rPr>
          <w:rFonts w:ascii="Arial" w:hAnsi="Arial" w:cs="Arial"/>
          <w:bCs/>
          <w:i/>
          <w:iCs/>
        </w:rPr>
        <w:t>Es obligación conducir con precaución, en uso pleno de sus facultades físicas y mentales, sin llevar en los brazos a personas, mascotas en la ventanilla, u objeto alguno;”</w:t>
      </w:r>
    </w:p>
    <w:p w:rsidR="00610BC7" w:rsidRPr="008F3F42" w:rsidRDefault="00610BC7" w:rsidP="00860B1B">
      <w:pPr>
        <w:autoSpaceDE w:val="0"/>
        <w:autoSpaceDN w:val="0"/>
        <w:adjustRightInd w:val="0"/>
        <w:spacing w:after="0" w:line="240" w:lineRule="auto"/>
        <w:ind w:right="283"/>
        <w:jc w:val="both"/>
        <w:rPr>
          <w:rFonts w:ascii="Arial" w:hAnsi="Arial" w:cs="Arial"/>
          <w:bCs/>
          <w:i/>
          <w:iCs/>
          <w:sz w:val="24"/>
          <w:szCs w:val="24"/>
        </w:rPr>
      </w:pPr>
    </w:p>
    <w:p w:rsidR="0029186E" w:rsidRPr="008F3F42" w:rsidRDefault="00B8024D" w:rsidP="004C1A04">
      <w:pPr>
        <w:tabs>
          <w:tab w:val="left" w:pos="7938"/>
        </w:tabs>
        <w:autoSpaceDE w:val="0"/>
        <w:autoSpaceDN w:val="0"/>
        <w:adjustRightInd w:val="0"/>
        <w:spacing w:line="360" w:lineRule="auto"/>
        <w:ind w:right="-1" w:firstLine="567"/>
        <w:jc w:val="both"/>
        <w:rPr>
          <w:rFonts w:ascii="Arial" w:hAnsi="Arial" w:cs="Arial"/>
          <w:sz w:val="24"/>
          <w:szCs w:val="24"/>
        </w:rPr>
      </w:pPr>
      <w:r w:rsidRPr="008F3F42">
        <w:rPr>
          <w:rFonts w:ascii="Arial" w:hAnsi="Arial" w:cs="Arial"/>
          <w:sz w:val="24"/>
          <w:szCs w:val="24"/>
        </w:rPr>
        <w:lastRenderedPageBreak/>
        <w:t>E</w:t>
      </w:r>
      <w:r w:rsidR="000802F9" w:rsidRPr="008F3F42">
        <w:rPr>
          <w:rFonts w:ascii="Arial" w:hAnsi="Arial" w:cs="Arial"/>
          <w:sz w:val="24"/>
          <w:szCs w:val="24"/>
        </w:rPr>
        <w:t>sto es</w:t>
      </w:r>
      <w:r w:rsidR="00D4324C">
        <w:rPr>
          <w:rFonts w:ascii="Arial" w:hAnsi="Arial" w:cs="Arial"/>
          <w:sz w:val="24"/>
          <w:szCs w:val="24"/>
        </w:rPr>
        <w:t>, que la autoridad demandada debió</w:t>
      </w:r>
      <w:r w:rsidR="000802F9" w:rsidRPr="008F3F42">
        <w:rPr>
          <w:rFonts w:ascii="Arial" w:hAnsi="Arial" w:cs="Arial"/>
          <w:sz w:val="24"/>
          <w:szCs w:val="24"/>
        </w:rPr>
        <w:t xml:space="preserve"> de fundar y motivar </w:t>
      </w:r>
      <w:r w:rsidR="00D4324C">
        <w:rPr>
          <w:rFonts w:ascii="Arial" w:hAnsi="Arial" w:cs="Arial"/>
          <w:sz w:val="24"/>
          <w:szCs w:val="24"/>
        </w:rPr>
        <w:t xml:space="preserve">el acta de infracción </w:t>
      </w:r>
      <w:r w:rsidR="000802F9" w:rsidRPr="008F3F42">
        <w:rPr>
          <w:rFonts w:ascii="Arial" w:hAnsi="Arial" w:cs="Arial"/>
          <w:sz w:val="24"/>
          <w:szCs w:val="24"/>
        </w:rPr>
        <w:t>para no dejar al administrado en estado de indefensión al ignorar las causas por las cuales se emitió el acto impugnado; ya que únicamente</w:t>
      </w:r>
      <w:r w:rsidRPr="008F3F42">
        <w:rPr>
          <w:rFonts w:ascii="Arial" w:hAnsi="Arial" w:cs="Arial"/>
          <w:sz w:val="24"/>
          <w:szCs w:val="24"/>
        </w:rPr>
        <w:t xml:space="preserve"> en el caso</w:t>
      </w:r>
      <w:r w:rsidR="000802F9" w:rsidRPr="008F3F42">
        <w:rPr>
          <w:rFonts w:ascii="Arial" w:hAnsi="Arial" w:cs="Arial"/>
          <w:sz w:val="24"/>
          <w:szCs w:val="24"/>
        </w:rPr>
        <w:t xml:space="preserve"> se limitó a invocar como fundamento de su actuar</w:t>
      </w:r>
      <w:r w:rsidR="00AB0AD6" w:rsidRPr="008F3F42">
        <w:rPr>
          <w:rFonts w:ascii="Arial" w:hAnsi="Arial" w:cs="Arial"/>
          <w:sz w:val="24"/>
          <w:szCs w:val="24"/>
        </w:rPr>
        <w:t xml:space="preserve"> los artículos</w:t>
      </w:r>
      <w:r w:rsidR="00860B1B" w:rsidRPr="008F3F42">
        <w:rPr>
          <w:rFonts w:ascii="Arial" w:hAnsi="Arial" w:cs="Arial"/>
          <w:sz w:val="24"/>
          <w:szCs w:val="24"/>
        </w:rPr>
        <w:t xml:space="preserve"> </w:t>
      </w:r>
      <w:r w:rsidR="003F124F" w:rsidRPr="008F3F42">
        <w:rPr>
          <w:rFonts w:ascii="Arial" w:hAnsi="Arial" w:cs="Arial"/>
          <w:sz w:val="24"/>
          <w:szCs w:val="24"/>
        </w:rPr>
        <w:t xml:space="preserve">117 I y 74 I, </w:t>
      </w:r>
      <w:r w:rsidR="00860B1B" w:rsidRPr="008F3F42">
        <w:rPr>
          <w:rFonts w:ascii="Arial" w:hAnsi="Arial" w:cs="Arial"/>
          <w:sz w:val="24"/>
          <w:szCs w:val="24"/>
        </w:rPr>
        <w:t>del Reglamento de Tránsito</w:t>
      </w:r>
      <w:r w:rsidR="00B911B0" w:rsidRPr="008F3F42">
        <w:rPr>
          <w:rFonts w:ascii="Arial" w:hAnsi="Arial" w:cs="Arial"/>
          <w:sz w:val="24"/>
          <w:szCs w:val="24"/>
        </w:rPr>
        <w:t xml:space="preserve"> y</w:t>
      </w:r>
      <w:r w:rsidR="00860B1B" w:rsidRPr="008F3F42">
        <w:rPr>
          <w:rFonts w:ascii="Arial" w:hAnsi="Arial" w:cs="Arial"/>
          <w:sz w:val="24"/>
          <w:szCs w:val="24"/>
        </w:rPr>
        <w:t xml:space="preserve"> Vialidad del Municipio de Santa </w:t>
      </w:r>
      <w:r w:rsidR="00B911B0" w:rsidRPr="008F3F42">
        <w:rPr>
          <w:rFonts w:ascii="Arial" w:hAnsi="Arial" w:cs="Arial"/>
          <w:sz w:val="24"/>
          <w:szCs w:val="24"/>
        </w:rPr>
        <w:t>Cruz Xoxocotlán</w:t>
      </w:r>
      <w:r w:rsidR="00860B1B" w:rsidRPr="008F3F42">
        <w:rPr>
          <w:rFonts w:ascii="Arial" w:hAnsi="Arial" w:cs="Arial"/>
          <w:sz w:val="24"/>
          <w:szCs w:val="24"/>
        </w:rPr>
        <w:t xml:space="preserve">, Oaxaca, </w:t>
      </w:r>
      <w:r w:rsidR="000802F9" w:rsidRPr="008F3F42">
        <w:rPr>
          <w:rFonts w:ascii="Arial" w:hAnsi="Arial" w:cs="Arial"/>
          <w:sz w:val="24"/>
          <w:szCs w:val="24"/>
        </w:rPr>
        <w:t>sin que hiciera referencia de los hechos ocurridos</w:t>
      </w:r>
      <w:r w:rsidR="000E37AB" w:rsidRPr="008F3F42">
        <w:rPr>
          <w:rFonts w:ascii="Arial" w:hAnsi="Arial" w:cs="Arial"/>
          <w:sz w:val="24"/>
          <w:szCs w:val="24"/>
        </w:rPr>
        <w:t xml:space="preserve"> ni </w:t>
      </w:r>
      <w:r w:rsidR="000802F9" w:rsidRPr="008F3F42">
        <w:rPr>
          <w:rFonts w:ascii="Arial" w:hAnsi="Arial" w:cs="Arial"/>
          <w:sz w:val="24"/>
          <w:szCs w:val="24"/>
        </w:rPr>
        <w:t xml:space="preserve">especificara las razones particulares o causas inmediatas, que lo llevaron a </w:t>
      </w:r>
      <w:r w:rsidR="000E37AB" w:rsidRPr="008F3F42">
        <w:rPr>
          <w:rFonts w:ascii="Arial" w:hAnsi="Arial" w:cs="Arial"/>
          <w:sz w:val="24"/>
          <w:szCs w:val="24"/>
        </w:rPr>
        <w:t>concluir</w:t>
      </w:r>
      <w:r w:rsidR="000802F9" w:rsidRPr="008F3F42">
        <w:rPr>
          <w:rFonts w:ascii="Arial" w:hAnsi="Arial" w:cs="Arial"/>
          <w:sz w:val="24"/>
          <w:szCs w:val="24"/>
        </w:rPr>
        <w:t xml:space="preserve"> </w:t>
      </w:r>
      <w:r w:rsidR="000E37AB" w:rsidRPr="008F3F42">
        <w:rPr>
          <w:rFonts w:ascii="Arial" w:hAnsi="Arial" w:cs="Arial"/>
          <w:sz w:val="24"/>
          <w:szCs w:val="24"/>
        </w:rPr>
        <w:t>el</w:t>
      </w:r>
      <w:r w:rsidR="000802F9" w:rsidRPr="008F3F42">
        <w:rPr>
          <w:rFonts w:ascii="Arial" w:hAnsi="Arial" w:cs="Arial"/>
          <w:sz w:val="24"/>
          <w:szCs w:val="24"/>
        </w:rPr>
        <w:t xml:space="preserve"> sustento para la emisión del acto.</w:t>
      </w:r>
    </w:p>
    <w:p w:rsidR="000802F9" w:rsidRPr="008F3F42" w:rsidRDefault="000802F9" w:rsidP="00860B1B">
      <w:pPr>
        <w:spacing w:line="360" w:lineRule="auto"/>
        <w:ind w:right="51" w:firstLine="567"/>
        <w:jc w:val="both"/>
        <w:rPr>
          <w:rFonts w:ascii="Arial" w:hAnsi="Arial" w:cs="Arial"/>
          <w:sz w:val="24"/>
          <w:szCs w:val="24"/>
        </w:rPr>
      </w:pPr>
      <w:r w:rsidRPr="008F3F42">
        <w:rPr>
          <w:rFonts w:ascii="Arial" w:hAnsi="Arial" w:cs="Arial"/>
          <w:sz w:val="24"/>
          <w:szCs w:val="24"/>
        </w:rPr>
        <w:t xml:space="preserve">Así, </w:t>
      </w:r>
      <w:r w:rsidR="00B911B0" w:rsidRPr="008F3F42">
        <w:rPr>
          <w:rFonts w:ascii="Arial" w:hAnsi="Arial" w:cs="Arial"/>
          <w:sz w:val="24"/>
          <w:szCs w:val="24"/>
        </w:rPr>
        <w:t xml:space="preserve">el Agente de Tránsito y Vialidad adscrito a la Comisaría de la </w:t>
      </w:r>
      <w:r w:rsidR="00B911B0" w:rsidRPr="008F3F42">
        <w:rPr>
          <w:rFonts w:ascii="Arial" w:hAnsi="Arial" w:cs="Arial"/>
          <w:sz w:val="24"/>
          <w:szCs w:val="24"/>
          <w:lang w:val="es-ES"/>
        </w:rPr>
        <w:t>Policía Vial Municipal</w:t>
      </w:r>
      <w:r w:rsidR="00B911B0" w:rsidRPr="008F3F42">
        <w:rPr>
          <w:rFonts w:ascii="Arial" w:hAnsi="Arial" w:cs="Arial"/>
          <w:sz w:val="24"/>
          <w:szCs w:val="24"/>
        </w:rPr>
        <w:t xml:space="preserve"> de Santa Cruz, Xoxocotlán, Oaxaca, </w:t>
      </w:r>
      <w:r w:rsidRPr="008F3F42">
        <w:rPr>
          <w:rFonts w:ascii="Arial" w:hAnsi="Arial" w:cs="Arial"/>
          <w:sz w:val="24"/>
          <w:szCs w:val="24"/>
        </w:rPr>
        <w:t xml:space="preserve">al no precisar y concluir con argumentos lógico jurídicos las circunstancias por las cuales estimó que el supuesto infractor </w:t>
      </w:r>
      <w:r w:rsidR="00D30557" w:rsidRPr="008F3F42">
        <w:rPr>
          <w:rFonts w:ascii="Arial" w:hAnsi="Arial" w:cs="Arial"/>
          <w:sz w:val="24"/>
          <w:szCs w:val="24"/>
        </w:rPr>
        <w:t xml:space="preserve">había cometido una falta al Reglamento de </w:t>
      </w:r>
      <w:r w:rsidR="00B911B0" w:rsidRPr="008F3F42">
        <w:rPr>
          <w:rFonts w:ascii="Arial" w:hAnsi="Arial" w:cs="Arial"/>
          <w:sz w:val="24"/>
          <w:szCs w:val="24"/>
        </w:rPr>
        <w:t xml:space="preserve">Tránsito y </w:t>
      </w:r>
      <w:r w:rsidR="00D30557" w:rsidRPr="008F3F42">
        <w:rPr>
          <w:rFonts w:ascii="Arial" w:hAnsi="Arial" w:cs="Arial"/>
          <w:sz w:val="24"/>
          <w:szCs w:val="24"/>
        </w:rPr>
        <w:t xml:space="preserve">Vialidad </w:t>
      </w:r>
      <w:r w:rsidR="00B911B0" w:rsidRPr="008F3F42">
        <w:rPr>
          <w:rFonts w:ascii="Arial" w:hAnsi="Arial" w:cs="Arial"/>
          <w:sz w:val="24"/>
          <w:szCs w:val="24"/>
        </w:rPr>
        <w:t xml:space="preserve">del </w:t>
      </w:r>
      <w:r w:rsidR="00D30557" w:rsidRPr="008F3F42">
        <w:rPr>
          <w:rFonts w:ascii="Arial" w:hAnsi="Arial" w:cs="Arial"/>
          <w:sz w:val="24"/>
          <w:szCs w:val="24"/>
        </w:rPr>
        <w:t xml:space="preserve">Municipio de </w:t>
      </w:r>
      <w:r w:rsidR="00B911B0" w:rsidRPr="008F3F42">
        <w:rPr>
          <w:rFonts w:ascii="Arial" w:hAnsi="Arial" w:cs="Arial"/>
          <w:sz w:val="24"/>
          <w:szCs w:val="24"/>
        </w:rPr>
        <w:t>Santa Cruz Xoxocotlán, Oaxaca</w:t>
      </w:r>
      <w:r w:rsidR="00D30557" w:rsidRPr="008F3F42">
        <w:rPr>
          <w:rFonts w:ascii="Arial" w:hAnsi="Arial" w:cs="Arial"/>
          <w:sz w:val="24"/>
          <w:szCs w:val="24"/>
        </w:rPr>
        <w:t xml:space="preserve">, </w:t>
      </w:r>
      <w:r w:rsidRPr="008F3F42">
        <w:rPr>
          <w:rFonts w:ascii="Arial" w:hAnsi="Arial" w:cs="Arial"/>
          <w:sz w:val="24"/>
          <w:szCs w:val="24"/>
        </w:rPr>
        <w:t>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w:t>
      </w:r>
      <w:r w:rsidR="00F54DF3" w:rsidRPr="008F3F42">
        <w:rPr>
          <w:rFonts w:ascii="Arial" w:hAnsi="Arial" w:cs="Arial"/>
          <w:sz w:val="24"/>
          <w:szCs w:val="24"/>
        </w:rPr>
        <w:t>l</w:t>
      </w:r>
      <w:r w:rsidRPr="008F3F42">
        <w:rPr>
          <w:rFonts w:ascii="Arial" w:hAnsi="Arial" w:cs="Arial"/>
          <w:sz w:val="24"/>
          <w:szCs w:val="24"/>
        </w:rPr>
        <w:t xml:space="preserve"> acto, </w:t>
      </w:r>
      <w:r w:rsidR="007824C6" w:rsidRPr="008F3F42">
        <w:rPr>
          <w:rFonts w:ascii="Arial" w:hAnsi="Arial" w:cs="Arial"/>
          <w:sz w:val="24"/>
          <w:szCs w:val="24"/>
        </w:rPr>
        <w:t xml:space="preserve">tal y </w:t>
      </w:r>
      <w:r w:rsidRPr="008F3F42">
        <w:rPr>
          <w:rFonts w:ascii="Arial" w:hAnsi="Arial" w:cs="Arial"/>
          <w:sz w:val="24"/>
          <w:szCs w:val="24"/>
        </w:rPr>
        <w:t>como lo prev</w:t>
      </w:r>
      <w:r w:rsidR="00D95F83" w:rsidRPr="008F3F42">
        <w:rPr>
          <w:rFonts w:ascii="Arial" w:hAnsi="Arial" w:cs="Arial"/>
          <w:sz w:val="24"/>
          <w:szCs w:val="24"/>
        </w:rPr>
        <w:t>é la fracción V del artículo 17</w:t>
      </w:r>
      <w:r w:rsidRPr="008F3F42">
        <w:rPr>
          <w:rFonts w:ascii="Arial" w:hAnsi="Arial" w:cs="Arial"/>
          <w:sz w:val="24"/>
          <w:szCs w:val="24"/>
        </w:rPr>
        <w:t xml:space="preserve"> de la Ley de Procedimiento y Justicia Administrativa para el Estado de Oaxaca.</w:t>
      </w:r>
    </w:p>
    <w:p w:rsidR="00D95F83" w:rsidRPr="008F3F42" w:rsidRDefault="000802F9" w:rsidP="00D95F83">
      <w:pPr>
        <w:spacing w:line="360" w:lineRule="auto"/>
        <w:ind w:right="51" w:firstLine="567"/>
        <w:jc w:val="both"/>
        <w:rPr>
          <w:rFonts w:ascii="Arial" w:hAnsi="Arial" w:cs="Arial"/>
          <w:sz w:val="24"/>
          <w:szCs w:val="24"/>
        </w:rPr>
      </w:pPr>
      <w:r w:rsidRPr="008F3F42">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FC3ECB" w:rsidRPr="008F3F42">
        <w:rPr>
          <w:rFonts w:ascii="Arial" w:hAnsi="Arial" w:cs="Arial"/>
          <w:sz w:val="24"/>
          <w:szCs w:val="24"/>
        </w:rPr>
        <w:t xml:space="preserve">tomo 64, abril de 1993, octava época, materia administrativa, </w:t>
      </w:r>
      <w:r w:rsidRPr="008F3F42">
        <w:rPr>
          <w:rFonts w:ascii="Arial" w:hAnsi="Arial" w:cs="Arial"/>
          <w:sz w:val="24"/>
          <w:szCs w:val="24"/>
        </w:rPr>
        <w:t>bajo el rubro y texto siguientes:</w:t>
      </w:r>
    </w:p>
    <w:p w:rsidR="000802F9" w:rsidRPr="00567E32" w:rsidRDefault="000802F9" w:rsidP="00D95F83">
      <w:pPr>
        <w:spacing w:after="0"/>
        <w:ind w:left="851" w:right="283"/>
        <w:jc w:val="both"/>
        <w:rPr>
          <w:rFonts w:ascii="Arial" w:hAnsi="Arial" w:cs="Arial"/>
          <w:i/>
        </w:rPr>
      </w:pPr>
      <w:r w:rsidRPr="00567E32">
        <w:rPr>
          <w:rFonts w:ascii="Arial" w:hAnsi="Arial" w:cs="Arial"/>
        </w:rPr>
        <w:t>“</w:t>
      </w:r>
      <w:r w:rsidRPr="00567E32">
        <w:rPr>
          <w:rFonts w:ascii="Arial" w:hAnsi="Arial" w:cs="Arial"/>
          <w:b/>
          <w:i/>
        </w:rPr>
        <w:t xml:space="preserve">FUNDAMENTACIÓN Y MOTIVACIÓN DE LOS ACTOS ADMINISTRATIVOS. </w:t>
      </w:r>
      <w:r w:rsidRPr="00567E32">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567E32">
        <w:rPr>
          <w:rFonts w:ascii="Arial" w:hAnsi="Arial" w:cs="Arial"/>
          <w:i/>
        </w:rPr>
        <w:t>subincisos</w:t>
      </w:r>
      <w:proofErr w:type="spellEnd"/>
      <w:r w:rsidRPr="00567E32">
        <w:rPr>
          <w:rFonts w:ascii="Arial" w:hAnsi="Arial" w:cs="Arial"/>
          <w:i/>
        </w:rPr>
        <w:t>, fracciones y preceptos aplicables, y b).- Los cuerpos legales, y preceptos que otorgan competencia o facultades a las autoridades para emitir el acto en agravio del gobernado”.</w:t>
      </w:r>
    </w:p>
    <w:p w:rsidR="000B2688" w:rsidRPr="008F3F42" w:rsidRDefault="000B2688" w:rsidP="00D95F83">
      <w:pPr>
        <w:spacing w:after="0" w:line="360" w:lineRule="auto"/>
        <w:ind w:right="51"/>
        <w:jc w:val="both"/>
        <w:rPr>
          <w:rFonts w:ascii="Arial" w:hAnsi="Arial" w:cs="Arial"/>
          <w:sz w:val="24"/>
          <w:szCs w:val="24"/>
        </w:rPr>
      </w:pPr>
    </w:p>
    <w:p w:rsidR="004E09A8" w:rsidRPr="008F3F42" w:rsidRDefault="000802F9" w:rsidP="00761B9D">
      <w:pPr>
        <w:spacing w:line="360" w:lineRule="auto"/>
        <w:ind w:right="51" w:firstLine="567"/>
        <w:jc w:val="both"/>
        <w:rPr>
          <w:rFonts w:ascii="Arial" w:hAnsi="Arial" w:cs="Arial"/>
          <w:bCs/>
          <w:sz w:val="24"/>
          <w:szCs w:val="24"/>
          <w:lang w:val="es-ES_tradnl" w:eastAsia="es-ES"/>
        </w:rPr>
      </w:pPr>
      <w:r w:rsidRPr="008F3F42">
        <w:rPr>
          <w:rFonts w:ascii="Arial" w:hAnsi="Arial" w:cs="Arial"/>
          <w:sz w:val="24"/>
          <w:szCs w:val="24"/>
        </w:rPr>
        <w:t>En consecuencia, procede con fundamento en el artículo 208 fracción II, de la Ley de Procedimiento y Justicia Administrativa para el Estado</w:t>
      </w:r>
      <w:r w:rsidR="00F54DF3" w:rsidRPr="008F3F42">
        <w:rPr>
          <w:rFonts w:ascii="Arial" w:hAnsi="Arial" w:cs="Arial"/>
          <w:sz w:val="24"/>
          <w:szCs w:val="24"/>
        </w:rPr>
        <w:t xml:space="preserve"> de Oaxaca</w:t>
      </w:r>
      <w:r w:rsidRPr="008F3F42">
        <w:rPr>
          <w:rFonts w:ascii="Arial" w:hAnsi="Arial" w:cs="Arial"/>
          <w:sz w:val="24"/>
          <w:szCs w:val="24"/>
        </w:rPr>
        <w:t xml:space="preserve">, declarar la </w:t>
      </w:r>
      <w:r w:rsidRPr="008F3F42">
        <w:rPr>
          <w:rFonts w:ascii="Arial" w:hAnsi="Arial" w:cs="Arial"/>
          <w:b/>
          <w:sz w:val="24"/>
          <w:szCs w:val="24"/>
        </w:rPr>
        <w:t>NULIDAD LISA Y LLANA</w:t>
      </w:r>
      <w:r w:rsidRPr="008F3F42">
        <w:rPr>
          <w:rFonts w:ascii="Arial" w:hAnsi="Arial" w:cs="Arial"/>
          <w:bCs/>
          <w:sz w:val="24"/>
          <w:szCs w:val="24"/>
        </w:rPr>
        <w:t xml:space="preserve">, </w:t>
      </w:r>
      <w:r w:rsidRPr="008F3F42">
        <w:rPr>
          <w:rFonts w:ascii="Arial" w:hAnsi="Arial" w:cs="Arial"/>
          <w:sz w:val="24"/>
          <w:szCs w:val="24"/>
        </w:rPr>
        <w:t>del acta de infracción</w:t>
      </w:r>
      <w:r w:rsidR="00E2253F" w:rsidRPr="008F3F42">
        <w:rPr>
          <w:rFonts w:ascii="Arial" w:hAnsi="Arial" w:cs="Arial"/>
          <w:sz w:val="24"/>
          <w:szCs w:val="24"/>
        </w:rPr>
        <w:t xml:space="preserve"> </w:t>
      </w:r>
      <w:r w:rsidR="00EF367F">
        <w:rPr>
          <w:rFonts w:ascii="Arial" w:hAnsi="Arial" w:cs="Arial"/>
          <w:sz w:val="24"/>
          <w:szCs w:val="24"/>
          <w:lang w:eastAsia="es-ES"/>
        </w:rPr>
        <w:t xml:space="preserve">********** </w:t>
      </w:r>
      <w:r w:rsidR="00E2253F" w:rsidRPr="008F3F42">
        <w:rPr>
          <w:rFonts w:ascii="Arial" w:eastAsia="Times New Roman" w:hAnsi="Arial" w:cs="Arial"/>
          <w:sz w:val="24"/>
          <w:szCs w:val="24"/>
          <w:lang w:val="es-ES" w:eastAsia="es-ES"/>
        </w:rPr>
        <w:t xml:space="preserve">de </w:t>
      </w:r>
      <w:r w:rsidR="00615AA9" w:rsidRPr="008F3F42">
        <w:rPr>
          <w:rFonts w:ascii="Arial" w:eastAsia="Times New Roman" w:hAnsi="Arial" w:cs="Arial"/>
          <w:sz w:val="24"/>
          <w:szCs w:val="24"/>
          <w:lang w:val="es-ES" w:eastAsia="es-ES"/>
        </w:rPr>
        <w:t xml:space="preserve">veintiséis de </w:t>
      </w:r>
      <w:r w:rsidR="00615AA9" w:rsidRPr="008F3F42">
        <w:rPr>
          <w:rFonts w:ascii="Arial" w:eastAsia="Times New Roman" w:hAnsi="Arial" w:cs="Arial"/>
          <w:sz w:val="24"/>
          <w:szCs w:val="24"/>
          <w:lang w:val="es-ES" w:eastAsia="es-ES"/>
        </w:rPr>
        <w:lastRenderedPageBreak/>
        <w:t xml:space="preserve">noviembre </w:t>
      </w:r>
      <w:r w:rsidR="00E2253F" w:rsidRPr="008F3F42">
        <w:rPr>
          <w:rFonts w:ascii="Arial" w:eastAsia="Times New Roman" w:hAnsi="Arial" w:cs="Arial"/>
          <w:sz w:val="24"/>
          <w:szCs w:val="24"/>
          <w:lang w:val="es-ES" w:eastAsia="es-ES"/>
        </w:rPr>
        <w:t>de dos mil diecinueve,</w:t>
      </w:r>
      <w:r w:rsidR="00E2253F" w:rsidRPr="008F3F42">
        <w:rPr>
          <w:rFonts w:ascii="Arial" w:hAnsi="Arial" w:cs="Arial"/>
          <w:bCs/>
          <w:sz w:val="24"/>
          <w:szCs w:val="24"/>
        </w:rPr>
        <w:t xml:space="preserve"> </w:t>
      </w:r>
      <w:r w:rsidR="00E2253F" w:rsidRPr="008F3F42">
        <w:rPr>
          <w:rFonts w:ascii="Arial" w:hAnsi="Arial" w:cs="Arial"/>
          <w:bCs/>
          <w:sz w:val="24"/>
          <w:szCs w:val="24"/>
          <w:lang w:eastAsia="es-ES"/>
        </w:rPr>
        <w:t>emitida</w:t>
      </w:r>
      <w:r w:rsidR="00E2253F" w:rsidRPr="008F3F42">
        <w:rPr>
          <w:rFonts w:ascii="Arial" w:hAnsi="Arial" w:cs="Arial"/>
          <w:sz w:val="24"/>
          <w:szCs w:val="24"/>
        </w:rPr>
        <w:t xml:space="preserve"> por </w:t>
      </w:r>
      <w:r w:rsidR="00615AA9" w:rsidRPr="008F3F42">
        <w:rPr>
          <w:rFonts w:ascii="Arial" w:hAnsi="Arial" w:cs="Arial"/>
          <w:sz w:val="24"/>
          <w:szCs w:val="24"/>
        </w:rPr>
        <w:t xml:space="preserve">el Agente de Tránsito y Vialidad adscrito a la Comisaría de la </w:t>
      </w:r>
      <w:r w:rsidR="00615AA9" w:rsidRPr="008F3F42">
        <w:rPr>
          <w:rFonts w:ascii="Arial" w:hAnsi="Arial" w:cs="Arial"/>
          <w:sz w:val="24"/>
          <w:szCs w:val="24"/>
          <w:lang w:val="es-ES"/>
        </w:rPr>
        <w:t>Policía Vial Municipal</w:t>
      </w:r>
      <w:r w:rsidR="00615AA9" w:rsidRPr="008F3F42">
        <w:rPr>
          <w:rFonts w:ascii="Arial" w:hAnsi="Arial" w:cs="Arial"/>
          <w:sz w:val="24"/>
          <w:szCs w:val="24"/>
        </w:rPr>
        <w:t xml:space="preserve"> de Santa Cruz, Xoxocotlán, </w:t>
      </w:r>
      <w:r w:rsidR="00E2253F" w:rsidRPr="008F3F42">
        <w:rPr>
          <w:rFonts w:ascii="Arial" w:hAnsi="Arial" w:cs="Arial"/>
          <w:bCs/>
          <w:sz w:val="24"/>
          <w:szCs w:val="24"/>
          <w:lang w:val="es-ES_tradnl" w:eastAsia="es-ES"/>
        </w:rPr>
        <w:t>Oaxaca</w:t>
      </w:r>
      <w:r w:rsidR="004E09A8" w:rsidRPr="008F3F42">
        <w:rPr>
          <w:rFonts w:ascii="Arial" w:hAnsi="Arial" w:cs="Arial"/>
          <w:bCs/>
          <w:sz w:val="24"/>
          <w:szCs w:val="24"/>
          <w:lang w:val="es-ES_tradnl" w:eastAsia="es-ES"/>
        </w:rPr>
        <w:t xml:space="preserve">.   </w:t>
      </w:r>
    </w:p>
    <w:p w:rsidR="009869E6" w:rsidRPr="008F3F42" w:rsidRDefault="004E09A8" w:rsidP="00761B9D">
      <w:pPr>
        <w:spacing w:line="360" w:lineRule="auto"/>
        <w:ind w:right="51" w:firstLine="567"/>
        <w:jc w:val="both"/>
        <w:rPr>
          <w:rFonts w:ascii="Arial" w:eastAsia="Times New Roman" w:hAnsi="Arial" w:cs="Arial"/>
          <w:sz w:val="24"/>
          <w:szCs w:val="24"/>
          <w:lang w:val="es-ES" w:eastAsia="es-ES"/>
        </w:rPr>
      </w:pPr>
      <w:r w:rsidRPr="008F3F42">
        <w:rPr>
          <w:rFonts w:ascii="Arial" w:hAnsi="Arial" w:cs="Arial"/>
          <w:bCs/>
          <w:sz w:val="24"/>
          <w:szCs w:val="24"/>
          <w:lang w:val="es-ES_tradnl" w:eastAsia="es-ES"/>
        </w:rPr>
        <w:t xml:space="preserve">Por lo </w:t>
      </w:r>
      <w:r w:rsidR="00FA4031" w:rsidRPr="008F3F42">
        <w:rPr>
          <w:rFonts w:ascii="Arial" w:hAnsi="Arial" w:cs="Arial"/>
          <w:bCs/>
          <w:sz w:val="24"/>
          <w:szCs w:val="24"/>
          <w:lang w:val="es-ES_tradnl" w:eastAsia="es-ES"/>
        </w:rPr>
        <w:t>tanto,</w:t>
      </w:r>
      <w:r w:rsidR="00A7223F" w:rsidRPr="008F3F42">
        <w:rPr>
          <w:rFonts w:ascii="Arial" w:eastAsia="Times New Roman" w:hAnsi="Arial" w:cs="Arial"/>
          <w:sz w:val="24"/>
          <w:szCs w:val="24"/>
          <w:lang w:val="es-ES" w:eastAsia="es-ES"/>
        </w:rPr>
        <w:t xml:space="preserve"> una vez que cause </w:t>
      </w:r>
      <w:r w:rsidR="00FA4031" w:rsidRPr="008F3F42">
        <w:rPr>
          <w:rFonts w:ascii="Arial" w:eastAsia="Times New Roman" w:hAnsi="Arial" w:cs="Arial"/>
          <w:sz w:val="24"/>
          <w:szCs w:val="24"/>
          <w:lang w:val="es-ES" w:eastAsia="es-ES"/>
        </w:rPr>
        <w:t>ejecutoria la</w:t>
      </w:r>
      <w:r w:rsidRPr="008F3F42">
        <w:rPr>
          <w:rFonts w:ascii="Arial" w:eastAsia="Times New Roman" w:hAnsi="Arial" w:cs="Arial"/>
          <w:sz w:val="24"/>
          <w:szCs w:val="24"/>
          <w:lang w:val="es-ES" w:eastAsia="es-ES"/>
        </w:rPr>
        <w:t xml:space="preserve"> sentencia se deberá </w:t>
      </w:r>
      <w:r w:rsidR="00A7223F" w:rsidRPr="008F3F42">
        <w:rPr>
          <w:rFonts w:ascii="Arial" w:eastAsia="Times New Roman" w:hAnsi="Arial" w:cs="Arial"/>
          <w:sz w:val="24"/>
          <w:szCs w:val="24"/>
          <w:lang w:val="es-ES" w:eastAsia="es-ES"/>
        </w:rPr>
        <w:t xml:space="preserve">dar de baja del Sistema SAP, el acta </w:t>
      </w:r>
      <w:r w:rsidR="00FA4031" w:rsidRPr="008F3F42">
        <w:rPr>
          <w:rFonts w:ascii="Arial" w:eastAsia="Times New Roman" w:hAnsi="Arial" w:cs="Arial"/>
          <w:sz w:val="24"/>
          <w:szCs w:val="24"/>
          <w:lang w:val="es-ES" w:eastAsia="es-ES"/>
        </w:rPr>
        <w:t>de infracción impugnada que lleva la autoridad demandada.</w:t>
      </w:r>
    </w:p>
    <w:p w:rsidR="004E09A8" w:rsidRPr="008F3F42" w:rsidRDefault="009C3733" w:rsidP="009C3733">
      <w:pPr>
        <w:tabs>
          <w:tab w:val="left" w:pos="7655"/>
        </w:tabs>
        <w:spacing w:line="360" w:lineRule="auto"/>
        <w:ind w:right="284"/>
        <w:jc w:val="both"/>
        <w:rPr>
          <w:rFonts w:ascii="Arial" w:hAnsi="Arial" w:cs="Arial"/>
          <w:i/>
          <w:color w:val="000000"/>
          <w:sz w:val="24"/>
          <w:szCs w:val="24"/>
        </w:rPr>
      </w:pPr>
      <w:r w:rsidRPr="008F3F42">
        <w:rPr>
          <w:rFonts w:ascii="Arial" w:hAnsi="Arial" w:cs="Arial"/>
          <w:b/>
          <w:i/>
          <w:sz w:val="24"/>
          <w:szCs w:val="24"/>
        </w:rPr>
        <w:t xml:space="preserve">        </w:t>
      </w:r>
      <w:r w:rsidR="00381D66" w:rsidRPr="00081C0A">
        <w:rPr>
          <w:rFonts w:ascii="Arial" w:hAnsi="Arial" w:cs="Arial"/>
          <w:b/>
          <w:sz w:val="24"/>
          <w:szCs w:val="24"/>
        </w:rPr>
        <w:t>SEXTO</w:t>
      </w:r>
      <w:r w:rsidR="007525CE" w:rsidRPr="00081C0A">
        <w:rPr>
          <w:rFonts w:ascii="Arial" w:hAnsi="Arial" w:cs="Arial"/>
          <w:b/>
          <w:sz w:val="24"/>
          <w:szCs w:val="24"/>
        </w:rPr>
        <w:t>.</w:t>
      </w:r>
      <w:r w:rsidR="007525CE" w:rsidRPr="00081C0A">
        <w:rPr>
          <w:rFonts w:ascii="Arial" w:hAnsi="Arial" w:cs="Arial"/>
          <w:sz w:val="24"/>
          <w:szCs w:val="24"/>
        </w:rPr>
        <w:t xml:space="preserve"> Luego, al declararse la Nulidad Lisa y Llana del acta de infracción impugnada, procede la devolución y entrega al actor</w:t>
      </w:r>
      <w:r w:rsidR="002F3192" w:rsidRPr="00081C0A">
        <w:rPr>
          <w:rFonts w:ascii="Arial" w:hAnsi="Arial" w:cs="Arial"/>
          <w:sz w:val="24"/>
          <w:szCs w:val="24"/>
        </w:rPr>
        <w:t xml:space="preserve"> </w:t>
      </w:r>
      <w:r w:rsidR="00EF367F">
        <w:rPr>
          <w:rFonts w:ascii="Arial" w:hAnsi="Arial" w:cs="Arial"/>
          <w:sz w:val="24"/>
          <w:szCs w:val="24"/>
          <w:lang w:eastAsia="es-ES"/>
        </w:rPr>
        <w:t>**********</w:t>
      </w:r>
      <w:r w:rsidR="002F3192" w:rsidRPr="00081C0A">
        <w:rPr>
          <w:rFonts w:ascii="Arial" w:hAnsi="Arial" w:cs="Arial"/>
          <w:sz w:val="24"/>
          <w:szCs w:val="24"/>
        </w:rPr>
        <w:t xml:space="preserve">, </w:t>
      </w:r>
      <w:r w:rsidR="004E09A8" w:rsidRPr="00081C0A">
        <w:rPr>
          <w:rFonts w:ascii="Arial" w:eastAsia="Times New Roman" w:hAnsi="Arial" w:cs="Arial"/>
          <w:bCs/>
          <w:iCs/>
          <w:kern w:val="2"/>
          <w:sz w:val="24"/>
          <w:szCs w:val="24"/>
          <w:lang w:val="es-ES_tradnl" w:eastAsia="es-ES"/>
        </w:rPr>
        <w:t>de</w:t>
      </w:r>
      <w:r w:rsidR="002A3ED0" w:rsidRPr="00081C0A">
        <w:rPr>
          <w:rFonts w:ascii="Arial" w:eastAsia="Times New Roman" w:hAnsi="Arial" w:cs="Arial"/>
          <w:bCs/>
          <w:iCs/>
          <w:kern w:val="2"/>
          <w:sz w:val="24"/>
          <w:szCs w:val="24"/>
          <w:lang w:val="es-ES_tradnl" w:eastAsia="es-ES"/>
        </w:rPr>
        <w:t xml:space="preserve"> la </w:t>
      </w:r>
      <w:r w:rsidR="007525CE" w:rsidRPr="00081C0A">
        <w:rPr>
          <w:rFonts w:ascii="Arial" w:hAnsi="Arial" w:cs="Arial"/>
          <w:sz w:val="24"/>
          <w:szCs w:val="24"/>
        </w:rPr>
        <w:t>cantidad</w:t>
      </w:r>
      <w:r w:rsidR="002A3ED0" w:rsidRPr="00081C0A">
        <w:rPr>
          <w:rFonts w:ascii="Arial" w:hAnsi="Arial" w:cs="Arial"/>
          <w:sz w:val="24"/>
          <w:szCs w:val="24"/>
        </w:rPr>
        <w:t xml:space="preserve"> de </w:t>
      </w:r>
      <w:r w:rsidR="002F3192" w:rsidRPr="00081C0A">
        <w:rPr>
          <w:rFonts w:ascii="Arial" w:hAnsi="Arial" w:cs="Arial"/>
          <w:sz w:val="24"/>
          <w:szCs w:val="24"/>
        </w:rPr>
        <w:t>$1,</w:t>
      </w:r>
      <w:r w:rsidR="005E4658" w:rsidRPr="00081C0A">
        <w:rPr>
          <w:rFonts w:ascii="Arial" w:hAnsi="Arial" w:cs="Arial"/>
          <w:sz w:val="24"/>
          <w:szCs w:val="24"/>
        </w:rPr>
        <w:t>250</w:t>
      </w:r>
      <w:r w:rsidR="002F3192" w:rsidRPr="00081C0A">
        <w:rPr>
          <w:rFonts w:ascii="Arial" w:hAnsi="Arial" w:cs="Arial"/>
          <w:sz w:val="24"/>
          <w:szCs w:val="24"/>
        </w:rPr>
        <w:t>.</w:t>
      </w:r>
      <w:r w:rsidR="005E4658" w:rsidRPr="00081C0A">
        <w:rPr>
          <w:rFonts w:ascii="Arial" w:hAnsi="Arial" w:cs="Arial"/>
          <w:sz w:val="24"/>
          <w:szCs w:val="24"/>
        </w:rPr>
        <w:t>00</w:t>
      </w:r>
      <w:r w:rsidR="002F3192" w:rsidRPr="00081C0A">
        <w:rPr>
          <w:rFonts w:ascii="Arial" w:hAnsi="Arial" w:cs="Arial"/>
          <w:sz w:val="24"/>
          <w:szCs w:val="24"/>
        </w:rPr>
        <w:t xml:space="preserve"> (mil </w:t>
      </w:r>
      <w:r w:rsidR="005E4658" w:rsidRPr="00081C0A">
        <w:rPr>
          <w:rFonts w:ascii="Arial" w:hAnsi="Arial" w:cs="Arial"/>
          <w:sz w:val="24"/>
          <w:szCs w:val="24"/>
        </w:rPr>
        <w:t>doscientos cincuenta pesos 00</w:t>
      </w:r>
      <w:r w:rsidR="002F3192" w:rsidRPr="00081C0A">
        <w:rPr>
          <w:rFonts w:ascii="Arial" w:hAnsi="Arial" w:cs="Arial"/>
          <w:sz w:val="24"/>
          <w:szCs w:val="24"/>
        </w:rPr>
        <w:t xml:space="preserve">/100 </w:t>
      </w:r>
      <w:r w:rsidR="005E4658" w:rsidRPr="00081C0A">
        <w:rPr>
          <w:rFonts w:ascii="Arial" w:hAnsi="Arial" w:cs="Arial"/>
          <w:sz w:val="24"/>
          <w:szCs w:val="24"/>
        </w:rPr>
        <w:t>M.N</w:t>
      </w:r>
      <w:r w:rsidR="002F3192" w:rsidRPr="00081C0A">
        <w:rPr>
          <w:rFonts w:ascii="Arial" w:hAnsi="Arial" w:cs="Arial"/>
          <w:sz w:val="24"/>
          <w:szCs w:val="24"/>
        </w:rPr>
        <w:t>.)</w:t>
      </w:r>
      <w:r w:rsidRPr="00081C0A">
        <w:rPr>
          <w:rFonts w:ascii="Arial" w:hAnsi="Arial" w:cs="Arial"/>
          <w:sz w:val="24"/>
          <w:szCs w:val="24"/>
        </w:rPr>
        <w:t>,</w:t>
      </w:r>
      <w:r w:rsidRPr="00081C0A">
        <w:rPr>
          <w:rFonts w:ascii="Arial" w:hAnsi="Arial" w:cs="Arial"/>
          <w:bCs/>
          <w:sz w:val="24"/>
          <w:szCs w:val="24"/>
          <w:lang w:eastAsia="es-ES"/>
        </w:rPr>
        <w:t>)</w:t>
      </w:r>
      <w:r w:rsidR="004E09A8" w:rsidRPr="00081C0A">
        <w:rPr>
          <w:rFonts w:ascii="Arial" w:hAnsi="Arial" w:cs="Arial"/>
          <w:bCs/>
          <w:sz w:val="24"/>
          <w:szCs w:val="24"/>
          <w:lang w:eastAsia="es-ES"/>
        </w:rPr>
        <w:t xml:space="preserve">, consignada   en </w:t>
      </w:r>
      <w:r w:rsidR="00FA4031" w:rsidRPr="00081C0A">
        <w:rPr>
          <w:rFonts w:ascii="Arial" w:hAnsi="Arial" w:cs="Arial"/>
          <w:bCs/>
          <w:sz w:val="24"/>
          <w:szCs w:val="24"/>
          <w:lang w:eastAsia="es-ES"/>
        </w:rPr>
        <w:t>el recibo oficial</w:t>
      </w:r>
      <w:r w:rsidR="004E09A8" w:rsidRPr="00081C0A">
        <w:rPr>
          <w:rFonts w:ascii="Arial" w:hAnsi="Arial" w:cs="Arial"/>
          <w:bCs/>
          <w:sz w:val="24"/>
          <w:szCs w:val="24"/>
          <w:lang w:eastAsia="es-ES"/>
        </w:rPr>
        <w:t xml:space="preserve"> con folio </w:t>
      </w:r>
      <w:r w:rsidR="00EF367F">
        <w:rPr>
          <w:rFonts w:ascii="Arial" w:hAnsi="Arial" w:cs="Arial"/>
          <w:sz w:val="24"/>
          <w:szCs w:val="24"/>
          <w:lang w:eastAsia="es-ES"/>
        </w:rPr>
        <w:t>**********</w:t>
      </w:r>
      <w:r w:rsidR="004E09A8" w:rsidRPr="00081C0A">
        <w:rPr>
          <w:rFonts w:ascii="Arial" w:hAnsi="Arial" w:cs="Arial"/>
          <w:b/>
          <w:sz w:val="24"/>
          <w:szCs w:val="24"/>
          <w:lang w:eastAsia="es-ES"/>
        </w:rPr>
        <w:t xml:space="preserve">, </w:t>
      </w:r>
      <w:r w:rsidR="004E09A8" w:rsidRPr="00081C0A">
        <w:rPr>
          <w:rFonts w:ascii="Arial" w:hAnsi="Arial" w:cs="Arial"/>
          <w:bCs/>
          <w:sz w:val="24"/>
          <w:szCs w:val="24"/>
          <w:lang w:eastAsia="es-ES"/>
        </w:rPr>
        <w:t xml:space="preserve">de veintiocho de noviembre de dos mil diecinueve, </w:t>
      </w:r>
      <w:r w:rsidR="00081C0A">
        <w:rPr>
          <w:rFonts w:ascii="Arial" w:hAnsi="Arial" w:cs="Arial"/>
          <w:bCs/>
          <w:sz w:val="24"/>
          <w:szCs w:val="24"/>
          <w:lang w:eastAsia="es-ES"/>
        </w:rPr>
        <w:t>por parte de</w:t>
      </w:r>
      <w:r w:rsidR="004E09A8" w:rsidRPr="00081C0A">
        <w:rPr>
          <w:rFonts w:ascii="Arial" w:hAnsi="Arial" w:cs="Arial"/>
          <w:bCs/>
          <w:sz w:val="24"/>
          <w:szCs w:val="24"/>
          <w:lang w:eastAsia="es-ES"/>
        </w:rPr>
        <w:t xml:space="preserve"> la </w:t>
      </w:r>
      <w:r w:rsidR="004E09A8" w:rsidRPr="00081C0A">
        <w:rPr>
          <w:rFonts w:ascii="Arial" w:hAnsi="Arial" w:cs="Arial"/>
          <w:b/>
          <w:bCs/>
          <w:sz w:val="24"/>
          <w:szCs w:val="24"/>
          <w:lang w:eastAsia="es-ES"/>
        </w:rPr>
        <w:t>TESORERÍA MUNICIPAL DE SANTA CRUZ XOXOCOTLÁN, OAXACA</w:t>
      </w:r>
      <w:r w:rsidR="004E09A8" w:rsidRPr="00081C0A">
        <w:rPr>
          <w:rFonts w:ascii="Arial" w:hAnsi="Arial" w:cs="Arial"/>
          <w:bCs/>
          <w:sz w:val="24"/>
          <w:szCs w:val="24"/>
          <w:lang w:eastAsia="es-ES"/>
        </w:rPr>
        <w:t>, ell</w:t>
      </w:r>
      <w:r w:rsidRPr="00081C0A">
        <w:rPr>
          <w:rFonts w:ascii="Arial" w:hAnsi="Arial" w:cs="Arial"/>
          <w:bCs/>
          <w:sz w:val="24"/>
          <w:szCs w:val="24"/>
          <w:lang w:eastAsia="es-ES"/>
        </w:rPr>
        <w:t>o</w:t>
      </w:r>
      <w:r w:rsidR="00F9122C">
        <w:rPr>
          <w:rFonts w:ascii="Arial" w:hAnsi="Arial" w:cs="Arial"/>
          <w:bCs/>
          <w:sz w:val="24"/>
          <w:szCs w:val="24"/>
          <w:lang w:eastAsia="es-ES"/>
        </w:rPr>
        <w:t>,</w:t>
      </w:r>
      <w:r w:rsidRPr="00081C0A">
        <w:rPr>
          <w:rFonts w:ascii="Arial" w:hAnsi="Arial" w:cs="Arial"/>
          <w:bCs/>
          <w:sz w:val="24"/>
          <w:szCs w:val="24"/>
          <w:lang w:eastAsia="es-ES"/>
        </w:rPr>
        <w:t xml:space="preserve"> por derivar de un acto viciado</w:t>
      </w:r>
      <w:r w:rsidR="00C11EC1">
        <w:rPr>
          <w:rFonts w:ascii="Arial" w:hAnsi="Arial" w:cs="Arial"/>
          <w:bCs/>
          <w:sz w:val="24"/>
          <w:szCs w:val="24"/>
          <w:lang w:eastAsia="es-ES"/>
        </w:rPr>
        <w:t>,</w:t>
      </w:r>
      <w:r w:rsidRPr="00081C0A">
        <w:rPr>
          <w:rFonts w:ascii="Arial" w:hAnsi="Arial" w:cs="Arial"/>
          <w:bCs/>
          <w:sz w:val="24"/>
          <w:szCs w:val="24"/>
          <w:lang w:eastAsia="es-ES"/>
        </w:rPr>
        <w:t xml:space="preserve"> </w:t>
      </w:r>
      <w:r w:rsidR="004A431D" w:rsidRPr="00081C0A">
        <w:rPr>
          <w:rFonts w:ascii="Arial" w:hAnsi="Arial" w:cs="Arial"/>
          <w:bCs/>
          <w:sz w:val="24"/>
          <w:szCs w:val="24"/>
          <w:lang w:eastAsia="es-ES"/>
        </w:rPr>
        <w:t>resulta</w:t>
      </w:r>
      <w:r w:rsidR="004A431D" w:rsidRPr="00081C0A">
        <w:rPr>
          <w:rFonts w:ascii="Arial" w:hAnsi="Arial" w:cs="Arial"/>
          <w:color w:val="000000"/>
          <w:sz w:val="24"/>
          <w:szCs w:val="24"/>
        </w:rPr>
        <w:t xml:space="preserve"> inconstitucional</w:t>
      </w:r>
      <w:r w:rsidRPr="008F3F42">
        <w:rPr>
          <w:rFonts w:ascii="Arial" w:hAnsi="Arial" w:cs="Arial"/>
          <w:i/>
          <w:color w:val="000000"/>
          <w:sz w:val="24"/>
          <w:szCs w:val="24"/>
        </w:rPr>
        <w:t>.</w:t>
      </w:r>
    </w:p>
    <w:p w:rsidR="007525CE" w:rsidRPr="008F3F42" w:rsidRDefault="004E09A8" w:rsidP="004E09A8">
      <w:pPr>
        <w:spacing w:line="360" w:lineRule="auto"/>
        <w:ind w:right="18"/>
        <w:jc w:val="both"/>
        <w:rPr>
          <w:rFonts w:ascii="Arial" w:hAnsi="Arial" w:cs="Arial"/>
          <w:sz w:val="24"/>
          <w:szCs w:val="24"/>
        </w:rPr>
      </w:pPr>
      <w:r w:rsidRPr="008F3F42">
        <w:rPr>
          <w:rFonts w:ascii="Arial" w:hAnsi="Arial" w:cs="Arial"/>
          <w:sz w:val="24"/>
          <w:szCs w:val="24"/>
        </w:rPr>
        <w:t xml:space="preserve">             </w:t>
      </w:r>
      <w:r w:rsidR="00C11EC1">
        <w:rPr>
          <w:rFonts w:ascii="Arial" w:hAnsi="Arial" w:cs="Arial"/>
          <w:color w:val="000000"/>
          <w:sz w:val="24"/>
          <w:szCs w:val="24"/>
        </w:rPr>
        <w:t xml:space="preserve">Resulta </w:t>
      </w:r>
      <w:r w:rsidR="007525CE" w:rsidRPr="008F3F42">
        <w:rPr>
          <w:rFonts w:ascii="Arial" w:hAnsi="Arial" w:cs="Arial"/>
          <w:color w:val="000000"/>
          <w:sz w:val="24"/>
          <w:szCs w:val="24"/>
        </w:rPr>
        <w:t xml:space="preserve">aplicable la Jurisprudencia de la Séptima Época con número de registro 252103, de los Tribunales Colegiados de Circuito, publicado en el Semanario Judicial de la Federación, 121-126 sexta parte, materia común, página 280, de rubro y texto siguientes: </w:t>
      </w:r>
    </w:p>
    <w:p w:rsidR="007525CE" w:rsidRPr="00567E32" w:rsidRDefault="007525CE" w:rsidP="00334626">
      <w:pPr>
        <w:tabs>
          <w:tab w:val="left" w:pos="7655"/>
        </w:tabs>
        <w:spacing w:after="0" w:line="240" w:lineRule="auto"/>
        <w:ind w:left="851" w:right="283"/>
        <w:jc w:val="both"/>
        <w:rPr>
          <w:rFonts w:ascii="Arial" w:hAnsi="Arial" w:cs="Arial"/>
          <w:color w:val="000000"/>
        </w:rPr>
      </w:pPr>
      <w:r w:rsidRPr="00567E32">
        <w:rPr>
          <w:rFonts w:ascii="Arial" w:hAnsi="Arial" w:cs="Arial"/>
          <w:i/>
          <w:color w:val="000000"/>
        </w:rPr>
        <w:t>“</w:t>
      </w:r>
      <w:r w:rsidRPr="00567E32">
        <w:rPr>
          <w:rFonts w:ascii="Arial" w:hAnsi="Arial" w:cs="Arial"/>
          <w:b/>
          <w:i/>
          <w:color w:val="000000"/>
        </w:rPr>
        <w:t xml:space="preserve">ACTOS VICIADOS, FRUTOS DE. </w:t>
      </w:r>
      <w:r w:rsidRPr="00567E32">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525CE" w:rsidRPr="008F3F42" w:rsidRDefault="007525CE" w:rsidP="007525CE">
      <w:pPr>
        <w:spacing w:after="0" w:line="276" w:lineRule="auto"/>
        <w:ind w:left="567" w:right="283"/>
        <w:jc w:val="both"/>
        <w:rPr>
          <w:rFonts w:ascii="Arial" w:hAnsi="Arial" w:cs="Arial"/>
          <w:color w:val="000000"/>
          <w:sz w:val="24"/>
          <w:szCs w:val="24"/>
        </w:rPr>
      </w:pPr>
    </w:p>
    <w:p w:rsidR="007525CE" w:rsidRPr="008F3F42" w:rsidRDefault="007525CE" w:rsidP="007525CE">
      <w:pPr>
        <w:spacing w:line="360" w:lineRule="auto"/>
        <w:ind w:right="51" w:firstLine="567"/>
        <w:jc w:val="both"/>
        <w:rPr>
          <w:rFonts w:ascii="Arial" w:hAnsi="Arial" w:cs="Arial"/>
          <w:i/>
          <w:sz w:val="24"/>
          <w:szCs w:val="24"/>
        </w:rPr>
      </w:pPr>
      <w:r w:rsidRPr="008F3F42">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p>
    <w:p w:rsidR="000802F9" w:rsidRPr="008F3F42" w:rsidRDefault="000802F9" w:rsidP="00D30557">
      <w:pPr>
        <w:spacing w:line="360" w:lineRule="auto"/>
        <w:ind w:right="-1134"/>
        <w:jc w:val="center"/>
        <w:rPr>
          <w:rFonts w:ascii="Arial" w:eastAsia="Times New Roman" w:hAnsi="Arial" w:cs="Arial"/>
          <w:b/>
          <w:sz w:val="24"/>
          <w:szCs w:val="24"/>
          <w:lang w:val="es-ES_tradnl" w:eastAsia="es-ES"/>
        </w:rPr>
      </w:pPr>
      <w:r w:rsidRPr="008F3F42">
        <w:rPr>
          <w:rFonts w:ascii="Arial" w:eastAsia="Times New Roman" w:hAnsi="Arial" w:cs="Arial"/>
          <w:b/>
          <w:sz w:val="24"/>
          <w:szCs w:val="24"/>
          <w:lang w:val="es-ES_tradnl" w:eastAsia="es-ES"/>
        </w:rPr>
        <w:t>R E S U E L V E</w:t>
      </w:r>
    </w:p>
    <w:p w:rsidR="003858E2" w:rsidRPr="008F3F42" w:rsidRDefault="000802F9" w:rsidP="00D30557">
      <w:pPr>
        <w:widowControl w:val="0"/>
        <w:suppressAutoHyphens/>
        <w:spacing w:line="360" w:lineRule="auto"/>
        <w:ind w:right="51" w:firstLine="567"/>
        <w:jc w:val="both"/>
        <w:rPr>
          <w:rFonts w:ascii="Arial" w:eastAsia="Arial Unicode MS" w:hAnsi="Arial" w:cs="Arial"/>
          <w:kern w:val="2"/>
          <w:sz w:val="24"/>
          <w:szCs w:val="24"/>
          <w:lang w:eastAsia="ar-SA"/>
        </w:rPr>
      </w:pPr>
      <w:r w:rsidRPr="008F3F42">
        <w:rPr>
          <w:rFonts w:ascii="Arial" w:eastAsia="Arial Unicode MS" w:hAnsi="Arial" w:cs="Arial"/>
          <w:b/>
          <w:bCs/>
          <w:kern w:val="2"/>
          <w:sz w:val="24"/>
          <w:szCs w:val="24"/>
          <w:lang w:eastAsia="ar-SA"/>
        </w:rPr>
        <w:t>PRIMERO.</w:t>
      </w:r>
      <w:r w:rsidRPr="008F3F42">
        <w:rPr>
          <w:rFonts w:ascii="Arial" w:eastAsia="Arial Unicode MS" w:hAnsi="Arial" w:cs="Arial"/>
          <w:kern w:val="2"/>
          <w:sz w:val="24"/>
          <w:szCs w:val="24"/>
          <w:lang w:eastAsia="ar-SA"/>
        </w:rPr>
        <w:t xml:space="preserve"> Esta Cuarta Sala Unitaria fue competente para conocer y resolver del presente asunto.</w:t>
      </w:r>
      <w:r w:rsidR="00D30557" w:rsidRPr="008F3F42">
        <w:rPr>
          <w:rFonts w:ascii="Arial" w:eastAsia="Arial Unicode MS" w:hAnsi="Arial" w:cs="Arial"/>
          <w:kern w:val="2"/>
          <w:sz w:val="24"/>
          <w:szCs w:val="24"/>
          <w:lang w:eastAsia="ar-SA"/>
        </w:rPr>
        <w:t xml:space="preserve"> </w:t>
      </w:r>
      <w:r w:rsidRPr="008F3F42">
        <w:rPr>
          <w:rFonts w:ascii="Arial" w:eastAsia="Arial Unicode MS" w:hAnsi="Arial" w:cs="Arial"/>
          <w:kern w:val="2"/>
          <w:sz w:val="24"/>
          <w:szCs w:val="24"/>
          <w:lang w:eastAsia="ar-SA"/>
        </w:rPr>
        <w:t>- - - - - - - - - - - - - - - - - - - - - - - - - - - - - - -</w:t>
      </w:r>
      <w:r w:rsidR="003858E2" w:rsidRPr="008F3F42">
        <w:rPr>
          <w:rFonts w:ascii="Arial" w:eastAsia="Arial Unicode MS" w:hAnsi="Arial" w:cs="Arial"/>
          <w:kern w:val="2"/>
          <w:sz w:val="24"/>
          <w:szCs w:val="24"/>
          <w:lang w:eastAsia="ar-SA"/>
        </w:rPr>
        <w:t xml:space="preserve"> - - - - - - - - - - - - - -</w:t>
      </w:r>
    </w:p>
    <w:p w:rsidR="000802F9" w:rsidRPr="008F3F42" w:rsidRDefault="000802F9" w:rsidP="00D3055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8F3F42">
        <w:rPr>
          <w:rFonts w:ascii="Arial" w:eastAsia="Arial Unicode MS" w:hAnsi="Arial" w:cs="Arial"/>
          <w:b/>
          <w:kern w:val="2"/>
          <w:sz w:val="24"/>
          <w:szCs w:val="24"/>
          <w:lang w:val="es-ES_tradnl" w:eastAsia="ar-SA"/>
        </w:rPr>
        <w:t xml:space="preserve">SEGUNDO. </w:t>
      </w:r>
      <w:r w:rsidRPr="008F3F42">
        <w:rPr>
          <w:rFonts w:ascii="Arial" w:eastAsia="Arial Unicode MS" w:hAnsi="Arial" w:cs="Arial"/>
          <w:kern w:val="2"/>
          <w:sz w:val="24"/>
          <w:szCs w:val="24"/>
          <w:lang w:val="es-ES_tradnl" w:eastAsia="ar-SA"/>
        </w:rPr>
        <w:t>La personalidad de la</w:t>
      </w:r>
      <w:r w:rsidR="00DF20EC" w:rsidRPr="008F3F42">
        <w:rPr>
          <w:rFonts w:ascii="Arial" w:eastAsia="Arial Unicode MS" w:hAnsi="Arial" w:cs="Arial"/>
          <w:kern w:val="2"/>
          <w:sz w:val="24"/>
          <w:szCs w:val="24"/>
          <w:lang w:val="es-ES_tradnl" w:eastAsia="ar-SA"/>
        </w:rPr>
        <w:t xml:space="preserve"> parte actora y la autoridad demandada Tesorero Municipal de Santa Cruz Xoxocotlán, Oaxaca,</w:t>
      </w:r>
      <w:r w:rsidRPr="008F3F42">
        <w:rPr>
          <w:rFonts w:ascii="Arial" w:eastAsia="Arial Unicode MS" w:hAnsi="Arial" w:cs="Arial"/>
          <w:kern w:val="2"/>
          <w:sz w:val="24"/>
          <w:szCs w:val="24"/>
          <w:lang w:val="es-ES_tradnl" w:eastAsia="ar-SA"/>
        </w:rPr>
        <w:t xml:space="preserve"> quedo acreditada en autos</w:t>
      </w:r>
      <w:r w:rsidR="009C3733" w:rsidRPr="008F3F42">
        <w:rPr>
          <w:rFonts w:ascii="Arial" w:eastAsia="Arial Unicode MS" w:hAnsi="Arial" w:cs="Arial"/>
          <w:kern w:val="2"/>
          <w:sz w:val="24"/>
          <w:szCs w:val="24"/>
          <w:lang w:val="es-ES_tradnl" w:eastAsia="ar-SA"/>
        </w:rPr>
        <w:t>;</w:t>
      </w:r>
      <w:r w:rsidR="00DF20EC" w:rsidRPr="008F3F42">
        <w:rPr>
          <w:rFonts w:ascii="Arial" w:eastAsia="Arial Unicode MS" w:hAnsi="Arial" w:cs="Arial"/>
          <w:kern w:val="2"/>
          <w:sz w:val="24"/>
          <w:szCs w:val="24"/>
          <w:lang w:val="es-ES_tradnl" w:eastAsia="ar-SA"/>
        </w:rPr>
        <w:t xml:space="preserve"> no </w:t>
      </w:r>
      <w:r w:rsidR="004A431D" w:rsidRPr="008F3F42">
        <w:rPr>
          <w:rFonts w:ascii="Arial" w:eastAsia="Arial Unicode MS" w:hAnsi="Arial" w:cs="Arial"/>
          <w:kern w:val="2"/>
          <w:sz w:val="24"/>
          <w:szCs w:val="24"/>
          <w:lang w:val="es-ES_tradnl" w:eastAsia="ar-SA"/>
        </w:rPr>
        <w:t>así el</w:t>
      </w:r>
      <w:r w:rsidR="009C3733" w:rsidRPr="008F3F42">
        <w:rPr>
          <w:rFonts w:ascii="Arial" w:eastAsia="Arial Unicode MS" w:hAnsi="Arial" w:cs="Arial"/>
          <w:kern w:val="2"/>
          <w:sz w:val="24"/>
          <w:szCs w:val="24"/>
          <w:lang w:val="es-ES_tradnl" w:eastAsia="ar-SA"/>
        </w:rPr>
        <w:t xml:space="preserve"> </w:t>
      </w:r>
      <w:r w:rsidR="00DF20EC" w:rsidRPr="008F3F42">
        <w:rPr>
          <w:rFonts w:ascii="Arial" w:eastAsia="Arial Unicode MS" w:hAnsi="Arial" w:cs="Arial"/>
          <w:kern w:val="2"/>
          <w:sz w:val="24"/>
          <w:szCs w:val="24"/>
          <w:lang w:val="es-ES_tradnl" w:eastAsia="ar-SA"/>
        </w:rPr>
        <w:t>de la autoridad demandada</w:t>
      </w:r>
      <w:r w:rsidR="00E70C80" w:rsidRPr="008F3F42">
        <w:rPr>
          <w:rFonts w:ascii="Arial" w:hAnsi="Arial" w:cs="Arial"/>
          <w:bCs/>
          <w:sz w:val="24"/>
          <w:szCs w:val="24"/>
          <w:lang w:eastAsia="es-ES"/>
        </w:rPr>
        <w:t xml:space="preserve">l </w:t>
      </w:r>
      <w:r w:rsidR="00E70C80" w:rsidRPr="008F3F42">
        <w:rPr>
          <w:rFonts w:ascii="Arial" w:hAnsi="Arial" w:cs="Arial"/>
          <w:bCs/>
          <w:sz w:val="24"/>
          <w:szCs w:val="24"/>
        </w:rPr>
        <w:t xml:space="preserve">Agente de Tránsito y Vialidad adscrito a la Comisaría de la </w:t>
      </w:r>
      <w:r w:rsidR="00E70C80" w:rsidRPr="008F3F42">
        <w:rPr>
          <w:rFonts w:ascii="Arial" w:hAnsi="Arial" w:cs="Arial"/>
          <w:bCs/>
          <w:sz w:val="24"/>
          <w:szCs w:val="24"/>
          <w:lang w:val="es-ES"/>
        </w:rPr>
        <w:t>Policía Vial Municipal</w:t>
      </w:r>
      <w:r w:rsidR="00E70C80" w:rsidRPr="008F3F42">
        <w:rPr>
          <w:rFonts w:ascii="Arial" w:eastAsia="Arial Unicode MS" w:hAnsi="Arial" w:cs="Arial"/>
          <w:kern w:val="2"/>
          <w:sz w:val="24"/>
          <w:szCs w:val="24"/>
          <w:lang w:val="es-ES_tradnl" w:eastAsia="ar-SA"/>
        </w:rPr>
        <w:t xml:space="preserve"> de Santa Cruz Xoxocotlán, Oaxaca. - - - - - - </w:t>
      </w:r>
    </w:p>
    <w:p w:rsidR="000802F9" w:rsidRPr="008F3F42" w:rsidRDefault="000802F9" w:rsidP="00334626">
      <w:pPr>
        <w:spacing w:line="360" w:lineRule="auto"/>
        <w:ind w:right="51" w:firstLine="567"/>
        <w:jc w:val="both"/>
        <w:rPr>
          <w:rFonts w:ascii="Arial" w:hAnsi="Arial" w:cs="Arial"/>
          <w:sz w:val="24"/>
          <w:szCs w:val="24"/>
        </w:rPr>
      </w:pPr>
      <w:r w:rsidRPr="008F3F42">
        <w:rPr>
          <w:rFonts w:ascii="Arial" w:eastAsia="Arial Unicode MS" w:hAnsi="Arial" w:cs="Arial"/>
          <w:b/>
          <w:kern w:val="2"/>
          <w:sz w:val="24"/>
          <w:szCs w:val="24"/>
          <w:lang w:eastAsia="ar-SA"/>
        </w:rPr>
        <w:t xml:space="preserve">TERCERO. </w:t>
      </w:r>
      <w:r w:rsidRPr="008F3F42">
        <w:rPr>
          <w:rFonts w:ascii="Arial" w:hAnsi="Arial" w:cs="Arial"/>
          <w:sz w:val="24"/>
          <w:szCs w:val="24"/>
        </w:rPr>
        <w:t>Se declara la</w:t>
      </w:r>
      <w:r w:rsidRPr="008F3F42">
        <w:rPr>
          <w:rFonts w:ascii="Arial" w:hAnsi="Arial" w:cs="Arial"/>
          <w:b/>
          <w:sz w:val="24"/>
          <w:szCs w:val="24"/>
        </w:rPr>
        <w:t xml:space="preserve"> NULIDAD LISA Y LLANA</w:t>
      </w:r>
      <w:r w:rsidRPr="008F3F42">
        <w:rPr>
          <w:rFonts w:ascii="Arial" w:hAnsi="Arial" w:cs="Arial"/>
          <w:sz w:val="24"/>
          <w:szCs w:val="24"/>
        </w:rPr>
        <w:t xml:space="preserve"> del acta de infracción con número de folio</w:t>
      </w:r>
      <w:r w:rsidR="00334626" w:rsidRPr="008F3F42">
        <w:rPr>
          <w:rFonts w:ascii="Arial" w:hAnsi="Arial" w:cs="Arial"/>
          <w:sz w:val="24"/>
          <w:szCs w:val="24"/>
        </w:rPr>
        <w:t xml:space="preserve"> </w:t>
      </w:r>
      <w:r w:rsidR="00EF367F">
        <w:rPr>
          <w:rFonts w:ascii="Arial" w:hAnsi="Arial" w:cs="Arial"/>
          <w:sz w:val="24"/>
          <w:szCs w:val="24"/>
          <w:lang w:eastAsia="es-ES"/>
        </w:rPr>
        <w:t xml:space="preserve">********** </w:t>
      </w:r>
      <w:r w:rsidR="00334626" w:rsidRPr="008F3F42">
        <w:rPr>
          <w:rFonts w:ascii="Arial" w:eastAsia="Times New Roman" w:hAnsi="Arial" w:cs="Arial"/>
          <w:sz w:val="24"/>
          <w:szCs w:val="24"/>
          <w:lang w:val="es-ES" w:eastAsia="es-ES"/>
        </w:rPr>
        <w:t xml:space="preserve">de </w:t>
      </w:r>
      <w:r w:rsidR="00CE2DFF" w:rsidRPr="008F3F42">
        <w:rPr>
          <w:rFonts w:ascii="Arial" w:eastAsia="Times New Roman" w:hAnsi="Arial" w:cs="Arial"/>
          <w:sz w:val="24"/>
          <w:szCs w:val="24"/>
          <w:lang w:val="es-ES" w:eastAsia="es-ES"/>
        </w:rPr>
        <w:t xml:space="preserve">veintiséis de noviembre </w:t>
      </w:r>
      <w:r w:rsidR="00334626" w:rsidRPr="008F3F42">
        <w:rPr>
          <w:rFonts w:ascii="Arial" w:eastAsia="Times New Roman" w:hAnsi="Arial" w:cs="Arial"/>
          <w:sz w:val="24"/>
          <w:szCs w:val="24"/>
          <w:lang w:val="es-ES" w:eastAsia="es-ES"/>
        </w:rPr>
        <w:t>de dos mil diecinueve,</w:t>
      </w:r>
      <w:r w:rsidR="00334626" w:rsidRPr="008F3F42">
        <w:rPr>
          <w:rFonts w:ascii="Arial" w:hAnsi="Arial" w:cs="Arial"/>
          <w:bCs/>
          <w:sz w:val="24"/>
          <w:szCs w:val="24"/>
        </w:rPr>
        <w:t xml:space="preserve"> </w:t>
      </w:r>
      <w:r w:rsidR="00334626" w:rsidRPr="008F3F42">
        <w:rPr>
          <w:rFonts w:ascii="Arial" w:hAnsi="Arial" w:cs="Arial"/>
          <w:bCs/>
          <w:sz w:val="24"/>
          <w:szCs w:val="24"/>
          <w:lang w:eastAsia="es-ES"/>
        </w:rPr>
        <w:t>emitida</w:t>
      </w:r>
      <w:r w:rsidR="00334626" w:rsidRPr="008F3F42">
        <w:rPr>
          <w:rFonts w:ascii="Arial" w:hAnsi="Arial" w:cs="Arial"/>
          <w:sz w:val="24"/>
          <w:szCs w:val="24"/>
        </w:rPr>
        <w:t xml:space="preserve"> por </w:t>
      </w:r>
      <w:r w:rsidR="00A72DA8" w:rsidRPr="008F3F42">
        <w:rPr>
          <w:rFonts w:ascii="Arial" w:hAnsi="Arial" w:cs="Arial"/>
          <w:bCs/>
          <w:sz w:val="24"/>
          <w:szCs w:val="24"/>
          <w:lang w:eastAsia="es-ES"/>
        </w:rPr>
        <w:t xml:space="preserve">el </w:t>
      </w:r>
      <w:r w:rsidR="00A72DA8" w:rsidRPr="008F3F42">
        <w:rPr>
          <w:rFonts w:ascii="Arial" w:hAnsi="Arial" w:cs="Arial"/>
          <w:bCs/>
          <w:sz w:val="24"/>
          <w:szCs w:val="24"/>
        </w:rPr>
        <w:t xml:space="preserve">Agente de Tránsito y Vialidad adscrito a la Comisaría de la </w:t>
      </w:r>
      <w:r w:rsidR="00A72DA8" w:rsidRPr="008F3F42">
        <w:rPr>
          <w:rFonts w:ascii="Arial" w:hAnsi="Arial" w:cs="Arial"/>
          <w:bCs/>
          <w:sz w:val="24"/>
          <w:szCs w:val="24"/>
          <w:lang w:val="es-ES"/>
        </w:rPr>
        <w:t>Policía Vial Municipal</w:t>
      </w:r>
      <w:r w:rsidR="00A72DA8" w:rsidRPr="008F3F42">
        <w:rPr>
          <w:rFonts w:ascii="Arial" w:eastAsia="Arial Unicode MS" w:hAnsi="Arial" w:cs="Arial"/>
          <w:kern w:val="2"/>
          <w:sz w:val="24"/>
          <w:szCs w:val="24"/>
          <w:lang w:val="es-ES_tradnl" w:eastAsia="ar-SA"/>
        </w:rPr>
        <w:t xml:space="preserve"> de Santa Cruz Xoxocotlán, Oaxaca</w:t>
      </w:r>
      <w:r w:rsidR="00A72DA8" w:rsidRPr="008F3F42">
        <w:rPr>
          <w:rFonts w:ascii="Arial" w:hAnsi="Arial" w:cs="Arial"/>
          <w:color w:val="000000"/>
          <w:sz w:val="24"/>
          <w:szCs w:val="24"/>
        </w:rPr>
        <w:t xml:space="preserve"> </w:t>
      </w:r>
      <w:r w:rsidRPr="008F3F42">
        <w:rPr>
          <w:rFonts w:ascii="Arial" w:hAnsi="Arial" w:cs="Arial"/>
          <w:color w:val="000000"/>
          <w:sz w:val="24"/>
          <w:szCs w:val="24"/>
        </w:rPr>
        <w:t xml:space="preserve">como quedo precisado en el considerando </w:t>
      </w:r>
      <w:r w:rsidR="00A72DA8" w:rsidRPr="008F3F42">
        <w:rPr>
          <w:rFonts w:ascii="Arial" w:hAnsi="Arial" w:cs="Arial"/>
          <w:color w:val="000000"/>
          <w:sz w:val="24"/>
          <w:szCs w:val="24"/>
        </w:rPr>
        <w:t xml:space="preserve">quinto </w:t>
      </w:r>
      <w:r w:rsidRPr="008F3F42">
        <w:rPr>
          <w:rFonts w:ascii="Arial" w:hAnsi="Arial" w:cs="Arial"/>
          <w:color w:val="000000"/>
          <w:sz w:val="24"/>
          <w:szCs w:val="24"/>
        </w:rPr>
        <w:t>de esta sentencia.</w:t>
      </w:r>
      <w:r w:rsidR="00334626" w:rsidRPr="008F3F42">
        <w:rPr>
          <w:rFonts w:ascii="Arial" w:hAnsi="Arial" w:cs="Arial"/>
          <w:color w:val="000000"/>
          <w:sz w:val="24"/>
          <w:szCs w:val="24"/>
        </w:rPr>
        <w:t xml:space="preserve"> </w:t>
      </w:r>
      <w:r w:rsidRPr="008F3F42">
        <w:rPr>
          <w:rFonts w:ascii="Arial" w:hAnsi="Arial" w:cs="Arial"/>
          <w:sz w:val="24"/>
          <w:szCs w:val="24"/>
        </w:rPr>
        <w:t>- - - - - - - - - - - - - - -</w:t>
      </w:r>
      <w:r w:rsidR="00334626" w:rsidRPr="008F3F42">
        <w:rPr>
          <w:rFonts w:ascii="Arial" w:hAnsi="Arial" w:cs="Arial"/>
          <w:sz w:val="24"/>
          <w:szCs w:val="24"/>
        </w:rPr>
        <w:t xml:space="preserve"> -  - - - - - - - </w:t>
      </w:r>
      <w:r w:rsidR="00334626" w:rsidRPr="008F3F42">
        <w:rPr>
          <w:rFonts w:ascii="Arial" w:eastAsia="Arial Unicode MS" w:hAnsi="Arial" w:cs="Arial"/>
          <w:kern w:val="2"/>
          <w:sz w:val="24"/>
          <w:szCs w:val="24"/>
          <w:lang w:eastAsia="ar-SA"/>
        </w:rPr>
        <w:t>- - - - - - - -</w:t>
      </w:r>
    </w:p>
    <w:p w:rsidR="008E68C6" w:rsidRPr="008F3F42" w:rsidRDefault="00331BD9" w:rsidP="009C3733">
      <w:pPr>
        <w:spacing w:line="360" w:lineRule="auto"/>
        <w:ind w:right="51" w:firstLine="567"/>
        <w:jc w:val="both"/>
        <w:rPr>
          <w:rFonts w:ascii="Arial" w:hAnsi="Arial" w:cs="Arial"/>
          <w:sz w:val="24"/>
          <w:szCs w:val="24"/>
        </w:rPr>
      </w:pPr>
      <w:r w:rsidRPr="008F3F42">
        <w:rPr>
          <w:rFonts w:ascii="Arial" w:eastAsia="Arial Unicode MS" w:hAnsi="Arial" w:cs="Arial"/>
          <w:b/>
          <w:kern w:val="2"/>
          <w:sz w:val="24"/>
          <w:szCs w:val="24"/>
          <w:lang w:eastAsia="ar-SA"/>
        </w:rPr>
        <w:lastRenderedPageBreak/>
        <w:t>QUINTO</w:t>
      </w:r>
      <w:r w:rsidR="000802F9" w:rsidRPr="008F3F42">
        <w:rPr>
          <w:rFonts w:ascii="Arial" w:eastAsia="Arial Unicode MS" w:hAnsi="Arial" w:cs="Arial"/>
          <w:b/>
          <w:kern w:val="2"/>
          <w:sz w:val="24"/>
          <w:szCs w:val="24"/>
          <w:lang w:eastAsia="ar-SA"/>
        </w:rPr>
        <w:t xml:space="preserve">. </w:t>
      </w:r>
      <w:r w:rsidR="00FA4031" w:rsidRPr="008F3F42">
        <w:rPr>
          <w:rFonts w:ascii="Arial" w:hAnsi="Arial" w:cs="Arial"/>
          <w:sz w:val="24"/>
          <w:szCs w:val="24"/>
        </w:rPr>
        <w:t>Como</w:t>
      </w:r>
      <w:r w:rsidR="008E68C6" w:rsidRPr="008F3F42">
        <w:rPr>
          <w:rFonts w:ascii="Arial" w:hAnsi="Arial" w:cs="Arial"/>
          <w:sz w:val="24"/>
          <w:szCs w:val="24"/>
        </w:rPr>
        <w:t xml:space="preserve"> consecuencia, se ordena a</w:t>
      </w:r>
      <w:r w:rsidR="00334626" w:rsidRPr="008F3F42">
        <w:rPr>
          <w:rFonts w:ascii="Arial" w:hAnsi="Arial" w:cs="Arial"/>
          <w:sz w:val="24"/>
          <w:szCs w:val="24"/>
        </w:rPr>
        <w:t xml:space="preserve">l </w:t>
      </w:r>
      <w:r w:rsidR="00334626" w:rsidRPr="008F3F42">
        <w:rPr>
          <w:rFonts w:ascii="Arial" w:hAnsi="Arial" w:cs="Arial"/>
          <w:b/>
          <w:bCs/>
          <w:sz w:val="24"/>
          <w:szCs w:val="24"/>
        </w:rPr>
        <w:t xml:space="preserve">Tesorero Municipal de Santa </w:t>
      </w:r>
      <w:r w:rsidR="001B73CA" w:rsidRPr="008F3F42">
        <w:rPr>
          <w:rFonts w:ascii="Arial" w:hAnsi="Arial" w:cs="Arial"/>
          <w:b/>
          <w:bCs/>
          <w:sz w:val="24"/>
          <w:szCs w:val="24"/>
        </w:rPr>
        <w:t>Cruz Xoxocotlán</w:t>
      </w:r>
      <w:r w:rsidR="00334626" w:rsidRPr="008F3F42">
        <w:rPr>
          <w:rFonts w:ascii="Arial" w:hAnsi="Arial" w:cs="Arial"/>
          <w:b/>
          <w:bCs/>
          <w:sz w:val="24"/>
          <w:szCs w:val="24"/>
        </w:rPr>
        <w:t xml:space="preserve">, </w:t>
      </w:r>
      <w:r w:rsidR="00334626" w:rsidRPr="008F3F42">
        <w:rPr>
          <w:rFonts w:ascii="Arial" w:hAnsi="Arial" w:cs="Arial"/>
          <w:b/>
          <w:sz w:val="24"/>
          <w:szCs w:val="24"/>
        </w:rPr>
        <w:t>Oaxaca</w:t>
      </w:r>
      <w:r w:rsidR="00334626" w:rsidRPr="008F3F42">
        <w:rPr>
          <w:rFonts w:ascii="Arial" w:hAnsi="Arial" w:cs="Arial"/>
          <w:sz w:val="24"/>
          <w:szCs w:val="24"/>
        </w:rPr>
        <w:t xml:space="preserve">, </w:t>
      </w:r>
      <w:r w:rsidR="008E68C6" w:rsidRPr="008F3F42">
        <w:rPr>
          <w:rFonts w:ascii="Arial" w:hAnsi="Arial" w:cs="Arial"/>
          <w:sz w:val="24"/>
          <w:szCs w:val="24"/>
        </w:rPr>
        <w:t>haga la devolución a</w:t>
      </w:r>
      <w:r w:rsidR="009C3733" w:rsidRPr="008F3F42">
        <w:rPr>
          <w:rFonts w:ascii="Arial" w:hAnsi="Arial" w:cs="Arial"/>
          <w:sz w:val="24"/>
          <w:szCs w:val="24"/>
        </w:rPr>
        <w:t>l actor</w:t>
      </w:r>
      <w:r w:rsidR="00334626" w:rsidRPr="008F3F42">
        <w:rPr>
          <w:rFonts w:ascii="Arial" w:hAnsi="Arial" w:cs="Arial"/>
          <w:sz w:val="24"/>
          <w:szCs w:val="24"/>
        </w:rPr>
        <w:t xml:space="preserve"> </w:t>
      </w:r>
      <w:r w:rsidR="00EF367F">
        <w:rPr>
          <w:rFonts w:ascii="Arial" w:hAnsi="Arial" w:cs="Arial"/>
          <w:sz w:val="24"/>
          <w:szCs w:val="24"/>
          <w:lang w:eastAsia="es-ES"/>
        </w:rPr>
        <w:t>**********</w:t>
      </w:r>
      <w:r w:rsidR="004A431D" w:rsidRPr="008F3F42">
        <w:rPr>
          <w:rFonts w:ascii="Arial" w:hAnsi="Arial" w:cs="Arial"/>
          <w:sz w:val="24"/>
          <w:szCs w:val="24"/>
        </w:rPr>
        <w:t>, de</w:t>
      </w:r>
      <w:r w:rsidR="001B73CA" w:rsidRPr="008F3F42">
        <w:rPr>
          <w:rFonts w:ascii="Arial" w:eastAsia="Times New Roman" w:hAnsi="Arial" w:cs="Arial"/>
          <w:bCs/>
          <w:iCs/>
          <w:kern w:val="2"/>
          <w:sz w:val="24"/>
          <w:szCs w:val="24"/>
          <w:lang w:val="es-ES_tradnl" w:eastAsia="es-ES"/>
        </w:rPr>
        <w:t xml:space="preserve"> la </w:t>
      </w:r>
      <w:r w:rsidR="001B73CA" w:rsidRPr="008F3F42">
        <w:rPr>
          <w:rFonts w:ascii="Arial" w:hAnsi="Arial" w:cs="Arial"/>
          <w:sz w:val="24"/>
          <w:szCs w:val="24"/>
        </w:rPr>
        <w:t xml:space="preserve">cantidad de $1,250.00 (mil doscientos cincuenta pesos 00/100 M.N, </w:t>
      </w:r>
      <w:r w:rsidR="008E68C6" w:rsidRPr="008F3F42">
        <w:rPr>
          <w:rFonts w:ascii="Arial" w:hAnsi="Arial" w:cs="Arial"/>
          <w:sz w:val="24"/>
          <w:szCs w:val="24"/>
        </w:rPr>
        <w:t xml:space="preserve">como quedo precisado en el considerando </w:t>
      </w:r>
      <w:r w:rsidR="001B73CA" w:rsidRPr="008F3F42">
        <w:rPr>
          <w:rFonts w:ascii="Arial" w:hAnsi="Arial" w:cs="Arial"/>
          <w:sz w:val="24"/>
          <w:szCs w:val="24"/>
        </w:rPr>
        <w:t xml:space="preserve">sexto </w:t>
      </w:r>
      <w:r w:rsidR="008E68C6" w:rsidRPr="008F3F42">
        <w:rPr>
          <w:rFonts w:ascii="Arial" w:hAnsi="Arial" w:cs="Arial"/>
          <w:sz w:val="24"/>
          <w:szCs w:val="24"/>
        </w:rPr>
        <w:t>de esta sentencia. - - -</w:t>
      </w:r>
      <w:r w:rsidR="004A431D" w:rsidRPr="008F3F42">
        <w:rPr>
          <w:rFonts w:ascii="Arial" w:hAnsi="Arial" w:cs="Arial"/>
          <w:sz w:val="24"/>
          <w:szCs w:val="24"/>
        </w:rPr>
        <w:t xml:space="preserve"> - - - - - - - - </w:t>
      </w:r>
    </w:p>
    <w:p w:rsidR="000802F9" w:rsidRPr="008F3F42" w:rsidRDefault="008E68C6" w:rsidP="000802F9">
      <w:pPr>
        <w:widowControl w:val="0"/>
        <w:suppressAutoHyphens/>
        <w:spacing w:line="360" w:lineRule="auto"/>
        <w:ind w:right="51" w:firstLine="567"/>
        <w:jc w:val="both"/>
        <w:rPr>
          <w:rFonts w:ascii="Arial" w:eastAsia="Arial Unicode MS" w:hAnsi="Arial" w:cs="Arial"/>
          <w:kern w:val="2"/>
          <w:sz w:val="24"/>
          <w:szCs w:val="24"/>
          <w:lang w:eastAsia="ar-SA"/>
        </w:rPr>
      </w:pPr>
      <w:r w:rsidRPr="008F3F42">
        <w:rPr>
          <w:rFonts w:ascii="Arial" w:eastAsia="Arial Unicode MS" w:hAnsi="Arial" w:cs="Arial"/>
          <w:b/>
          <w:kern w:val="2"/>
          <w:sz w:val="24"/>
          <w:szCs w:val="24"/>
          <w:lang w:eastAsia="ar-SA"/>
        </w:rPr>
        <w:t xml:space="preserve">SEXTO. </w:t>
      </w:r>
      <w:r w:rsidR="000802F9" w:rsidRPr="008F3F42">
        <w:rPr>
          <w:rFonts w:ascii="Arial" w:eastAsia="Arial Unicode MS" w:hAnsi="Arial" w:cs="Arial"/>
          <w:b/>
          <w:kern w:val="2"/>
          <w:sz w:val="24"/>
          <w:szCs w:val="24"/>
          <w:lang w:eastAsia="ar-SA"/>
        </w:rPr>
        <w:t xml:space="preserve">NOTIFÍQUESE </w:t>
      </w:r>
      <w:r w:rsidR="009E7CDA">
        <w:rPr>
          <w:rFonts w:ascii="Arial" w:eastAsia="Arial Unicode MS" w:hAnsi="Arial" w:cs="Arial"/>
          <w:b/>
          <w:kern w:val="2"/>
          <w:sz w:val="24"/>
          <w:szCs w:val="24"/>
          <w:lang w:eastAsia="ar-SA"/>
        </w:rPr>
        <w:t xml:space="preserve">POR CORREO ELECTRÓNICO </w:t>
      </w:r>
      <w:r w:rsidR="009E7CDA" w:rsidRPr="008F3F42">
        <w:rPr>
          <w:rFonts w:ascii="Arial" w:eastAsia="Arial Unicode MS" w:hAnsi="Arial" w:cs="Arial"/>
          <w:b/>
          <w:kern w:val="2"/>
          <w:sz w:val="24"/>
          <w:szCs w:val="24"/>
          <w:lang w:eastAsia="ar-SA"/>
        </w:rPr>
        <w:t>A</w:t>
      </w:r>
      <w:r w:rsidR="009E7CDA">
        <w:rPr>
          <w:rFonts w:ascii="Arial" w:eastAsia="Arial Unicode MS" w:hAnsi="Arial" w:cs="Arial"/>
          <w:b/>
          <w:kern w:val="2"/>
          <w:sz w:val="24"/>
          <w:szCs w:val="24"/>
          <w:lang w:eastAsia="ar-SA"/>
        </w:rPr>
        <w:t xml:space="preserve"> </w:t>
      </w:r>
      <w:r w:rsidR="009E7CDA" w:rsidRPr="008F3F42">
        <w:rPr>
          <w:rFonts w:ascii="Arial" w:eastAsia="Arial Unicode MS" w:hAnsi="Arial" w:cs="Arial"/>
          <w:b/>
          <w:kern w:val="2"/>
          <w:sz w:val="24"/>
          <w:szCs w:val="24"/>
          <w:lang w:eastAsia="ar-SA"/>
        </w:rPr>
        <w:t>L</w:t>
      </w:r>
      <w:r w:rsidR="009E7CDA">
        <w:rPr>
          <w:rFonts w:ascii="Arial" w:eastAsia="Arial Unicode MS" w:hAnsi="Arial" w:cs="Arial"/>
          <w:b/>
          <w:kern w:val="2"/>
          <w:sz w:val="24"/>
          <w:szCs w:val="24"/>
          <w:lang w:eastAsia="ar-SA"/>
        </w:rPr>
        <w:t>A</w:t>
      </w:r>
      <w:r w:rsidR="009E7CDA" w:rsidRPr="008F3F42">
        <w:rPr>
          <w:rFonts w:ascii="Arial" w:eastAsia="Arial Unicode MS" w:hAnsi="Arial" w:cs="Arial"/>
          <w:b/>
          <w:kern w:val="2"/>
          <w:sz w:val="24"/>
          <w:szCs w:val="24"/>
          <w:lang w:eastAsia="ar-SA"/>
        </w:rPr>
        <w:t xml:space="preserve"> </w:t>
      </w:r>
      <w:r w:rsidR="009E7CDA">
        <w:rPr>
          <w:rFonts w:ascii="Arial" w:eastAsia="Arial Unicode MS" w:hAnsi="Arial" w:cs="Arial"/>
          <w:b/>
          <w:kern w:val="2"/>
          <w:sz w:val="24"/>
          <w:szCs w:val="24"/>
          <w:lang w:eastAsia="ar-SA"/>
        </w:rPr>
        <w:t xml:space="preserve">PARTE ACTORA </w:t>
      </w:r>
      <w:r w:rsidR="009E7CDA" w:rsidRPr="008F3F42">
        <w:rPr>
          <w:rFonts w:ascii="Arial" w:eastAsia="Arial Unicode MS" w:hAnsi="Arial" w:cs="Arial"/>
          <w:b/>
          <w:kern w:val="2"/>
          <w:sz w:val="24"/>
          <w:szCs w:val="24"/>
          <w:lang w:eastAsia="ar-SA"/>
        </w:rPr>
        <w:t>Y POR OFICIO A LA</w:t>
      </w:r>
      <w:r w:rsidR="009E7CDA">
        <w:rPr>
          <w:rFonts w:ascii="Arial" w:eastAsia="Arial Unicode MS" w:hAnsi="Arial" w:cs="Arial"/>
          <w:b/>
          <w:kern w:val="2"/>
          <w:sz w:val="24"/>
          <w:szCs w:val="24"/>
          <w:lang w:eastAsia="ar-SA"/>
        </w:rPr>
        <w:t xml:space="preserve"> AUTORIDAD DEMANDADA</w:t>
      </w:r>
      <w:r w:rsidR="000802F9" w:rsidRPr="008F3F42">
        <w:rPr>
          <w:rFonts w:ascii="Arial" w:eastAsia="Arial Unicode MS" w:hAnsi="Arial" w:cs="Arial"/>
          <w:kern w:val="2"/>
          <w:sz w:val="24"/>
          <w:szCs w:val="24"/>
          <w:lang w:eastAsia="ar-SA"/>
        </w:rPr>
        <w:t xml:space="preserve">, con fundamento en los artículos </w:t>
      </w:r>
      <w:r w:rsidR="009E7CDA">
        <w:rPr>
          <w:rFonts w:ascii="Arial" w:eastAsia="Arial Unicode MS" w:hAnsi="Arial" w:cs="Arial"/>
          <w:kern w:val="2"/>
          <w:sz w:val="24"/>
          <w:szCs w:val="24"/>
          <w:lang w:eastAsia="ar-SA"/>
        </w:rPr>
        <w:t xml:space="preserve">170, </w:t>
      </w:r>
      <w:r w:rsidR="000802F9" w:rsidRPr="008F3F42">
        <w:rPr>
          <w:rFonts w:ascii="Arial" w:eastAsia="Arial Unicode MS" w:hAnsi="Arial" w:cs="Arial"/>
          <w:kern w:val="2"/>
          <w:sz w:val="24"/>
          <w:szCs w:val="24"/>
          <w:lang w:eastAsia="ar-SA"/>
        </w:rPr>
        <w:t>172 fracción I y 173 fracciones II, de la Ley de Procedimiento y Justicia Administ</w:t>
      </w:r>
      <w:r w:rsidR="009E7CDA">
        <w:rPr>
          <w:rFonts w:ascii="Arial" w:eastAsia="Arial Unicode MS" w:hAnsi="Arial" w:cs="Arial"/>
          <w:kern w:val="2"/>
          <w:sz w:val="24"/>
          <w:szCs w:val="24"/>
          <w:lang w:eastAsia="ar-SA"/>
        </w:rPr>
        <w:t xml:space="preserve">rativa para el Estado de Oaxaca; </w:t>
      </w:r>
      <w:r w:rsidR="00334626" w:rsidRPr="008F3F42">
        <w:rPr>
          <w:rFonts w:ascii="Arial" w:eastAsia="Arial Unicode MS" w:hAnsi="Arial" w:cs="Arial"/>
          <w:kern w:val="2"/>
          <w:sz w:val="24"/>
          <w:szCs w:val="24"/>
          <w:lang w:eastAsia="ar-SA"/>
        </w:rPr>
        <w:t xml:space="preserve"> </w:t>
      </w:r>
      <w:r w:rsidR="009E7CDA">
        <w:rPr>
          <w:rFonts w:ascii="Arial" w:eastAsia="Arial Unicode MS" w:hAnsi="Arial" w:cs="Arial"/>
          <w:kern w:val="2"/>
          <w:sz w:val="24"/>
          <w:szCs w:val="24"/>
          <w:lang w:eastAsia="ar-SA"/>
        </w:rPr>
        <w:t xml:space="preserve">artículo 107 del Código de Procedimientos Civiles del Estado; 50 y 57 del Acuerdo General AG/TJAO/12/2020 del Pleno del Tribunal de Justicia Administrativa del Estado. - - - - - - - - - - - - - - - - - </w:t>
      </w:r>
    </w:p>
    <w:p w:rsidR="00E43430" w:rsidRPr="008F3F42" w:rsidRDefault="000802F9" w:rsidP="00922029">
      <w:pPr>
        <w:spacing w:line="360" w:lineRule="auto"/>
        <w:ind w:firstLine="567"/>
        <w:jc w:val="both"/>
        <w:rPr>
          <w:rFonts w:ascii="Arial" w:hAnsi="Arial" w:cs="Arial"/>
          <w:sz w:val="24"/>
          <w:szCs w:val="24"/>
        </w:rPr>
      </w:pPr>
      <w:r w:rsidRPr="008F3F42">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E43430" w:rsidRPr="008F3F42" w:rsidSect="00477C4B">
      <w:headerReference w:type="default" r:id="rId8"/>
      <w:headerReference w:type="first" r:id="rId9"/>
      <w:footerReference w:type="first" r:id="rId10"/>
      <w:pgSz w:w="12242" w:h="20163" w:code="5"/>
      <w:pgMar w:top="1276" w:right="1327" w:bottom="1418" w:left="1985"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5092" w:rsidRDefault="005B5092" w:rsidP="000802F9">
      <w:pPr>
        <w:spacing w:after="0" w:line="240" w:lineRule="auto"/>
      </w:pPr>
      <w:r>
        <w:separator/>
      </w:r>
    </w:p>
  </w:endnote>
  <w:endnote w:type="continuationSeparator" w:id="0">
    <w:p w:rsidR="005B5092" w:rsidRDefault="005B5092"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4D2C" w:rsidRDefault="00244D2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5092" w:rsidRDefault="005B5092" w:rsidP="000802F9">
      <w:pPr>
        <w:spacing w:after="0" w:line="240" w:lineRule="auto"/>
      </w:pPr>
      <w:r>
        <w:separator/>
      </w:r>
    </w:p>
  </w:footnote>
  <w:footnote w:type="continuationSeparator" w:id="0">
    <w:p w:rsidR="005B5092" w:rsidRDefault="005B5092"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8433005"/>
      <w:docPartObj>
        <w:docPartGallery w:val="Page Numbers (Top of Page)"/>
        <w:docPartUnique/>
      </w:docPartObj>
    </w:sdtPr>
    <w:sdtEndPr/>
    <w:sdtContent>
      <w:p w:rsidR="0028359D" w:rsidRDefault="0028359D">
        <w:pPr>
          <w:pStyle w:val="Encabezado"/>
          <w:jc w:val="right"/>
        </w:pPr>
        <w:r>
          <w:fldChar w:fldCharType="begin"/>
        </w:r>
        <w:r>
          <w:instrText>PAGE   \* MERGEFORMAT</w:instrText>
        </w:r>
        <w:r>
          <w:fldChar w:fldCharType="separate"/>
        </w:r>
        <w:r w:rsidR="00CA2820" w:rsidRPr="00CA2820">
          <w:rPr>
            <w:noProof/>
            <w:lang w:val="es-ES"/>
          </w:rPr>
          <w:t>7</w:t>
        </w:r>
        <w:r>
          <w:fldChar w:fldCharType="end"/>
        </w:r>
      </w:p>
    </w:sdtContent>
  </w:sdt>
  <w:p w:rsidR="002A3373" w:rsidRDefault="00CA2820">
    <w:pPr>
      <w:pStyle w:val="Encabezado"/>
      <w:jc w:val="right"/>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7103D2AA" wp14:editId="3AB5C3D0">
              <wp:simplePos x="0" y="0"/>
              <wp:positionH relativeFrom="column">
                <wp:posOffset>-968991</wp:posOffset>
              </wp:positionH>
              <wp:positionV relativeFrom="paragraph">
                <wp:posOffset>2590174</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CA2820" w:rsidRDefault="00CA2820" w:rsidP="00CA282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03D2AA" id="_x0000_t202" coordsize="21600,21600" o:spt="202" path="m,l,21600r21600,l21600,xe">
              <v:stroke joinstyle="miter"/>
              <v:path gradientshapeok="t" o:connecttype="rect"/>
            </v:shapetype>
            <v:shape id="Cuadro de texto 1" o:spid="_x0000_s1026" type="#_x0000_t202" style="position:absolute;left:0;text-align:left;margin-left:-76.3pt;margin-top:203.95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">
              <v:textbox>
                <w:txbxContent>
                  <w:p w:rsidR="00CA2820" w:rsidRDefault="00CA2820" w:rsidP="00CA282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788" w:type="dxa"/>
      <w:tblInd w:w="3369" w:type="dxa"/>
      <w:tblLayout w:type="fixed"/>
      <w:tblLook w:val="04A0" w:firstRow="1" w:lastRow="0" w:firstColumn="1" w:lastColumn="0" w:noHBand="0" w:noVBand="1"/>
    </w:tblPr>
    <w:tblGrid>
      <w:gridCol w:w="2126"/>
      <w:gridCol w:w="3650"/>
      <w:gridCol w:w="12"/>
    </w:tblGrid>
    <w:tr w:rsidR="0057251E" w:rsidRPr="00BC5585" w:rsidTr="00B24B62">
      <w:trPr>
        <w:gridAfter w:val="1"/>
        <w:wAfter w:w="12" w:type="dxa"/>
        <w:trHeight w:val="345"/>
      </w:trPr>
      <w:tc>
        <w:tcPr>
          <w:tcW w:w="5776" w:type="dxa"/>
          <w:gridSpan w:val="2"/>
        </w:tcPr>
        <w:p w:rsidR="0057251E" w:rsidRPr="00BC5585" w:rsidRDefault="0057251E" w:rsidP="006B192E">
          <w:pPr>
            <w:pStyle w:val="Encabezado"/>
            <w:spacing w:line="276" w:lineRule="auto"/>
            <w:ind w:left="34"/>
            <w:jc w:val="both"/>
            <w:rPr>
              <w:rFonts w:ascii="Arial" w:hAnsi="Arial" w:cs="Arial"/>
              <w:b/>
              <w:sz w:val="20"/>
              <w:szCs w:val="21"/>
            </w:rPr>
          </w:pPr>
          <w:r w:rsidRPr="00BC5585">
            <w:rPr>
              <w:rFonts w:ascii="Arial" w:hAnsi="Arial" w:cs="Arial"/>
              <w:b/>
              <w:sz w:val="20"/>
              <w:szCs w:val="21"/>
            </w:rPr>
            <w:t xml:space="preserve">CUARTA SALA UNITARIA DE PRIMERA INSTANCIA DEL TRIBUNAL DE JUSTICIA ADMINISTRATIVA </w:t>
          </w:r>
          <w:r w:rsidRPr="00BC5585">
            <w:rPr>
              <w:rFonts w:ascii="Arial" w:eastAsia="Times New Roman" w:hAnsi="Arial" w:cs="Arial"/>
              <w:b/>
              <w:iCs/>
              <w:kern w:val="2"/>
              <w:sz w:val="20"/>
              <w:szCs w:val="21"/>
              <w:lang w:val="es-ES_tradnl" w:eastAsia="es-ES"/>
            </w:rPr>
            <w:t>DEL ESTADO</w:t>
          </w:r>
        </w:p>
        <w:p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iCs/>
              <w:kern w:val="2"/>
              <w:sz w:val="20"/>
              <w:szCs w:val="21"/>
              <w:lang w:eastAsia="es-ES"/>
            </w:rPr>
          </w:pPr>
        </w:p>
      </w:tc>
    </w:tr>
    <w:tr w:rsidR="0057251E" w:rsidRPr="00BC5585" w:rsidTr="00B24B62">
      <w:trPr>
        <w:trHeight w:val="400"/>
      </w:trPr>
      <w:tc>
        <w:tcPr>
          <w:tcW w:w="2126" w:type="dxa"/>
          <w:hideMark/>
        </w:tcPr>
        <w:p w:rsidR="0057251E" w:rsidRPr="00BC5585" w:rsidRDefault="0057251E" w:rsidP="006B192E">
          <w:pPr>
            <w:tabs>
              <w:tab w:val="center" w:pos="4419"/>
              <w:tab w:val="right" w:pos="8838"/>
            </w:tabs>
            <w:suppressAutoHyphens/>
            <w:spacing w:after="0" w:line="100" w:lineRule="atLeast"/>
            <w:ind w:left="34" w:right="-383"/>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juicio de</w:t>
          </w:r>
          <w:r w:rsidR="00771CE2" w:rsidRPr="00BC5585">
            <w:rPr>
              <w:rFonts w:ascii="Arial" w:eastAsia="Times New Roman" w:hAnsi="Arial" w:cs="Arial"/>
              <w:b/>
              <w:iCs/>
              <w:caps/>
              <w:kern w:val="2"/>
              <w:sz w:val="20"/>
              <w:szCs w:val="21"/>
              <w:lang w:val="es-ES_tradnl" w:eastAsia="es-ES"/>
            </w:rPr>
            <w:t xml:space="preserve"> </w:t>
          </w:r>
          <w:r w:rsidRPr="00BC5585">
            <w:rPr>
              <w:rFonts w:ascii="Arial" w:eastAsia="Times New Roman" w:hAnsi="Arial" w:cs="Arial"/>
              <w:b/>
              <w:iCs/>
              <w:caps/>
              <w:kern w:val="2"/>
              <w:sz w:val="20"/>
              <w:szCs w:val="21"/>
              <w:lang w:val="es-ES_tradnl" w:eastAsia="es-ES"/>
            </w:rPr>
            <w:t>nulidad:</w:t>
          </w:r>
        </w:p>
      </w:tc>
      <w:tc>
        <w:tcPr>
          <w:tcW w:w="3662" w:type="dxa"/>
          <w:gridSpan w:val="2"/>
          <w:hideMark/>
        </w:tcPr>
        <w:p w:rsidR="0057251E" w:rsidRPr="00BC5585" w:rsidRDefault="00477C4B" w:rsidP="00477C4B">
          <w:pPr>
            <w:tabs>
              <w:tab w:val="center" w:pos="4419"/>
              <w:tab w:val="right" w:pos="8838"/>
            </w:tabs>
            <w:suppressAutoHyphens/>
            <w:spacing w:after="0" w:line="100" w:lineRule="atLeast"/>
            <w:ind w:right="-39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0</w:t>
          </w:r>
          <w:r w:rsidR="007818D4">
            <w:rPr>
              <w:rFonts w:ascii="Arial" w:eastAsia="Times New Roman" w:hAnsi="Arial" w:cs="Arial"/>
              <w:bCs/>
              <w:iCs/>
              <w:caps/>
              <w:kern w:val="2"/>
              <w:sz w:val="20"/>
              <w:szCs w:val="21"/>
              <w:lang w:val="es-ES_tradnl" w:eastAsia="es-ES"/>
            </w:rPr>
            <w:t>004</w:t>
          </w:r>
          <w:r w:rsidR="0057251E" w:rsidRPr="00BC5585">
            <w:rPr>
              <w:rFonts w:ascii="Arial" w:eastAsia="Times New Roman" w:hAnsi="Arial" w:cs="Arial"/>
              <w:bCs/>
              <w:iCs/>
              <w:caps/>
              <w:kern w:val="2"/>
              <w:sz w:val="20"/>
              <w:szCs w:val="21"/>
              <w:lang w:val="es-ES_tradnl" w:eastAsia="es-ES"/>
            </w:rPr>
            <w:t>/20</w:t>
          </w:r>
          <w:r w:rsidR="008D099F">
            <w:rPr>
              <w:rFonts w:ascii="Arial" w:eastAsia="Times New Roman" w:hAnsi="Arial" w:cs="Arial"/>
              <w:bCs/>
              <w:iCs/>
              <w:caps/>
              <w:kern w:val="2"/>
              <w:sz w:val="20"/>
              <w:szCs w:val="21"/>
              <w:lang w:val="es-ES_tradnl" w:eastAsia="es-ES"/>
            </w:rPr>
            <w:t>20</w:t>
          </w:r>
        </w:p>
        <w:p w:rsidR="0057251E" w:rsidRPr="00BC5585" w:rsidRDefault="0057251E" w:rsidP="006B192E">
          <w:pPr>
            <w:tabs>
              <w:tab w:val="center" w:pos="4419"/>
              <w:tab w:val="right" w:pos="8838"/>
            </w:tabs>
            <w:suppressAutoHyphens/>
            <w:spacing w:after="0" w:line="100" w:lineRule="atLeast"/>
            <w:ind w:left="34" w:right="-391"/>
            <w:jc w:val="both"/>
            <w:rPr>
              <w:rFonts w:ascii="Arial" w:eastAsia="Times New Roman" w:hAnsi="Arial" w:cs="Arial"/>
              <w:bCs/>
              <w:iCs/>
              <w:caps/>
              <w:kern w:val="2"/>
              <w:sz w:val="20"/>
              <w:szCs w:val="21"/>
              <w:lang w:val="es-ES_tradnl" w:eastAsia="es-ES"/>
            </w:rPr>
          </w:pPr>
        </w:p>
      </w:tc>
    </w:tr>
    <w:tr w:rsidR="0057251E" w:rsidRPr="00BC5585" w:rsidTr="00B24B62">
      <w:trPr>
        <w:trHeight w:val="53"/>
      </w:trPr>
      <w:tc>
        <w:tcPr>
          <w:tcW w:w="2126" w:type="dxa"/>
          <w:hideMark/>
        </w:tcPr>
        <w:p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ACTOR:</w:t>
          </w:r>
        </w:p>
      </w:tc>
      <w:tc>
        <w:tcPr>
          <w:tcW w:w="3662" w:type="dxa"/>
          <w:gridSpan w:val="2"/>
          <w:hideMark/>
        </w:tcPr>
        <w:p w:rsidR="0057251E" w:rsidRPr="00BC5585" w:rsidRDefault="00EF367F" w:rsidP="006B192E">
          <w:pPr>
            <w:suppressAutoHyphens/>
            <w:spacing w:after="0" w:line="100" w:lineRule="atLeast"/>
            <w:ind w:left="34"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w:t>
          </w:r>
        </w:p>
      </w:tc>
    </w:tr>
    <w:tr w:rsidR="00A17867" w:rsidRPr="00BC5585" w:rsidTr="00B24B62">
      <w:trPr>
        <w:trHeight w:val="456"/>
      </w:trPr>
      <w:tc>
        <w:tcPr>
          <w:tcW w:w="2126" w:type="dxa"/>
        </w:tcPr>
        <w:p w:rsidR="00A17867" w:rsidRPr="00BC5585" w:rsidRDefault="00A17867" w:rsidP="00A17867">
          <w:pPr>
            <w:tabs>
              <w:tab w:val="center" w:pos="4419"/>
              <w:tab w:val="right" w:pos="8838"/>
            </w:tabs>
            <w:suppressAutoHyphens/>
            <w:spacing w:after="0" w:line="100" w:lineRule="atLeast"/>
            <w:ind w:left="34" w:right="-24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demandado:</w:t>
          </w: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BC5585" w:rsidRPr="00BC5585" w:rsidRDefault="00BC5585" w:rsidP="00C809B2">
          <w:pPr>
            <w:tabs>
              <w:tab w:val="center" w:pos="4419"/>
              <w:tab w:val="right" w:pos="8838"/>
            </w:tabs>
            <w:suppressAutoHyphens/>
            <w:spacing w:after="0" w:line="100" w:lineRule="atLeast"/>
            <w:ind w:right="5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MAGISTRADO:</w:t>
          </w: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SECRETARIa:</w:t>
          </w:r>
        </w:p>
      </w:tc>
      <w:tc>
        <w:tcPr>
          <w:tcW w:w="3662" w:type="dxa"/>
          <w:gridSpan w:val="2"/>
        </w:tcPr>
        <w:p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rsidR="00C809B2" w:rsidRDefault="00CA57A1" w:rsidP="00477C4B">
          <w:pPr>
            <w:suppressAutoHyphens/>
            <w:spacing w:after="0" w:line="100" w:lineRule="atLeast"/>
            <w:ind w:left="34"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AGENTE DE TRÁNSITO Y VIALIDAD DE LA COMISARÍA DE LA POLICIA VIAL MUNICIPAL DE SANTA CRUZ XOXOCOTLÁN, OAXACA</w:t>
          </w:r>
        </w:p>
        <w:p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M. D. pEDRO CARLOS ZAMORA MARTÍNEZ</w:t>
          </w:r>
        </w:p>
        <w:p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rsidR="00A17867"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lIC. monserrat garcía altamirano</w:t>
          </w:r>
        </w:p>
        <w:p w:rsidR="00515B4B" w:rsidRPr="00BC5585" w:rsidRDefault="00515B4B"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tc>
    </w:tr>
  </w:tbl>
  <w:p w:rsidR="0057251E" w:rsidRPr="00BC5585" w:rsidRDefault="00CA2820">
    <w:pPr>
      <w:pStyle w:val="Encabezado"/>
      <w:rPr>
        <w:sz w:val="20"/>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67129C94" wp14:editId="500DBE9E">
              <wp:simplePos x="0" y="0"/>
              <wp:positionH relativeFrom="column">
                <wp:posOffset>-1013659</wp:posOffset>
              </wp:positionH>
              <wp:positionV relativeFrom="paragraph">
                <wp:posOffset>1173689</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CA2820" w:rsidRDefault="00CA2820" w:rsidP="00CA282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129C94" id="_x0000_t202" coordsize="21600,21600" o:spt="202" path="m,l,21600r21600,l21600,xe">
              <v:stroke joinstyle="miter"/>
              <v:path gradientshapeok="t" o:connecttype="rect"/>
            </v:shapetype>
            <v:shape id="Cuadro de texto 2" o:spid="_x0000_s1027" type="#_x0000_t202" style="position:absolute;margin-left:-79.8pt;margin-top:92.4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">
              <v:textbox>
                <w:txbxContent>
                  <w:p w:rsidR="00CA2820" w:rsidRDefault="00CA2820" w:rsidP="00CA282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76658"/>
    <w:multiLevelType w:val="hybridMultilevel"/>
    <w:tmpl w:val="E39A13DC"/>
    <w:lvl w:ilvl="0" w:tplc="41F81D8C">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2F4710C"/>
    <w:multiLevelType w:val="hybridMultilevel"/>
    <w:tmpl w:val="32CE68FA"/>
    <w:lvl w:ilvl="0" w:tplc="2C66A616">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30562A5"/>
    <w:multiLevelType w:val="hybridMultilevel"/>
    <w:tmpl w:val="FCEC874C"/>
    <w:lvl w:ilvl="0" w:tplc="3AEA8314">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21A03AC8"/>
    <w:multiLevelType w:val="hybridMultilevel"/>
    <w:tmpl w:val="7408E19A"/>
    <w:lvl w:ilvl="0" w:tplc="41F0F1C8">
      <w:start w:val="1"/>
      <w:numFmt w:val="upperRoman"/>
      <w:lvlText w:val="%1."/>
      <w:lvlJc w:val="left"/>
      <w:pPr>
        <w:ind w:left="1287"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A605C0B"/>
    <w:multiLevelType w:val="hybridMultilevel"/>
    <w:tmpl w:val="093A62EE"/>
    <w:lvl w:ilvl="0" w:tplc="41F0F1C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2F9C3F14"/>
    <w:multiLevelType w:val="hybridMultilevel"/>
    <w:tmpl w:val="699610B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6">
    <w:nsid w:val="34444D34"/>
    <w:multiLevelType w:val="hybridMultilevel"/>
    <w:tmpl w:val="9DA44E70"/>
    <w:lvl w:ilvl="0" w:tplc="A6942C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36687DCD"/>
    <w:multiLevelType w:val="hybridMultilevel"/>
    <w:tmpl w:val="BD1ED32E"/>
    <w:lvl w:ilvl="0" w:tplc="26E81F72">
      <w:start w:val="1"/>
      <w:numFmt w:val="upperRoman"/>
      <w:lvlText w:val="%1."/>
      <w:lvlJc w:val="left"/>
      <w:pPr>
        <w:ind w:left="1004" w:hanging="72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5A484D10"/>
    <w:multiLevelType w:val="hybridMultilevel"/>
    <w:tmpl w:val="2C2275A0"/>
    <w:lvl w:ilvl="0" w:tplc="35E8810C">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70177FC0"/>
    <w:multiLevelType w:val="hybridMultilevel"/>
    <w:tmpl w:val="46128EFC"/>
    <w:lvl w:ilvl="0" w:tplc="8B00E2E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nsid w:val="72602E41"/>
    <w:multiLevelType w:val="hybridMultilevel"/>
    <w:tmpl w:val="DDFED2C6"/>
    <w:lvl w:ilvl="0" w:tplc="41F0F1C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6"/>
  </w:num>
  <w:num w:numId="2">
    <w:abstractNumId w:val="9"/>
  </w:num>
  <w:num w:numId="3">
    <w:abstractNumId w:val="4"/>
  </w:num>
  <w:num w:numId="4">
    <w:abstractNumId w:val="5"/>
  </w:num>
  <w:num w:numId="5">
    <w:abstractNumId w:val="3"/>
  </w:num>
  <w:num w:numId="6">
    <w:abstractNumId w:val="10"/>
  </w:num>
  <w:num w:numId="7">
    <w:abstractNumId w:val="7"/>
  </w:num>
  <w:num w:numId="8">
    <w:abstractNumId w:val="0"/>
  </w:num>
  <w:num w:numId="9">
    <w:abstractNumId w:val="1"/>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7222"/>
    <w:rsid w:val="00020E2D"/>
    <w:rsid w:val="00026E91"/>
    <w:rsid w:val="00032AC8"/>
    <w:rsid w:val="000361B5"/>
    <w:rsid w:val="0004488D"/>
    <w:rsid w:val="00046574"/>
    <w:rsid w:val="000607F6"/>
    <w:rsid w:val="00075930"/>
    <w:rsid w:val="000802F9"/>
    <w:rsid w:val="00081122"/>
    <w:rsid w:val="00081C0A"/>
    <w:rsid w:val="00093BA1"/>
    <w:rsid w:val="000A30AF"/>
    <w:rsid w:val="000B0BFC"/>
    <w:rsid w:val="000B2688"/>
    <w:rsid w:val="000C4AC7"/>
    <w:rsid w:val="000E37AB"/>
    <w:rsid w:val="000E74D0"/>
    <w:rsid w:val="000F33C3"/>
    <w:rsid w:val="000F3A89"/>
    <w:rsid w:val="000F6AB5"/>
    <w:rsid w:val="00107D29"/>
    <w:rsid w:val="00123733"/>
    <w:rsid w:val="0014008D"/>
    <w:rsid w:val="00140C84"/>
    <w:rsid w:val="00141CC6"/>
    <w:rsid w:val="00151B72"/>
    <w:rsid w:val="00160635"/>
    <w:rsid w:val="001679BD"/>
    <w:rsid w:val="001746FF"/>
    <w:rsid w:val="00184523"/>
    <w:rsid w:val="00185746"/>
    <w:rsid w:val="00186EF0"/>
    <w:rsid w:val="001A233C"/>
    <w:rsid w:val="001A3AE4"/>
    <w:rsid w:val="001A50A8"/>
    <w:rsid w:val="001B73CA"/>
    <w:rsid w:val="001B7789"/>
    <w:rsid w:val="001E2B27"/>
    <w:rsid w:val="001E54E0"/>
    <w:rsid w:val="00215670"/>
    <w:rsid w:val="00220716"/>
    <w:rsid w:val="00244D2C"/>
    <w:rsid w:val="0028359D"/>
    <w:rsid w:val="002839A9"/>
    <w:rsid w:val="00291538"/>
    <w:rsid w:val="0029186E"/>
    <w:rsid w:val="002A10CA"/>
    <w:rsid w:val="002A277A"/>
    <w:rsid w:val="002A3373"/>
    <w:rsid w:val="002A341C"/>
    <w:rsid w:val="002A3ED0"/>
    <w:rsid w:val="002B166F"/>
    <w:rsid w:val="002B1EB1"/>
    <w:rsid w:val="002C57BD"/>
    <w:rsid w:val="002D700C"/>
    <w:rsid w:val="002F3192"/>
    <w:rsid w:val="00312391"/>
    <w:rsid w:val="00317BAD"/>
    <w:rsid w:val="00325E9B"/>
    <w:rsid w:val="00331BD9"/>
    <w:rsid w:val="00334626"/>
    <w:rsid w:val="003376D7"/>
    <w:rsid w:val="003455C6"/>
    <w:rsid w:val="00352A14"/>
    <w:rsid w:val="00381D66"/>
    <w:rsid w:val="003858E2"/>
    <w:rsid w:val="003902DA"/>
    <w:rsid w:val="003974CB"/>
    <w:rsid w:val="003A0F4F"/>
    <w:rsid w:val="003A5F5B"/>
    <w:rsid w:val="003B472E"/>
    <w:rsid w:val="003C7105"/>
    <w:rsid w:val="003D4BC4"/>
    <w:rsid w:val="003D6C0E"/>
    <w:rsid w:val="003E196E"/>
    <w:rsid w:val="003E7A04"/>
    <w:rsid w:val="003F124F"/>
    <w:rsid w:val="003F3E75"/>
    <w:rsid w:val="003F6CAF"/>
    <w:rsid w:val="004015FF"/>
    <w:rsid w:val="00403983"/>
    <w:rsid w:val="00405742"/>
    <w:rsid w:val="00413F46"/>
    <w:rsid w:val="00422459"/>
    <w:rsid w:val="00430BEC"/>
    <w:rsid w:val="00443477"/>
    <w:rsid w:val="00456FED"/>
    <w:rsid w:val="0045771F"/>
    <w:rsid w:val="00467520"/>
    <w:rsid w:val="00470307"/>
    <w:rsid w:val="00477C4B"/>
    <w:rsid w:val="0048147A"/>
    <w:rsid w:val="0049281B"/>
    <w:rsid w:val="0049391A"/>
    <w:rsid w:val="004A1BC3"/>
    <w:rsid w:val="004A431D"/>
    <w:rsid w:val="004C1A04"/>
    <w:rsid w:val="004C37CF"/>
    <w:rsid w:val="004D0767"/>
    <w:rsid w:val="004D2E32"/>
    <w:rsid w:val="004D5BB6"/>
    <w:rsid w:val="004E09A8"/>
    <w:rsid w:val="004F4621"/>
    <w:rsid w:val="0050332B"/>
    <w:rsid w:val="005138EA"/>
    <w:rsid w:val="00515B4B"/>
    <w:rsid w:val="005221F9"/>
    <w:rsid w:val="00532C3A"/>
    <w:rsid w:val="00541AEF"/>
    <w:rsid w:val="00542458"/>
    <w:rsid w:val="0054459C"/>
    <w:rsid w:val="00545B32"/>
    <w:rsid w:val="00547343"/>
    <w:rsid w:val="00555E26"/>
    <w:rsid w:val="00567E32"/>
    <w:rsid w:val="0057251E"/>
    <w:rsid w:val="00576013"/>
    <w:rsid w:val="00581694"/>
    <w:rsid w:val="005A0750"/>
    <w:rsid w:val="005A642E"/>
    <w:rsid w:val="005A6874"/>
    <w:rsid w:val="005B5092"/>
    <w:rsid w:val="005E4658"/>
    <w:rsid w:val="005E630F"/>
    <w:rsid w:val="006042A6"/>
    <w:rsid w:val="006102C8"/>
    <w:rsid w:val="00610BC7"/>
    <w:rsid w:val="006157E8"/>
    <w:rsid w:val="00615AA9"/>
    <w:rsid w:val="00633DF2"/>
    <w:rsid w:val="00634619"/>
    <w:rsid w:val="006427A3"/>
    <w:rsid w:val="0065698E"/>
    <w:rsid w:val="00667FCA"/>
    <w:rsid w:val="00674FAC"/>
    <w:rsid w:val="00674FCC"/>
    <w:rsid w:val="00677602"/>
    <w:rsid w:val="006778E4"/>
    <w:rsid w:val="00691DFD"/>
    <w:rsid w:val="00696D00"/>
    <w:rsid w:val="006A0D6C"/>
    <w:rsid w:val="006B192E"/>
    <w:rsid w:val="006C05EC"/>
    <w:rsid w:val="006C2276"/>
    <w:rsid w:val="006C7E23"/>
    <w:rsid w:val="006E5B5F"/>
    <w:rsid w:val="006F7DDB"/>
    <w:rsid w:val="00700293"/>
    <w:rsid w:val="007006AE"/>
    <w:rsid w:val="007057DB"/>
    <w:rsid w:val="00706AF5"/>
    <w:rsid w:val="00712A97"/>
    <w:rsid w:val="007333E3"/>
    <w:rsid w:val="007525CE"/>
    <w:rsid w:val="00757892"/>
    <w:rsid w:val="00761B9D"/>
    <w:rsid w:val="00771CE2"/>
    <w:rsid w:val="00772F1F"/>
    <w:rsid w:val="007732EC"/>
    <w:rsid w:val="00774576"/>
    <w:rsid w:val="00774A28"/>
    <w:rsid w:val="007818D4"/>
    <w:rsid w:val="007824C6"/>
    <w:rsid w:val="007910C9"/>
    <w:rsid w:val="007912A4"/>
    <w:rsid w:val="007A08F8"/>
    <w:rsid w:val="007A21B4"/>
    <w:rsid w:val="007B0E34"/>
    <w:rsid w:val="007B5818"/>
    <w:rsid w:val="007C3D61"/>
    <w:rsid w:val="007E21F8"/>
    <w:rsid w:val="007E47B1"/>
    <w:rsid w:val="007E7E26"/>
    <w:rsid w:val="007F1F98"/>
    <w:rsid w:val="007F62D1"/>
    <w:rsid w:val="008144EF"/>
    <w:rsid w:val="00820581"/>
    <w:rsid w:val="00822775"/>
    <w:rsid w:val="00835C91"/>
    <w:rsid w:val="00837308"/>
    <w:rsid w:val="00843B27"/>
    <w:rsid w:val="0085310A"/>
    <w:rsid w:val="00857BDF"/>
    <w:rsid w:val="00857DE3"/>
    <w:rsid w:val="00860B1B"/>
    <w:rsid w:val="0086590B"/>
    <w:rsid w:val="00866A4B"/>
    <w:rsid w:val="00872561"/>
    <w:rsid w:val="00876F74"/>
    <w:rsid w:val="0088311E"/>
    <w:rsid w:val="008A3E2F"/>
    <w:rsid w:val="008A3F93"/>
    <w:rsid w:val="008C241B"/>
    <w:rsid w:val="008C5E45"/>
    <w:rsid w:val="008D099F"/>
    <w:rsid w:val="008D51B4"/>
    <w:rsid w:val="008D6B12"/>
    <w:rsid w:val="008E0E32"/>
    <w:rsid w:val="008E2F50"/>
    <w:rsid w:val="008E68C6"/>
    <w:rsid w:val="008F189C"/>
    <w:rsid w:val="008F3F42"/>
    <w:rsid w:val="00901557"/>
    <w:rsid w:val="009132A4"/>
    <w:rsid w:val="00922029"/>
    <w:rsid w:val="00923A62"/>
    <w:rsid w:val="009257F1"/>
    <w:rsid w:val="00931791"/>
    <w:rsid w:val="00953C86"/>
    <w:rsid w:val="00960D4D"/>
    <w:rsid w:val="00964D3E"/>
    <w:rsid w:val="009727B6"/>
    <w:rsid w:val="00972D18"/>
    <w:rsid w:val="00981425"/>
    <w:rsid w:val="009817F3"/>
    <w:rsid w:val="00983223"/>
    <w:rsid w:val="009869E6"/>
    <w:rsid w:val="009914FF"/>
    <w:rsid w:val="009B53A3"/>
    <w:rsid w:val="009C3733"/>
    <w:rsid w:val="009D0581"/>
    <w:rsid w:val="009D792A"/>
    <w:rsid w:val="009E58F7"/>
    <w:rsid w:val="009E5E40"/>
    <w:rsid w:val="009E7CDA"/>
    <w:rsid w:val="009F6E4D"/>
    <w:rsid w:val="00A00105"/>
    <w:rsid w:val="00A04F8C"/>
    <w:rsid w:val="00A174FF"/>
    <w:rsid w:val="00A17867"/>
    <w:rsid w:val="00A22FD0"/>
    <w:rsid w:val="00A25BA1"/>
    <w:rsid w:val="00A34D9F"/>
    <w:rsid w:val="00A35986"/>
    <w:rsid w:val="00A35FE6"/>
    <w:rsid w:val="00A43AEA"/>
    <w:rsid w:val="00A45B90"/>
    <w:rsid w:val="00A45BAB"/>
    <w:rsid w:val="00A54541"/>
    <w:rsid w:val="00A7223F"/>
    <w:rsid w:val="00A72DA8"/>
    <w:rsid w:val="00A73AA9"/>
    <w:rsid w:val="00A831BF"/>
    <w:rsid w:val="00A833DC"/>
    <w:rsid w:val="00A87105"/>
    <w:rsid w:val="00A932D4"/>
    <w:rsid w:val="00AA2517"/>
    <w:rsid w:val="00AA7CC7"/>
    <w:rsid w:val="00AB0AD6"/>
    <w:rsid w:val="00AD1FC9"/>
    <w:rsid w:val="00AF1845"/>
    <w:rsid w:val="00B01757"/>
    <w:rsid w:val="00B155C1"/>
    <w:rsid w:val="00B16B65"/>
    <w:rsid w:val="00B24B62"/>
    <w:rsid w:val="00B25C38"/>
    <w:rsid w:val="00B25F62"/>
    <w:rsid w:val="00B27724"/>
    <w:rsid w:val="00B4320E"/>
    <w:rsid w:val="00B45D31"/>
    <w:rsid w:val="00B5056D"/>
    <w:rsid w:val="00B8024D"/>
    <w:rsid w:val="00B8169C"/>
    <w:rsid w:val="00B911B0"/>
    <w:rsid w:val="00BB684A"/>
    <w:rsid w:val="00BC5585"/>
    <w:rsid w:val="00BD54E8"/>
    <w:rsid w:val="00BD794C"/>
    <w:rsid w:val="00BE5F08"/>
    <w:rsid w:val="00BF297F"/>
    <w:rsid w:val="00BF7D3C"/>
    <w:rsid w:val="00C068C1"/>
    <w:rsid w:val="00C06CA9"/>
    <w:rsid w:val="00C11EC1"/>
    <w:rsid w:val="00C130AB"/>
    <w:rsid w:val="00C311C9"/>
    <w:rsid w:val="00C809B2"/>
    <w:rsid w:val="00C85B15"/>
    <w:rsid w:val="00C9556E"/>
    <w:rsid w:val="00CA2820"/>
    <w:rsid w:val="00CA44CC"/>
    <w:rsid w:val="00CA57A1"/>
    <w:rsid w:val="00CD1326"/>
    <w:rsid w:val="00CE2DFF"/>
    <w:rsid w:val="00CF2901"/>
    <w:rsid w:val="00CF426B"/>
    <w:rsid w:val="00CF5D19"/>
    <w:rsid w:val="00D03117"/>
    <w:rsid w:val="00D10610"/>
    <w:rsid w:val="00D1354A"/>
    <w:rsid w:val="00D27234"/>
    <w:rsid w:val="00D30557"/>
    <w:rsid w:val="00D36556"/>
    <w:rsid w:val="00D4266A"/>
    <w:rsid w:val="00D4324C"/>
    <w:rsid w:val="00D45D90"/>
    <w:rsid w:val="00D64C74"/>
    <w:rsid w:val="00D67759"/>
    <w:rsid w:val="00D716D7"/>
    <w:rsid w:val="00D76679"/>
    <w:rsid w:val="00D801A6"/>
    <w:rsid w:val="00D9200A"/>
    <w:rsid w:val="00D95F83"/>
    <w:rsid w:val="00DA032C"/>
    <w:rsid w:val="00DA3E52"/>
    <w:rsid w:val="00DB5B60"/>
    <w:rsid w:val="00DC7F2D"/>
    <w:rsid w:val="00DD0070"/>
    <w:rsid w:val="00DD4238"/>
    <w:rsid w:val="00DD77D3"/>
    <w:rsid w:val="00DF20EC"/>
    <w:rsid w:val="00DF44E3"/>
    <w:rsid w:val="00E01B1B"/>
    <w:rsid w:val="00E2253F"/>
    <w:rsid w:val="00E242C7"/>
    <w:rsid w:val="00E3340F"/>
    <w:rsid w:val="00E41B19"/>
    <w:rsid w:val="00E43430"/>
    <w:rsid w:val="00E46A86"/>
    <w:rsid w:val="00E54082"/>
    <w:rsid w:val="00E635E6"/>
    <w:rsid w:val="00E639FC"/>
    <w:rsid w:val="00E70C80"/>
    <w:rsid w:val="00E74750"/>
    <w:rsid w:val="00E74DBA"/>
    <w:rsid w:val="00E77DB0"/>
    <w:rsid w:val="00E950B9"/>
    <w:rsid w:val="00EA309F"/>
    <w:rsid w:val="00EC391D"/>
    <w:rsid w:val="00EC5E41"/>
    <w:rsid w:val="00ED0903"/>
    <w:rsid w:val="00ED4A2C"/>
    <w:rsid w:val="00EF3238"/>
    <w:rsid w:val="00EF367F"/>
    <w:rsid w:val="00EF4082"/>
    <w:rsid w:val="00F070ED"/>
    <w:rsid w:val="00F07CB9"/>
    <w:rsid w:val="00F1235E"/>
    <w:rsid w:val="00F15F69"/>
    <w:rsid w:val="00F16DA3"/>
    <w:rsid w:val="00F22FB8"/>
    <w:rsid w:val="00F27F75"/>
    <w:rsid w:val="00F301BC"/>
    <w:rsid w:val="00F468E4"/>
    <w:rsid w:val="00F47DC7"/>
    <w:rsid w:val="00F54DF3"/>
    <w:rsid w:val="00F7592B"/>
    <w:rsid w:val="00F80ED6"/>
    <w:rsid w:val="00F847BE"/>
    <w:rsid w:val="00F9122C"/>
    <w:rsid w:val="00FA4031"/>
    <w:rsid w:val="00FA6FE5"/>
    <w:rsid w:val="00FB3A24"/>
    <w:rsid w:val="00FC38C9"/>
    <w:rsid w:val="00FC3A41"/>
    <w:rsid w:val="00FC3ECB"/>
    <w:rsid w:val="00FC4729"/>
    <w:rsid w:val="00FC4E74"/>
    <w:rsid w:val="00FD0572"/>
    <w:rsid w:val="00FD084C"/>
    <w:rsid w:val="00FD0ED4"/>
    <w:rsid w:val="00FD3946"/>
    <w:rsid w:val="00FD4BB4"/>
    <w:rsid w:val="00FF091B"/>
    <w:rsid w:val="00FF4E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B7A745-AC2E-406F-B8AC-4FD7A5805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Prrafodelista">
    <w:name w:val="List Paragraph"/>
    <w:basedOn w:val="Normal"/>
    <w:uiPriority w:val="34"/>
    <w:qFormat/>
    <w:rsid w:val="005138EA"/>
    <w:pPr>
      <w:ind w:left="720"/>
      <w:contextualSpacing/>
    </w:pPr>
  </w:style>
  <w:style w:type="paragraph" w:styleId="Textodeglobo">
    <w:name w:val="Balloon Text"/>
    <w:basedOn w:val="Normal"/>
    <w:link w:val="TextodegloboCar"/>
    <w:uiPriority w:val="99"/>
    <w:semiHidden/>
    <w:unhideWhenUsed/>
    <w:rsid w:val="007A21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21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844182">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9072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E70AF-C396-4359-B7E6-F754E723F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1598</TotalTime>
  <Pages>7</Pages>
  <Words>2779</Words>
  <Characters>15285</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315</cp:revision>
  <cp:lastPrinted>2020-09-07T19:05:00Z</cp:lastPrinted>
  <dcterms:created xsi:type="dcterms:W3CDTF">2018-05-14T18:33:00Z</dcterms:created>
  <dcterms:modified xsi:type="dcterms:W3CDTF">2021-04-17T16:19:00Z</dcterms:modified>
</cp:coreProperties>
</file>