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5D90B" w14:textId="77777777" w:rsidR="00D9566F" w:rsidRPr="002A638B" w:rsidRDefault="00D9566F" w:rsidP="00D9566F">
      <w:pPr>
        <w:pStyle w:val="Encabezado"/>
        <w:tabs>
          <w:tab w:val="left" w:pos="5245"/>
        </w:tabs>
        <w:spacing w:after="240" w:line="360" w:lineRule="auto"/>
        <w:ind w:left="4248"/>
        <w:jc w:val="both"/>
        <w:rPr>
          <w:rFonts w:ascii="Arial" w:hAnsi="Arial" w:cs="Arial"/>
          <w:b/>
        </w:rPr>
      </w:pPr>
      <w:r w:rsidRPr="002A638B">
        <w:rPr>
          <w:rFonts w:ascii="Arial" w:hAnsi="Arial" w:cs="Arial"/>
          <w:b/>
        </w:rPr>
        <w:t>QUINTA SALA UNITARIA DE PRIMERA INSTANCIA DEL TRIBUNAL DE JUSTICIA  ADMINISTRATIVA DEL ESTADO DE OAXACA.</w:t>
      </w:r>
    </w:p>
    <w:p w14:paraId="61C4617F" w14:textId="77777777" w:rsidR="00D9566F" w:rsidRPr="002A638B" w:rsidRDefault="00D9566F" w:rsidP="00D9566F">
      <w:pPr>
        <w:pStyle w:val="Encabezado"/>
        <w:spacing w:after="240" w:line="360" w:lineRule="auto"/>
        <w:ind w:left="4248"/>
        <w:jc w:val="both"/>
        <w:rPr>
          <w:rFonts w:ascii="Arial" w:hAnsi="Arial" w:cs="Arial"/>
          <w:b/>
        </w:rPr>
      </w:pPr>
      <w:r w:rsidRPr="002A638B">
        <w:rPr>
          <w:rFonts w:ascii="Arial" w:hAnsi="Arial" w:cs="Arial"/>
          <w:b/>
        </w:rPr>
        <w:t xml:space="preserve">EXPEDIENTE: </w:t>
      </w:r>
      <w:r>
        <w:rPr>
          <w:rFonts w:ascii="Arial" w:hAnsi="Arial" w:cs="Arial"/>
          <w:b/>
        </w:rPr>
        <w:t>42</w:t>
      </w:r>
      <w:r w:rsidRPr="002A638B">
        <w:rPr>
          <w:rFonts w:ascii="Arial" w:hAnsi="Arial" w:cs="Arial"/>
          <w:b/>
        </w:rPr>
        <w:t>/2019</w:t>
      </w:r>
    </w:p>
    <w:p w14:paraId="182087BF" w14:textId="77777777" w:rsidR="00082A1E" w:rsidRDefault="00D9566F" w:rsidP="00082A1E">
      <w:pPr>
        <w:pStyle w:val="Encabezado"/>
        <w:spacing w:after="240" w:line="360" w:lineRule="auto"/>
        <w:ind w:left="4248"/>
        <w:jc w:val="both"/>
        <w:rPr>
          <w:rFonts w:ascii="Arial" w:eastAsia="Times New Roman" w:hAnsi="Arial" w:cs="Arial"/>
          <w:lang w:val="es-ES_tradnl" w:eastAsia="es-ES"/>
        </w:rPr>
      </w:pPr>
      <w:r w:rsidRPr="002A638B">
        <w:rPr>
          <w:rFonts w:ascii="Arial" w:hAnsi="Arial" w:cs="Arial"/>
          <w:b/>
        </w:rPr>
        <w:t xml:space="preserve">ACTOR: </w:t>
      </w:r>
      <w:r w:rsidR="00082A1E">
        <w:rPr>
          <w:rFonts w:ascii="Arial" w:eastAsia="Times New Roman" w:hAnsi="Arial" w:cs="Arial"/>
          <w:lang w:val="es-ES_tradnl" w:eastAsia="es-ES"/>
        </w:rPr>
        <w:t>**********</w:t>
      </w:r>
    </w:p>
    <w:p w14:paraId="251FA295" w14:textId="33046E0C" w:rsidR="00DB15E3" w:rsidRPr="00803030" w:rsidRDefault="00D9566F" w:rsidP="00082A1E">
      <w:pPr>
        <w:pStyle w:val="Encabezado"/>
        <w:spacing w:after="240" w:line="360" w:lineRule="auto"/>
        <w:ind w:left="4248"/>
        <w:jc w:val="both"/>
        <w:rPr>
          <w:rFonts w:ascii="Arial" w:hAnsi="Arial" w:cs="Arial"/>
          <w:b/>
        </w:rPr>
      </w:pPr>
      <w:r w:rsidRPr="002A638B">
        <w:rPr>
          <w:rFonts w:ascii="Arial" w:hAnsi="Arial" w:cs="Arial"/>
          <w:b/>
        </w:rPr>
        <w:tab/>
        <w:t xml:space="preserve">DEMANDADO: DIRECTORA DE </w:t>
      </w:r>
      <w:r>
        <w:rPr>
          <w:rFonts w:ascii="Arial" w:hAnsi="Arial" w:cs="Arial"/>
          <w:b/>
        </w:rPr>
        <w:t>INGRESOS Y RECAUDACIÓN DE LA SECRETARÍA DE FINANZAS DEL GOBIERNO DEL ESTADO DE OAXACA</w:t>
      </w:r>
      <w:r w:rsidRPr="002A638B">
        <w:rPr>
          <w:rFonts w:ascii="Arial" w:hAnsi="Arial" w:cs="Arial"/>
          <w:b/>
        </w:rPr>
        <w:t>.</w:t>
      </w:r>
      <w:r w:rsidR="00FB338D" w:rsidRPr="008D3635">
        <w:rPr>
          <w:rFonts w:ascii="Arial" w:eastAsia="Times New Roman" w:hAnsi="Arial" w:cs="Arial"/>
          <w:lang w:eastAsia="es-ES"/>
        </w:rPr>
        <w:t xml:space="preserve">           </w:t>
      </w:r>
      <w:r w:rsidR="008D3635">
        <w:rPr>
          <w:rFonts w:ascii="Arial" w:eastAsia="Times New Roman" w:hAnsi="Arial" w:cs="Arial"/>
          <w:lang w:eastAsia="es-ES"/>
        </w:rPr>
        <w:t xml:space="preserve">                </w:t>
      </w:r>
      <w:r w:rsidR="00FB338D" w:rsidRPr="008D3635">
        <w:rPr>
          <w:rFonts w:ascii="Arial" w:eastAsia="Times New Roman" w:hAnsi="Arial" w:cs="Arial"/>
          <w:lang w:eastAsia="es-ES"/>
        </w:rPr>
        <w:t xml:space="preserve">                   </w:t>
      </w:r>
    </w:p>
    <w:p w14:paraId="49ACF7A2" w14:textId="3B2A0887" w:rsidR="00DB15E3" w:rsidRPr="000628B4" w:rsidRDefault="00DB15E3" w:rsidP="00DB15E3">
      <w:pPr>
        <w:widowControl w:val="0"/>
        <w:spacing w:after="0" w:line="360" w:lineRule="auto"/>
        <w:ind w:right="51"/>
        <w:jc w:val="both"/>
        <w:rPr>
          <w:rFonts w:ascii="Arial" w:eastAsia="Times New Roman" w:hAnsi="Arial" w:cs="Arial"/>
          <w:lang w:val="es-ES" w:eastAsia="es-ES"/>
        </w:rPr>
      </w:pPr>
      <w:r w:rsidRPr="000628B4">
        <w:rPr>
          <w:rFonts w:ascii="Arial" w:eastAsia="Times New Roman" w:hAnsi="Arial" w:cs="Arial"/>
          <w:b/>
          <w:lang w:val="es-ES" w:eastAsia="es-ES"/>
        </w:rPr>
        <w:t xml:space="preserve">OAXACA DE JUÁREZ, </w:t>
      </w:r>
      <w:r w:rsidR="0056249E" w:rsidRPr="000628B4">
        <w:rPr>
          <w:rFonts w:ascii="Arial" w:eastAsia="Times New Roman" w:hAnsi="Arial" w:cs="Arial"/>
          <w:b/>
          <w:lang w:val="es-ES" w:eastAsia="es-ES"/>
        </w:rPr>
        <w:t xml:space="preserve">OAXACA, A </w:t>
      </w:r>
      <w:r w:rsidR="00B06193">
        <w:rPr>
          <w:rFonts w:ascii="Arial" w:eastAsia="Times New Roman" w:hAnsi="Arial" w:cs="Arial"/>
          <w:b/>
          <w:lang w:val="es-ES" w:eastAsia="es-ES"/>
        </w:rPr>
        <w:t xml:space="preserve">DIECIOCHO DE MAYO </w:t>
      </w:r>
      <w:r w:rsidR="0056249E" w:rsidRPr="000628B4">
        <w:rPr>
          <w:rFonts w:ascii="Arial" w:eastAsia="Times New Roman" w:hAnsi="Arial" w:cs="Arial"/>
          <w:b/>
          <w:lang w:val="es-ES" w:eastAsia="es-ES"/>
        </w:rPr>
        <w:t>DE DOS</w:t>
      </w:r>
      <w:r w:rsidRPr="000628B4">
        <w:rPr>
          <w:rFonts w:ascii="Arial" w:eastAsia="Times New Roman" w:hAnsi="Arial" w:cs="Arial"/>
          <w:b/>
          <w:lang w:val="es-ES" w:eastAsia="es-ES"/>
        </w:rPr>
        <w:t xml:space="preserve"> MIL VEINTIUNO.</w:t>
      </w:r>
      <w:r w:rsidRPr="000628B4">
        <w:rPr>
          <w:rFonts w:ascii="Arial" w:eastAsia="Times New Roman" w:hAnsi="Arial" w:cs="Arial"/>
          <w:lang w:val="es-ES" w:eastAsia="es-ES"/>
        </w:rPr>
        <w:t xml:space="preserve"> - - - - - - - - - - - - - - - - - - - - - - - - - - - - - - - - - - - - - - - </w:t>
      </w:r>
      <w:r w:rsidR="00C658D5" w:rsidRPr="000628B4">
        <w:rPr>
          <w:rFonts w:ascii="Arial" w:eastAsia="Times New Roman" w:hAnsi="Arial" w:cs="Arial"/>
          <w:lang w:val="es-ES" w:eastAsia="es-ES"/>
        </w:rPr>
        <w:t xml:space="preserve">- - - - - - - </w:t>
      </w:r>
      <w:r w:rsidR="00B06193">
        <w:rPr>
          <w:rFonts w:ascii="Arial" w:eastAsia="Times New Roman" w:hAnsi="Arial" w:cs="Arial"/>
          <w:lang w:val="es-ES" w:eastAsia="es-ES"/>
        </w:rPr>
        <w:t xml:space="preserve">- - - - - - </w:t>
      </w:r>
    </w:p>
    <w:p w14:paraId="25E2F504" w14:textId="77777777" w:rsidR="00425705" w:rsidRPr="000628B4" w:rsidRDefault="00425705" w:rsidP="00DB15E3">
      <w:pPr>
        <w:spacing w:after="0" w:line="360" w:lineRule="auto"/>
        <w:ind w:right="51" w:firstLine="708"/>
        <w:jc w:val="both"/>
        <w:rPr>
          <w:rFonts w:ascii="Arial" w:eastAsia="Times New Roman" w:hAnsi="Arial" w:cs="Arial"/>
          <w:b/>
          <w:lang w:val="es-ES_tradnl" w:eastAsia="es-ES"/>
        </w:rPr>
      </w:pPr>
    </w:p>
    <w:p w14:paraId="0BA4E2F6" w14:textId="402264B7" w:rsidR="00DB15E3" w:rsidRPr="000628B4" w:rsidRDefault="00DB15E3" w:rsidP="00DB15E3">
      <w:pPr>
        <w:spacing w:after="0" w:line="360" w:lineRule="auto"/>
        <w:ind w:right="51" w:firstLine="708"/>
        <w:jc w:val="both"/>
        <w:rPr>
          <w:rFonts w:ascii="Arial" w:eastAsia="Times New Roman" w:hAnsi="Arial" w:cs="Arial"/>
          <w:lang w:val="es-ES_tradnl" w:eastAsia="es-ES"/>
        </w:rPr>
      </w:pPr>
      <w:r w:rsidRPr="000628B4">
        <w:rPr>
          <w:rFonts w:ascii="Arial" w:eastAsia="Times New Roman" w:hAnsi="Arial" w:cs="Arial"/>
          <w:b/>
          <w:lang w:val="es-ES_tradnl" w:eastAsia="es-ES"/>
        </w:rPr>
        <w:t xml:space="preserve">VISTOS, </w:t>
      </w:r>
      <w:r w:rsidRPr="000628B4">
        <w:rPr>
          <w:rFonts w:ascii="Arial" w:eastAsia="Times New Roman" w:hAnsi="Arial" w:cs="Arial"/>
          <w:lang w:val="es-ES_tradnl" w:eastAsia="es-ES"/>
        </w:rPr>
        <w:t xml:space="preserve">para resolver los autos del juicio de nulidad </w:t>
      </w:r>
      <w:r w:rsidR="00425705" w:rsidRPr="000628B4">
        <w:rPr>
          <w:rFonts w:ascii="Arial" w:eastAsia="Times New Roman" w:hAnsi="Arial" w:cs="Arial"/>
          <w:b/>
          <w:bCs/>
          <w:lang w:val="es-ES_tradnl" w:eastAsia="es-ES"/>
        </w:rPr>
        <w:t>042</w:t>
      </w:r>
      <w:r w:rsidRPr="000628B4">
        <w:rPr>
          <w:rFonts w:ascii="Arial" w:eastAsia="Times New Roman" w:hAnsi="Arial" w:cs="Arial"/>
          <w:b/>
          <w:bCs/>
          <w:lang w:val="es-ES_tradnl" w:eastAsia="es-ES"/>
        </w:rPr>
        <w:t>/2019</w:t>
      </w:r>
      <w:bookmarkStart w:id="0" w:name="_Hlk70355535"/>
      <w:r w:rsidR="00CB6BE3" w:rsidRPr="000628B4">
        <w:rPr>
          <w:rFonts w:ascii="Arial" w:eastAsia="Times New Roman" w:hAnsi="Arial" w:cs="Arial"/>
          <w:lang w:val="es-ES_tradnl" w:eastAsia="es-ES"/>
        </w:rPr>
        <w:t>, promovido por</w:t>
      </w:r>
      <w:r w:rsidRPr="000628B4">
        <w:rPr>
          <w:rFonts w:ascii="Arial" w:eastAsia="Times New Roman" w:hAnsi="Arial" w:cs="Arial"/>
          <w:b/>
          <w:lang w:val="es-ES_tradnl" w:eastAsia="es-ES"/>
        </w:rPr>
        <w:t xml:space="preserve"> </w:t>
      </w:r>
      <w:bookmarkEnd w:id="0"/>
      <w:r w:rsidR="00082A1E">
        <w:rPr>
          <w:rFonts w:ascii="Arial" w:eastAsia="Times New Roman" w:hAnsi="Arial" w:cs="Arial"/>
          <w:lang w:val="es-ES_tradnl" w:eastAsia="es-ES"/>
        </w:rPr>
        <w:t>**********</w:t>
      </w:r>
      <w:r w:rsidRPr="000628B4">
        <w:rPr>
          <w:rFonts w:ascii="Arial" w:eastAsia="Times New Roman" w:hAnsi="Arial" w:cs="Arial"/>
          <w:b/>
          <w:lang w:val="es-ES_tradnl" w:eastAsia="es-ES"/>
        </w:rPr>
        <w:t>,</w:t>
      </w:r>
      <w:r w:rsidRPr="000628B4">
        <w:rPr>
          <w:rFonts w:ascii="Arial" w:eastAsia="Times New Roman" w:hAnsi="Arial" w:cs="Arial"/>
          <w:lang w:val="es-ES_tradnl" w:eastAsia="es-ES"/>
        </w:rPr>
        <w:t xml:space="preserve"> en contra de la </w:t>
      </w:r>
      <w:r w:rsidRPr="000628B4">
        <w:rPr>
          <w:rFonts w:ascii="Arial" w:eastAsia="Times New Roman" w:hAnsi="Arial" w:cs="Arial"/>
          <w:b/>
          <w:bCs/>
          <w:lang w:val="es-ES_tradnl" w:eastAsia="es-ES"/>
        </w:rPr>
        <w:t>DIREC</w:t>
      </w:r>
      <w:r w:rsidR="003D17EE" w:rsidRPr="000628B4">
        <w:rPr>
          <w:rFonts w:ascii="Arial" w:eastAsia="Times New Roman" w:hAnsi="Arial" w:cs="Arial"/>
          <w:b/>
          <w:bCs/>
          <w:lang w:val="es-ES_tradnl" w:eastAsia="es-ES"/>
        </w:rPr>
        <w:t xml:space="preserve">TORA DE INGRESOS Y RECAUDACIÓN </w:t>
      </w:r>
      <w:r w:rsidRPr="000628B4">
        <w:rPr>
          <w:rFonts w:ascii="Arial" w:eastAsia="Times New Roman" w:hAnsi="Arial" w:cs="Arial"/>
          <w:b/>
          <w:bCs/>
          <w:lang w:val="es-ES_tradnl" w:eastAsia="es-ES"/>
        </w:rPr>
        <w:t xml:space="preserve">DE LA SECRETARÍA DE FINANZAS DEL </w:t>
      </w:r>
      <w:r w:rsidR="00A8525E" w:rsidRPr="000628B4">
        <w:rPr>
          <w:rFonts w:ascii="Arial" w:eastAsia="Times New Roman" w:hAnsi="Arial" w:cs="Arial"/>
          <w:b/>
          <w:bCs/>
          <w:lang w:val="es-ES_tradnl" w:eastAsia="es-ES"/>
        </w:rPr>
        <w:t>GOBIERNO DEL</w:t>
      </w:r>
      <w:r w:rsidRPr="000628B4">
        <w:rPr>
          <w:rFonts w:ascii="Arial" w:eastAsia="Times New Roman" w:hAnsi="Arial" w:cs="Arial"/>
          <w:b/>
          <w:bCs/>
          <w:lang w:val="es-ES_tradnl" w:eastAsia="es-ES"/>
        </w:rPr>
        <w:t xml:space="preserve"> ESTADO DE OAXACA</w:t>
      </w:r>
      <w:r w:rsidRPr="000628B4">
        <w:rPr>
          <w:rFonts w:ascii="Arial" w:eastAsia="Times New Roman" w:hAnsi="Arial" w:cs="Arial"/>
          <w:b/>
          <w:lang w:val="es-ES_tradnl" w:eastAsia="es-ES"/>
        </w:rPr>
        <w:t>,</w:t>
      </w:r>
      <w:r w:rsidRPr="000628B4">
        <w:rPr>
          <w:rFonts w:ascii="Arial" w:eastAsia="Times New Roman" w:hAnsi="Arial" w:cs="Arial"/>
          <w:lang w:val="es-ES_tradnl" w:eastAsia="es-ES"/>
        </w:rPr>
        <w:t xml:space="preserve"> y; </w:t>
      </w:r>
    </w:p>
    <w:p w14:paraId="4FA3BA6D" w14:textId="77777777" w:rsidR="00DB15E3" w:rsidRPr="000628B4" w:rsidRDefault="00DB15E3" w:rsidP="00A8525E">
      <w:pPr>
        <w:widowControl w:val="0"/>
        <w:spacing w:after="0" w:line="360" w:lineRule="auto"/>
        <w:ind w:right="51"/>
        <w:jc w:val="center"/>
        <w:rPr>
          <w:rFonts w:ascii="Arial" w:eastAsia="Times New Roman" w:hAnsi="Arial" w:cs="Arial"/>
          <w:b/>
          <w:lang w:val="es-ES_tradnl" w:eastAsia="es-ES"/>
        </w:rPr>
      </w:pPr>
    </w:p>
    <w:p w14:paraId="5733D73D" w14:textId="77777777" w:rsidR="00DB15E3" w:rsidRPr="000628B4" w:rsidRDefault="00DB15E3" w:rsidP="00DB15E3">
      <w:pPr>
        <w:widowControl w:val="0"/>
        <w:spacing w:after="0" w:line="360" w:lineRule="auto"/>
        <w:ind w:right="51"/>
        <w:jc w:val="center"/>
        <w:rPr>
          <w:rFonts w:ascii="Arial" w:eastAsia="Times New Roman" w:hAnsi="Arial" w:cs="Arial"/>
          <w:b/>
          <w:lang w:val="es-ES" w:eastAsia="es-ES"/>
        </w:rPr>
      </w:pPr>
      <w:r w:rsidRPr="000628B4">
        <w:rPr>
          <w:rFonts w:ascii="Arial" w:eastAsia="Times New Roman" w:hAnsi="Arial" w:cs="Arial"/>
          <w:b/>
          <w:lang w:val="es-ES" w:eastAsia="es-ES"/>
        </w:rPr>
        <w:t>R E S U L T A N D O:</w:t>
      </w:r>
    </w:p>
    <w:p w14:paraId="5FE17BFE" w14:textId="1E29CF71" w:rsidR="00DB15E3" w:rsidRPr="000628B4" w:rsidRDefault="00DB15E3" w:rsidP="00B06193">
      <w:pPr>
        <w:widowControl w:val="0"/>
        <w:spacing w:after="0" w:line="360" w:lineRule="auto"/>
        <w:jc w:val="both"/>
        <w:rPr>
          <w:rFonts w:ascii="Arial" w:eastAsia="Times New Roman" w:hAnsi="Arial" w:cs="Arial"/>
          <w:lang w:val="es-ES" w:eastAsia="es-ES"/>
        </w:rPr>
      </w:pPr>
      <w:r w:rsidRPr="000628B4">
        <w:rPr>
          <w:rFonts w:ascii="Arial" w:eastAsia="Times New Roman" w:hAnsi="Arial" w:cs="Arial"/>
          <w:b/>
          <w:bCs/>
          <w:lang w:val="es-ES" w:eastAsia="es-ES"/>
        </w:rPr>
        <w:t xml:space="preserve">          PRIMERO.-</w:t>
      </w:r>
      <w:r w:rsidRPr="000628B4">
        <w:rPr>
          <w:rFonts w:ascii="Arial" w:eastAsia="Times New Roman" w:hAnsi="Arial" w:cs="Arial"/>
          <w:b/>
          <w:lang w:val="es-ES" w:eastAsia="es-ES"/>
        </w:rPr>
        <w:t xml:space="preserve"> </w:t>
      </w:r>
      <w:r w:rsidRPr="000628B4">
        <w:rPr>
          <w:rFonts w:ascii="Arial" w:eastAsia="Times New Roman" w:hAnsi="Arial" w:cs="Arial"/>
          <w:lang w:val="es-ES" w:eastAsia="es-ES"/>
        </w:rPr>
        <w:t>Con fecha</w:t>
      </w:r>
      <w:r w:rsidR="001C76CA" w:rsidRPr="000628B4">
        <w:rPr>
          <w:rFonts w:ascii="Arial" w:eastAsia="Times New Roman" w:hAnsi="Arial" w:cs="Arial"/>
          <w:lang w:val="es-ES" w:eastAsia="es-ES"/>
        </w:rPr>
        <w:t xml:space="preserve"> treinta de abril </w:t>
      </w:r>
      <w:r w:rsidRPr="000628B4">
        <w:rPr>
          <w:rFonts w:ascii="Arial" w:eastAsia="Times New Roman" w:hAnsi="Arial" w:cs="Arial"/>
          <w:lang w:val="es-ES" w:eastAsia="es-ES"/>
        </w:rPr>
        <w:t>de dos mil diecinueve,</w:t>
      </w:r>
      <w:r w:rsidRPr="000628B4">
        <w:rPr>
          <w:rFonts w:ascii="Arial" w:eastAsia="Times New Roman" w:hAnsi="Arial" w:cs="Arial"/>
          <w:b/>
          <w:lang w:val="es-ES" w:eastAsia="es-ES"/>
        </w:rPr>
        <w:t xml:space="preserve"> </w:t>
      </w:r>
      <w:r w:rsidR="00082A1E">
        <w:rPr>
          <w:rFonts w:ascii="Arial" w:eastAsia="Times New Roman" w:hAnsi="Arial" w:cs="Arial"/>
          <w:lang w:val="es-ES_tradnl" w:eastAsia="es-ES"/>
        </w:rPr>
        <w:t>**********</w:t>
      </w:r>
      <w:r w:rsidRPr="000628B4">
        <w:rPr>
          <w:rFonts w:ascii="Arial" w:eastAsia="Times New Roman" w:hAnsi="Arial" w:cs="Arial"/>
          <w:b/>
          <w:lang w:val="es-ES" w:eastAsia="es-ES"/>
        </w:rPr>
        <w:t>,</w:t>
      </w:r>
      <w:r w:rsidRPr="000628B4">
        <w:rPr>
          <w:rFonts w:ascii="Arial" w:eastAsia="Times New Roman" w:hAnsi="Arial" w:cs="Arial"/>
          <w:lang w:val="es-ES" w:eastAsia="es-ES"/>
        </w:rPr>
        <w:t xml:space="preserve"> interpuso </w:t>
      </w:r>
      <w:r w:rsidR="00787748" w:rsidRPr="000628B4">
        <w:rPr>
          <w:rFonts w:ascii="Arial" w:eastAsia="Times New Roman" w:hAnsi="Arial" w:cs="Arial"/>
          <w:lang w:val="es-ES" w:eastAsia="es-ES"/>
        </w:rPr>
        <w:t xml:space="preserve">Juicio </w:t>
      </w:r>
      <w:r w:rsidRPr="000628B4">
        <w:rPr>
          <w:rFonts w:ascii="Arial" w:eastAsia="Times New Roman" w:hAnsi="Arial" w:cs="Arial"/>
          <w:lang w:val="es-ES" w:eastAsia="es-ES"/>
        </w:rPr>
        <w:t xml:space="preserve">de nulidad en contra de la </w:t>
      </w:r>
      <w:r w:rsidR="00787748" w:rsidRPr="000628B4">
        <w:rPr>
          <w:rFonts w:ascii="Arial" w:eastAsia="Times New Roman" w:hAnsi="Arial" w:cs="Arial"/>
          <w:lang w:val="es-ES" w:eastAsia="es-ES"/>
        </w:rPr>
        <w:t xml:space="preserve">multa por infracción relacionada con la Presentación de </w:t>
      </w:r>
      <w:r w:rsidR="00FE38EA" w:rsidRPr="000628B4">
        <w:rPr>
          <w:rFonts w:ascii="Arial" w:eastAsia="Times New Roman" w:hAnsi="Arial" w:cs="Arial"/>
          <w:lang w:val="es-ES" w:eastAsia="es-ES"/>
        </w:rPr>
        <w:t xml:space="preserve">Declaraciones del Impuesto Cedular a los ingresos por el Otorgamiento del Uso o Goce Temporal de Bienes Inmuebles con número de </w:t>
      </w:r>
      <w:bookmarkStart w:id="1" w:name="_GoBack"/>
      <w:r w:rsidR="00FE38EA" w:rsidRPr="000628B4">
        <w:rPr>
          <w:rFonts w:ascii="Arial" w:eastAsia="Times New Roman" w:hAnsi="Arial" w:cs="Arial"/>
          <w:lang w:val="es-ES" w:eastAsia="es-ES"/>
        </w:rPr>
        <w:t>control</w:t>
      </w:r>
      <w:bookmarkEnd w:id="1"/>
      <w:r w:rsidR="00FE38EA" w:rsidRPr="000628B4">
        <w:rPr>
          <w:rFonts w:ascii="Arial" w:eastAsia="Times New Roman" w:hAnsi="Arial" w:cs="Arial"/>
          <w:lang w:val="es-ES" w:eastAsia="es-ES"/>
        </w:rPr>
        <w:t xml:space="preserve"> </w:t>
      </w:r>
      <w:r w:rsidR="00082A1E">
        <w:rPr>
          <w:rFonts w:ascii="Arial" w:eastAsia="Times New Roman" w:hAnsi="Arial" w:cs="Arial"/>
          <w:lang w:val="es-ES_tradnl" w:eastAsia="es-ES"/>
        </w:rPr>
        <w:t>**********</w:t>
      </w:r>
      <w:r w:rsidR="00FE38EA" w:rsidRPr="000628B4">
        <w:rPr>
          <w:rFonts w:ascii="Arial" w:eastAsia="Times New Roman" w:hAnsi="Arial" w:cs="Arial"/>
          <w:lang w:val="es-ES" w:eastAsia="es-ES"/>
        </w:rPr>
        <w:t xml:space="preserve">, de fecha </w:t>
      </w:r>
      <w:r w:rsidRPr="000628B4">
        <w:rPr>
          <w:rFonts w:ascii="Arial" w:eastAsia="Times New Roman" w:hAnsi="Arial" w:cs="Arial"/>
          <w:lang w:val="es-ES" w:eastAsia="es-ES"/>
        </w:rPr>
        <w:t xml:space="preserve"> </w:t>
      </w:r>
      <w:r w:rsidR="00FE38EA" w:rsidRPr="000628B4">
        <w:rPr>
          <w:rFonts w:ascii="Arial" w:eastAsia="Times New Roman" w:hAnsi="Arial" w:cs="Arial"/>
          <w:lang w:val="es-ES" w:eastAsia="es-ES"/>
        </w:rPr>
        <w:t>veinte de febrero de dos mil diecinueve</w:t>
      </w:r>
      <w:r w:rsidRPr="000628B4">
        <w:rPr>
          <w:rFonts w:ascii="Arial" w:eastAsia="Times New Roman" w:hAnsi="Arial" w:cs="Arial"/>
          <w:lang w:val="es-ES" w:eastAsia="es-ES"/>
        </w:rPr>
        <w:t xml:space="preserve">, </w:t>
      </w:r>
      <w:r w:rsidR="00FE38EA" w:rsidRPr="000628B4">
        <w:rPr>
          <w:rFonts w:ascii="Arial" w:eastAsia="Times New Roman" w:hAnsi="Arial" w:cs="Arial"/>
          <w:lang w:val="es-ES" w:eastAsia="es-ES"/>
        </w:rPr>
        <w:t xml:space="preserve">signada </w:t>
      </w:r>
      <w:r w:rsidRPr="000628B4">
        <w:rPr>
          <w:rFonts w:ascii="Arial" w:eastAsia="Times New Roman" w:hAnsi="Arial" w:cs="Arial"/>
          <w:lang w:val="es-ES" w:eastAsia="es-ES"/>
        </w:rPr>
        <w:t xml:space="preserve">por la Directora de </w:t>
      </w:r>
      <w:r w:rsidR="00FE38EA" w:rsidRPr="000628B4">
        <w:rPr>
          <w:rFonts w:ascii="Arial" w:eastAsia="Times New Roman" w:hAnsi="Arial" w:cs="Arial"/>
          <w:lang w:val="es-ES" w:eastAsia="es-ES"/>
        </w:rPr>
        <w:t>Ingresos y Recaudación de la Secretaria de Finanzas del Gobierno del Estado de Oaxaca</w:t>
      </w:r>
      <w:r w:rsidRPr="000628B4">
        <w:rPr>
          <w:rFonts w:ascii="Arial" w:eastAsia="Times New Roman" w:hAnsi="Arial" w:cs="Arial"/>
          <w:lang w:val="es-ES" w:eastAsia="es-ES"/>
        </w:rPr>
        <w:t>.</w:t>
      </w:r>
      <w:r w:rsidR="001478AA" w:rsidRPr="000628B4">
        <w:rPr>
          <w:rFonts w:ascii="Arial" w:eastAsia="Times New Roman" w:hAnsi="Arial" w:cs="Arial"/>
          <w:lang w:val="es-ES" w:eastAsia="es-ES"/>
        </w:rPr>
        <w:t xml:space="preserve"> </w:t>
      </w:r>
      <w:r w:rsidR="008A66F6" w:rsidRPr="000628B4">
        <w:rPr>
          <w:rFonts w:ascii="Arial" w:eastAsia="Times New Roman" w:hAnsi="Arial" w:cs="Arial"/>
          <w:lang w:val="es-ES" w:eastAsia="es-ES"/>
        </w:rPr>
        <w:t>Demanda</w:t>
      </w:r>
      <w:r w:rsidR="00D77ABC" w:rsidRPr="000628B4">
        <w:rPr>
          <w:rFonts w:ascii="Arial" w:eastAsia="Times New Roman" w:hAnsi="Arial" w:cs="Arial"/>
          <w:lang w:val="es-ES" w:eastAsia="es-ES"/>
        </w:rPr>
        <w:t xml:space="preserve"> y pruebas ofrecidas que fueron admitidas </w:t>
      </w:r>
      <w:r w:rsidR="008A66F6" w:rsidRPr="000628B4">
        <w:rPr>
          <w:rFonts w:ascii="Arial" w:eastAsia="Times New Roman" w:hAnsi="Arial" w:cs="Arial"/>
          <w:lang w:val="es-ES" w:eastAsia="es-ES"/>
        </w:rPr>
        <w:t xml:space="preserve">a trámite en términos de ley </w:t>
      </w:r>
      <w:r w:rsidR="007F3756" w:rsidRPr="000628B4">
        <w:rPr>
          <w:rFonts w:ascii="Arial" w:eastAsia="Times New Roman" w:hAnsi="Arial" w:cs="Arial"/>
          <w:lang w:val="es-ES" w:eastAsia="es-ES"/>
        </w:rPr>
        <w:t xml:space="preserve">mediante acuerdo del </w:t>
      </w:r>
      <w:r w:rsidR="007F3756" w:rsidRPr="000628B4">
        <w:rPr>
          <w:rFonts w:ascii="Arial" w:eastAsia="Times New Roman" w:hAnsi="Arial" w:cs="Arial"/>
          <w:bCs/>
          <w:lang w:val="es-ES" w:eastAsia="es-ES"/>
        </w:rPr>
        <w:t>veint</w:t>
      </w:r>
      <w:r w:rsidR="00FE38EA" w:rsidRPr="000628B4">
        <w:rPr>
          <w:rFonts w:ascii="Arial" w:eastAsia="Times New Roman" w:hAnsi="Arial" w:cs="Arial"/>
          <w:bCs/>
          <w:lang w:val="es-ES" w:eastAsia="es-ES"/>
        </w:rPr>
        <w:t>e</w:t>
      </w:r>
      <w:r w:rsidR="007F3756" w:rsidRPr="000628B4">
        <w:rPr>
          <w:rFonts w:ascii="Arial" w:eastAsia="Times New Roman" w:hAnsi="Arial" w:cs="Arial"/>
          <w:bCs/>
          <w:lang w:val="es-ES" w:eastAsia="es-ES"/>
        </w:rPr>
        <w:t xml:space="preserve"> de </w:t>
      </w:r>
      <w:r w:rsidR="00FE38EA" w:rsidRPr="000628B4">
        <w:rPr>
          <w:rFonts w:ascii="Arial" w:eastAsia="Times New Roman" w:hAnsi="Arial" w:cs="Arial"/>
          <w:bCs/>
          <w:lang w:val="es-ES" w:eastAsia="es-ES"/>
        </w:rPr>
        <w:t>mayo</w:t>
      </w:r>
      <w:r w:rsidR="007F3756" w:rsidRPr="000628B4">
        <w:rPr>
          <w:rFonts w:ascii="Arial" w:eastAsia="Times New Roman" w:hAnsi="Arial" w:cs="Arial"/>
          <w:bCs/>
          <w:lang w:val="es-ES" w:eastAsia="es-ES"/>
        </w:rPr>
        <w:t xml:space="preserve"> del año dos mil </w:t>
      </w:r>
      <w:r w:rsidR="00B06193" w:rsidRPr="000628B4">
        <w:rPr>
          <w:rFonts w:ascii="Arial" w:eastAsia="Times New Roman" w:hAnsi="Arial" w:cs="Arial"/>
          <w:bCs/>
          <w:lang w:val="es-ES" w:eastAsia="es-ES"/>
        </w:rPr>
        <w:t>diecinueve.</w:t>
      </w:r>
      <w:r w:rsidR="00B06193" w:rsidRPr="000628B4">
        <w:rPr>
          <w:rFonts w:ascii="Arial" w:eastAsia="Times New Roman" w:hAnsi="Arial" w:cs="Arial"/>
          <w:lang w:val="es-ES" w:eastAsia="es-ES"/>
        </w:rPr>
        <w:t xml:space="preserve"> -</w:t>
      </w:r>
      <w:r w:rsidR="001478AA" w:rsidRPr="000628B4">
        <w:rPr>
          <w:rFonts w:ascii="Arial" w:eastAsia="Times New Roman" w:hAnsi="Arial" w:cs="Arial"/>
          <w:lang w:val="es-ES" w:eastAsia="es-ES"/>
        </w:rPr>
        <w:t xml:space="preserve"> - - - - - - - - - - </w:t>
      </w:r>
    </w:p>
    <w:p w14:paraId="685EADCA" w14:textId="77777777" w:rsidR="00DB15E3" w:rsidRPr="000628B4" w:rsidRDefault="00DB15E3" w:rsidP="00B06193">
      <w:pPr>
        <w:widowControl w:val="0"/>
        <w:spacing w:after="0" w:line="360" w:lineRule="auto"/>
        <w:jc w:val="both"/>
        <w:rPr>
          <w:rFonts w:ascii="Arial" w:eastAsia="Times New Roman" w:hAnsi="Arial" w:cs="Arial"/>
          <w:lang w:val="es-ES" w:eastAsia="es-ES"/>
        </w:rPr>
      </w:pPr>
    </w:p>
    <w:p w14:paraId="50B25777" w14:textId="362CCFDF" w:rsidR="00DB15E3" w:rsidRPr="000628B4" w:rsidRDefault="00B06193" w:rsidP="00B06193">
      <w:pPr>
        <w:widowControl w:val="0"/>
        <w:spacing w:after="0" w:line="360" w:lineRule="auto"/>
        <w:ind w:firstLine="709"/>
        <w:jc w:val="both"/>
        <w:rPr>
          <w:rFonts w:ascii="Arial" w:eastAsia="Times New Roman" w:hAnsi="Arial" w:cs="Arial"/>
          <w:b/>
          <w:color w:val="000000"/>
          <w:lang w:val="es-ES" w:eastAsia="es-ES"/>
        </w:rPr>
      </w:pPr>
      <w:r w:rsidRPr="000628B4">
        <w:rPr>
          <w:rFonts w:ascii="Arial" w:eastAsia="Times New Roman" w:hAnsi="Arial" w:cs="Arial"/>
          <w:b/>
          <w:color w:val="000000"/>
          <w:lang w:val="es-ES" w:eastAsia="es-ES"/>
        </w:rPr>
        <w:t>SEGUNDO. -</w:t>
      </w:r>
      <w:r w:rsidR="00D77ABC" w:rsidRPr="000628B4">
        <w:rPr>
          <w:rFonts w:ascii="Arial" w:eastAsia="Times New Roman" w:hAnsi="Arial" w:cs="Arial"/>
          <w:color w:val="000000"/>
          <w:lang w:val="es-ES" w:eastAsia="es-ES"/>
        </w:rPr>
        <w:t xml:space="preserve"> Mediante proveído de cinco de </w:t>
      </w:r>
      <w:r w:rsidR="00E6171E" w:rsidRPr="000628B4">
        <w:rPr>
          <w:rFonts w:ascii="Arial" w:eastAsia="Times New Roman" w:hAnsi="Arial" w:cs="Arial"/>
          <w:color w:val="000000"/>
          <w:lang w:val="es-ES" w:eastAsia="es-ES"/>
        </w:rPr>
        <w:t>julio</w:t>
      </w:r>
      <w:r w:rsidR="00D77ABC" w:rsidRPr="000628B4">
        <w:rPr>
          <w:rFonts w:ascii="Arial" w:eastAsia="Times New Roman" w:hAnsi="Arial" w:cs="Arial"/>
          <w:color w:val="000000"/>
          <w:lang w:val="es-ES" w:eastAsia="es-ES"/>
        </w:rPr>
        <w:t xml:space="preserve"> de dos mil diecinueve, se tuvo a la </w:t>
      </w:r>
      <w:r w:rsidR="001E70D4" w:rsidRPr="000628B4">
        <w:rPr>
          <w:rFonts w:ascii="Arial" w:eastAsia="Times New Roman" w:hAnsi="Arial" w:cs="Arial"/>
          <w:color w:val="000000"/>
          <w:lang w:val="es-ES" w:eastAsia="es-ES"/>
        </w:rPr>
        <w:t>demandada</w:t>
      </w:r>
      <w:r w:rsidR="00D77ABC" w:rsidRPr="000628B4">
        <w:rPr>
          <w:rFonts w:ascii="Arial" w:eastAsia="Times New Roman" w:hAnsi="Arial" w:cs="Arial"/>
          <w:color w:val="000000"/>
          <w:lang w:val="es-ES" w:eastAsia="es-ES"/>
        </w:rPr>
        <w:t>, acreditando la personalidad</w:t>
      </w:r>
      <w:r w:rsidR="004B03DF" w:rsidRPr="000628B4">
        <w:rPr>
          <w:rFonts w:ascii="Arial" w:eastAsia="Times New Roman" w:hAnsi="Arial" w:cs="Arial"/>
          <w:color w:val="000000"/>
          <w:lang w:val="es-ES" w:eastAsia="es-ES"/>
        </w:rPr>
        <w:t xml:space="preserve"> con la que compareció</w:t>
      </w:r>
      <w:r w:rsidR="00D77ABC" w:rsidRPr="000628B4">
        <w:rPr>
          <w:rFonts w:ascii="Arial" w:eastAsia="Times New Roman" w:hAnsi="Arial" w:cs="Arial"/>
          <w:color w:val="000000"/>
          <w:lang w:val="es-ES" w:eastAsia="es-ES"/>
        </w:rPr>
        <w:t xml:space="preserve"> y contestando la demanda </w:t>
      </w:r>
      <w:r w:rsidR="00D77ABC" w:rsidRPr="000628B4">
        <w:rPr>
          <w:rFonts w:ascii="Arial" w:eastAsia="Times New Roman" w:hAnsi="Arial" w:cs="Arial"/>
          <w:lang w:val="es-ES" w:eastAsia="es-ES"/>
        </w:rPr>
        <w:t xml:space="preserve">entablada en su contra, </w:t>
      </w:r>
      <w:r w:rsidR="00D77ABC" w:rsidRPr="000628B4">
        <w:rPr>
          <w:rFonts w:ascii="Arial" w:eastAsia="Times New Roman" w:hAnsi="Arial" w:cs="Arial"/>
          <w:bCs/>
          <w:lang w:val="es-ES" w:eastAsia="es-ES"/>
        </w:rPr>
        <w:t>haciendo valer sus argumentos y defensas</w:t>
      </w:r>
      <w:r w:rsidR="00D77ABC" w:rsidRPr="000628B4">
        <w:rPr>
          <w:rFonts w:ascii="Arial" w:eastAsia="Times New Roman" w:hAnsi="Arial" w:cs="Arial"/>
          <w:lang w:val="es-ES" w:eastAsia="es-ES"/>
        </w:rPr>
        <w:t xml:space="preserve">, </w:t>
      </w:r>
      <w:r w:rsidR="0027768A" w:rsidRPr="000628B4">
        <w:rPr>
          <w:rFonts w:ascii="Arial" w:eastAsia="Times New Roman" w:hAnsi="Arial" w:cs="Arial"/>
          <w:lang w:val="es-ES" w:eastAsia="es-ES"/>
        </w:rPr>
        <w:t xml:space="preserve">admitiendo las </w:t>
      </w:r>
      <w:r w:rsidR="00D77ABC" w:rsidRPr="000628B4">
        <w:rPr>
          <w:rFonts w:ascii="Arial" w:eastAsia="Times New Roman" w:hAnsi="Arial" w:cs="Arial"/>
          <w:lang w:val="es-ES" w:eastAsia="es-ES"/>
        </w:rPr>
        <w:t>pruebas ofreci</w:t>
      </w:r>
      <w:r w:rsidR="0027768A" w:rsidRPr="000628B4">
        <w:rPr>
          <w:rFonts w:ascii="Arial" w:eastAsia="Times New Roman" w:hAnsi="Arial" w:cs="Arial"/>
          <w:lang w:val="es-ES" w:eastAsia="es-ES"/>
        </w:rPr>
        <w:t>das</w:t>
      </w:r>
      <w:r w:rsidR="00D77ABC" w:rsidRPr="000628B4">
        <w:rPr>
          <w:rFonts w:ascii="Arial" w:eastAsia="Times New Roman" w:hAnsi="Arial" w:cs="Arial"/>
          <w:lang w:val="es-ES" w:eastAsia="es-ES"/>
        </w:rPr>
        <w:t>.</w:t>
      </w:r>
      <w:r w:rsidR="00D77ABC" w:rsidRPr="000628B4">
        <w:rPr>
          <w:rFonts w:ascii="Arial" w:eastAsia="Times New Roman" w:hAnsi="Arial" w:cs="Arial"/>
          <w:b/>
          <w:color w:val="000000"/>
          <w:lang w:val="es-ES" w:eastAsia="es-ES"/>
        </w:rPr>
        <w:t xml:space="preserve"> </w:t>
      </w:r>
      <w:r w:rsidR="007045AB" w:rsidRPr="000628B4">
        <w:rPr>
          <w:rFonts w:ascii="Arial" w:eastAsia="Times New Roman" w:hAnsi="Arial" w:cs="Arial"/>
          <w:b/>
          <w:color w:val="000000"/>
          <w:lang w:val="es-ES" w:eastAsia="es-ES"/>
        </w:rPr>
        <w:t xml:space="preserve">- - - - - - </w:t>
      </w:r>
      <w:r w:rsidR="00E6171E" w:rsidRPr="000628B4">
        <w:rPr>
          <w:rFonts w:ascii="Arial" w:eastAsia="Times New Roman" w:hAnsi="Arial" w:cs="Arial"/>
          <w:b/>
          <w:color w:val="000000"/>
          <w:lang w:val="es-ES" w:eastAsia="es-ES"/>
        </w:rPr>
        <w:t xml:space="preserve">- - - - - - - - </w:t>
      </w:r>
      <w:r>
        <w:rPr>
          <w:rFonts w:ascii="Arial" w:eastAsia="Times New Roman" w:hAnsi="Arial" w:cs="Arial"/>
          <w:b/>
          <w:color w:val="000000"/>
          <w:lang w:val="es-ES" w:eastAsia="es-ES"/>
        </w:rPr>
        <w:t>- - - - - - - - - - - - - - -</w:t>
      </w:r>
    </w:p>
    <w:p w14:paraId="1D3BF68F" w14:textId="77777777" w:rsidR="007045AB" w:rsidRPr="000628B4" w:rsidRDefault="007045AB" w:rsidP="00B06193">
      <w:pPr>
        <w:widowControl w:val="0"/>
        <w:spacing w:after="0" w:line="360" w:lineRule="auto"/>
        <w:ind w:firstLine="709"/>
        <w:jc w:val="both"/>
        <w:rPr>
          <w:rFonts w:ascii="Arial" w:eastAsia="Times New Roman" w:hAnsi="Arial" w:cs="Arial"/>
          <w:color w:val="000000"/>
          <w:lang w:val="es-ES" w:eastAsia="es-ES"/>
        </w:rPr>
      </w:pPr>
    </w:p>
    <w:p w14:paraId="64D25921" w14:textId="01D7C383" w:rsidR="00DB15E3" w:rsidRPr="000628B4" w:rsidRDefault="00B06193" w:rsidP="00B06193">
      <w:pPr>
        <w:widowControl w:val="0"/>
        <w:spacing w:after="0" w:line="360" w:lineRule="auto"/>
        <w:ind w:right="51" w:firstLine="709"/>
        <w:jc w:val="both"/>
        <w:rPr>
          <w:rFonts w:ascii="Arial" w:eastAsia="Times New Roman" w:hAnsi="Arial" w:cs="Arial"/>
          <w:color w:val="000000"/>
          <w:lang w:val="es-ES" w:eastAsia="es-ES"/>
        </w:rPr>
      </w:pPr>
      <w:r w:rsidRPr="000628B4">
        <w:rPr>
          <w:rFonts w:ascii="Arial" w:eastAsia="Times New Roman" w:hAnsi="Arial" w:cs="Arial"/>
          <w:b/>
          <w:color w:val="000000"/>
          <w:lang w:val="es-ES" w:eastAsia="es-ES"/>
        </w:rPr>
        <w:t>TERCERO. -</w:t>
      </w:r>
      <w:r w:rsidR="00DB15E3" w:rsidRPr="000628B4">
        <w:rPr>
          <w:rFonts w:ascii="Arial" w:eastAsia="Times New Roman" w:hAnsi="Arial" w:cs="Arial"/>
          <w:lang w:val="es-ES" w:eastAsia="es-ES"/>
        </w:rPr>
        <w:t xml:space="preserve"> </w:t>
      </w:r>
      <w:r w:rsidR="00D77ABC" w:rsidRPr="000628B4">
        <w:rPr>
          <w:rFonts w:ascii="Arial" w:eastAsia="Times New Roman" w:hAnsi="Arial" w:cs="Arial"/>
          <w:color w:val="000000"/>
          <w:lang w:val="es-ES" w:eastAsia="es-ES"/>
        </w:rPr>
        <w:t xml:space="preserve">Por </w:t>
      </w:r>
      <w:r w:rsidR="007045AB" w:rsidRPr="000628B4">
        <w:rPr>
          <w:rFonts w:ascii="Arial" w:eastAsia="Times New Roman" w:hAnsi="Arial" w:cs="Arial"/>
          <w:color w:val="000000"/>
          <w:lang w:val="es-ES" w:eastAsia="es-ES"/>
        </w:rPr>
        <w:t>acuerdo</w:t>
      </w:r>
      <w:r w:rsidR="00D77ABC" w:rsidRPr="000628B4">
        <w:rPr>
          <w:rFonts w:ascii="Arial" w:eastAsia="Times New Roman" w:hAnsi="Arial" w:cs="Arial"/>
          <w:color w:val="000000"/>
          <w:lang w:val="es-ES" w:eastAsia="es-ES"/>
        </w:rPr>
        <w:t xml:space="preserve"> de dieciséis de octubre de dos mil diecinueve,</w:t>
      </w:r>
      <w:r w:rsidR="007045AB" w:rsidRPr="000628B4">
        <w:rPr>
          <w:rFonts w:ascii="Arial" w:eastAsia="Times New Roman" w:hAnsi="Arial" w:cs="Arial"/>
          <w:color w:val="000000"/>
          <w:lang w:val="es-ES" w:eastAsia="es-ES"/>
        </w:rPr>
        <w:t xml:space="preserve"> </w:t>
      </w:r>
      <w:r w:rsidR="00E6171E" w:rsidRPr="000628B4">
        <w:rPr>
          <w:rFonts w:ascii="Arial" w:eastAsia="Times New Roman" w:hAnsi="Arial" w:cs="Arial"/>
          <w:color w:val="000000"/>
          <w:lang w:val="es-ES" w:eastAsia="es-ES"/>
        </w:rPr>
        <w:t xml:space="preserve">la </w:t>
      </w:r>
      <w:r w:rsidR="007045AB" w:rsidRPr="000628B4">
        <w:rPr>
          <w:rFonts w:ascii="Arial" w:eastAsia="Times New Roman" w:hAnsi="Arial" w:cs="Arial"/>
          <w:color w:val="000000"/>
          <w:lang w:val="es-ES" w:eastAsia="es-ES"/>
        </w:rPr>
        <w:t>actor</w:t>
      </w:r>
      <w:r w:rsidR="00E6171E" w:rsidRPr="000628B4">
        <w:rPr>
          <w:rFonts w:ascii="Arial" w:eastAsia="Times New Roman" w:hAnsi="Arial" w:cs="Arial"/>
          <w:color w:val="000000"/>
          <w:lang w:val="es-ES" w:eastAsia="es-ES"/>
        </w:rPr>
        <w:t>a</w:t>
      </w:r>
      <w:r w:rsidR="00D77ABC" w:rsidRPr="000628B4">
        <w:rPr>
          <w:rFonts w:ascii="Arial" w:eastAsia="Times New Roman" w:hAnsi="Arial" w:cs="Arial"/>
          <w:color w:val="000000"/>
          <w:lang w:val="es-ES" w:eastAsia="es-ES"/>
        </w:rPr>
        <w:t xml:space="preserve"> </w:t>
      </w:r>
      <w:r w:rsidR="00D77ABC" w:rsidRPr="000628B4">
        <w:rPr>
          <w:rFonts w:ascii="Arial" w:eastAsia="Times New Roman" w:hAnsi="Arial" w:cs="Arial"/>
          <w:bCs/>
          <w:lang w:val="es-ES" w:eastAsia="es-ES"/>
        </w:rPr>
        <w:t>amplió su demanda</w:t>
      </w:r>
      <w:r w:rsidR="0027768A" w:rsidRPr="000628B4">
        <w:rPr>
          <w:rFonts w:ascii="Arial" w:eastAsia="Times New Roman" w:hAnsi="Arial" w:cs="Arial"/>
          <w:color w:val="000000"/>
          <w:lang w:val="es-ES" w:eastAsia="es-ES"/>
        </w:rPr>
        <w:t xml:space="preserve"> mediante escrito</w:t>
      </w:r>
      <w:r w:rsidR="0027768A" w:rsidRPr="000628B4">
        <w:rPr>
          <w:rFonts w:ascii="Arial" w:eastAsia="Times New Roman" w:hAnsi="Arial" w:cs="Arial"/>
          <w:bCs/>
          <w:lang w:val="es-ES" w:eastAsia="es-ES"/>
        </w:rPr>
        <w:t xml:space="preserve">. </w:t>
      </w:r>
      <w:r w:rsidR="00E6171E" w:rsidRPr="000628B4">
        <w:rPr>
          <w:rFonts w:ascii="Arial" w:eastAsia="Times New Roman" w:hAnsi="Arial" w:cs="Arial"/>
          <w:color w:val="000000"/>
          <w:lang w:val="es-ES" w:eastAsia="es-ES"/>
        </w:rPr>
        <w:t>El</w:t>
      </w:r>
      <w:r w:rsidR="0027768A" w:rsidRPr="000628B4">
        <w:rPr>
          <w:rFonts w:ascii="Arial" w:eastAsia="Times New Roman" w:hAnsi="Arial" w:cs="Arial"/>
          <w:color w:val="000000"/>
          <w:lang w:val="es-ES" w:eastAsia="es-ES"/>
        </w:rPr>
        <w:t xml:space="preserve"> nueve de diciembre de dos mil diecinueve, </w:t>
      </w:r>
      <w:r w:rsidR="004E47D2">
        <w:rPr>
          <w:rFonts w:ascii="Arial" w:eastAsia="Times New Roman" w:hAnsi="Arial" w:cs="Arial"/>
          <w:color w:val="000000"/>
          <w:lang w:val="es-ES" w:eastAsia="es-ES"/>
        </w:rPr>
        <w:t xml:space="preserve">así mismo </w:t>
      </w:r>
      <w:r w:rsidR="0027768A" w:rsidRPr="000628B4">
        <w:rPr>
          <w:rFonts w:ascii="Arial" w:eastAsia="Times New Roman" w:hAnsi="Arial" w:cs="Arial"/>
          <w:color w:val="000000"/>
          <w:lang w:val="es-ES" w:eastAsia="es-ES"/>
        </w:rPr>
        <w:t>se tuvo al Procurador Fiscal dependiente de la Subsecretaría de Ingresos de la Secretaría de Finanzas del Poder Ejecutivo del Estado</w:t>
      </w:r>
      <w:r w:rsidR="0027768A" w:rsidRPr="000628B4">
        <w:rPr>
          <w:rFonts w:ascii="Arial" w:eastAsia="Times New Roman" w:hAnsi="Arial" w:cs="Arial"/>
          <w:bCs/>
          <w:lang w:val="es-ES" w:eastAsia="es-ES"/>
        </w:rPr>
        <w:t xml:space="preserve">, acreditando la personalidad con la que </w:t>
      </w:r>
      <w:r w:rsidR="004B03DF" w:rsidRPr="000628B4">
        <w:rPr>
          <w:rFonts w:ascii="Arial" w:eastAsia="Times New Roman" w:hAnsi="Arial" w:cs="Arial"/>
          <w:bCs/>
          <w:lang w:val="es-ES" w:eastAsia="es-ES"/>
        </w:rPr>
        <w:t>compareció</w:t>
      </w:r>
      <w:r w:rsidR="0027768A" w:rsidRPr="000628B4">
        <w:rPr>
          <w:rFonts w:ascii="Arial" w:eastAsia="Times New Roman" w:hAnsi="Arial" w:cs="Arial"/>
          <w:bCs/>
          <w:lang w:val="es-ES" w:eastAsia="es-ES"/>
        </w:rPr>
        <w:t xml:space="preserve"> y contestando la ampliación de demanda dentro del plazo </w:t>
      </w:r>
      <w:r w:rsidRPr="000628B4">
        <w:rPr>
          <w:rFonts w:ascii="Arial" w:eastAsia="Times New Roman" w:hAnsi="Arial" w:cs="Arial"/>
          <w:bCs/>
          <w:lang w:val="es-ES" w:eastAsia="es-ES"/>
        </w:rPr>
        <w:t>concedido. -</w:t>
      </w:r>
      <w:r w:rsidR="0027768A" w:rsidRPr="000628B4">
        <w:rPr>
          <w:rFonts w:ascii="Arial" w:eastAsia="Times New Roman" w:hAnsi="Arial" w:cs="Arial"/>
          <w:bCs/>
          <w:lang w:val="es-ES" w:eastAsia="es-ES"/>
        </w:rPr>
        <w:t xml:space="preserve"> - - - - - - </w:t>
      </w:r>
      <w:r w:rsidR="00E6171E" w:rsidRPr="000628B4">
        <w:rPr>
          <w:rFonts w:ascii="Arial" w:eastAsia="Times New Roman" w:hAnsi="Arial" w:cs="Arial"/>
          <w:bCs/>
          <w:lang w:val="es-ES" w:eastAsia="es-ES"/>
        </w:rPr>
        <w:t xml:space="preserve">- - </w:t>
      </w:r>
      <w:r w:rsidR="007A5BAE" w:rsidRPr="000628B4">
        <w:rPr>
          <w:rFonts w:ascii="Arial" w:eastAsia="Times New Roman" w:hAnsi="Arial" w:cs="Arial"/>
          <w:bCs/>
          <w:lang w:val="es-ES" w:eastAsia="es-ES"/>
        </w:rPr>
        <w:t>- - - - - - - -</w:t>
      </w:r>
      <w:r>
        <w:rPr>
          <w:rFonts w:ascii="Arial" w:eastAsia="Times New Roman" w:hAnsi="Arial" w:cs="Arial"/>
          <w:bCs/>
          <w:lang w:val="es-ES" w:eastAsia="es-ES"/>
        </w:rPr>
        <w:t xml:space="preserve"> - - - - - - - - - - - - - - - - - - - - - - - - </w:t>
      </w:r>
    </w:p>
    <w:p w14:paraId="74B22C37" w14:textId="77777777" w:rsidR="00DB15E3" w:rsidRPr="000628B4" w:rsidRDefault="00DB15E3" w:rsidP="00B06193">
      <w:pPr>
        <w:widowControl w:val="0"/>
        <w:spacing w:after="0" w:line="360" w:lineRule="auto"/>
        <w:ind w:right="51" w:firstLine="709"/>
        <w:jc w:val="both"/>
        <w:rPr>
          <w:rFonts w:ascii="Arial" w:eastAsia="Times New Roman" w:hAnsi="Arial" w:cs="Arial"/>
          <w:color w:val="000000"/>
          <w:lang w:val="es-ES" w:eastAsia="es-ES"/>
        </w:rPr>
      </w:pPr>
    </w:p>
    <w:p w14:paraId="0A2DBF28" w14:textId="12AEE43C" w:rsidR="00916DDC" w:rsidRPr="000628B4" w:rsidRDefault="007045AB" w:rsidP="00B06193">
      <w:pPr>
        <w:widowControl w:val="0"/>
        <w:spacing w:after="0" w:line="360" w:lineRule="auto"/>
        <w:ind w:right="51"/>
        <w:jc w:val="both"/>
        <w:rPr>
          <w:rFonts w:ascii="Arial" w:eastAsia="Times New Roman" w:hAnsi="Arial" w:cs="Arial"/>
          <w:bCs/>
          <w:lang w:val="es-ES" w:eastAsia="es-ES"/>
        </w:rPr>
      </w:pPr>
      <w:r w:rsidRPr="000628B4">
        <w:rPr>
          <w:rFonts w:ascii="Arial" w:eastAsia="Times New Roman" w:hAnsi="Arial" w:cs="Arial"/>
          <w:b/>
          <w:lang w:val="es-ES" w:eastAsia="es-ES"/>
        </w:rPr>
        <w:lastRenderedPageBreak/>
        <w:t xml:space="preserve">            </w:t>
      </w:r>
      <w:r w:rsidR="00B06193" w:rsidRPr="000628B4">
        <w:rPr>
          <w:rFonts w:ascii="Arial" w:eastAsia="Times New Roman" w:hAnsi="Arial" w:cs="Arial"/>
          <w:b/>
          <w:lang w:val="es-ES" w:eastAsia="es-ES"/>
        </w:rPr>
        <w:t>CUARTO. -</w:t>
      </w:r>
      <w:r w:rsidR="0027768A" w:rsidRPr="000628B4">
        <w:rPr>
          <w:rFonts w:ascii="Arial" w:eastAsia="Times New Roman" w:hAnsi="Arial" w:cs="Arial"/>
          <w:color w:val="000000"/>
          <w:lang w:val="es-ES" w:eastAsia="es-ES"/>
        </w:rPr>
        <w:t xml:space="preserve"> El </w:t>
      </w:r>
      <w:r w:rsidR="007A5BAE" w:rsidRPr="000628B4">
        <w:rPr>
          <w:rFonts w:ascii="Arial" w:eastAsia="Times New Roman" w:hAnsi="Arial" w:cs="Arial"/>
          <w:color w:val="000000"/>
          <w:lang w:val="es-ES" w:eastAsia="es-ES"/>
        </w:rPr>
        <w:t xml:space="preserve">trece </w:t>
      </w:r>
      <w:r w:rsidR="0027768A" w:rsidRPr="000628B4">
        <w:rPr>
          <w:rFonts w:ascii="Arial" w:eastAsia="Times New Roman" w:hAnsi="Arial" w:cs="Arial"/>
          <w:color w:val="000000"/>
          <w:lang w:val="es-ES" w:eastAsia="es-ES"/>
        </w:rPr>
        <w:t>de febrero de dos mil veinte</w:t>
      </w:r>
      <w:r w:rsidR="0027768A" w:rsidRPr="000628B4">
        <w:rPr>
          <w:rFonts w:ascii="Arial" w:eastAsia="Times New Roman" w:hAnsi="Arial" w:cs="Arial"/>
          <w:bCs/>
          <w:lang w:val="es-ES" w:eastAsia="es-ES"/>
        </w:rPr>
        <w:t xml:space="preserve">, se llevó a cabo la audiencia final, </w:t>
      </w:r>
      <w:r w:rsidR="0027768A" w:rsidRPr="000628B4">
        <w:rPr>
          <w:rFonts w:ascii="Arial" w:eastAsia="Times New Roman" w:hAnsi="Arial" w:cs="Arial"/>
          <w:lang w:val="es-ES" w:eastAsia="es-ES"/>
        </w:rPr>
        <w:t>sin la asistencia de las partes ni persona alguna que legalmente las representara</w:t>
      </w:r>
      <w:r w:rsidR="0027768A" w:rsidRPr="000628B4">
        <w:rPr>
          <w:rFonts w:ascii="Arial" w:eastAsia="Times New Roman" w:hAnsi="Arial" w:cs="Arial"/>
          <w:bCs/>
          <w:lang w:val="es-ES" w:eastAsia="es-ES"/>
        </w:rPr>
        <w:t xml:space="preserve">, desahogándose las pruebas ofrecidas y admitidas en el juicio; turnándose el presente asunto para el dictado de la </w:t>
      </w:r>
      <w:r w:rsidR="004B03DF" w:rsidRPr="000628B4">
        <w:rPr>
          <w:rFonts w:ascii="Arial" w:eastAsia="Times New Roman" w:hAnsi="Arial" w:cs="Arial"/>
          <w:bCs/>
          <w:lang w:val="es-ES" w:eastAsia="es-ES"/>
        </w:rPr>
        <w:t xml:space="preserve">presente </w:t>
      </w:r>
      <w:r w:rsidR="0027768A" w:rsidRPr="000628B4">
        <w:rPr>
          <w:rFonts w:ascii="Arial" w:eastAsia="Times New Roman" w:hAnsi="Arial" w:cs="Arial"/>
          <w:bCs/>
          <w:lang w:val="es-ES" w:eastAsia="es-ES"/>
        </w:rPr>
        <w:t xml:space="preserve">sentencia. - - - - - - - - - </w:t>
      </w:r>
    </w:p>
    <w:p w14:paraId="61A6E4A1" w14:textId="2E4BC494" w:rsidR="00DB15E3" w:rsidRPr="000628B4" w:rsidRDefault="00DB15E3" w:rsidP="00B06193">
      <w:pPr>
        <w:widowControl w:val="0"/>
        <w:spacing w:after="0" w:line="360" w:lineRule="auto"/>
        <w:ind w:right="51"/>
        <w:jc w:val="both"/>
        <w:rPr>
          <w:rFonts w:ascii="Arial" w:eastAsia="Times New Roman" w:hAnsi="Arial" w:cs="Arial"/>
          <w:b/>
          <w:lang w:val="es-ES" w:eastAsia="es-ES"/>
        </w:rPr>
      </w:pPr>
      <w:r w:rsidRPr="000628B4">
        <w:rPr>
          <w:rFonts w:ascii="Arial" w:eastAsia="Times New Roman" w:hAnsi="Arial" w:cs="Arial"/>
          <w:color w:val="000000"/>
          <w:lang w:val="es-ES" w:eastAsia="es-ES"/>
        </w:rPr>
        <w:tab/>
      </w:r>
      <w:r w:rsidR="00AC483C" w:rsidRPr="000628B4">
        <w:rPr>
          <w:rFonts w:ascii="Arial" w:eastAsia="Times New Roman" w:hAnsi="Arial" w:cs="Arial"/>
          <w:bCs/>
          <w:lang w:val="es-ES" w:eastAsia="es-ES"/>
        </w:rPr>
        <w:tab/>
      </w:r>
    </w:p>
    <w:p w14:paraId="5A9DCE7A" w14:textId="77777777" w:rsidR="00DB15E3" w:rsidRPr="000628B4" w:rsidRDefault="00DB15E3" w:rsidP="00DB15E3">
      <w:pPr>
        <w:widowControl w:val="0"/>
        <w:spacing w:after="0" w:line="360" w:lineRule="auto"/>
        <w:ind w:right="51"/>
        <w:jc w:val="center"/>
        <w:rPr>
          <w:rFonts w:ascii="Arial" w:eastAsia="Times New Roman" w:hAnsi="Arial" w:cs="Arial"/>
          <w:b/>
          <w:lang w:val="pt-BR" w:eastAsia="es-ES"/>
        </w:rPr>
      </w:pPr>
      <w:r w:rsidRPr="000628B4">
        <w:rPr>
          <w:rFonts w:ascii="Arial" w:eastAsia="Times New Roman" w:hAnsi="Arial" w:cs="Arial"/>
          <w:b/>
          <w:lang w:val="pt-BR" w:eastAsia="es-ES"/>
        </w:rPr>
        <w:t>C O N S I D E R A N D O:</w:t>
      </w:r>
    </w:p>
    <w:p w14:paraId="7306FDED" w14:textId="77777777" w:rsidR="00DB15E3" w:rsidRPr="000628B4" w:rsidRDefault="00DB15E3" w:rsidP="00DB15E3">
      <w:pPr>
        <w:widowControl w:val="0"/>
        <w:spacing w:after="0" w:line="360" w:lineRule="auto"/>
        <w:ind w:right="51"/>
        <w:jc w:val="center"/>
        <w:rPr>
          <w:rFonts w:ascii="Arial" w:eastAsia="Times New Roman" w:hAnsi="Arial" w:cs="Arial"/>
          <w:b/>
          <w:lang w:val="pt-BR" w:eastAsia="es-ES"/>
        </w:rPr>
      </w:pPr>
    </w:p>
    <w:p w14:paraId="2CD2D041" w14:textId="45C7889F" w:rsidR="005A3EE5" w:rsidRPr="000628B4" w:rsidRDefault="00500BE3" w:rsidP="005A3EE5">
      <w:pPr>
        <w:spacing w:after="240" w:line="360" w:lineRule="auto"/>
        <w:ind w:right="-93"/>
        <w:jc w:val="both"/>
        <w:rPr>
          <w:rFonts w:ascii="Arial" w:eastAsia="Times New Roman" w:hAnsi="Arial" w:cs="Arial"/>
          <w:lang w:val="es-ES" w:eastAsia="es-ES"/>
        </w:rPr>
      </w:pPr>
      <w:r w:rsidRPr="000628B4">
        <w:rPr>
          <w:rFonts w:ascii="Arial" w:eastAsia="Times New Roman" w:hAnsi="Arial" w:cs="Arial"/>
          <w:b/>
          <w:lang w:val="es-ES" w:eastAsia="es-ES"/>
        </w:rPr>
        <w:t xml:space="preserve">                </w:t>
      </w:r>
      <w:r w:rsidR="004B136C" w:rsidRPr="000628B4">
        <w:rPr>
          <w:rFonts w:ascii="Arial" w:eastAsia="Times New Roman" w:hAnsi="Arial" w:cs="Arial"/>
          <w:b/>
          <w:lang w:val="es-ES" w:eastAsia="es-ES"/>
        </w:rPr>
        <w:t xml:space="preserve">PRIMERO.- </w:t>
      </w:r>
      <w:r w:rsidR="00133392" w:rsidRPr="000628B4">
        <w:rPr>
          <w:rFonts w:ascii="Arial" w:hAnsi="Arial" w:cs="Arial"/>
        </w:rPr>
        <w:t xml:space="preserve">Esta Quinta Sala Unitaria de Primera Instancia del Tribunal de Justicia Administrativa del Estado de Oaxaca, es competente para conocer y resolver el presente juicio de nulidad promovido </w:t>
      </w:r>
      <w:r w:rsidR="004E47D2">
        <w:rPr>
          <w:rFonts w:ascii="Arial" w:hAnsi="Arial" w:cs="Arial"/>
        </w:rPr>
        <w:t xml:space="preserve">por </w:t>
      </w:r>
      <w:r w:rsidR="00082A1E">
        <w:rPr>
          <w:rFonts w:ascii="Arial" w:eastAsia="Times New Roman" w:hAnsi="Arial" w:cs="Arial"/>
          <w:lang w:val="es-ES_tradnl" w:eastAsia="es-ES"/>
        </w:rPr>
        <w:t xml:space="preserve">********** </w:t>
      </w:r>
      <w:r w:rsidR="00133392" w:rsidRPr="000628B4">
        <w:rPr>
          <w:rFonts w:ascii="Arial" w:hAnsi="Arial" w:cs="Arial"/>
        </w:rPr>
        <w:t xml:space="preserve">en contra de </w:t>
      </w:r>
      <w:r w:rsidR="00EF5F1D" w:rsidRPr="000628B4">
        <w:rPr>
          <w:rFonts w:ascii="Arial" w:hAnsi="Arial" w:cs="Arial"/>
        </w:rPr>
        <w:t xml:space="preserve">la multa </w:t>
      </w:r>
      <w:r w:rsidR="00763601" w:rsidRPr="000628B4">
        <w:rPr>
          <w:rFonts w:ascii="Arial" w:eastAsia="Times New Roman" w:hAnsi="Arial" w:cs="Arial"/>
          <w:lang w:val="es-ES" w:eastAsia="es-ES"/>
        </w:rPr>
        <w:t>por infracción relacionada con la Presentación de Declaraciones del Impuesto Cedular a los ingresos por el Otorgamiento del Uso o Goce Temporal de Bienes Inmuebles</w:t>
      </w:r>
      <w:r w:rsidR="00133392" w:rsidRPr="000628B4">
        <w:rPr>
          <w:rFonts w:ascii="Arial" w:hAnsi="Arial" w:cs="Arial"/>
        </w:rPr>
        <w:t xml:space="preserve">, atribuida a autoridades </w:t>
      </w:r>
      <w:r w:rsidR="00290EE8" w:rsidRPr="000628B4">
        <w:rPr>
          <w:rFonts w:ascii="Arial" w:hAnsi="Arial" w:cs="Arial"/>
        </w:rPr>
        <w:t xml:space="preserve">fiscales </w:t>
      </w:r>
      <w:r w:rsidR="00133392" w:rsidRPr="000628B4">
        <w:rPr>
          <w:rFonts w:ascii="Arial" w:hAnsi="Arial" w:cs="Arial"/>
        </w:rPr>
        <w:t xml:space="preserve">de carácter estatal, </w:t>
      </w:r>
      <w:r w:rsidR="005A3EE5" w:rsidRPr="000628B4">
        <w:rPr>
          <w:rFonts w:ascii="Arial" w:hAnsi="Arial" w:cs="Arial"/>
        </w:rPr>
        <w:t xml:space="preserve">de acuerdo con lo </w:t>
      </w:r>
      <w:r w:rsidR="00133392" w:rsidRPr="000628B4">
        <w:rPr>
          <w:rFonts w:ascii="Arial" w:hAnsi="Arial" w:cs="Arial"/>
        </w:rPr>
        <w:t xml:space="preserve"> dispuesto por el artículo 114 QUATER, párrafo primero, inciso B, </w:t>
      </w:r>
      <w:r w:rsidR="000B15DD" w:rsidRPr="000628B4">
        <w:rPr>
          <w:rFonts w:ascii="Arial" w:hAnsi="Arial" w:cs="Arial"/>
        </w:rPr>
        <w:t xml:space="preserve">fracción VI </w:t>
      </w:r>
      <w:r w:rsidR="00133392" w:rsidRPr="000628B4">
        <w:rPr>
          <w:rFonts w:ascii="Arial" w:hAnsi="Arial" w:cs="Arial"/>
        </w:rPr>
        <w:t xml:space="preserve">de la Constitución Política del Estado Libre y Soberano de Oaxaca; así como en términos de los artículos 119, 120 fracción I, 132, </w:t>
      </w:r>
      <w:r w:rsidR="00DE00ED" w:rsidRPr="000628B4">
        <w:rPr>
          <w:rFonts w:ascii="Arial" w:eastAsia="Times New Roman" w:hAnsi="Arial" w:cs="Arial"/>
          <w:lang w:val="es-ES" w:eastAsia="es-ES"/>
        </w:rPr>
        <w:t xml:space="preserve">133  fracción II, 146 </w:t>
      </w:r>
      <w:r w:rsidR="00DB15E3" w:rsidRPr="000628B4">
        <w:rPr>
          <w:rFonts w:ascii="Arial" w:eastAsia="Times New Roman" w:hAnsi="Arial" w:cs="Arial"/>
          <w:lang w:val="es-ES" w:eastAsia="es-ES"/>
        </w:rPr>
        <w:t>y 147 de la Ley de Procedimiento y Justicia Administrativa para el Estado de Oaxaca</w:t>
      </w:r>
      <w:r w:rsidRPr="000628B4">
        <w:rPr>
          <w:rFonts w:ascii="Arial" w:eastAsia="Times New Roman" w:hAnsi="Arial" w:cs="Arial"/>
          <w:lang w:val="es-ES" w:eastAsia="es-ES"/>
        </w:rPr>
        <w:t xml:space="preserve"> por tratarse de un juicio de nulidad promovido en contra de una autoridad fiscal de carácter estatal</w:t>
      </w:r>
      <w:r w:rsidR="00DB15E3" w:rsidRPr="000628B4">
        <w:rPr>
          <w:rFonts w:ascii="Arial" w:eastAsia="Times New Roman" w:hAnsi="Arial" w:cs="Arial"/>
          <w:lang w:val="es-ES" w:eastAsia="es-ES"/>
        </w:rPr>
        <w:t xml:space="preserve">.- - - - </w:t>
      </w:r>
      <w:r w:rsidR="00082A1E">
        <w:rPr>
          <w:rFonts w:ascii="Arial" w:eastAsia="Times New Roman" w:hAnsi="Arial" w:cs="Arial"/>
          <w:lang w:val="es-ES" w:eastAsia="es-ES"/>
        </w:rPr>
        <w:t xml:space="preserve">- - - - - - - - - - - - </w:t>
      </w:r>
    </w:p>
    <w:p w14:paraId="57D404BB" w14:textId="77777777" w:rsidR="00B06193" w:rsidRDefault="00B76EF5" w:rsidP="00B06193">
      <w:pPr>
        <w:spacing w:after="240" w:line="360" w:lineRule="auto"/>
        <w:ind w:right="-93"/>
        <w:jc w:val="both"/>
        <w:rPr>
          <w:rFonts w:ascii="Arial" w:eastAsia="Times New Roman" w:hAnsi="Arial" w:cs="Arial"/>
          <w:lang w:val="es-ES" w:eastAsia="es-ES"/>
        </w:rPr>
      </w:pPr>
      <w:r w:rsidRPr="000628B4">
        <w:rPr>
          <w:rFonts w:ascii="Arial" w:eastAsia="Times New Roman" w:hAnsi="Arial" w:cs="Arial"/>
          <w:lang w:val="es-ES" w:eastAsia="es-ES"/>
        </w:rPr>
        <w:t xml:space="preserve">             </w:t>
      </w:r>
      <w:r w:rsidR="008566EA" w:rsidRPr="000628B4">
        <w:rPr>
          <w:rFonts w:ascii="Arial" w:eastAsia="Times New Roman" w:hAnsi="Arial" w:cs="Arial"/>
          <w:b/>
          <w:lang w:val="es-ES" w:eastAsia="es-ES"/>
        </w:rPr>
        <w:t>SEGUNDO. -</w:t>
      </w:r>
      <w:r w:rsidR="00DB15E3" w:rsidRPr="000628B4">
        <w:rPr>
          <w:rFonts w:ascii="Arial" w:eastAsia="Times New Roman" w:hAnsi="Arial" w:cs="Arial"/>
          <w:b/>
          <w:lang w:val="es-ES" w:eastAsia="es-ES"/>
        </w:rPr>
        <w:t xml:space="preserve"> </w:t>
      </w:r>
      <w:r w:rsidR="00DB15E3" w:rsidRPr="000628B4">
        <w:rPr>
          <w:rFonts w:ascii="Arial" w:eastAsia="Times New Roman" w:hAnsi="Arial" w:cs="Arial"/>
          <w:lang w:val="es-ES" w:eastAsia="es-ES"/>
        </w:rPr>
        <w:t>La personalidad de las partes quedó acreditada en autos, en términos de</w:t>
      </w:r>
      <w:r w:rsidR="009874A0" w:rsidRPr="000628B4">
        <w:rPr>
          <w:rFonts w:ascii="Arial" w:eastAsia="Times New Roman" w:hAnsi="Arial" w:cs="Arial"/>
          <w:lang w:val="es-ES" w:eastAsia="es-ES"/>
        </w:rPr>
        <w:t xml:space="preserve"> </w:t>
      </w:r>
      <w:r w:rsidR="00DB15E3" w:rsidRPr="000628B4">
        <w:rPr>
          <w:rFonts w:ascii="Arial" w:eastAsia="Times New Roman" w:hAnsi="Arial" w:cs="Arial"/>
          <w:lang w:val="es-ES" w:eastAsia="es-ES"/>
        </w:rPr>
        <w:t>l</w:t>
      </w:r>
      <w:r w:rsidR="009874A0" w:rsidRPr="000628B4">
        <w:rPr>
          <w:rFonts w:ascii="Arial" w:eastAsia="Times New Roman" w:hAnsi="Arial" w:cs="Arial"/>
          <w:lang w:val="es-ES" w:eastAsia="es-ES"/>
        </w:rPr>
        <w:t>os</w:t>
      </w:r>
      <w:r w:rsidR="00DB15E3" w:rsidRPr="000628B4">
        <w:rPr>
          <w:rFonts w:ascii="Arial" w:eastAsia="Times New Roman" w:hAnsi="Arial" w:cs="Arial"/>
          <w:lang w:val="es-ES" w:eastAsia="es-ES"/>
        </w:rPr>
        <w:t xml:space="preserve"> artículo</w:t>
      </w:r>
      <w:r w:rsidR="009874A0" w:rsidRPr="000628B4">
        <w:rPr>
          <w:rFonts w:ascii="Arial" w:eastAsia="Times New Roman" w:hAnsi="Arial" w:cs="Arial"/>
          <w:lang w:val="es-ES" w:eastAsia="es-ES"/>
        </w:rPr>
        <w:t>s</w:t>
      </w:r>
      <w:r w:rsidR="00DB15E3" w:rsidRPr="000628B4">
        <w:rPr>
          <w:rFonts w:ascii="Arial" w:eastAsia="Times New Roman" w:hAnsi="Arial" w:cs="Arial"/>
          <w:lang w:val="es-ES" w:eastAsia="es-ES"/>
        </w:rPr>
        <w:t xml:space="preserve"> </w:t>
      </w:r>
      <w:r w:rsidR="00733038" w:rsidRPr="000628B4">
        <w:rPr>
          <w:rFonts w:ascii="Arial" w:eastAsia="Times New Roman" w:hAnsi="Arial" w:cs="Arial"/>
          <w:snapToGrid w:val="0"/>
          <w:lang w:val="es-ES" w:eastAsia="es-ES"/>
        </w:rPr>
        <w:t xml:space="preserve">148 y 150 </w:t>
      </w:r>
      <w:r w:rsidR="00DB15E3" w:rsidRPr="000628B4">
        <w:rPr>
          <w:rFonts w:ascii="Arial" w:eastAsia="Times New Roman" w:hAnsi="Arial" w:cs="Arial"/>
          <w:snapToGrid w:val="0"/>
          <w:lang w:val="es-ES" w:eastAsia="es-ES"/>
        </w:rPr>
        <w:t xml:space="preserve">de la Ley de Procedimiento y Justicia Administrativa para el Estado de </w:t>
      </w:r>
      <w:r w:rsidR="00D20E71" w:rsidRPr="000628B4">
        <w:rPr>
          <w:rFonts w:ascii="Arial" w:eastAsia="Times New Roman" w:hAnsi="Arial" w:cs="Arial"/>
          <w:snapToGrid w:val="0"/>
          <w:lang w:val="es-ES" w:eastAsia="es-ES"/>
        </w:rPr>
        <w:t>Oaxaca</w:t>
      </w:r>
      <w:r w:rsidR="00733038" w:rsidRPr="000628B4">
        <w:rPr>
          <w:rFonts w:ascii="Arial" w:eastAsia="Times New Roman" w:hAnsi="Arial" w:cs="Arial"/>
          <w:snapToGrid w:val="0"/>
          <w:lang w:val="es-ES" w:eastAsia="es-ES"/>
        </w:rPr>
        <w:t xml:space="preserve">, ya que </w:t>
      </w:r>
      <w:r w:rsidR="004035E0" w:rsidRPr="000628B4">
        <w:rPr>
          <w:rFonts w:ascii="Arial" w:eastAsia="Times New Roman" w:hAnsi="Arial" w:cs="Arial"/>
          <w:snapToGrid w:val="0"/>
          <w:lang w:val="es-ES" w:eastAsia="es-ES"/>
        </w:rPr>
        <w:t xml:space="preserve">la </w:t>
      </w:r>
      <w:r w:rsidR="00733038" w:rsidRPr="000628B4">
        <w:rPr>
          <w:rFonts w:ascii="Arial" w:eastAsia="Times New Roman" w:hAnsi="Arial" w:cs="Arial"/>
          <w:snapToGrid w:val="0"/>
          <w:lang w:val="es-ES" w:eastAsia="es-ES"/>
        </w:rPr>
        <w:t>actor</w:t>
      </w:r>
      <w:r w:rsidR="004035E0" w:rsidRPr="000628B4">
        <w:rPr>
          <w:rFonts w:ascii="Arial" w:eastAsia="Times New Roman" w:hAnsi="Arial" w:cs="Arial"/>
          <w:snapToGrid w:val="0"/>
          <w:lang w:val="es-ES" w:eastAsia="es-ES"/>
        </w:rPr>
        <w:t>a</w:t>
      </w:r>
      <w:r w:rsidR="00733038" w:rsidRPr="000628B4">
        <w:rPr>
          <w:rFonts w:ascii="Arial" w:eastAsia="Times New Roman" w:hAnsi="Arial" w:cs="Arial"/>
          <w:snapToGrid w:val="0"/>
          <w:lang w:val="es-ES" w:eastAsia="es-ES"/>
        </w:rPr>
        <w:t xml:space="preserve"> promueve por su propio derecho y la autoridad demandada exhibió copia debidamente certificada de su nombramiento, documental que adquiere valor probatorio pleno</w:t>
      </w:r>
      <w:r w:rsidR="00D3598B" w:rsidRPr="000628B4">
        <w:rPr>
          <w:rFonts w:ascii="Arial" w:eastAsia="Times New Roman" w:hAnsi="Arial" w:cs="Arial"/>
          <w:snapToGrid w:val="0"/>
          <w:lang w:val="es-ES" w:eastAsia="es-ES"/>
        </w:rPr>
        <w:t xml:space="preserve"> en términos del artículo 203 fracción I de la ley antes </w:t>
      </w:r>
      <w:r w:rsidR="00B06193" w:rsidRPr="000628B4">
        <w:rPr>
          <w:rFonts w:ascii="Arial" w:eastAsia="Times New Roman" w:hAnsi="Arial" w:cs="Arial"/>
          <w:snapToGrid w:val="0"/>
          <w:lang w:val="es-ES" w:eastAsia="es-ES"/>
        </w:rPr>
        <w:t>aludida</w:t>
      </w:r>
      <w:r w:rsidR="00B06193" w:rsidRPr="000628B4">
        <w:rPr>
          <w:rFonts w:ascii="Arial" w:eastAsia="Times New Roman" w:hAnsi="Arial" w:cs="Arial"/>
          <w:lang w:val="es-ES" w:eastAsia="es-ES"/>
        </w:rPr>
        <w:t>. -</w:t>
      </w:r>
      <w:r w:rsidR="00DB15E3" w:rsidRPr="000628B4">
        <w:rPr>
          <w:rFonts w:ascii="Arial" w:eastAsia="Times New Roman" w:hAnsi="Arial" w:cs="Arial"/>
          <w:lang w:val="es-ES" w:eastAsia="es-ES"/>
        </w:rPr>
        <w:t xml:space="preserve"> - - - - - - </w:t>
      </w:r>
      <w:r w:rsidR="00B06193">
        <w:rPr>
          <w:rFonts w:ascii="Arial" w:eastAsia="Times New Roman" w:hAnsi="Arial" w:cs="Arial"/>
          <w:lang w:val="es-ES" w:eastAsia="es-ES"/>
        </w:rPr>
        <w:t xml:space="preserve">- - - - - - - - - - - - - - - - - - - - - - - - - - - - - - - - - - - - - - </w:t>
      </w:r>
    </w:p>
    <w:p w14:paraId="066F5914" w14:textId="29E66965" w:rsidR="008E43F2" w:rsidRPr="000628B4" w:rsidRDefault="0037032C" w:rsidP="00B06193">
      <w:pPr>
        <w:spacing w:after="240" w:line="360" w:lineRule="auto"/>
        <w:ind w:right="-93"/>
        <w:jc w:val="both"/>
        <w:rPr>
          <w:rFonts w:ascii="Arial" w:eastAsia="Times New Roman" w:hAnsi="Arial" w:cs="Arial"/>
          <w:lang w:val="es-ES_tradnl" w:eastAsia="es-ES"/>
        </w:rPr>
      </w:pPr>
      <w:r w:rsidRPr="000628B4">
        <w:rPr>
          <w:rFonts w:ascii="Arial" w:eastAsia="Times New Roman" w:hAnsi="Arial" w:cs="Arial"/>
          <w:lang w:val="es-ES" w:eastAsia="es-ES"/>
        </w:rPr>
        <w:tab/>
      </w:r>
      <w:r w:rsidR="008566EA" w:rsidRPr="000628B4">
        <w:rPr>
          <w:rFonts w:ascii="Arial" w:eastAsia="Times New Roman" w:hAnsi="Arial" w:cs="Arial"/>
          <w:b/>
          <w:bCs/>
          <w:lang w:val="es-ES_tradnl" w:eastAsia="es-ES"/>
        </w:rPr>
        <w:t>TERCERO. -</w:t>
      </w:r>
      <w:r w:rsidR="00DB15E3" w:rsidRPr="000628B4">
        <w:rPr>
          <w:rFonts w:ascii="Arial" w:eastAsia="Times New Roman" w:hAnsi="Arial" w:cs="Arial"/>
          <w:color w:val="000000"/>
          <w:lang w:val="es-ES_tradnl" w:eastAsia="es-ES"/>
        </w:rPr>
        <w:t xml:space="preserve"> </w:t>
      </w:r>
      <w:r w:rsidR="00DB15E3" w:rsidRPr="000628B4">
        <w:rPr>
          <w:rFonts w:ascii="Arial" w:eastAsia="Times New Roman" w:hAnsi="Arial" w:cs="Arial"/>
          <w:lang w:val="es-ES_tradnl" w:eastAsia="es-ES"/>
        </w:rPr>
        <w:t>Previo al estudio de</w:t>
      </w:r>
      <w:r w:rsidR="00D20E71" w:rsidRPr="000628B4">
        <w:rPr>
          <w:rFonts w:ascii="Arial" w:eastAsia="Times New Roman" w:hAnsi="Arial" w:cs="Arial"/>
          <w:lang w:val="es-ES_tradnl" w:eastAsia="es-ES"/>
        </w:rPr>
        <w:t>l</w:t>
      </w:r>
      <w:r w:rsidR="00DB15E3" w:rsidRPr="000628B4">
        <w:rPr>
          <w:rFonts w:ascii="Arial" w:eastAsia="Times New Roman" w:hAnsi="Arial" w:cs="Arial"/>
          <w:lang w:val="es-ES_tradnl" w:eastAsia="es-ES"/>
        </w:rPr>
        <w:t xml:space="preserve"> fondo del asunto, resulta obliga</w:t>
      </w:r>
      <w:r w:rsidR="00D20E71" w:rsidRPr="000628B4">
        <w:rPr>
          <w:rFonts w:ascii="Arial" w:eastAsia="Times New Roman" w:hAnsi="Arial" w:cs="Arial"/>
          <w:lang w:val="es-ES_tradnl" w:eastAsia="es-ES"/>
        </w:rPr>
        <w:t>torio</w:t>
      </w:r>
      <w:r w:rsidR="00DB15E3" w:rsidRPr="000628B4">
        <w:rPr>
          <w:rFonts w:ascii="Arial" w:eastAsia="Times New Roman" w:hAnsi="Arial" w:cs="Arial"/>
          <w:lang w:val="es-ES_tradnl" w:eastAsia="es-ES"/>
        </w:rPr>
        <w:t xml:space="preserve"> analizar, si en la especie se actualiza alguna causal de improcedencia del juicio de nulidad, ya sea invocada por las partes o bien, alguna que se advierta oficiosamente que impida la resolución del fondo del </w:t>
      </w:r>
      <w:r w:rsidR="00DB15E3" w:rsidRPr="000628B4">
        <w:rPr>
          <w:rFonts w:ascii="Arial" w:eastAsia="Times New Roman" w:hAnsi="Arial" w:cs="Arial"/>
          <w:color w:val="000000"/>
          <w:lang w:val="es-ES_tradnl" w:eastAsia="es-ES"/>
        </w:rPr>
        <w:t>asunto y deba</w:t>
      </w:r>
      <w:r w:rsidR="00DB15E3" w:rsidRPr="000628B4">
        <w:rPr>
          <w:rFonts w:ascii="Arial" w:eastAsia="Times New Roman" w:hAnsi="Arial" w:cs="Arial"/>
          <w:lang w:val="es-ES_tradnl" w:eastAsia="es-ES"/>
        </w:rPr>
        <w:t xml:space="preserve"> decretarse su sobreseimiento en términos de los artículos 161 y 162 de la Ley de Procedimiento y Justicia Administrativa para el Estado de Oaxaca. </w:t>
      </w:r>
    </w:p>
    <w:p w14:paraId="4640A8DA" w14:textId="128D83F3" w:rsidR="00DB15E3" w:rsidRPr="000628B4" w:rsidRDefault="00DB15E3" w:rsidP="008E43F2">
      <w:pPr>
        <w:spacing w:after="0" w:line="360" w:lineRule="auto"/>
        <w:ind w:right="51" w:firstLine="708"/>
        <w:jc w:val="both"/>
        <w:rPr>
          <w:rFonts w:ascii="Arial" w:eastAsia="Times New Roman" w:hAnsi="Arial" w:cs="Arial"/>
          <w:color w:val="000000"/>
          <w:lang w:val="es-ES_tradnl" w:eastAsia="es-ES"/>
        </w:rPr>
      </w:pPr>
      <w:r w:rsidRPr="000628B4">
        <w:rPr>
          <w:rFonts w:ascii="Arial" w:eastAsia="Times New Roman" w:hAnsi="Arial" w:cs="Arial"/>
          <w:lang w:val="es-ES_tradnl" w:eastAsia="es-ES"/>
        </w:rPr>
        <w:t>En el caso esta juzgadora estima que no se actualiza alguna de las hipótesis previstas en la Ley que rige a este Tribunal, por lo tanto</w:t>
      </w:r>
      <w:r w:rsidRPr="000628B4">
        <w:rPr>
          <w:rFonts w:ascii="Arial" w:eastAsia="Times New Roman" w:hAnsi="Arial" w:cs="Arial"/>
          <w:color w:val="000000"/>
          <w:lang w:val="es-ES_tradnl" w:eastAsia="es-ES"/>
        </w:rPr>
        <w:t xml:space="preserve">, </w:t>
      </w:r>
      <w:r w:rsidRPr="000628B4">
        <w:rPr>
          <w:rFonts w:ascii="Arial" w:eastAsia="Times New Roman" w:hAnsi="Arial" w:cs="Arial"/>
          <w:b/>
          <w:color w:val="000000"/>
          <w:lang w:val="es-ES_tradnl" w:eastAsia="es-ES"/>
        </w:rPr>
        <w:t xml:space="preserve">NO SE SOBRESEE EL PRESENTE </w:t>
      </w:r>
      <w:r w:rsidR="00AD2DA1" w:rsidRPr="000628B4">
        <w:rPr>
          <w:rFonts w:ascii="Arial" w:eastAsia="Times New Roman" w:hAnsi="Arial" w:cs="Arial"/>
          <w:b/>
          <w:color w:val="000000"/>
          <w:lang w:val="es-ES_tradnl" w:eastAsia="es-ES"/>
        </w:rPr>
        <w:t>JUICIO</w:t>
      </w:r>
      <w:r w:rsidR="00AD2DA1" w:rsidRPr="000628B4">
        <w:rPr>
          <w:rFonts w:ascii="Arial" w:eastAsia="Times New Roman" w:hAnsi="Arial" w:cs="Arial"/>
          <w:color w:val="000000"/>
          <w:lang w:val="es-ES_tradnl" w:eastAsia="es-ES"/>
        </w:rPr>
        <w:t>. -</w:t>
      </w:r>
      <w:r w:rsidRPr="000628B4">
        <w:rPr>
          <w:rFonts w:ascii="Arial" w:eastAsia="Times New Roman" w:hAnsi="Arial" w:cs="Arial"/>
          <w:color w:val="000000"/>
          <w:lang w:val="es-ES_tradnl" w:eastAsia="es-ES"/>
        </w:rPr>
        <w:t xml:space="preserve"> - - - - - - </w:t>
      </w:r>
      <w:r w:rsidR="008E43F2" w:rsidRPr="000628B4">
        <w:rPr>
          <w:rFonts w:ascii="Arial" w:eastAsia="Times New Roman" w:hAnsi="Arial" w:cs="Arial"/>
          <w:color w:val="000000"/>
          <w:lang w:val="es-ES_tradnl" w:eastAsia="es-ES"/>
        </w:rPr>
        <w:t xml:space="preserve">- - - - - - - - - - - - - - - - - - - - - - </w:t>
      </w:r>
      <w:r w:rsidR="00B06193">
        <w:rPr>
          <w:rFonts w:ascii="Arial" w:eastAsia="Times New Roman" w:hAnsi="Arial" w:cs="Arial"/>
          <w:color w:val="000000"/>
          <w:lang w:val="es-ES_tradnl" w:eastAsia="es-ES"/>
        </w:rPr>
        <w:t xml:space="preserve">- - - - - - - - - - - - - - - - - </w:t>
      </w:r>
    </w:p>
    <w:p w14:paraId="399A87B7" w14:textId="77777777" w:rsidR="00DB15E3" w:rsidRPr="000628B4" w:rsidRDefault="00DB15E3" w:rsidP="00DB15E3">
      <w:pPr>
        <w:spacing w:after="0" w:line="360" w:lineRule="auto"/>
        <w:ind w:right="51"/>
        <w:jc w:val="both"/>
        <w:rPr>
          <w:rFonts w:ascii="Arial" w:eastAsia="Times New Roman" w:hAnsi="Arial" w:cs="Arial"/>
          <w:lang w:val="es-ES_tradnl" w:eastAsia="es-ES"/>
        </w:rPr>
      </w:pPr>
    </w:p>
    <w:p w14:paraId="684FB711" w14:textId="7C7415D3" w:rsidR="008F6E8A" w:rsidRPr="000628B4" w:rsidRDefault="0049043E" w:rsidP="008F6E8A">
      <w:pPr>
        <w:spacing w:line="360" w:lineRule="auto"/>
        <w:ind w:firstLine="708"/>
        <w:jc w:val="both"/>
        <w:rPr>
          <w:rFonts w:ascii="Arial" w:hAnsi="Arial" w:cs="Arial"/>
        </w:rPr>
      </w:pPr>
      <w:r w:rsidRPr="000628B4">
        <w:rPr>
          <w:rFonts w:ascii="Arial" w:eastAsia="Times New Roman" w:hAnsi="Arial" w:cs="Arial"/>
          <w:b/>
          <w:lang w:val="es-ES" w:eastAsia="es-ES"/>
        </w:rPr>
        <w:t xml:space="preserve"> </w:t>
      </w:r>
      <w:r w:rsidR="008566EA" w:rsidRPr="000628B4">
        <w:rPr>
          <w:rFonts w:ascii="Arial" w:eastAsia="Times New Roman" w:hAnsi="Arial" w:cs="Arial"/>
          <w:b/>
          <w:lang w:val="es-ES" w:eastAsia="es-ES"/>
        </w:rPr>
        <w:t xml:space="preserve">CUARTO. </w:t>
      </w:r>
      <w:r w:rsidR="00AD2DA1">
        <w:rPr>
          <w:rFonts w:ascii="Arial" w:eastAsia="Times New Roman" w:hAnsi="Arial" w:cs="Arial"/>
          <w:b/>
          <w:lang w:val="es-ES" w:eastAsia="es-ES"/>
        </w:rPr>
        <w:t>–</w:t>
      </w:r>
      <w:r w:rsidR="00DB15E3" w:rsidRPr="000628B4">
        <w:rPr>
          <w:rFonts w:ascii="Arial" w:eastAsia="Times New Roman" w:hAnsi="Arial" w:cs="Arial"/>
          <w:lang w:val="es-ES" w:eastAsia="es-ES"/>
        </w:rPr>
        <w:t xml:space="preserve"> </w:t>
      </w:r>
      <w:r w:rsidR="00AD2DA1">
        <w:rPr>
          <w:rFonts w:ascii="Arial" w:eastAsia="Times New Roman" w:hAnsi="Arial" w:cs="Arial"/>
          <w:lang w:val="es-ES" w:eastAsia="es-ES"/>
        </w:rPr>
        <w:t xml:space="preserve">Del estudio de los </w:t>
      </w:r>
      <w:r w:rsidR="008F6E8A" w:rsidRPr="000628B4">
        <w:rPr>
          <w:rFonts w:ascii="Arial" w:hAnsi="Arial" w:cs="Arial"/>
          <w:bCs/>
        </w:rPr>
        <w:t>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008F6E8A" w:rsidRPr="000628B4">
        <w:rPr>
          <w:rFonts w:ascii="Arial" w:hAnsi="Arial" w:cs="Arial"/>
        </w:rPr>
        <w:t xml:space="preserve">; no obstante, ello, serán valorados en el cuerpo de esta sentencia.  </w:t>
      </w:r>
    </w:p>
    <w:p w14:paraId="07690F5B" w14:textId="77777777" w:rsidR="008F6E8A" w:rsidRPr="000628B4" w:rsidRDefault="008F6E8A" w:rsidP="008F6E8A">
      <w:pPr>
        <w:pStyle w:val="Textonotapie"/>
        <w:widowControl w:val="0"/>
        <w:spacing w:line="360" w:lineRule="auto"/>
        <w:ind w:firstLine="708"/>
        <w:jc w:val="both"/>
        <w:rPr>
          <w:rFonts w:ascii="Arial" w:hAnsi="Arial" w:cs="Arial"/>
          <w:sz w:val="22"/>
          <w:szCs w:val="22"/>
        </w:rPr>
      </w:pPr>
      <w:r w:rsidRPr="000628B4">
        <w:rPr>
          <w:rFonts w:ascii="Arial" w:hAnsi="Arial" w:cs="Arial"/>
          <w:sz w:val="22"/>
          <w:szCs w:val="22"/>
        </w:rPr>
        <w:t xml:space="preserve">Al respecto resulta aplicable la jurisprudencia por contradicción de tesis 2a./J. 58/2010, publicada en la Novena Época, por la Segunda Sala de la Suprema Corte de Justicia de la Nación, consultable en el </w:t>
      </w:r>
      <w:r w:rsidRPr="000628B4">
        <w:rPr>
          <w:rFonts w:ascii="Arial" w:hAnsi="Arial" w:cs="Arial"/>
          <w:i/>
          <w:sz w:val="22"/>
          <w:szCs w:val="22"/>
        </w:rPr>
        <w:t xml:space="preserve">Semanario Judicial de la Federación y su </w:t>
      </w:r>
      <w:r w:rsidRPr="000628B4">
        <w:rPr>
          <w:rFonts w:ascii="Arial" w:hAnsi="Arial" w:cs="Arial"/>
          <w:i/>
          <w:sz w:val="22"/>
          <w:szCs w:val="22"/>
        </w:rPr>
        <w:lastRenderedPageBreak/>
        <w:t>Gaceta</w:t>
      </w:r>
      <w:r w:rsidRPr="000628B4">
        <w:rPr>
          <w:rFonts w:ascii="Arial" w:hAnsi="Arial" w:cs="Arial"/>
          <w:sz w:val="22"/>
          <w:szCs w:val="22"/>
        </w:rPr>
        <w:t>, Tomo XXXI, mayo de 2010, página 830, de rubro:</w:t>
      </w:r>
    </w:p>
    <w:p w14:paraId="6E0C49B1" w14:textId="77777777" w:rsidR="008F6E8A" w:rsidRPr="000628B4" w:rsidRDefault="008F6E8A" w:rsidP="008F6E8A">
      <w:pPr>
        <w:pStyle w:val="Textonotapie"/>
        <w:widowControl w:val="0"/>
        <w:spacing w:line="360" w:lineRule="auto"/>
        <w:ind w:left="1701" w:right="1469"/>
        <w:jc w:val="both"/>
        <w:rPr>
          <w:rFonts w:ascii="Arial" w:hAnsi="Arial" w:cs="Arial"/>
          <w:sz w:val="22"/>
          <w:szCs w:val="22"/>
        </w:rPr>
      </w:pPr>
    </w:p>
    <w:p w14:paraId="6873F1F3" w14:textId="77777777" w:rsidR="008F6E8A" w:rsidRPr="00AD2DA1" w:rsidRDefault="008F6E8A" w:rsidP="00EB084E">
      <w:pPr>
        <w:pStyle w:val="Textonotapie"/>
        <w:widowControl w:val="0"/>
        <w:spacing w:line="360" w:lineRule="auto"/>
        <w:ind w:left="1701" w:right="1469"/>
        <w:jc w:val="both"/>
        <w:rPr>
          <w:rFonts w:ascii="Arial" w:hAnsi="Arial" w:cs="Arial"/>
          <w:b/>
        </w:rPr>
      </w:pPr>
      <w:r w:rsidRPr="000628B4">
        <w:rPr>
          <w:rFonts w:ascii="Arial" w:hAnsi="Arial" w:cs="Arial"/>
          <w:sz w:val="22"/>
          <w:szCs w:val="22"/>
        </w:rPr>
        <w:t xml:space="preserve"> </w:t>
      </w:r>
      <w:r w:rsidRPr="00AD2DA1">
        <w:rPr>
          <w:rFonts w:ascii="Arial" w:hAnsi="Arial" w:cs="Arial"/>
          <w:b/>
        </w:rPr>
        <w:t>CONCEPTOS DE VIOLACIÓN O AGRAVIOS. PARA CUMPLIR CON LOS PRINCIPIOS DE CONGRUENCIA Y EXHAUSTIVIDAD EN LAS SENTENCIAS DE AMPARO ES INNECESARIA SU TRANSCRIPCIÓN.</w:t>
      </w:r>
    </w:p>
    <w:p w14:paraId="4315F1C9" w14:textId="77777777" w:rsidR="008F6E8A" w:rsidRPr="000628B4" w:rsidRDefault="008F6E8A" w:rsidP="008F6E8A">
      <w:pPr>
        <w:pStyle w:val="Textonotapie"/>
        <w:widowControl w:val="0"/>
        <w:spacing w:line="360" w:lineRule="auto"/>
        <w:ind w:right="1469"/>
        <w:jc w:val="both"/>
        <w:rPr>
          <w:rFonts w:ascii="Arial" w:hAnsi="Arial" w:cs="Arial"/>
          <w:b/>
          <w:sz w:val="22"/>
          <w:szCs w:val="22"/>
        </w:rPr>
      </w:pPr>
    </w:p>
    <w:p w14:paraId="2AA02E4E" w14:textId="77C2FF1C" w:rsidR="00E0585F" w:rsidRPr="000628B4" w:rsidRDefault="002B76E9" w:rsidP="002B76E9">
      <w:pPr>
        <w:spacing w:line="360" w:lineRule="auto"/>
        <w:ind w:right="18" w:firstLine="567"/>
        <w:jc w:val="both"/>
        <w:rPr>
          <w:rFonts w:ascii="Arial" w:hAnsi="Arial" w:cs="Arial"/>
        </w:rPr>
      </w:pPr>
      <w:r w:rsidRPr="000628B4">
        <w:rPr>
          <w:rFonts w:ascii="Arial" w:eastAsia="Times New Roman" w:hAnsi="Arial" w:cs="Arial"/>
          <w:lang w:val="es-ES" w:eastAsia="es-ES"/>
        </w:rPr>
        <w:t xml:space="preserve">La </w:t>
      </w:r>
      <w:r w:rsidR="008923FE" w:rsidRPr="000628B4">
        <w:rPr>
          <w:rFonts w:ascii="Arial" w:eastAsia="Times New Roman" w:hAnsi="Arial" w:cs="Arial"/>
          <w:lang w:val="es-ES" w:eastAsia="es-ES"/>
        </w:rPr>
        <w:t>actor</w:t>
      </w:r>
      <w:r w:rsidRPr="000628B4">
        <w:rPr>
          <w:rFonts w:ascii="Arial" w:eastAsia="Times New Roman" w:hAnsi="Arial" w:cs="Arial"/>
          <w:lang w:val="es-ES" w:eastAsia="es-ES"/>
        </w:rPr>
        <w:t>a</w:t>
      </w:r>
      <w:r w:rsidR="008923FE" w:rsidRPr="000628B4">
        <w:rPr>
          <w:rFonts w:ascii="Arial" w:eastAsia="Times New Roman" w:hAnsi="Arial" w:cs="Arial"/>
          <w:lang w:val="es-ES" w:eastAsia="es-ES"/>
        </w:rPr>
        <w:t xml:space="preserve">, </w:t>
      </w:r>
      <w:r w:rsidR="00082A1E">
        <w:rPr>
          <w:rFonts w:ascii="Arial" w:eastAsia="Times New Roman" w:hAnsi="Arial" w:cs="Arial"/>
          <w:lang w:val="es-ES_tradnl" w:eastAsia="es-ES"/>
        </w:rPr>
        <w:t xml:space="preserve">********** </w:t>
      </w:r>
      <w:r w:rsidR="0049043E" w:rsidRPr="000628B4">
        <w:rPr>
          <w:rFonts w:ascii="Arial" w:eastAsia="Times New Roman" w:hAnsi="Arial" w:cs="Arial"/>
          <w:lang w:val="es-ES_tradnl" w:eastAsia="es-ES"/>
        </w:rPr>
        <w:t xml:space="preserve">, demandó la </w:t>
      </w:r>
      <w:r w:rsidR="0049043E" w:rsidRPr="000628B4">
        <w:rPr>
          <w:rFonts w:ascii="Arial" w:eastAsia="Times New Roman" w:hAnsi="Arial" w:cs="Arial"/>
          <w:lang w:val="es-ES" w:eastAsia="es-ES"/>
        </w:rPr>
        <w:t xml:space="preserve">nulidad de la </w:t>
      </w:r>
      <w:r w:rsidRPr="000628B4">
        <w:rPr>
          <w:rFonts w:ascii="Arial" w:eastAsia="Times New Roman" w:hAnsi="Arial" w:cs="Arial"/>
          <w:lang w:val="es-ES" w:eastAsia="es-ES"/>
        </w:rPr>
        <w:t xml:space="preserve">multa por infracción relacionada con la Presentación de declaraciones del Impuesto Cedular a los Ingresos por el otorgamiento del Uso o Goce Temporal de Bienes </w:t>
      </w:r>
      <w:r w:rsidR="00CD4ABF" w:rsidRPr="000628B4">
        <w:rPr>
          <w:rFonts w:ascii="Arial" w:eastAsia="Times New Roman" w:hAnsi="Arial" w:cs="Arial"/>
          <w:lang w:val="es-ES" w:eastAsia="es-ES"/>
        </w:rPr>
        <w:t>Inm</w:t>
      </w:r>
      <w:r w:rsidRPr="000628B4">
        <w:rPr>
          <w:rFonts w:ascii="Arial" w:eastAsia="Times New Roman" w:hAnsi="Arial" w:cs="Arial"/>
          <w:lang w:val="es-ES" w:eastAsia="es-ES"/>
        </w:rPr>
        <w:t xml:space="preserve">uebles con número de control </w:t>
      </w:r>
      <w:r w:rsidR="00082A1E">
        <w:rPr>
          <w:rFonts w:ascii="Arial" w:eastAsia="Times New Roman" w:hAnsi="Arial" w:cs="Arial"/>
          <w:lang w:val="es-ES_tradnl" w:eastAsia="es-ES"/>
        </w:rPr>
        <w:t>**********</w:t>
      </w:r>
      <w:r w:rsidRPr="000628B4">
        <w:rPr>
          <w:rFonts w:ascii="Arial" w:eastAsia="Times New Roman" w:hAnsi="Arial" w:cs="Arial"/>
          <w:lang w:val="es-ES" w:eastAsia="es-ES"/>
        </w:rPr>
        <w:t xml:space="preserve"> de fecha veinte de febrero de dos mil diecinueve, emitida por</w:t>
      </w:r>
      <w:r w:rsidR="00DA0670" w:rsidRPr="000628B4">
        <w:rPr>
          <w:rFonts w:ascii="Arial" w:eastAsia="Times New Roman" w:hAnsi="Arial" w:cs="Arial"/>
          <w:lang w:val="es-ES" w:eastAsia="es-ES"/>
        </w:rPr>
        <w:t xml:space="preserve"> la</w:t>
      </w:r>
      <w:r w:rsidR="0049043E" w:rsidRPr="000628B4">
        <w:rPr>
          <w:rFonts w:ascii="Arial" w:eastAsia="Times New Roman" w:hAnsi="Arial" w:cs="Arial"/>
          <w:lang w:val="es-ES" w:eastAsia="es-ES"/>
        </w:rPr>
        <w:t xml:space="preserve"> Directora de </w:t>
      </w:r>
      <w:r w:rsidRPr="000628B4">
        <w:rPr>
          <w:rFonts w:ascii="Arial" w:eastAsia="Times New Roman" w:hAnsi="Arial" w:cs="Arial"/>
          <w:lang w:val="es-ES" w:eastAsia="es-ES"/>
        </w:rPr>
        <w:t xml:space="preserve">Ingresos y Recaudación de </w:t>
      </w:r>
      <w:r w:rsidR="0049043E" w:rsidRPr="000628B4">
        <w:rPr>
          <w:rFonts w:ascii="Arial" w:eastAsia="Times New Roman" w:hAnsi="Arial" w:cs="Arial"/>
          <w:lang w:val="es-ES" w:eastAsia="es-ES"/>
        </w:rPr>
        <w:t xml:space="preserve">la Secretaría de Finanzas del </w:t>
      </w:r>
      <w:r w:rsidRPr="000628B4">
        <w:rPr>
          <w:rFonts w:ascii="Arial" w:eastAsia="Times New Roman" w:hAnsi="Arial" w:cs="Arial"/>
          <w:lang w:val="es-ES" w:eastAsia="es-ES"/>
        </w:rPr>
        <w:t xml:space="preserve">Gobierno </w:t>
      </w:r>
      <w:r w:rsidR="00F8533A" w:rsidRPr="000628B4">
        <w:rPr>
          <w:rFonts w:ascii="Arial" w:eastAsia="Times New Roman" w:hAnsi="Arial" w:cs="Arial"/>
          <w:lang w:val="es-ES" w:eastAsia="es-ES"/>
        </w:rPr>
        <w:t>del Estado de Oaxaca</w:t>
      </w:r>
      <w:r w:rsidR="0015088B" w:rsidRPr="000628B4">
        <w:rPr>
          <w:rFonts w:ascii="Arial" w:eastAsia="Times New Roman" w:hAnsi="Arial" w:cs="Arial"/>
          <w:lang w:val="es-ES" w:eastAsia="es-ES"/>
        </w:rPr>
        <w:t>,</w:t>
      </w:r>
      <w:r w:rsidR="00F8533A" w:rsidRPr="000628B4">
        <w:rPr>
          <w:rFonts w:ascii="Arial" w:eastAsia="Times New Roman" w:hAnsi="Arial" w:cs="Arial"/>
          <w:lang w:val="es-ES" w:eastAsia="es-ES"/>
        </w:rPr>
        <w:t xml:space="preserve"> </w:t>
      </w:r>
      <w:r w:rsidR="0062558D" w:rsidRPr="000628B4">
        <w:rPr>
          <w:rFonts w:ascii="Arial" w:eastAsia="Times New Roman" w:hAnsi="Arial" w:cs="Arial"/>
          <w:lang w:val="es-ES" w:eastAsia="es-ES"/>
        </w:rPr>
        <w:t>argumentando</w:t>
      </w:r>
      <w:r w:rsidR="001132D2" w:rsidRPr="000628B4">
        <w:rPr>
          <w:rFonts w:ascii="Arial" w:eastAsia="Times New Roman" w:hAnsi="Arial" w:cs="Arial"/>
          <w:lang w:val="es-ES" w:eastAsia="es-ES"/>
        </w:rPr>
        <w:t xml:space="preserve"> esencialmente</w:t>
      </w:r>
      <w:r w:rsidR="0062558D" w:rsidRPr="000628B4">
        <w:rPr>
          <w:rFonts w:ascii="Arial" w:eastAsia="Times New Roman" w:hAnsi="Arial" w:cs="Arial"/>
          <w:lang w:val="es-ES" w:eastAsia="es-ES"/>
        </w:rPr>
        <w:t xml:space="preserve"> </w:t>
      </w:r>
      <w:r w:rsidR="00086C1E" w:rsidRPr="000628B4">
        <w:rPr>
          <w:rFonts w:ascii="Arial" w:eastAsia="Times New Roman" w:hAnsi="Arial" w:cs="Arial"/>
          <w:lang w:val="es-ES" w:eastAsia="es-ES"/>
        </w:rPr>
        <w:t xml:space="preserve">que </w:t>
      </w:r>
      <w:r w:rsidR="00E0585F" w:rsidRPr="000628B4">
        <w:rPr>
          <w:rFonts w:ascii="Arial" w:eastAsia="Times New Roman" w:hAnsi="Arial" w:cs="Arial"/>
          <w:lang w:val="es-ES" w:eastAsia="es-ES"/>
        </w:rPr>
        <w:t xml:space="preserve">la multa que le fue impuesta </w:t>
      </w:r>
      <w:r w:rsidR="00E0585F" w:rsidRPr="000628B4">
        <w:rPr>
          <w:rFonts w:ascii="Arial" w:hAnsi="Arial" w:cs="Arial"/>
        </w:rPr>
        <w:t xml:space="preserve">se encuentra indebidamente fundada, ya que la demandada no fundó ni motivó debidamente su competencia territorial; de igual manera, aduce que </w:t>
      </w:r>
      <w:r w:rsidR="006C6FF4" w:rsidRPr="000628B4">
        <w:rPr>
          <w:rFonts w:ascii="Arial" w:hAnsi="Arial" w:cs="Arial"/>
        </w:rPr>
        <w:t>la misma es ilegal por no cumplir con los requisitos de validez de un acto admini</w:t>
      </w:r>
      <w:r w:rsidR="00C45020" w:rsidRPr="000628B4">
        <w:rPr>
          <w:rFonts w:ascii="Arial" w:hAnsi="Arial" w:cs="Arial"/>
        </w:rPr>
        <w:t xml:space="preserve">strativo por no haber sido firmada </w:t>
      </w:r>
      <w:r w:rsidR="00E0585F" w:rsidRPr="000628B4">
        <w:rPr>
          <w:rFonts w:ascii="Arial" w:hAnsi="Arial" w:cs="Arial"/>
        </w:rPr>
        <w:t xml:space="preserve">por un funcionario competente; así como </w:t>
      </w:r>
      <w:r w:rsidR="00C45020" w:rsidRPr="000628B4">
        <w:rPr>
          <w:rFonts w:ascii="Arial" w:hAnsi="Arial" w:cs="Arial"/>
        </w:rPr>
        <w:t xml:space="preserve">también refiere </w:t>
      </w:r>
      <w:r w:rsidR="00E0585F" w:rsidRPr="000628B4">
        <w:rPr>
          <w:rFonts w:ascii="Arial" w:hAnsi="Arial" w:cs="Arial"/>
        </w:rPr>
        <w:t>que no fue notificada de manera adecuada</w:t>
      </w:r>
      <w:r w:rsidR="00C45020" w:rsidRPr="000628B4">
        <w:rPr>
          <w:rFonts w:ascii="Arial" w:hAnsi="Arial" w:cs="Arial"/>
        </w:rPr>
        <w:t xml:space="preserve"> al no haber requerimiento por parte de la autoridad fiscal para el cumplimiento de las obligaciones fiscales</w:t>
      </w:r>
      <w:r w:rsidR="00363471" w:rsidRPr="000628B4">
        <w:rPr>
          <w:rFonts w:ascii="Arial" w:hAnsi="Arial" w:cs="Arial"/>
        </w:rPr>
        <w:t xml:space="preserve">; además que </w:t>
      </w:r>
      <w:r w:rsidR="008C764E" w:rsidRPr="000628B4">
        <w:rPr>
          <w:rFonts w:ascii="Arial" w:hAnsi="Arial" w:cs="Arial"/>
        </w:rPr>
        <w:t xml:space="preserve">tuvo conocimiento de la resolución impugnada el veinticinco de abril de dos mil diecinueve y las declaraciones por las cuales la </w:t>
      </w:r>
      <w:r w:rsidR="00EF3C50" w:rsidRPr="000628B4">
        <w:rPr>
          <w:rFonts w:ascii="Arial" w:hAnsi="Arial" w:cs="Arial"/>
        </w:rPr>
        <w:t>multó</w:t>
      </w:r>
      <w:r w:rsidR="008C764E" w:rsidRPr="000628B4">
        <w:rPr>
          <w:rFonts w:ascii="Arial" w:hAnsi="Arial" w:cs="Arial"/>
        </w:rPr>
        <w:t xml:space="preserve"> la demandada fueron presentada</w:t>
      </w:r>
      <w:r w:rsidR="003D6276" w:rsidRPr="000628B4">
        <w:rPr>
          <w:rFonts w:ascii="Arial" w:hAnsi="Arial" w:cs="Arial"/>
        </w:rPr>
        <w:t>s</w:t>
      </w:r>
      <w:r w:rsidR="008C764E" w:rsidRPr="000628B4">
        <w:rPr>
          <w:rFonts w:ascii="Arial" w:hAnsi="Arial" w:cs="Arial"/>
        </w:rPr>
        <w:t xml:space="preserve"> el dieciséis de abril de dos mil diecinueve, es decir dio cumplimiento </w:t>
      </w:r>
      <w:r w:rsidR="00B42184">
        <w:rPr>
          <w:rFonts w:ascii="Arial" w:hAnsi="Arial" w:cs="Arial"/>
        </w:rPr>
        <w:t xml:space="preserve">a sus obligaciones fiscales </w:t>
      </w:r>
      <w:r w:rsidR="00E0585F" w:rsidRPr="000628B4">
        <w:rPr>
          <w:rFonts w:ascii="Arial" w:hAnsi="Arial" w:cs="Arial"/>
        </w:rPr>
        <w:t>de manera espontánea</w:t>
      </w:r>
      <w:r w:rsidR="003B2306">
        <w:rPr>
          <w:rFonts w:ascii="Arial" w:hAnsi="Arial" w:cs="Arial"/>
        </w:rPr>
        <w:t xml:space="preserve">; refiriendo además que a los </w:t>
      </w:r>
      <w:r w:rsidR="003D6276" w:rsidRPr="000628B4">
        <w:rPr>
          <w:rFonts w:ascii="Arial" w:hAnsi="Arial" w:cs="Arial"/>
        </w:rPr>
        <w:t xml:space="preserve">documentos proporcionados por la demandada solo se les podía otorgar valor probatorio indiciario, toda vez que no se encontraban certificados de manera adecuada. </w:t>
      </w:r>
    </w:p>
    <w:p w14:paraId="613D4D28" w14:textId="5EFCBFBD" w:rsidR="002E5F3F" w:rsidRPr="000628B4" w:rsidRDefault="002A4237" w:rsidP="00E9143F">
      <w:pPr>
        <w:spacing w:line="360" w:lineRule="auto"/>
        <w:ind w:right="18" w:firstLine="567"/>
        <w:jc w:val="both"/>
        <w:rPr>
          <w:rFonts w:ascii="Arial" w:hAnsi="Arial" w:cs="Arial"/>
        </w:rPr>
      </w:pPr>
      <w:r w:rsidRPr="000628B4">
        <w:rPr>
          <w:rFonts w:ascii="Arial" w:hAnsi="Arial" w:cs="Arial"/>
        </w:rPr>
        <w:t>Por su parte, la autoridad demandada</w:t>
      </w:r>
      <w:r w:rsidR="00E9143F" w:rsidRPr="000628B4">
        <w:rPr>
          <w:rFonts w:ascii="Arial" w:hAnsi="Arial" w:cs="Arial"/>
        </w:rPr>
        <w:t xml:space="preserve">, señaló que </w:t>
      </w:r>
      <w:r w:rsidR="00877B97" w:rsidRPr="000628B4">
        <w:rPr>
          <w:rFonts w:ascii="Arial" w:hAnsi="Arial" w:cs="Arial"/>
        </w:rPr>
        <w:t>la competencia territorial fue debidamente citada de conformidad con el artículo 1 del Reglamento Interno de la Secretaría de Finanzas del Poder Ejecutivo del Esta</w:t>
      </w:r>
      <w:r w:rsidR="002E5F3F" w:rsidRPr="000628B4">
        <w:rPr>
          <w:rFonts w:ascii="Arial" w:hAnsi="Arial" w:cs="Arial"/>
        </w:rPr>
        <w:t>do de Oaxaca; además, manifestó</w:t>
      </w:r>
      <w:r w:rsidR="00877B97" w:rsidRPr="000628B4">
        <w:rPr>
          <w:rFonts w:ascii="Arial" w:hAnsi="Arial" w:cs="Arial"/>
        </w:rPr>
        <w:t xml:space="preserve"> que</w:t>
      </w:r>
      <w:r w:rsidR="0059707F" w:rsidRPr="000628B4">
        <w:rPr>
          <w:rFonts w:ascii="Arial" w:hAnsi="Arial" w:cs="Arial"/>
        </w:rPr>
        <w:t xml:space="preserve"> el oficio de la multa fue</w:t>
      </w:r>
      <w:r w:rsidR="002907B1" w:rsidRPr="000628B4">
        <w:rPr>
          <w:rFonts w:ascii="Arial" w:hAnsi="Arial" w:cs="Arial"/>
        </w:rPr>
        <w:t xml:space="preserve"> debidamente </w:t>
      </w:r>
      <w:r w:rsidR="0059707F" w:rsidRPr="000628B4">
        <w:rPr>
          <w:rFonts w:ascii="Arial" w:hAnsi="Arial" w:cs="Arial"/>
        </w:rPr>
        <w:t xml:space="preserve">firmado por la autoridad competente ejerciendo sus </w:t>
      </w:r>
      <w:r w:rsidR="00877B97" w:rsidRPr="000628B4">
        <w:rPr>
          <w:rFonts w:ascii="Arial" w:hAnsi="Arial" w:cs="Arial"/>
        </w:rPr>
        <w:t>facultades en términos de las atr</w:t>
      </w:r>
      <w:r w:rsidR="002907B1" w:rsidRPr="000628B4">
        <w:rPr>
          <w:rFonts w:ascii="Arial" w:hAnsi="Arial" w:cs="Arial"/>
        </w:rPr>
        <w:t xml:space="preserve">ibuciones conferidas por la Ley, ya que asentó el nombre y plasmó su signo </w:t>
      </w:r>
      <w:r w:rsidR="0089382E" w:rsidRPr="000628B4">
        <w:rPr>
          <w:rFonts w:ascii="Arial" w:hAnsi="Arial" w:cs="Arial"/>
        </w:rPr>
        <w:t>gráfico</w:t>
      </w:r>
      <w:r w:rsidR="002907B1" w:rsidRPr="000628B4">
        <w:rPr>
          <w:rFonts w:ascii="Arial" w:hAnsi="Arial" w:cs="Arial"/>
        </w:rPr>
        <w:t xml:space="preserve">, por lo que </w:t>
      </w:r>
      <w:r w:rsidR="0089382E" w:rsidRPr="000628B4">
        <w:rPr>
          <w:rFonts w:ascii="Arial" w:hAnsi="Arial" w:cs="Arial"/>
        </w:rPr>
        <w:t>la multa contiene firma autógrafa</w:t>
      </w:r>
      <w:r w:rsidR="002907B1" w:rsidRPr="000628B4">
        <w:rPr>
          <w:rFonts w:ascii="Arial" w:hAnsi="Arial" w:cs="Arial"/>
        </w:rPr>
        <w:t xml:space="preserve">; así mismo </w:t>
      </w:r>
      <w:r w:rsidR="00FE1397" w:rsidRPr="000628B4">
        <w:rPr>
          <w:rFonts w:ascii="Arial" w:hAnsi="Arial" w:cs="Arial"/>
        </w:rPr>
        <w:t>no se advierte que la actora hubiera cumplido con sus obligaciones fiscales antes de la notificación de la multa que combate, o bien que haya cumplido en tiempo y forma de acuerdo con las disposiciones fiscales, ya que las declaraciones bimestrales que nos ocupa, fueron efectuadas el dieciséis de abril de dos mil  diecinueve</w:t>
      </w:r>
      <w:r w:rsidR="004C2BFE" w:rsidRPr="000628B4">
        <w:rPr>
          <w:rFonts w:ascii="Arial" w:hAnsi="Arial" w:cs="Arial"/>
        </w:rPr>
        <w:t xml:space="preserve"> fecha posterior a la notificación de la multa </w:t>
      </w:r>
      <w:r w:rsidR="0046703F" w:rsidRPr="000628B4">
        <w:rPr>
          <w:rFonts w:ascii="Arial" w:eastAsia="Times New Roman" w:hAnsi="Arial" w:cs="Arial"/>
          <w:lang w:val="es-ES" w:eastAsia="es-ES"/>
        </w:rPr>
        <w:t>relacionada con la Presentación de declaraciones del Impuesto Cedular a los Ingresos por el otorgamiento del Uso o Goce Temporal de Bienes Inmuebles</w:t>
      </w:r>
      <w:r w:rsidR="0046703F" w:rsidRPr="000628B4">
        <w:rPr>
          <w:rFonts w:ascii="Arial" w:hAnsi="Arial" w:cs="Arial"/>
        </w:rPr>
        <w:t xml:space="preserve"> con número de control </w:t>
      </w:r>
      <w:r w:rsidR="009337A9">
        <w:rPr>
          <w:rFonts w:ascii="Arial" w:eastAsia="Times New Roman" w:hAnsi="Arial" w:cs="Arial"/>
          <w:lang w:val="es-ES_tradnl" w:eastAsia="es-ES"/>
        </w:rPr>
        <w:t>**********</w:t>
      </w:r>
      <w:r w:rsidR="004C2BFE" w:rsidRPr="000628B4">
        <w:rPr>
          <w:rFonts w:ascii="Arial" w:hAnsi="Arial" w:cs="Arial"/>
        </w:rPr>
        <w:t xml:space="preserve"> de fecha veinte de febrero de dos mil diecinueve, por ello su</w:t>
      </w:r>
      <w:r w:rsidR="00E16988" w:rsidRPr="000628B4">
        <w:rPr>
          <w:rFonts w:ascii="Arial" w:hAnsi="Arial" w:cs="Arial"/>
        </w:rPr>
        <w:t xml:space="preserve"> cumplimiento no fue espont</w:t>
      </w:r>
      <w:r w:rsidR="004A23A3">
        <w:rPr>
          <w:rFonts w:ascii="Arial" w:hAnsi="Arial" w:cs="Arial"/>
        </w:rPr>
        <w:t>á</w:t>
      </w:r>
      <w:r w:rsidR="00E16988" w:rsidRPr="000628B4">
        <w:rPr>
          <w:rFonts w:ascii="Arial" w:hAnsi="Arial" w:cs="Arial"/>
        </w:rPr>
        <w:t xml:space="preserve">neo, al haberlas entregado fuera del plazo señalado y establecido para ello, como es dentro de los primeros diecisiete días de los meses de marzo, mayo, julio, septiembre noviembre del dos mil dieciocho y  </w:t>
      </w:r>
      <w:r w:rsidR="005C7805" w:rsidRPr="000628B4">
        <w:rPr>
          <w:rFonts w:ascii="Arial" w:hAnsi="Arial" w:cs="Arial"/>
        </w:rPr>
        <w:t xml:space="preserve">enero de dos mil diecinueve y que fue legalmente notificada el nueve de abril de dos mil diecinueve, mediante correo certificado; </w:t>
      </w:r>
      <w:r w:rsidR="00F54DD1" w:rsidRPr="000628B4">
        <w:rPr>
          <w:rFonts w:ascii="Arial" w:hAnsi="Arial" w:cs="Arial"/>
        </w:rPr>
        <w:t>así también por lo que respecta a las</w:t>
      </w:r>
      <w:r w:rsidR="009C7E01" w:rsidRPr="000628B4">
        <w:rPr>
          <w:rFonts w:ascii="Arial" w:hAnsi="Arial" w:cs="Arial"/>
        </w:rPr>
        <w:t xml:space="preserve"> documentales la actora pudo </w:t>
      </w:r>
      <w:r w:rsidR="009C7E01" w:rsidRPr="000628B4">
        <w:rPr>
          <w:rFonts w:ascii="Arial" w:hAnsi="Arial" w:cs="Arial"/>
        </w:rPr>
        <w:lastRenderedPageBreak/>
        <w:t>combatir el acuerdo del cinco de julio de dos mil diecinueve y al no hacerlo el referido acuerdo quedo firme</w:t>
      </w:r>
      <w:r w:rsidR="00876F05" w:rsidRPr="000628B4">
        <w:rPr>
          <w:rFonts w:ascii="Arial" w:hAnsi="Arial" w:cs="Arial"/>
        </w:rPr>
        <w:t>.</w:t>
      </w:r>
      <w:r w:rsidR="005C7805" w:rsidRPr="000628B4">
        <w:rPr>
          <w:rFonts w:ascii="Arial" w:hAnsi="Arial" w:cs="Arial"/>
        </w:rPr>
        <w:t xml:space="preserve">  </w:t>
      </w:r>
    </w:p>
    <w:p w14:paraId="725E00C9" w14:textId="7059349D" w:rsidR="00517E0E" w:rsidRPr="00AD2DA1" w:rsidRDefault="000C29E0" w:rsidP="00CF7DC2">
      <w:pPr>
        <w:spacing w:before="100" w:beforeAutospacing="1" w:after="100" w:afterAutospacing="1" w:line="360" w:lineRule="auto"/>
        <w:ind w:firstLine="567"/>
        <w:jc w:val="both"/>
        <w:rPr>
          <w:rFonts w:ascii="Arial" w:hAnsi="Arial" w:cs="Arial"/>
          <w:lang w:val="es-ES_tradnl"/>
        </w:rPr>
      </w:pPr>
      <w:r w:rsidRPr="00AD2DA1">
        <w:rPr>
          <w:rFonts w:ascii="Arial" w:eastAsia="Times New Roman" w:hAnsi="Arial" w:cs="Arial"/>
          <w:lang w:val="es-ES" w:eastAsia="es-ES"/>
        </w:rPr>
        <w:t xml:space="preserve">Ahora bien, </w:t>
      </w:r>
      <w:r w:rsidR="008E4044" w:rsidRPr="00AD2DA1">
        <w:rPr>
          <w:rFonts w:ascii="Arial" w:eastAsia="Times New Roman" w:hAnsi="Arial" w:cs="Arial"/>
          <w:lang w:val="es-ES" w:eastAsia="es-ES"/>
        </w:rPr>
        <w:t xml:space="preserve">esta juzgadora </w:t>
      </w:r>
      <w:r w:rsidR="00517E0E" w:rsidRPr="00AD2DA1">
        <w:rPr>
          <w:rFonts w:ascii="Arial" w:eastAsia="Times New Roman" w:hAnsi="Arial" w:cs="Arial"/>
          <w:lang w:val="es-ES" w:eastAsia="es-ES"/>
        </w:rPr>
        <w:t>por cuestión de método y técnica jurídica, procede</w:t>
      </w:r>
      <w:r w:rsidR="00517E0E" w:rsidRPr="00AD2DA1">
        <w:rPr>
          <w:rFonts w:ascii="Arial" w:hAnsi="Arial" w:cs="Arial"/>
          <w:lang w:val="es-ES_tradnl"/>
        </w:rPr>
        <w:t xml:space="preserve"> a pronunciarse respecto a la legalidad de la resolución sujeta a debate, por lo que antes de avocarnos a analizar el fondo del asunto, se considera pertinente realizar primeramente el estudio de la competencia de la autoridad emisora del acto impugnado, al ser una cuestión oficiosa y de orden público, tal como lo establece el artículo 208 último párrafo de la Ley de Procedimiento y Justicia Administrativa para el Estado de Oaxaca, sirve de apoyo a lo anterior la tesis bajo el rubro siguiente:</w:t>
      </w:r>
    </w:p>
    <w:p w14:paraId="1B510C7E" w14:textId="16BF75ED" w:rsidR="00517E0E" w:rsidRPr="00EB084E" w:rsidRDefault="00517E0E" w:rsidP="00EB084E">
      <w:pPr>
        <w:tabs>
          <w:tab w:val="left" w:pos="1491"/>
        </w:tabs>
        <w:spacing w:line="360" w:lineRule="auto"/>
        <w:jc w:val="both"/>
        <w:rPr>
          <w:rFonts w:ascii="Arial" w:hAnsi="Arial" w:cs="Arial"/>
          <w:b/>
          <w:bCs/>
          <w:sz w:val="20"/>
          <w:szCs w:val="20"/>
          <w:lang w:val="es-ES_tradnl"/>
        </w:rPr>
      </w:pPr>
      <w:r w:rsidRPr="00EB084E">
        <w:rPr>
          <w:rFonts w:ascii="Arial" w:hAnsi="Arial" w:cs="Arial"/>
          <w:b/>
          <w:bCs/>
          <w:sz w:val="20"/>
          <w:szCs w:val="20"/>
          <w:lang w:val="es-ES_tradnl"/>
        </w:rPr>
        <w:t xml:space="preserve">COMPETENCIA </w:t>
      </w:r>
      <w:r w:rsidR="00CF7DC2" w:rsidRPr="00EB084E">
        <w:rPr>
          <w:rFonts w:ascii="Arial" w:hAnsi="Arial" w:cs="Arial"/>
          <w:b/>
          <w:bCs/>
          <w:sz w:val="20"/>
          <w:szCs w:val="20"/>
          <w:lang w:val="es-ES_tradnl"/>
        </w:rPr>
        <w:t>DE LAS</w:t>
      </w:r>
      <w:r w:rsidRPr="00EB084E">
        <w:rPr>
          <w:rFonts w:ascii="Arial" w:hAnsi="Arial" w:cs="Arial"/>
          <w:b/>
          <w:bCs/>
          <w:sz w:val="20"/>
          <w:szCs w:val="20"/>
          <w:lang w:val="es-ES_tradnl"/>
        </w:rPr>
        <w:t xml:space="preserve"> AUTORIDADES ADMINISTRATIVA</w:t>
      </w:r>
      <w:r w:rsidR="00F91064" w:rsidRPr="00EB084E">
        <w:rPr>
          <w:rFonts w:ascii="Arial" w:hAnsi="Arial" w:cs="Arial"/>
          <w:b/>
          <w:bCs/>
          <w:sz w:val="20"/>
          <w:szCs w:val="20"/>
          <w:lang w:val="es-ES_tradnl"/>
        </w:rPr>
        <w:t>S</w:t>
      </w:r>
      <w:r w:rsidRPr="00EB084E">
        <w:rPr>
          <w:rFonts w:ascii="Arial" w:hAnsi="Arial" w:cs="Arial"/>
          <w:b/>
          <w:bCs/>
          <w:sz w:val="20"/>
          <w:szCs w:val="20"/>
          <w:lang w:val="es-ES_tradnl"/>
        </w:rPr>
        <w:t>, AL SER UN PRESUPUESTO PROCESAL CUYO ESTUDIO ES DE ORDEN P</w:t>
      </w:r>
      <w:r w:rsidR="00F91064" w:rsidRPr="00EB084E">
        <w:rPr>
          <w:rFonts w:ascii="Arial" w:hAnsi="Arial" w:cs="Arial"/>
          <w:b/>
          <w:bCs/>
          <w:sz w:val="20"/>
          <w:szCs w:val="20"/>
          <w:lang w:val="es-ES_tradnl"/>
        </w:rPr>
        <w:t>Ú</w:t>
      </w:r>
      <w:r w:rsidRPr="00EB084E">
        <w:rPr>
          <w:rFonts w:ascii="Arial" w:hAnsi="Arial" w:cs="Arial"/>
          <w:b/>
          <w:bCs/>
          <w:sz w:val="20"/>
          <w:szCs w:val="20"/>
          <w:lang w:val="es-ES_tradnl"/>
        </w:rPr>
        <w:t xml:space="preserve">BLICO LAS SALAS DEL TRIBUNAL FEDERAL DE JUSTICIA FISCAL Y ADMINISTRATIVA DEBEN ANALIZARLA DE OFICIO, SIN DISTINGUIR </w:t>
      </w:r>
      <w:r w:rsidR="00F91064" w:rsidRPr="00EB084E">
        <w:rPr>
          <w:rFonts w:ascii="Arial" w:hAnsi="Arial" w:cs="Arial"/>
          <w:b/>
          <w:bCs/>
          <w:sz w:val="20"/>
          <w:szCs w:val="20"/>
          <w:lang w:val="es-ES_tradnl"/>
        </w:rPr>
        <w:t xml:space="preserve">SI </w:t>
      </w:r>
      <w:r w:rsidRPr="00EB084E">
        <w:rPr>
          <w:rFonts w:ascii="Arial" w:hAnsi="Arial" w:cs="Arial"/>
          <w:b/>
          <w:bCs/>
          <w:sz w:val="20"/>
          <w:szCs w:val="20"/>
          <w:lang w:val="es-ES_tradnl"/>
        </w:rPr>
        <w:t>SE TRATA DE LA INDEBIDA, INSUFICIENTE O DE LA FALTA</w:t>
      </w:r>
      <w:r w:rsidR="00F91064" w:rsidRPr="00EB084E">
        <w:rPr>
          <w:rFonts w:ascii="Arial" w:hAnsi="Arial" w:cs="Arial"/>
          <w:b/>
          <w:bCs/>
          <w:sz w:val="20"/>
          <w:szCs w:val="20"/>
          <w:lang w:val="es-ES_tradnl"/>
        </w:rPr>
        <w:t xml:space="preserve"> </w:t>
      </w:r>
      <w:r w:rsidRPr="00EB084E">
        <w:rPr>
          <w:rFonts w:ascii="Arial" w:hAnsi="Arial" w:cs="Arial"/>
          <w:b/>
          <w:bCs/>
          <w:sz w:val="20"/>
          <w:szCs w:val="20"/>
          <w:lang w:val="es-ES_tradnl"/>
        </w:rPr>
        <w:t>DE FUNDAMENTACI</w:t>
      </w:r>
      <w:r w:rsidR="00F91064" w:rsidRPr="00EB084E">
        <w:rPr>
          <w:rFonts w:ascii="Arial" w:hAnsi="Arial" w:cs="Arial"/>
          <w:b/>
          <w:bCs/>
          <w:sz w:val="20"/>
          <w:szCs w:val="20"/>
          <w:lang w:val="es-ES_tradnl"/>
        </w:rPr>
        <w:t>Ó</w:t>
      </w:r>
      <w:r w:rsidRPr="00EB084E">
        <w:rPr>
          <w:rFonts w:ascii="Arial" w:hAnsi="Arial" w:cs="Arial"/>
          <w:b/>
          <w:bCs/>
          <w:sz w:val="20"/>
          <w:szCs w:val="20"/>
          <w:lang w:val="es-ES_tradnl"/>
        </w:rPr>
        <w:t>N DE AQU</w:t>
      </w:r>
      <w:r w:rsidR="00F91064" w:rsidRPr="00EB084E">
        <w:rPr>
          <w:rFonts w:ascii="Arial" w:hAnsi="Arial" w:cs="Arial"/>
          <w:b/>
          <w:bCs/>
          <w:sz w:val="20"/>
          <w:szCs w:val="20"/>
          <w:lang w:val="es-ES_tradnl"/>
        </w:rPr>
        <w:t>É</w:t>
      </w:r>
      <w:r w:rsidRPr="00EB084E">
        <w:rPr>
          <w:rFonts w:ascii="Arial" w:hAnsi="Arial" w:cs="Arial"/>
          <w:b/>
          <w:bCs/>
          <w:sz w:val="20"/>
          <w:szCs w:val="20"/>
          <w:lang w:val="es-ES_tradnl"/>
        </w:rPr>
        <w:t>LLA (T</w:t>
      </w:r>
      <w:r w:rsidR="00F91064" w:rsidRPr="00EB084E">
        <w:rPr>
          <w:rFonts w:ascii="Arial" w:hAnsi="Arial" w:cs="Arial"/>
          <w:b/>
          <w:bCs/>
          <w:sz w:val="20"/>
          <w:szCs w:val="20"/>
          <w:lang w:val="es-ES_tradnl"/>
        </w:rPr>
        <w:t>E</w:t>
      </w:r>
      <w:r w:rsidRPr="00EB084E">
        <w:rPr>
          <w:rFonts w:ascii="Arial" w:hAnsi="Arial" w:cs="Arial"/>
          <w:b/>
          <w:bCs/>
          <w:sz w:val="20"/>
          <w:szCs w:val="20"/>
          <w:lang w:val="es-ES_tradnl"/>
        </w:rPr>
        <w:t>SIS HIST</w:t>
      </w:r>
      <w:r w:rsidR="00F91064" w:rsidRPr="00EB084E">
        <w:rPr>
          <w:rFonts w:ascii="Arial" w:hAnsi="Arial" w:cs="Arial"/>
          <w:b/>
          <w:bCs/>
          <w:sz w:val="20"/>
          <w:szCs w:val="20"/>
          <w:lang w:val="es-ES_tradnl"/>
        </w:rPr>
        <w:t>Ó</w:t>
      </w:r>
      <w:r w:rsidRPr="00EB084E">
        <w:rPr>
          <w:rFonts w:ascii="Arial" w:hAnsi="Arial" w:cs="Arial"/>
          <w:b/>
          <w:bCs/>
          <w:sz w:val="20"/>
          <w:szCs w:val="20"/>
          <w:lang w:val="es-ES_tradnl"/>
        </w:rPr>
        <w:t>RICA).</w:t>
      </w:r>
    </w:p>
    <w:p w14:paraId="64599CD5" w14:textId="7ABB5325" w:rsidR="00517E0E" w:rsidRPr="00AD2DA1" w:rsidRDefault="00517E0E" w:rsidP="00CF7DC2">
      <w:pPr>
        <w:tabs>
          <w:tab w:val="left" w:pos="1491"/>
        </w:tabs>
        <w:spacing w:line="360" w:lineRule="auto"/>
        <w:jc w:val="both"/>
        <w:rPr>
          <w:rFonts w:ascii="Arial" w:hAnsi="Arial" w:cs="Arial"/>
          <w:lang w:val="es-ES_tradnl"/>
        </w:rPr>
      </w:pPr>
      <w:r w:rsidRPr="00AD2DA1">
        <w:rPr>
          <w:rFonts w:ascii="Arial" w:hAnsi="Arial" w:cs="Arial"/>
          <w:lang w:val="es-ES_tradnl"/>
        </w:rPr>
        <w:t xml:space="preserve"> </w:t>
      </w:r>
      <w:r w:rsidR="00CF7DC2" w:rsidRPr="00AD2DA1">
        <w:rPr>
          <w:rFonts w:ascii="Arial" w:hAnsi="Arial" w:cs="Arial"/>
          <w:lang w:val="es-ES_tradnl"/>
        </w:rPr>
        <w:t xml:space="preserve">      </w:t>
      </w:r>
      <w:r w:rsidRPr="00AD2DA1">
        <w:rPr>
          <w:rFonts w:ascii="Arial" w:hAnsi="Arial" w:cs="Arial"/>
          <w:lang w:val="es-ES_tradnl"/>
        </w:rPr>
        <w:t>La demandada estableció su competencia en el primer párrafo de la mul</w:t>
      </w:r>
      <w:r w:rsidR="0046703F" w:rsidRPr="00AD2DA1">
        <w:rPr>
          <w:rFonts w:ascii="Arial" w:hAnsi="Arial" w:cs="Arial"/>
          <w:lang w:val="es-ES_tradnl"/>
        </w:rPr>
        <w:t>t</w:t>
      </w:r>
      <w:r w:rsidRPr="00AD2DA1">
        <w:rPr>
          <w:rFonts w:ascii="Arial" w:hAnsi="Arial" w:cs="Arial"/>
          <w:lang w:val="es-ES_tradnl"/>
        </w:rPr>
        <w:t xml:space="preserve">a </w:t>
      </w:r>
      <w:r w:rsidR="0046703F" w:rsidRPr="00AD2DA1">
        <w:rPr>
          <w:rFonts w:ascii="Arial" w:eastAsia="Times New Roman" w:hAnsi="Arial" w:cs="Arial"/>
          <w:lang w:val="es-ES" w:eastAsia="es-ES"/>
        </w:rPr>
        <w:t>relacionada con la Presentación de declaraciones del Impuesto Cedular a los Ingresos por el otorgamiento del Uso o Goce Temporal de Bienes Inmuebles</w:t>
      </w:r>
      <w:r w:rsidRPr="00AD2DA1">
        <w:rPr>
          <w:rFonts w:ascii="Arial" w:hAnsi="Arial" w:cs="Arial"/>
          <w:lang w:val="es-ES_tradnl"/>
        </w:rPr>
        <w:t>, con número de control</w:t>
      </w:r>
      <w:r w:rsidR="0046703F" w:rsidRPr="00AD2DA1">
        <w:rPr>
          <w:rFonts w:ascii="Arial" w:hAnsi="Arial" w:cs="Arial"/>
          <w:lang w:val="es-ES_tradnl"/>
        </w:rPr>
        <w:t xml:space="preserve"> </w:t>
      </w:r>
      <w:r w:rsidR="009337A9">
        <w:rPr>
          <w:rFonts w:ascii="Arial" w:eastAsia="Times New Roman" w:hAnsi="Arial" w:cs="Arial"/>
          <w:lang w:val="es-ES_tradnl" w:eastAsia="es-ES"/>
        </w:rPr>
        <w:t>**********</w:t>
      </w:r>
      <w:r w:rsidR="0046703F" w:rsidRPr="00AD2DA1">
        <w:rPr>
          <w:rFonts w:ascii="Arial" w:hAnsi="Arial" w:cs="Arial"/>
        </w:rPr>
        <w:t xml:space="preserve"> de fecha veinte de febrero de dos mil diecinueve, </w:t>
      </w:r>
      <w:r w:rsidRPr="00AD2DA1">
        <w:rPr>
          <w:rFonts w:ascii="Arial" w:hAnsi="Arial" w:cs="Arial"/>
          <w:lang w:val="es-ES_tradnl"/>
        </w:rPr>
        <w:t>que a la letra dice</w:t>
      </w:r>
      <w:r w:rsidR="0046703F" w:rsidRPr="00AD2DA1">
        <w:rPr>
          <w:rFonts w:ascii="Arial" w:hAnsi="Arial" w:cs="Arial"/>
          <w:lang w:val="es-ES_tradnl"/>
        </w:rPr>
        <w:t>:</w:t>
      </w:r>
      <w:r w:rsidRPr="00AD2DA1">
        <w:rPr>
          <w:rFonts w:ascii="Arial" w:hAnsi="Arial" w:cs="Arial"/>
          <w:lang w:val="es-ES_tradnl"/>
        </w:rPr>
        <w:t xml:space="preserve">  </w:t>
      </w:r>
    </w:p>
    <w:p w14:paraId="5CE276E9" w14:textId="48F0D68D" w:rsidR="00517E0E" w:rsidRPr="00EB084E" w:rsidRDefault="007D1E16" w:rsidP="0080167B">
      <w:pPr>
        <w:tabs>
          <w:tab w:val="left" w:pos="1491"/>
        </w:tabs>
        <w:spacing w:line="240" w:lineRule="auto"/>
        <w:jc w:val="both"/>
        <w:rPr>
          <w:rFonts w:ascii="Arial" w:hAnsi="Arial" w:cs="Arial"/>
          <w:sz w:val="18"/>
          <w:szCs w:val="18"/>
        </w:rPr>
      </w:pPr>
      <w:r w:rsidRPr="00EB084E">
        <w:rPr>
          <w:rFonts w:ascii="Arial" w:hAnsi="Arial" w:cs="Arial"/>
          <w:sz w:val="18"/>
          <w:szCs w:val="18"/>
        </w:rPr>
        <w:t xml:space="preserve">     “</w:t>
      </w:r>
      <w:r w:rsidR="00517E0E" w:rsidRPr="00EB084E">
        <w:rPr>
          <w:rFonts w:ascii="Arial" w:hAnsi="Arial" w:cs="Arial"/>
          <w:sz w:val="18"/>
          <w:szCs w:val="18"/>
        </w:rPr>
        <w:t>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w:t>
      </w:r>
      <w:r w:rsidRPr="00EB084E">
        <w:rPr>
          <w:rFonts w:ascii="Arial" w:hAnsi="Arial" w:cs="Arial"/>
          <w:sz w:val="18"/>
          <w:szCs w:val="18"/>
        </w:rPr>
        <w:t>”</w:t>
      </w:r>
      <w:r w:rsidR="00517E0E" w:rsidRPr="00EB084E">
        <w:rPr>
          <w:rFonts w:ascii="Arial" w:hAnsi="Arial" w:cs="Arial"/>
          <w:sz w:val="18"/>
          <w:szCs w:val="18"/>
        </w:rPr>
        <w:t xml:space="preserve"> </w:t>
      </w:r>
    </w:p>
    <w:p w14:paraId="76F8B92F" w14:textId="40BC5EAF" w:rsidR="00517E0E" w:rsidRPr="00EB084E" w:rsidRDefault="00CF7DC2" w:rsidP="00CF7DC2">
      <w:pPr>
        <w:tabs>
          <w:tab w:val="left" w:pos="1491"/>
        </w:tabs>
        <w:spacing w:line="360" w:lineRule="auto"/>
        <w:jc w:val="both"/>
        <w:rPr>
          <w:rFonts w:ascii="Arial" w:hAnsi="Arial" w:cs="Arial"/>
        </w:rPr>
      </w:pPr>
      <w:r w:rsidRPr="00EB084E">
        <w:rPr>
          <w:rFonts w:ascii="Arial" w:hAnsi="Arial" w:cs="Arial"/>
        </w:rPr>
        <w:t xml:space="preserve">      </w:t>
      </w:r>
      <w:r w:rsidR="00517E0E" w:rsidRPr="00EB084E">
        <w:rPr>
          <w:rFonts w:ascii="Arial" w:hAnsi="Arial" w:cs="Arial"/>
        </w:rPr>
        <w:t>De los numerales anteriormente citados se desprende que contrariamente a lo argumentado por la actora la autoridad demandada s</w:t>
      </w:r>
      <w:r w:rsidR="004A23A3">
        <w:rPr>
          <w:rFonts w:ascii="Arial" w:hAnsi="Arial" w:cs="Arial"/>
        </w:rPr>
        <w:t>í</w:t>
      </w:r>
      <w:r w:rsidR="00517E0E" w:rsidRPr="00EB084E">
        <w:rPr>
          <w:rFonts w:ascii="Arial" w:hAnsi="Arial" w:cs="Arial"/>
        </w:rPr>
        <w:t xml:space="preserve"> funda su competencia, en razón que las plasmadas contemplan que el ejer</w:t>
      </w:r>
      <w:r w:rsidR="0064543A">
        <w:rPr>
          <w:rFonts w:ascii="Arial" w:hAnsi="Arial" w:cs="Arial"/>
        </w:rPr>
        <w:t>cicio del Poder Ejecutivo,</w:t>
      </w:r>
      <w:r w:rsidR="00517E0E" w:rsidRPr="00EB084E">
        <w:rPr>
          <w:rFonts w:ascii="Arial" w:hAnsi="Arial" w:cs="Arial"/>
        </w:rPr>
        <w:t xml:space="preserve"> se deposita en un solo individuo denominado Gobernador del Estado, </w:t>
      </w:r>
      <w:r w:rsidR="004A23A3">
        <w:rPr>
          <w:rFonts w:ascii="Arial" w:hAnsi="Arial" w:cs="Arial"/>
        </w:rPr>
        <w:t xml:space="preserve">quien </w:t>
      </w:r>
      <w:r w:rsidR="00517E0E" w:rsidRPr="00EB084E">
        <w:rPr>
          <w:rFonts w:ascii="Arial" w:hAnsi="Arial" w:cs="Arial"/>
        </w:rPr>
        <w:t>puede para el ejercicio de sus atribuciones, y para el despacho de los asuntos en el orden administrativo, delegar sus facultades a otros funcionarios, a través de leyes o reglamentos, siendo el caso en particular a la Secretar</w:t>
      </w:r>
      <w:r w:rsidR="004A23A3">
        <w:rPr>
          <w:rFonts w:ascii="Arial" w:hAnsi="Arial" w:cs="Arial"/>
        </w:rPr>
        <w:t>í</w:t>
      </w:r>
      <w:r w:rsidR="00517E0E" w:rsidRPr="00EB084E">
        <w:rPr>
          <w:rFonts w:ascii="Arial" w:hAnsi="Arial" w:cs="Arial"/>
        </w:rPr>
        <w:t>a de Finanzas.</w:t>
      </w:r>
    </w:p>
    <w:p w14:paraId="3EE53989" w14:textId="29B88B8B" w:rsidR="00517E0E" w:rsidRPr="00EB084E" w:rsidRDefault="00CF7DC2" w:rsidP="00CF7DC2">
      <w:pPr>
        <w:tabs>
          <w:tab w:val="left" w:pos="1491"/>
        </w:tabs>
        <w:spacing w:line="360" w:lineRule="auto"/>
        <w:jc w:val="both"/>
        <w:rPr>
          <w:rFonts w:ascii="Arial" w:hAnsi="Arial" w:cs="Arial"/>
        </w:rPr>
      </w:pPr>
      <w:r w:rsidRPr="00EB084E">
        <w:rPr>
          <w:rFonts w:ascii="Arial" w:hAnsi="Arial" w:cs="Arial"/>
        </w:rPr>
        <w:t xml:space="preserve">     </w:t>
      </w:r>
      <w:r w:rsidR="00517E0E" w:rsidRPr="00EB084E">
        <w:rPr>
          <w:rFonts w:ascii="Arial" w:hAnsi="Arial" w:cs="Arial"/>
        </w:rPr>
        <w:t>Bajo ese mismo contexto, es el Reglamento Interno de la Secretar</w:t>
      </w:r>
      <w:r w:rsidR="004A23A3">
        <w:rPr>
          <w:rFonts w:ascii="Arial" w:hAnsi="Arial" w:cs="Arial"/>
        </w:rPr>
        <w:t>í</w:t>
      </w:r>
      <w:r w:rsidR="00517E0E" w:rsidRPr="00EB084E">
        <w:rPr>
          <w:rFonts w:ascii="Arial" w:hAnsi="Arial" w:cs="Arial"/>
        </w:rPr>
        <w:t>a de Finanzas, que regula la organización y competencia de los servidores públicos que conforman dicha dependenci</w:t>
      </w:r>
      <w:r w:rsidR="00A94045" w:rsidRPr="00EB084E">
        <w:rPr>
          <w:rFonts w:ascii="Arial" w:hAnsi="Arial" w:cs="Arial"/>
        </w:rPr>
        <w:t>a</w:t>
      </w:r>
      <w:r w:rsidR="00517E0E" w:rsidRPr="00EB084E">
        <w:rPr>
          <w:rFonts w:ascii="Arial" w:hAnsi="Arial" w:cs="Arial"/>
        </w:rPr>
        <w:t>, atendiendo a los asuntos de la competencia que confiere la Ley Orgánica del Poder Ejecutivo del Estado de Oaxaca, disposiciones que de igual forma fueron plasmadas por la demandada en el acto que hoy se impugna, puesto que en éste se advierte que la demandada, s</w:t>
      </w:r>
      <w:r w:rsidR="004A23A3">
        <w:rPr>
          <w:rFonts w:ascii="Arial" w:hAnsi="Arial" w:cs="Arial"/>
        </w:rPr>
        <w:t>í</w:t>
      </w:r>
      <w:r w:rsidR="00517E0E" w:rsidRPr="00EB084E">
        <w:rPr>
          <w:rFonts w:ascii="Arial" w:hAnsi="Arial" w:cs="Arial"/>
        </w:rPr>
        <w:t xml:space="preserve"> fundó su competencia al establecer las disposiciones legales que la facultan para poder imponer y suscribir las resoluciones en donde se determinan las sanciones que correspondan por la violación a las disposiciones fiscales, puesto que el artículo 31 fracción VII</w:t>
      </w:r>
      <w:r w:rsidR="00AD75E9" w:rsidRPr="00EB084E">
        <w:rPr>
          <w:rFonts w:ascii="Arial" w:hAnsi="Arial" w:cs="Arial"/>
        </w:rPr>
        <w:t>I</w:t>
      </w:r>
      <w:r w:rsidR="00517E0E" w:rsidRPr="00EB084E">
        <w:rPr>
          <w:rFonts w:ascii="Arial" w:hAnsi="Arial" w:cs="Arial"/>
        </w:rPr>
        <w:t xml:space="preserve"> del reglamento interno de la Secretaria de Finanzas.</w:t>
      </w:r>
    </w:p>
    <w:p w14:paraId="7ADD012D" w14:textId="36302DFA" w:rsidR="00517E0E" w:rsidRPr="00EB084E" w:rsidRDefault="00E01D46" w:rsidP="00CF7DC2">
      <w:pPr>
        <w:tabs>
          <w:tab w:val="left" w:pos="1491"/>
        </w:tabs>
        <w:spacing w:line="360" w:lineRule="auto"/>
        <w:jc w:val="both"/>
        <w:rPr>
          <w:rFonts w:ascii="Arial" w:hAnsi="Arial" w:cs="Arial"/>
          <w:i/>
          <w:iCs/>
          <w:sz w:val="18"/>
          <w:szCs w:val="18"/>
        </w:rPr>
      </w:pPr>
      <w:r w:rsidRPr="00EB084E">
        <w:rPr>
          <w:rFonts w:ascii="Arial" w:hAnsi="Arial" w:cs="Arial"/>
          <w:b/>
          <w:bCs/>
          <w:i/>
          <w:iCs/>
          <w:sz w:val="18"/>
          <w:szCs w:val="18"/>
        </w:rPr>
        <w:lastRenderedPageBreak/>
        <w:t>Artículo 31</w:t>
      </w:r>
      <w:r w:rsidRPr="00EB084E">
        <w:rPr>
          <w:rFonts w:ascii="Arial" w:hAnsi="Arial" w:cs="Arial"/>
          <w:i/>
          <w:iCs/>
          <w:sz w:val="18"/>
          <w:szCs w:val="18"/>
        </w:rPr>
        <w:t>. La Dirección de Ingresos y Recaudación contará con un Director que dependerá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71609B32" w14:textId="5ACB70C1" w:rsidR="00E01D46" w:rsidRPr="00EB084E" w:rsidRDefault="00E01D46" w:rsidP="00CF7DC2">
      <w:pPr>
        <w:tabs>
          <w:tab w:val="left" w:pos="1491"/>
        </w:tabs>
        <w:spacing w:line="360" w:lineRule="auto"/>
        <w:jc w:val="both"/>
        <w:rPr>
          <w:rFonts w:ascii="Arial" w:hAnsi="Arial" w:cs="Arial"/>
          <w:i/>
          <w:iCs/>
          <w:sz w:val="18"/>
          <w:szCs w:val="18"/>
        </w:rPr>
      </w:pPr>
      <w:r w:rsidRPr="00EB084E">
        <w:rPr>
          <w:rFonts w:ascii="Arial" w:hAnsi="Arial" w:cs="Arial"/>
          <w:i/>
          <w:iCs/>
          <w:sz w:val="18"/>
          <w:szCs w:val="18"/>
        </w:rPr>
        <w:t>(…)</w:t>
      </w:r>
    </w:p>
    <w:p w14:paraId="49B17341" w14:textId="2C7ED1A0" w:rsidR="00E01D46" w:rsidRPr="00EB084E" w:rsidRDefault="00E01D46" w:rsidP="00CF7DC2">
      <w:pPr>
        <w:tabs>
          <w:tab w:val="left" w:pos="1491"/>
        </w:tabs>
        <w:spacing w:line="360" w:lineRule="auto"/>
        <w:jc w:val="both"/>
        <w:rPr>
          <w:rFonts w:ascii="Arial" w:hAnsi="Arial" w:cs="Arial"/>
          <w:i/>
          <w:iCs/>
          <w:sz w:val="18"/>
          <w:szCs w:val="18"/>
        </w:rPr>
      </w:pPr>
      <w:r w:rsidRPr="00EB084E">
        <w:rPr>
          <w:rFonts w:ascii="Arial" w:hAnsi="Arial" w:cs="Arial"/>
          <w:b/>
          <w:bCs/>
          <w:i/>
          <w:iCs/>
          <w:sz w:val="18"/>
          <w:szCs w:val="18"/>
        </w:rPr>
        <w:t xml:space="preserve">VIII. </w:t>
      </w:r>
      <w:r w:rsidRPr="00EB084E">
        <w:rPr>
          <w:rFonts w:ascii="Arial" w:hAnsi="Arial" w:cs="Arial"/>
          <w:i/>
          <w:iCs/>
          <w:sz w:val="18"/>
          <w:szCs w:val="18"/>
        </w:rPr>
        <w:t>Imponer y suscribir las resoluciones donde se determinen las sanciones que correspondan por violación a las disposiciones fiscales;</w:t>
      </w:r>
    </w:p>
    <w:p w14:paraId="0B831556" w14:textId="48E1EA0C" w:rsidR="00517E0E" w:rsidRPr="00B06632" w:rsidRDefault="00CF7DC2" w:rsidP="00CF7DC2">
      <w:pPr>
        <w:tabs>
          <w:tab w:val="left" w:pos="1491"/>
        </w:tabs>
        <w:spacing w:line="360" w:lineRule="auto"/>
        <w:jc w:val="both"/>
        <w:rPr>
          <w:rFonts w:ascii="Arial" w:hAnsi="Arial" w:cs="Arial"/>
        </w:rPr>
      </w:pPr>
      <w:r w:rsidRPr="00EB084E">
        <w:rPr>
          <w:rFonts w:ascii="Arial" w:hAnsi="Arial" w:cs="Arial"/>
        </w:rPr>
        <w:t xml:space="preserve">     </w:t>
      </w:r>
      <w:r w:rsidR="00517E0E" w:rsidRPr="00EB084E">
        <w:rPr>
          <w:rFonts w:ascii="Arial" w:hAnsi="Arial" w:cs="Arial"/>
        </w:rPr>
        <w:t>Del numeral anteriormente citado se desprende que efectivament</w:t>
      </w:r>
      <w:r w:rsidRPr="00EB084E">
        <w:rPr>
          <w:rFonts w:ascii="Arial" w:hAnsi="Arial" w:cs="Arial"/>
        </w:rPr>
        <w:t>e</w:t>
      </w:r>
      <w:r w:rsidR="00517E0E" w:rsidRPr="00EB084E">
        <w:rPr>
          <w:rFonts w:ascii="Arial" w:hAnsi="Arial" w:cs="Arial"/>
        </w:rPr>
        <w:t>, la enjuiciada fundamentó correctamente su competencia para la emisión del acto combatido, siendo incorrecta la apreciación de la parte actora cuando manifiesta que la autoridad demandad</w:t>
      </w:r>
      <w:r w:rsidRPr="00EB084E">
        <w:rPr>
          <w:rFonts w:ascii="Arial" w:hAnsi="Arial" w:cs="Arial"/>
        </w:rPr>
        <w:t>a</w:t>
      </w:r>
      <w:r w:rsidR="00517E0E" w:rsidRPr="00EB084E">
        <w:rPr>
          <w:rFonts w:ascii="Arial" w:hAnsi="Arial" w:cs="Arial"/>
        </w:rPr>
        <w:t xml:space="preserve"> no sustentó su competencia para la emisión del acto impugnado, esto es</w:t>
      </w:r>
      <w:r w:rsidR="004A23A3">
        <w:rPr>
          <w:rFonts w:ascii="Arial" w:hAnsi="Arial" w:cs="Arial"/>
        </w:rPr>
        <w:t xml:space="preserve">, </w:t>
      </w:r>
      <w:r w:rsidR="00517E0E" w:rsidRPr="00EB084E">
        <w:rPr>
          <w:rFonts w:ascii="Arial" w:hAnsi="Arial" w:cs="Arial"/>
        </w:rPr>
        <w:t>la Multa por infracción relacionada con la Presentación de Declaraciones del Impuesto Cedular a los Ingresos por el Otorgamiento del Uso o Goce temporal de Bienes Inmuebles,</w:t>
      </w:r>
      <w:r w:rsidRPr="00EB084E">
        <w:rPr>
          <w:rFonts w:ascii="Arial" w:hAnsi="Arial" w:cs="Arial"/>
          <w:lang w:val="es-ES_tradnl"/>
        </w:rPr>
        <w:t xml:space="preserve"> con número de control </w:t>
      </w:r>
      <w:r w:rsidR="009337A9">
        <w:rPr>
          <w:rFonts w:ascii="Arial" w:eastAsia="Times New Roman" w:hAnsi="Arial" w:cs="Arial"/>
          <w:lang w:val="es-ES_tradnl" w:eastAsia="es-ES"/>
        </w:rPr>
        <w:t>**********</w:t>
      </w:r>
      <w:r w:rsidRPr="00EB084E">
        <w:rPr>
          <w:rFonts w:ascii="Arial" w:hAnsi="Arial" w:cs="Arial"/>
        </w:rPr>
        <w:t xml:space="preserve"> de fecha veinte de febrero de dos mil diecinueve.</w:t>
      </w:r>
    </w:p>
    <w:p w14:paraId="3ED62CA1" w14:textId="38131CD5" w:rsidR="00517E0E" w:rsidRPr="00EB084E" w:rsidRDefault="00CF7DC2" w:rsidP="0080167B">
      <w:pPr>
        <w:tabs>
          <w:tab w:val="left" w:pos="1491"/>
        </w:tabs>
        <w:spacing w:line="360" w:lineRule="auto"/>
        <w:jc w:val="both"/>
        <w:rPr>
          <w:rFonts w:ascii="Arial" w:eastAsia="Times New Roman" w:hAnsi="Arial" w:cs="Arial"/>
          <w:lang w:val="es-ES" w:eastAsia="es-ES"/>
        </w:rPr>
      </w:pPr>
      <w:r w:rsidRPr="00B06632">
        <w:rPr>
          <w:rFonts w:ascii="Arial" w:hAnsi="Arial" w:cs="Arial"/>
        </w:rPr>
        <w:t xml:space="preserve">      </w:t>
      </w:r>
      <w:r w:rsidR="00517E0E" w:rsidRPr="00B06632">
        <w:rPr>
          <w:rFonts w:ascii="Arial" w:hAnsi="Arial" w:cs="Arial"/>
        </w:rPr>
        <w:t xml:space="preserve">Ahora bien, esta Juzgadora </w:t>
      </w:r>
      <w:r w:rsidR="004A23A3" w:rsidRPr="00B06632">
        <w:rPr>
          <w:rFonts w:ascii="Arial" w:hAnsi="Arial" w:cs="Arial"/>
        </w:rPr>
        <w:t xml:space="preserve">supliendo la deficiencia de la queja </w:t>
      </w:r>
      <w:r w:rsidR="002A2CA2" w:rsidRPr="00B06632">
        <w:rPr>
          <w:rFonts w:ascii="Arial" w:hAnsi="Arial" w:cs="Arial"/>
        </w:rPr>
        <w:t xml:space="preserve">a favor de la actora en atención a lo que establece el artículo 149 de la Ley de Procedimientos </w:t>
      </w:r>
      <w:r w:rsidR="00EF454D" w:rsidRPr="00B06632">
        <w:rPr>
          <w:rFonts w:ascii="Arial" w:hAnsi="Arial" w:cs="Arial"/>
        </w:rPr>
        <w:t xml:space="preserve">y Justicia </w:t>
      </w:r>
      <w:r w:rsidR="002A2CA2" w:rsidRPr="00B06632">
        <w:rPr>
          <w:rFonts w:ascii="Arial" w:hAnsi="Arial" w:cs="Arial"/>
        </w:rPr>
        <w:t>Administrativ</w:t>
      </w:r>
      <w:r w:rsidR="00EF454D" w:rsidRPr="00B06632">
        <w:rPr>
          <w:rFonts w:ascii="Arial" w:hAnsi="Arial" w:cs="Arial"/>
        </w:rPr>
        <w:t>a para el Estado de Oaxaca</w:t>
      </w:r>
      <w:r w:rsidR="00D75FDA" w:rsidRPr="00B06632">
        <w:rPr>
          <w:rFonts w:ascii="Arial" w:hAnsi="Arial" w:cs="Arial"/>
        </w:rPr>
        <w:t>,</w:t>
      </w:r>
      <w:r w:rsidR="002A2CA2" w:rsidRPr="00B06632">
        <w:rPr>
          <w:rFonts w:ascii="Arial" w:hAnsi="Arial" w:cs="Arial"/>
        </w:rPr>
        <w:t xml:space="preserve"> y una vez </w:t>
      </w:r>
      <w:r w:rsidR="00517E0E" w:rsidRPr="00B06632">
        <w:rPr>
          <w:rFonts w:ascii="Arial" w:hAnsi="Arial" w:cs="Arial"/>
        </w:rPr>
        <w:t>analizad</w:t>
      </w:r>
      <w:r w:rsidR="002A2CA2" w:rsidRPr="00B06632">
        <w:rPr>
          <w:rFonts w:ascii="Arial" w:hAnsi="Arial" w:cs="Arial"/>
        </w:rPr>
        <w:t>a</w:t>
      </w:r>
      <w:r w:rsidR="00517E0E" w:rsidRPr="00B06632">
        <w:rPr>
          <w:rFonts w:ascii="Arial" w:hAnsi="Arial" w:cs="Arial"/>
        </w:rPr>
        <w:t xml:space="preserve"> la Multa </w:t>
      </w:r>
      <w:r w:rsidR="00517E0E" w:rsidRPr="00EB084E">
        <w:rPr>
          <w:rFonts w:ascii="Arial" w:hAnsi="Arial" w:cs="Arial"/>
        </w:rPr>
        <w:t xml:space="preserve">por la infracción relacionada con la Presentación de Declaraciones del Impuesto Cedular a los Ingresos por el Otorgamiento del Uso o Goce temporal de Bienes Inmuebles, con número de control </w:t>
      </w:r>
      <w:r w:rsidR="009337A9">
        <w:rPr>
          <w:rFonts w:ascii="Arial" w:eastAsia="Times New Roman" w:hAnsi="Arial" w:cs="Arial"/>
          <w:lang w:val="es-ES_tradnl" w:eastAsia="es-ES"/>
        </w:rPr>
        <w:t>**********</w:t>
      </w:r>
      <w:r w:rsidR="00517E0E" w:rsidRPr="00EB084E">
        <w:rPr>
          <w:rFonts w:ascii="Arial" w:hAnsi="Arial" w:cs="Arial"/>
        </w:rPr>
        <w:t xml:space="preserve"> de fecha veinte de febrero de dos mil diecinueve</w:t>
      </w:r>
      <w:r w:rsidR="00517E0E" w:rsidRPr="00EB084E">
        <w:rPr>
          <w:rFonts w:ascii="Arial" w:eastAsia="Times New Roman" w:hAnsi="Arial" w:cs="Arial"/>
          <w:lang w:val="es-ES" w:eastAsia="es-ES"/>
        </w:rPr>
        <w:t>, emitida por la Directora de Ingresos y Recaudación de la Secretaría de Finanzas del Gobierno del Estado de Oaxaca, se advierte que la enjuiciada señal</w:t>
      </w:r>
      <w:r w:rsidR="00A012A9" w:rsidRPr="00EB084E">
        <w:rPr>
          <w:rFonts w:ascii="Arial" w:eastAsia="Times New Roman" w:hAnsi="Arial" w:cs="Arial"/>
          <w:lang w:val="es-ES" w:eastAsia="es-ES"/>
        </w:rPr>
        <w:t>ó</w:t>
      </w:r>
      <w:r w:rsidR="00517E0E" w:rsidRPr="00EB084E">
        <w:rPr>
          <w:rFonts w:ascii="Arial" w:eastAsia="Times New Roman" w:hAnsi="Arial" w:cs="Arial"/>
          <w:lang w:val="es-ES" w:eastAsia="es-ES"/>
        </w:rPr>
        <w:t xml:space="preserve"> lo siguiente</w:t>
      </w:r>
      <w:r w:rsidR="007D1E16" w:rsidRPr="00EB084E">
        <w:rPr>
          <w:rFonts w:ascii="Arial" w:eastAsia="Times New Roman" w:hAnsi="Arial" w:cs="Arial"/>
          <w:lang w:val="es-ES" w:eastAsia="es-ES"/>
        </w:rPr>
        <w:t>:</w:t>
      </w:r>
    </w:p>
    <w:p w14:paraId="266DE7DF" w14:textId="77777777" w:rsidR="00237B19" w:rsidRPr="00EB084E" w:rsidRDefault="007D1E16" w:rsidP="0080167B">
      <w:pPr>
        <w:tabs>
          <w:tab w:val="left" w:pos="1491"/>
        </w:tabs>
        <w:spacing w:line="240" w:lineRule="auto"/>
        <w:jc w:val="both"/>
        <w:rPr>
          <w:rFonts w:ascii="Arial" w:eastAsia="Times New Roman" w:hAnsi="Arial" w:cs="Arial"/>
          <w:i/>
          <w:iCs/>
          <w:sz w:val="18"/>
          <w:szCs w:val="18"/>
          <w:lang w:val="es-ES" w:eastAsia="es-ES"/>
        </w:rPr>
      </w:pPr>
      <w:r w:rsidRPr="00EB084E">
        <w:rPr>
          <w:rFonts w:ascii="Arial" w:eastAsia="Times New Roman" w:hAnsi="Arial" w:cs="Arial"/>
          <w:i/>
          <w:iCs/>
          <w:sz w:val="18"/>
          <w:szCs w:val="18"/>
          <w:lang w:val="es-ES" w:eastAsia="es-ES"/>
        </w:rPr>
        <w:t xml:space="preserve">“Atendiendo a lo anterior se realizó una revisión minuciosa en el Registro Estatal de Contribuyentes con que cuenta esta Secretaria, </w:t>
      </w:r>
      <w:r w:rsidR="00AE30E7" w:rsidRPr="00EB084E">
        <w:rPr>
          <w:rFonts w:ascii="Arial" w:eastAsia="Times New Roman" w:hAnsi="Arial" w:cs="Arial"/>
          <w:i/>
          <w:iCs/>
          <w:sz w:val="18"/>
          <w:szCs w:val="18"/>
          <w:lang w:val="es-ES" w:eastAsia="es-ES"/>
        </w:rPr>
        <w:t>la cual</w:t>
      </w:r>
      <w:r w:rsidRPr="00EB084E">
        <w:rPr>
          <w:rFonts w:ascii="Arial" w:eastAsia="Times New Roman" w:hAnsi="Arial" w:cs="Arial"/>
          <w:i/>
          <w:iCs/>
          <w:sz w:val="18"/>
          <w:szCs w:val="18"/>
          <w:lang w:val="es-ES" w:eastAsia="es-ES"/>
        </w:rPr>
        <w:t xml:space="preserve"> contiene los registros contables en materia de declaraciones y pagos, y en ejercicio de las </w:t>
      </w:r>
      <w:r w:rsidR="00AE30E7" w:rsidRPr="00EB084E">
        <w:rPr>
          <w:rFonts w:ascii="Arial" w:eastAsia="Times New Roman" w:hAnsi="Arial" w:cs="Arial"/>
          <w:i/>
          <w:iCs/>
          <w:sz w:val="18"/>
          <w:szCs w:val="18"/>
          <w:lang w:val="es-ES" w:eastAsia="es-ES"/>
        </w:rPr>
        <w:t>facultades</w:t>
      </w:r>
      <w:r w:rsidRPr="00EB084E">
        <w:rPr>
          <w:rFonts w:ascii="Arial" w:eastAsia="Times New Roman" w:hAnsi="Arial" w:cs="Arial"/>
          <w:i/>
          <w:iCs/>
          <w:sz w:val="18"/>
          <w:szCs w:val="18"/>
          <w:lang w:val="es-ES" w:eastAsia="es-ES"/>
        </w:rPr>
        <w:t xml:space="preserve"> de revisión al cumplimiento de las declaraciones y pagos por los sujetos</w:t>
      </w:r>
      <w:r w:rsidR="009B0D00" w:rsidRPr="00EB084E">
        <w:rPr>
          <w:rFonts w:ascii="Arial" w:eastAsia="Times New Roman" w:hAnsi="Arial" w:cs="Arial"/>
          <w:i/>
          <w:iCs/>
          <w:sz w:val="18"/>
          <w:szCs w:val="18"/>
          <w:lang w:val="es-ES" w:eastAsia="es-ES"/>
        </w:rPr>
        <w:t xml:space="preserve"> obligados en materia del impuesto Cedular a los Ingresos por el Otorgamiento del Uso o Goce Temporal de los Inmuebles, se le ha identificado como sujeto obligado</w:t>
      </w:r>
      <w:r w:rsidR="00710545" w:rsidRPr="00EB084E">
        <w:rPr>
          <w:rFonts w:ascii="Arial" w:eastAsia="Times New Roman" w:hAnsi="Arial" w:cs="Arial"/>
          <w:i/>
          <w:iCs/>
          <w:sz w:val="18"/>
          <w:szCs w:val="18"/>
          <w:lang w:val="es-ES" w:eastAsia="es-ES"/>
        </w:rPr>
        <w:t xml:space="preserve"> </w:t>
      </w:r>
      <w:r w:rsidR="009B0D00" w:rsidRPr="00EB084E">
        <w:rPr>
          <w:rFonts w:ascii="Arial" w:eastAsia="Times New Roman" w:hAnsi="Arial" w:cs="Arial"/>
          <w:i/>
          <w:iCs/>
          <w:sz w:val="18"/>
          <w:szCs w:val="18"/>
          <w:lang w:val="es-ES" w:eastAsia="es-ES"/>
        </w:rPr>
        <w:t>en materia del impuesto de referencia, y que ha incurrido en el incumplimiento</w:t>
      </w:r>
      <w:r w:rsidR="00710545" w:rsidRPr="00EB084E">
        <w:rPr>
          <w:rFonts w:ascii="Arial" w:eastAsia="Times New Roman" w:hAnsi="Arial" w:cs="Arial"/>
          <w:i/>
          <w:iCs/>
          <w:sz w:val="18"/>
          <w:szCs w:val="18"/>
          <w:lang w:val="es-ES" w:eastAsia="es-ES"/>
        </w:rPr>
        <w:t xml:space="preserve"> su(s) obligación</w:t>
      </w:r>
      <w:r w:rsidR="00237B19" w:rsidRPr="00EB084E">
        <w:rPr>
          <w:rFonts w:ascii="Arial" w:eastAsia="Times New Roman" w:hAnsi="Arial" w:cs="Arial"/>
          <w:i/>
          <w:iCs/>
          <w:sz w:val="18"/>
          <w:szCs w:val="18"/>
          <w:lang w:val="es-ES" w:eastAsia="es-ES"/>
        </w:rPr>
        <w:t>(es), toda vez que ha transcurrido en exceso el plazo a que se refiere el artículo 27 de la Ley Estatal de Hacienda vigente para el ejercicio fiscal 2018, para la presentación de la(s) declaración(es) bimestral(es) definitiva(s)y enterar el impuesto que nos ocupa, conforme a lo siguiente:”</w:t>
      </w:r>
    </w:p>
    <w:tbl>
      <w:tblPr>
        <w:tblStyle w:val="Tablaconcuadrcula"/>
        <w:tblW w:w="0" w:type="auto"/>
        <w:tblLook w:val="04A0" w:firstRow="1" w:lastRow="0" w:firstColumn="1" w:lastColumn="0" w:noHBand="0" w:noVBand="1"/>
      </w:tblPr>
      <w:tblGrid>
        <w:gridCol w:w="1399"/>
        <w:gridCol w:w="1620"/>
        <w:gridCol w:w="1969"/>
        <w:gridCol w:w="1716"/>
        <w:gridCol w:w="1557"/>
      </w:tblGrid>
      <w:tr w:rsidR="00EB084E" w:rsidRPr="00EB084E" w14:paraId="35061C31" w14:textId="77777777" w:rsidTr="00237B19">
        <w:tc>
          <w:tcPr>
            <w:tcW w:w="1399" w:type="dxa"/>
          </w:tcPr>
          <w:p w14:paraId="1A93F941" w14:textId="05F65513" w:rsidR="00981645" w:rsidRPr="00EB084E" w:rsidRDefault="00981645"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OBLIGACIÓN OMITIDA</w:t>
            </w:r>
          </w:p>
        </w:tc>
        <w:tc>
          <w:tcPr>
            <w:tcW w:w="1620" w:type="dxa"/>
          </w:tcPr>
          <w:p w14:paraId="39CDF7B3" w14:textId="05FC3D7E" w:rsidR="00981645" w:rsidRPr="00EB084E" w:rsidRDefault="00981645"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PERIDODO(S) REQUERIDO(S)</w:t>
            </w:r>
          </w:p>
        </w:tc>
        <w:tc>
          <w:tcPr>
            <w:tcW w:w="1969" w:type="dxa"/>
          </w:tcPr>
          <w:p w14:paraId="1023E77C" w14:textId="77777777" w:rsidR="00981645" w:rsidRPr="00EB084E" w:rsidRDefault="00981645"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PLAZO PARA LA PRESENTACIÓN DE LA(S) DECLARACI</w:t>
            </w:r>
            <w:r w:rsidR="00237B19" w:rsidRPr="00EB084E">
              <w:rPr>
                <w:rFonts w:ascii="Arial" w:eastAsia="Times New Roman" w:hAnsi="Arial" w:cs="Arial"/>
                <w:i/>
                <w:iCs/>
                <w:sz w:val="16"/>
                <w:szCs w:val="16"/>
                <w:lang w:val="es-ES" w:eastAsia="es-ES"/>
              </w:rPr>
              <w:t>ONE(S) OMITIDA(S).</w:t>
            </w:r>
          </w:p>
          <w:p w14:paraId="2DA453A3" w14:textId="69482798" w:rsidR="00237B19" w:rsidRPr="00EB084E" w:rsidRDefault="00237B19" w:rsidP="0080167B">
            <w:pPr>
              <w:tabs>
                <w:tab w:val="left" w:pos="1491"/>
              </w:tabs>
              <w:jc w:val="both"/>
              <w:rPr>
                <w:rFonts w:ascii="Arial" w:eastAsia="Times New Roman" w:hAnsi="Arial" w:cs="Arial"/>
                <w:i/>
                <w:iCs/>
                <w:sz w:val="16"/>
                <w:szCs w:val="16"/>
                <w:lang w:val="es-ES" w:eastAsia="es-ES"/>
              </w:rPr>
            </w:pPr>
          </w:p>
        </w:tc>
        <w:tc>
          <w:tcPr>
            <w:tcW w:w="1716" w:type="dxa"/>
          </w:tcPr>
          <w:p w14:paraId="1429643E" w14:textId="65E9A7F3" w:rsidR="00981645"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FECHA DE VENCIMIENTO DE LA PRESENTACIÓN</w:t>
            </w:r>
          </w:p>
        </w:tc>
        <w:tc>
          <w:tcPr>
            <w:tcW w:w="1557" w:type="dxa"/>
          </w:tcPr>
          <w:p w14:paraId="2FD12BDC" w14:textId="77777777" w:rsidR="00981645"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FUNDAMENTO LEGAL</w:t>
            </w:r>
          </w:p>
          <w:p w14:paraId="51D7DCA7"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p>
          <w:p w14:paraId="5D0A11E0"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p>
          <w:p w14:paraId="0E448E3C"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p>
          <w:p w14:paraId="12F751B4" w14:textId="665CB97B" w:rsidR="00237B19" w:rsidRPr="00EB084E" w:rsidRDefault="00237B19" w:rsidP="0080167B">
            <w:pPr>
              <w:tabs>
                <w:tab w:val="left" w:pos="1491"/>
              </w:tabs>
              <w:jc w:val="both"/>
              <w:rPr>
                <w:rFonts w:ascii="Arial" w:eastAsia="Times New Roman" w:hAnsi="Arial" w:cs="Arial"/>
                <w:i/>
                <w:iCs/>
                <w:sz w:val="16"/>
                <w:szCs w:val="16"/>
                <w:lang w:val="es-ES" w:eastAsia="es-ES"/>
              </w:rPr>
            </w:pPr>
          </w:p>
        </w:tc>
      </w:tr>
      <w:tr w:rsidR="00EB084E" w:rsidRPr="00EB084E" w14:paraId="7C8F9D9A" w14:textId="77777777" w:rsidTr="00237B19">
        <w:tc>
          <w:tcPr>
            <w:tcW w:w="1399" w:type="dxa"/>
          </w:tcPr>
          <w:p w14:paraId="46744750" w14:textId="35613E3B" w:rsidR="00981645"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Presentación de la(s) declaración(es) bimestral(es) definitiva(s) del impuesto Cedular a los ingresos por el otorgamiento del uso o goce temporal de los bienes inmuebles.</w:t>
            </w:r>
          </w:p>
        </w:tc>
        <w:tc>
          <w:tcPr>
            <w:tcW w:w="1620" w:type="dxa"/>
          </w:tcPr>
          <w:p w14:paraId="6FB2E10E" w14:textId="77777777" w:rsidR="00981645"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1º bimestre de 2018</w:t>
            </w:r>
          </w:p>
          <w:p w14:paraId="724A97F7"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2º bimestre de 2018</w:t>
            </w:r>
          </w:p>
          <w:p w14:paraId="3560BF8C"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3º bimestre de 2018</w:t>
            </w:r>
          </w:p>
          <w:p w14:paraId="64D26A42" w14:textId="77777777" w:rsidR="00237B19" w:rsidRPr="00EB084E" w:rsidRDefault="00237B19"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4º bimestre de 2018</w:t>
            </w:r>
          </w:p>
          <w:p w14:paraId="1B46090D"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5º bimestre de 2018</w:t>
            </w:r>
          </w:p>
          <w:p w14:paraId="75E094C9" w14:textId="3A88A4B4"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6º bimestre de 2018</w:t>
            </w:r>
          </w:p>
        </w:tc>
        <w:tc>
          <w:tcPr>
            <w:tcW w:w="1969" w:type="dxa"/>
          </w:tcPr>
          <w:p w14:paraId="6A5ABA47" w14:textId="2EF4D6A8" w:rsidR="00981645"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marzo de 2018</w:t>
            </w:r>
          </w:p>
          <w:p w14:paraId="2DD83BE5"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mayo de 2018</w:t>
            </w:r>
          </w:p>
          <w:p w14:paraId="0900E2C9"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julio de 2018</w:t>
            </w:r>
          </w:p>
          <w:p w14:paraId="5357911D" w14:textId="21B632A6"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septiembre de 2018</w:t>
            </w:r>
          </w:p>
          <w:p w14:paraId="589F8507"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noviembre de 2018</w:t>
            </w:r>
          </w:p>
          <w:p w14:paraId="43B8E339" w14:textId="476319CD"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 al 17 de enero de 2019</w:t>
            </w:r>
          </w:p>
        </w:tc>
        <w:tc>
          <w:tcPr>
            <w:tcW w:w="1716" w:type="dxa"/>
          </w:tcPr>
          <w:p w14:paraId="7E860A2B" w14:textId="77777777" w:rsidR="00981645"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20 de marzo de 2018</w:t>
            </w:r>
          </w:p>
          <w:p w14:paraId="1364314C"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17 de mayo de 2018</w:t>
            </w:r>
          </w:p>
          <w:p w14:paraId="6E6F64C5"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17 de julio de 2018</w:t>
            </w:r>
          </w:p>
          <w:p w14:paraId="12029A37"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17 de septiembre de 2018</w:t>
            </w:r>
          </w:p>
          <w:p w14:paraId="6B12323B" w14:textId="77777777"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20 de noviembre de 2018</w:t>
            </w:r>
          </w:p>
          <w:p w14:paraId="26F1D375" w14:textId="6FB8E9DE"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17 de enero de 2019</w:t>
            </w:r>
          </w:p>
        </w:tc>
        <w:tc>
          <w:tcPr>
            <w:tcW w:w="1557" w:type="dxa"/>
          </w:tcPr>
          <w:p w14:paraId="17F20E3C" w14:textId="77777777" w:rsidR="00981645"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Artículo 27 de la Ley Estatal de Hacienda vigente para el ejercicio fiscal 2018.</w:t>
            </w:r>
          </w:p>
          <w:p w14:paraId="2649E980" w14:textId="500E8D09" w:rsidR="005A6F1E" w:rsidRPr="00EB084E" w:rsidRDefault="005A6F1E"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Artículo 123 párrafos segundo y séptimo del Código Fiscal para el Estado de Oaxaca vigente para el ejercicio fiscal 2018</w:t>
            </w:r>
          </w:p>
        </w:tc>
      </w:tr>
    </w:tbl>
    <w:p w14:paraId="397AF2A8" w14:textId="045226CF" w:rsidR="00517E0E" w:rsidRPr="00EB084E" w:rsidRDefault="00681802" w:rsidP="0080167B">
      <w:pPr>
        <w:tabs>
          <w:tab w:val="left" w:pos="1491"/>
        </w:tabs>
        <w:spacing w:line="240" w:lineRule="auto"/>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 xml:space="preserve"> </w:t>
      </w:r>
      <w:r w:rsidR="009B0D00" w:rsidRPr="00EB084E">
        <w:rPr>
          <w:rFonts w:ascii="Arial" w:eastAsia="Times New Roman" w:hAnsi="Arial" w:cs="Arial"/>
          <w:i/>
          <w:iCs/>
          <w:sz w:val="16"/>
          <w:szCs w:val="16"/>
          <w:lang w:val="es-ES" w:eastAsia="es-ES"/>
        </w:rPr>
        <w:t xml:space="preserve"> </w:t>
      </w:r>
    </w:p>
    <w:p w14:paraId="48AD53C7" w14:textId="77777777" w:rsidR="00476808" w:rsidRPr="00EB084E" w:rsidRDefault="006B1428" w:rsidP="0080167B">
      <w:pPr>
        <w:tabs>
          <w:tab w:val="left" w:pos="1491"/>
        </w:tabs>
        <w:spacing w:line="240" w:lineRule="auto"/>
        <w:jc w:val="both"/>
        <w:rPr>
          <w:rFonts w:ascii="Arial" w:eastAsia="Times New Roman" w:hAnsi="Arial" w:cs="Arial"/>
          <w:i/>
          <w:iCs/>
          <w:sz w:val="18"/>
          <w:szCs w:val="18"/>
          <w:lang w:val="es-ES" w:eastAsia="es-ES"/>
        </w:rPr>
      </w:pPr>
      <w:r w:rsidRPr="00EB084E">
        <w:rPr>
          <w:rFonts w:ascii="Arial" w:eastAsia="Times New Roman" w:hAnsi="Arial" w:cs="Arial"/>
          <w:i/>
          <w:iCs/>
          <w:sz w:val="18"/>
          <w:szCs w:val="18"/>
          <w:lang w:val="es-ES" w:eastAsia="es-ES"/>
        </w:rPr>
        <w:t xml:space="preserve">Considerando que con fecha 14 de diciembre de 2011, Usted presentó ante la Delegación o Subdelegación Fiscal actualmente Centros Integrales de Atención a Contribuyentes correspondiente a su domicilio fiscal, formulario múltiple de Registro Estatal de Contribuyente, a fin de quedar inscrito(a), con la obligación del Impuesto Cedular a los Ingresos por el otorgamiento del Uso o Goce Temporal de Bienes Inmuebles; y a la fecha esta Secretaria no cuenta con documentos que acrediten el cumplimiento </w:t>
      </w:r>
      <w:r w:rsidR="001238AF" w:rsidRPr="00EB084E">
        <w:rPr>
          <w:rFonts w:ascii="Arial" w:eastAsia="Times New Roman" w:hAnsi="Arial" w:cs="Arial"/>
          <w:i/>
          <w:iCs/>
          <w:sz w:val="18"/>
          <w:szCs w:val="18"/>
          <w:lang w:val="es-ES" w:eastAsia="es-ES"/>
        </w:rPr>
        <w:t xml:space="preserve">de la(s) obligaciones por el(los) periodo(s) citados. Su conducta actualizada la hipótesis normativa </w:t>
      </w:r>
      <w:r w:rsidR="001238AF" w:rsidRPr="00EB084E">
        <w:rPr>
          <w:rFonts w:ascii="Arial" w:eastAsia="Times New Roman" w:hAnsi="Arial" w:cs="Arial"/>
          <w:i/>
          <w:iCs/>
          <w:sz w:val="18"/>
          <w:szCs w:val="18"/>
          <w:lang w:val="es-ES" w:eastAsia="es-ES"/>
        </w:rPr>
        <w:lastRenderedPageBreak/>
        <w:t xml:space="preserve">prevista en el artículo 269 fracción I del Código </w:t>
      </w:r>
      <w:r w:rsidR="00476808" w:rsidRPr="00EB084E">
        <w:rPr>
          <w:rFonts w:ascii="Arial" w:eastAsia="Times New Roman" w:hAnsi="Arial" w:cs="Arial"/>
          <w:i/>
          <w:iCs/>
          <w:sz w:val="18"/>
          <w:szCs w:val="18"/>
          <w:lang w:val="es-ES" w:eastAsia="es-ES"/>
        </w:rPr>
        <w:t>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vigente publicada en ele Diario Oficial de la Federación el 10 de enero de 2019 y vigente a partir del 1 de febrero de 2019, por considerar que no existen agravantes del contribuyente, en consecuencia se le impone la multa citada en los términos siguientes:</w:t>
      </w:r>
    </w:p>
    <w:tbl>
      <w:tblPr>
        <w:tblStyle w:val="Tablaconcuadrcula"/>
        <w:tblW w:w="0" w:type="auto"/>
        <w:tblLook w:val="04A0" w:firstRow="1" w:lastRow="0" w:firstColumn="1" w:lastColumn="0" w:noHBand="0" w:noVBand="1"/>
      </w:tblPr>
      <w:tblGrid>
        <w:gridCol w:w="2122"/>
        <w:gridCol w:w="1984"/>
        <w:gridCol w:w="1985"/>
        <w:gridCol w:w="1984"/>
      </w:tblGrid>
      <w:tr w:rsidR="00EB084E" w:rsidRPr="00EB084E" w14:paraId="4E3F1C5E" w14:textId="77777777" w:rsidTr="00476808">
        <w:tc>
          <w:tcPr>
            <w:tcW w:w="2122" w:type="dxa"/>
          </w:tcPr>
          <w:p w14:paraId="3B68BDD0" w14:textId="1619F108"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INFRACCIÓN</w:t>
            </w:r>
          </w:p>
        </w:tc>
        <w:tc>
          <w:tcPr>
            <w:tcW w:w="1984" w:type="dxa"/>
          </w:tcPr>
          <w:p w14:paraId="3C469CF2" w14:textId="7E8189A2"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SANCIÓN</w:t>
            </w:r>
          </w:p>
        </w:tc>
        <w:tc>
          <w:tcPr>
            <w:tcW w:w="1985" w:type="dxa"/>
          </w:tcPr>
          <w:p w14:paraId="7BFFB538" w14:textId="61CAB97D"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UMA VIGENTE</w:t>
            </w:r>
          </w:p>
        </w:tc>
        <w:tc>
          <w:tcPr>
            <w:tcW w:w="1984" w:type="dxa"/>
          </w:tcPr>
          <w:p w14:paraId="1BD82639" w14:textId="13223B70"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MULTA A PAGAR</w:t>
            </w:r>
          </w:p>
        </w:tc>
      </w:tr>
      <w:tr w:rsidR="00EB084E" w:rsidRPr="00EB084E" w14:paraId="67E7344E" w14:textId="77777777" w:rsidTr="00476808">
        <w:tc>
          <w:tcPr>
            <w:tcW w:w="2122" w:type="dxa"/>
          </w:tcPr>
          <w:p w14:paraId="66301CCF" w14:textId="2275D0F6"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Artículo 269 fracción I del Código Fiscal para el Estado de Oaxaca vigente</w:t>
            </w:r>
          </w:p>
        </w:tc>
        <w:tc>
          <w:tcPr>
            <w:tcW w:w="1984" w:type="dxa"/>
          </w:tcPr>
          <w:p w14:paraId="5ECE2928" w14:textId="285B59EE" w:rsidR="00476808" w:rsidRPr="00EB084E" w:rsidRDefault="00476808" w:rsidP="0080167B">
            <w:pPr>
              <w:tabs>
                <w:tab w:val="left" w:pos="1491"/>
              </w:tabs>
              <w:jc w:val="both"/>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 xml:space="preserve">50 UMA </w:t>
            </w:r>
            <w:r w:rsidR="001704DC" w:rsidRPr="00EB084E">
              <w:rPr>
                <w:rFonts w:ascii="Arial" w:eastAsia="Times New Roman" w:hAnsi="Arial" w:cs="Arial"/>
                <w:i/>
                <w:iCs/>
                <w:sz w:val="16"/>
                <w:szCs w:val="16"/>
                <w:lang w:val="es-ES" w:eastAsia="es-ES"/>
              </w:rPr>
              <w:t xml:space="preserve">Artículo </w:t>
            </w:r>
            <w:r w:rsidRPr="00EB084E">
              <w:rPr>
                <w:rFonts w:ascii="Arial" w:eastAsia="Times New Roman" w:hAnsi="Arial" w:cs="Arial"/>
                <w:i/>
                <w:iCs/>
                <w:sz w:val="16"/>
                <w:szCs w:val="16"/>
                <w:lang w:val="es-ES" w:eastAsia="es-ES"/>
              </w:rPr>
              <w:t>269 fracción I del Código Fiscal para el Estado de Oaxaca vigente</w:t>
            </w:r>
          </w:p>
        </w:tc>
        <w:tc>
          <w:tcPr>
            <w:tcW w:w="1985" w:type="dxa"/>
          </w:tcPr>
          <w:p w14:paraId="5EAE0D6C" w14:textId="77777777" w:rsidR="0000562A" w:rsidRPr="00EB084E" w:rsidRDefault="0000562A" w:rsidP="0080167B">
            <w:pPr>
              <w:tabs>
                <w:tab w:val="left" w:pos="1491"/>
              </w:tabs>
              <w:jc w:val="center"/>
              <w:rPr>
                <w:rFonts w:ascii="Arial" w:eastAsia="Times New Roman" w:hAnsi="Arial" w:cs="Arial"/>
                <w:i/>
                <w:iCs/>
                <w:sz w:val="16"/>
                <w:szCs w:val="16"/>
                <w:lang w:val="es-ES" w:eastAsia="es-ES"/>
              </w:rPr>
            </w:pPr>
          </w:p>
          <w:p w14:paraId="260DDC51" w14:textId="3E730C5C" w:rsidR="00476808" w:rsidRPr="00EB084E" w:rsidRDefault="00476808" w:rsidP="0080167B">
            <w:pPr>
              <w:tabs>
                <w:tab w:val="left" w:pos="1491"/>
              </w:tabs>
              <w:jc w:val="center"/>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$84.49</w:t>
            </w:r>
          </w:p>
        </w:tc>
        <w:tc>
          <w:tcPr>
            <w:tcW w:w="1984" w:type="dxa"/>
          </w:tcPr>
          <w:p w14:paraId="4DDF9CD0" w14:textId="77777777" w:rsidR="00476808" w:rsidRPr="00EB084E" w:rsidRDefault="00476808" w:rsidP="0080167B">
            <w:pPr>
              <w:tabs>
                <w:tab w:val="left" w:pos="1491"/>
              </w:tabs>
              <w:jc w:val="both"/>
              <w:rPr>
                <w:rFonts w:ascii="Arial" w:eastAsia="Times New Roman" w:hAnsi="Arial" w:cs="Arial"/>
                <w:i/>
                <w:iCs/>
                <w:sz w:val="16"/>
                <w:szCs w:val="16"/>
                <w:lang w:val="es-ES" w:eastAsia="es-ES"/>
              </w:rPr>
            </w:pPr>
          </w:p>
          <w:p w14:paraId="7CC9E1C5" w14:textId="76C8C9FF" w:rsidR="0000562A" w:rsidRPr="00EB084E" w:rsidRDefault="0000562A" w:rsidP="0080167B">
            <w:pPr>
              <w:tabs>
                <w:tab w:val="left" w:pos="1491"/>
              </w:tabs>
              <w:jc w:val="center"/>
              <w:rPr>
                <w:rFonts w:ascii="Arial" w:eastAsia="Times New Roman" w:hAnsi="Arial" w:cs="Arial"/>
                <w:i/>
                <w:iCs/>
                <w:sz w:val="16"/>
                <w:szCs w:val="16"/>
                <w:lang w:val="es-ES" w:eastAsia="es-ES"/>
              </w:rPr>
            </w:pPr>
            <w:r w:rsidRPr="00EB084E">
              <w:rPr>
                <w:rFonts w:ascii="Arial" w:eastAsia="Times New Roman" w:hAnsi="Arial" w:cs="Arial"/>
                <w:i/>
                <w:iCs/>
                <w:sz w:val="16"/>
                <w:szCs w:val="16"/>
                <w:lang w:val="es-ES" w:eastAsia="es-ES"/>
              </w:rPr>
              <w:t>$4,224.50</w:t>
            </w:r>
          </w:p>
        </w:tc>
      </w:tr>
    </w:tbl>
    <w:p w14:paraId="1F53C845" w14:textId="77777777" w:rsidR="0000562A" w:rsidRPr="00EB084E" w:rsidRDefault="00476808" w:rsidP="0080167B">
      <w:pPr>
        <w:tabs>
          <w:tab w:val="left" w:pos="1491"/>
        </w:tabs>
        <w:spacing w:line="240" w:lineRule="auto"/>
        <w:jc w:val="both"/>
        <w:rPr>
          <w:rFonts w:ascii="Arial" w:eastAsia="Times New Roman" w:hAnsi="Arial" w:cs="Arial"/>
          <w:i/>
          <w:iCs/>
          <w:sz w:val="18"/>
          <w:szCs w:val="18"/>
          <w:lang w:val="es-ES" w:eastAsia="es-ES"/>
        </w:rPr>
      </w:pPr>
      <w:r w:rsidRPr="00EB084E">
        <w:rPr>
          <w:rFonts w:ascii="Arial" w:eastAsia="Times New Roman" w:hAnsi="Arial" w:cs="Arial"/>
          <w:i/>
          <w:iCs/>
          <w:sz w:val="18"/>
          <w:szCs w:val="18"/>
          <w:lang w:val="es-ES" w:eastAsia="es-ES"/>
        </w:rPr>
        <w:t xml:space="preserve"> </w:t>
      </w:r>
    </w:p>
    <w:p w14:paraId="3CBBEC86" w14:textId="7F6D5B94" w:rsidR="00517E0E" w:rsidRPr="00EB084E" w:rsidRDefault="0000562A" w:rsidP="0080167B">
      <w:pPr>
        <w:tabs>
          <w:tab w:val="left" w:pos="1491"/>
        </w:tabs>
        <w:spacing w:line="360" w:lineRule="auto"/>
        <w:jc w:val="both"/>
        <w:rPr>
          <w:rFonts w:ascii="Arial" w:hAnsi="Arial" w:cs="Arial"/>
        </w:rPr>
      </w:pPr>
      <w:r w:rsidRPr="00EB084E">
        <w:rPr>
          <w:rFonts w:ascii="Arial" w:eastAsia="Times New Roman" w:hAnsi="Arial" w:cs="Arial"/>
          <w:i/>
          <w:iCs/>
          <w:sz w:val="18"/>
          <w:szCs w:val="18"/>
          <w:lang w:val="es-ES" w:eastAsia="es-ES"/>
        </w:rPr>
        <w:t xml:space="preserve">     </w:t>
      </w:r>
      <w:r w:rsidR="00517E0E" w:rsidRPr="00EB084E">
        <w:rPr>
          <w:rFonts w:ascii="Arial" w:eastAsia="Times New Roman" w:hAnsi="Arial" w:cs="Arial"/>
          <w:lang w:val="es-ES" w:eastAsia="es-ES"/>
        </w:rPr>
        <w:t>De lo antes transcrito, se logra advertir que si bien la demandada señaló que la multa por infracción establecida en el artículo 269 fracción I, del Código Fiscal pare el Estado de Oaxaca vigente, impuesta a</w:t>
      </w:r>
      <w:r w:rsidR="0064543A">
        <w:rPr>
          <w:rFonts w:ascii="Arial" w:eastAsia="Times New Roman" w:hAnsi="Arial" w:cs="Arial"/>
          <w:lang w:val="es-ES" w:eastAsia="es-ES"/>
        </w:rPr>
        <w:t xml:space="preserve"> </w:t>
      </w:r>
      <w:r w:rsidR="00517E0E" w:rsidRPr="00EB084E">
        <w:rPr>
          <w:rFonts w:ascii="Arial" w:eastAsia="Times New Roman" w:hAnsi="Arial" w:cs="Arial"/>
          <w:lang w:val="es-ES" w:eastAsia="es-ES"/>
        </w:rPr>
        <w:t>l</w:t>
      </w:r>
      <w:r w:rsidR="0064543A">
        <w:rPr>
          <w:rFonts w:ascii="Arial" w:eastAsia="Times New Roman" w:hAnsi="Arial" w:cs="Arial"/>
          <w:lang w:val="es-ES" w:eastAsia="es-ES"/>
        </w:rPr>
        <w:t>a</w:t>
      </w:r>
      <w:r w:rsidR="00517E0E" w:rsidRPr="00EB084E">
        <w:rPr>
          <w:rFonts w:ascii="Arial" w:eastAsia="Times New Roman" w:hAnsi="Arial" w:cs="Arial"/>
          <w:lang w:val="es-ES" w:eastAsia="es-ES"/>
        </w:rPr>
        <w:t xml:space="preserve"> actora derivó de la revisión minuciosa en el Registro Estatal de Contribuyentes con que cuenta la Secretar</w:t>
      </w:r>
      <w:r w:rsidR="0045536B">
        <w:rPr>
          <w:rFonts w:ascii="Arial" w:eastAsia="Times New Roman" w:hAnsi="Arial" w:cs="Arial"/>
          <w:lang w:val="es-ES" w:eastAsia="es-ES"/>
        </w:rPr>
        <w:t>í</w:t>
      </w:r>
      <w:r w:rsidR="00517E0E" w:rsidRPr="00EB084E">
        <w:rPr>
          <w:rFonts w:ascii="Arial" w:eastAsia="Times New Roman" w:hAnsi="Arial" w:cs="Arial"/>
          <w:lang w:val="es-ES" w:eastAsia="es-ES"/>
        </w:rPr>
        <w:t xml:space="preserve">a de Finanzas del Gobierno del Estado de Oaxaca, advirtiéndose que no ha dado cumplimiento con las obligaciones fiscales, consistentes en la presentación de las declaraciones definitivas correspondientes  al 1º,2º.3º. 4º. 5º. </w:t>
      </w:r>
      <w:r w:rsidR="000B1431">
        <w:rPr>
          <w:rFonts w:ascii="Arial" w:eastAsia="Times New Roman" w:hAnsi="Arial" w:cs="Arial"/>
          <w:lang w:val="es-ES" w:eastAsia="es-ES"/>
        </w:rPr>
        <w:t>y</w:t>
      </w:r>
      <w:r w:rsidR="00763A29">
        <w:rPr>
          <w:rFonts w:ascii="Arial" w:eastAsia="Times New Roman" w:hAnsi="Arial" w:cs="Arial"/>
          <w:lang w:val="es-ES" w:eastAsia="es-ES"/>
        </w:rPr>
        <w:t xml:space="preserve"> 6º. Bimestre 2018 </w:t>
      </w:r>
      <w:r w:rsidR="00517E0E" w:rsidRPr="00EB084E">
        <w:rPr>
          <w:rFonts w:ascii="Arial" w:hAnsi="Arial" w:cs="Arial"/>
        </w:rPr>
        <w:t>del Impuesto Cedular a los Ingresos por el Otorgamiento del Uso o Goce temporal de Bienes Inmuebles y que los artículos 22,23,26, 27 y 28 de la Ley Estatal de Hacienda vigente, para el ejercicio fiscal 2018, establecen el objeto, qui</w:t>
      </w:r>
      <w:r w:rsidR="000B1431">
        <w:rPr>
          <w:rFonts w:ascii="Arial" w:hAnsi="Arial" w:cs="Arial"/>
        </w:rPr>
        <w:t>é</w:t>
      </w:r>
      <w:r w:rsidR="00517E0E" w:rsidRPr="00EB084E">
        <w:rPr>
          <w:rFonts w:ascii="Arial" w:hAnsi="Arial" w:cs="Arial"/>
        </w:rPr>
        <w:t xml:space="preserve">nes son sujetos de este impuesto, la tasa a aplicar para el cálculo del impuesto, así como la forma y plazo en que deberá ser pagado, también se advierte que la demandada, omitió señalar en la multa impugnada el fundamento legal especifico, así como las razones particulares, causas inmediatas y circunstancias  especiales que le llevaron a determinar que el accionante era sujeto obligado al pago del Impuesto Cedular a los Ingresos por el Otorgamiento del Uso o Goce temporal de Bienes Inmuebles;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motivar y fundar </w:t>
      </w:r>
      <w:r w:rsidR="006C7E9A">
        <w:rPr>
          <w:rFonts w:ascii="Arial" w:hAnsi="Arial" w:cs="Arial"/>
        </w:rPr>
        <w:t xml:space="preserve">debidamente </w:t>
      </w:r>
      <w:r w:rsidR="00517E0E" w:rsidRPr="00EB084E">
        <w:rPr>
          <w:rFonts w:ascii="Arial" w:hAnsi="Arial" w:cs="Arial"/>
        </w:rPr>
        <w:t>su actuar, al considerar que el actor se ubicó en la hipótesis normativa para ser considerado sujeto del multicitado impuesto.</w:t>
      </w:r>
    </w:p>
    <w:p w14:paraId="106DB430" w14:textId="5D624B76" w:rsidR="00517E0E" w:rsidRPr="00EB084E" w:rsidRDefault="00AD1817" w:rsidP="0080167B">
      <w:pPr>
        <w:tabs>
          <w:tab w:val="left" w:pos="1491"/>
        </w:tabs>
        <w:spacing w:line="360" w:lineRule="auto"/>
        <w:jc w:val="both"/>
        <w:rPr>
          <w:rFonts w:ascii="Arial" w:hAnsi="Arial" w:cs="Arial"/>
        </w:rPr>
      </w:pPr>
      <w:r w:rsidRPr="00EB084E">
        <w:rPr>
          <w:rFonts w:ascii="Arial" w:hAnsi="Arial" w:cs="Arial"/>
        </w:rPr>
        <w:t xml:space="preserve">     </w:t>
      </w:r>
      <w:r w:rsidR="00517E0E" w:rsidRPr="00EB084E">
        <w:rPr>
          <w:rFonts w:ascii="Arial" w:hAnsi="Arial" w:cs="Arial"/>
        </w:rPr>
        <w:t>Más aún cuando el artículo 23 de la Ley Estatal de Hacienda contempla dos supuestos para ser sujeto al pago de este impuesto, siendo uno de ellos los</w:t>
      </w:r>
      <w:r w:rsidR="000B1431">
        <w:rPr>
          <w:rFonts w:ascii="Arial" w:hAnsi="Arial" w:cs="Arial"/>
        </w:rPr>
        <w:t xml:space="preserve"> ingresos</w:t>
      </w:r>
      <w:r w:rsidR="00517E0E" w:rsidRPr="00EB084E">
        <w:rPr>
          <w:rFonts w:ascii="Arial" w:hAnsi="Arial" w:cs="Arial"/>
        </w:rPr>
        <w:t xml:space="preserve"> provenientes de arrendamiento o subarrendamiento y en general, por otorgar a título oneroso el uso o goce temporal de bienes inmuebles en cualquier otra forma y el segundo, por</w:t>
      </w:r>
      <w:r w:rsidR="000B1431">
        <w:rPr>
          <w:rFonts w:ascii="Arial" w:hAnsi="Arial" w:cs="Arial"/>
        </w:rPr>
        <w:t xml:space="preserve"> ingresos provenientes de</w:t>
      </w:r>
      <w:r w:rsidR="00517E0E" w:rsidRPr="00EB084E">
        <w:rPr>
          <w:rFonts w:ascii="Arial" w:hAnsi="Arial" w:cs="Arial"/>
        </w:rPr>
        <w:t xml:space="preserve"> rendimientos de certificados de participación inmobiliaria no amortizables, advirtiéndose del análisis al acto impugnado</w:t>
      </w:r>
      <w:r w:rsidR="000B1431">
        <w:rPr>
          <w:rFonts w:ascii="Arial" w:hAnsi="Arial" w:cs="Arial"/>
        </w:rPr>
        <w:t>,</w:t>
      </w:r>
      <w:r w:rsidR="00517E0E" w:rsidRPr="00EB084E">
        <w:rPr>
          <w:rFonts w:ascii="Arial" w:hAnsi="Arial" w:cs="Arial"/>
        </w:rPr>
        <w:t xml:space="preserve"> que la demandada realizó una fundamentación incompleta, puesto que no plasmó en cual de la </w:t>
      </w:r>
      <w:r w:rsidR="006C7E9A">
        <w:rPr>
          <w:rFonts w:ascii="Arial" w:hAnsi="Arial" w:cs="Arial"/>
        </w:rPr>
        <w:t>dos hipótesis legales encuadra</w:t>
      </w:r>
      <w:r w:rsidR="00517E0E" w:rsidRPr="00EB084E">
        <w:rPr>
          <w:rFonts w:ascii="Arial" w:hAnsi="Arial" w:cs="Arial"/>
        </w:rPr>
        <w:t xml:space="preserve"> la conducta omisa de la parte actora, mismos que son reguladas en el artículo en cita, siendo imperioso para la autoridad demandada, el fundar la fracción especifica que da origen  a que la contribuyente </w:t>
      </w:r>
      <w:r w:rsidR="00763A29">
        <w:rPr>
          <w:rFonts w:ascii="Arial" w:eastAsia="Times New Roman" w:hAnsi="Arial" w:cs="Arial"/>
          <w:lang w:val="es-ES_tradnl" w:eastAsia="es-ES"/>
        </w:rPr>
        <w:t>**********</w:t>
      </w:r>
      <w:r w:rsidR="00113C89">
        <w:rPr>
          <w:rFonts w:ascii="Arial" w:eastAsia="Times New Roman" w:hAnsi="Arial" w:cs="Arial"/>
          <w:lang w:val="es-ES" w:eastAsia="es-ES"/>
        </w:rPr>
        <w:t>,</w:t>
      </w:r>
      <w:r w:rsidR="00517E0E" w:rsidRPr="00EB084E">
        <w:rPr>
          <w:rFonts w:ascii="Arial" w:hAnsi="Arial" w:cs="Arial"/>
        </w:rPr>
        <w:t xml:space="preserve"> se encuentra obligada a la presentación de la Declaración del Impuesto Cedular a los ingresos por el otorgamiento del uso o goce Temporal de Bienes Inmuebles y que ante su omisión se hace acreedora a la multa que hoy combate, </w:t>
      </w:r>
      <w:r w:rsidR="00517E0E" w:rsidRPr="00EB084E">
        <w:rPr>
          <w:rFonts w:ascii="Arial" w:hAnsi="Arial" w:cs="Arial"/>
        </w:rPr>
        <w:lastRenderedPageBreak/>
        <w:t>dejando en estadio de indefensión a la actora, al no tener la certeza jurídica por la cual se impone la multa que hoy combate.</w:t>
      </w:r>
    </w:p>
    <w:p w14:paraId="5BA6514E" w14:textId="25A3E180" w:rsidR="00517E0E" w:rsidRPr="00EB084E" w:rsidRDefault="00517E0E" w:rsidP="0080167B">
      <w:pPr>
        <w:tabs>
          <w:tab w:val="left" w:pos="1491"/>
        </w:tabs>
        <w:spacing w:line="360" w:lineRule="auto"/>
        <w:jc w:val="both"/>
        <w:rPr>
          <w:rFonts w:ascii="Arial" w:eastAsia="Times New Roman" w:hAnsi="Arial" w:cs="Arial"/>
          <w:lang w:val="es-ES" w:eastAsia="es-ES"/>
        </w:rPr>
      </w:pPr>
      <w:r w:rsidRPr="00EB084E">
        <w:rPr>
          <w:rFonts w:ascii="Arial" w:hAnsi="Arial" w:cs="Arial"/>
        </w:rPr>
        <w:t xml:space="preserve"> </w:t>
      </w:r>
      <w:r w:rsidR="00AD1817" w:rsidRPr="00EB084E">
        <w:rPr>
          <w:rFonts w:ascii="Arial" w:hAnsi="Arial" w:cs="Arial"/>
        </w:rPr>
        <w:t xml:space="preserve">   </w:t>
      </w:r>
      <w:r w:rsidRPr="00EB084E">
        <w:rPr>
          <w:rFonts w:ascii="Arial" w:hAnsi="Arial" w:cs="Arial"/>
        </w:rPr>
        <w:t>De lo antes expuesto, al advertir esta juzgadora que existe una violación forma</w:t>
      </w:r>
      <w:r w:rsidR="00AD1817" w:rsidRPr="00EB084E">
        <w:rPr>
          <w:rFonts w:ascii="Arial" w:hAnsi="Arial" w:cs="Arial"/>
        </w:rPr>
        <w:t>l</w:t>
      </w:r>
      <w:r w:rsidRPr="00EB084E">
        <w:rPr>
          <w:rFonts w:ascii="Arial" w:hAnsi="Arial" w:cs="Arial"/>
        </w:rPr>
        <w:t xml:space="preserve"> en razón </w:t>
      </w:r>
      <w:r w:rsidR="00AD1817" w:rsidRPr="00EB084E">
        <w:rPr>
          <w:rFonts w:ascii="Arial" w:hAnsi="Arial" w:cs="Arial"/>
        </w:rPr>
        <w:t xml:space="preserve">que </w:t>
      </w:r>
      <w:r w:rsidRPr="00EB084E">
        <w:rPr>
          <w:rFonts w:ascii="Arial" w:hAnsi="Arial" w:cs="Arial"/>
        </w:rPr>
        <w:t>el acto de autoridad que hoy se combate, carece de una debida fundamentación y motivación, elemento inherente del mismo, de conformidad con lo establecido en</w:t>
      </w:r>
      <w:r w:rsidR="009D0B00">
        <w:rPr>
          <w:rFonts w:ascii="Arial" w:hAnsi="Arial" w:cs="Arial"/>
        </w:rPr>
        <w:t xml:space="preserve"> el </w:t>
      </w:r>
      <w:r w:rsidR="009D0B00" w:rsidRPr="00EB084E">
        <w:rPr>
          <w:rFonts w:ascii="Arial" w:hAnsi="Arial" w:cs="Arial"/>
        </w:rPr>
        <w:t xml:space="preserve">artículo 17 </w:t>
      </w:r>
      <w:r w:rsidR="009D0B00">
        <w:rPr>
          <w:rFonts w:ascii="Arial" w:hAnsi="Arial" w:cs="Arial"/>
        </w:rPr>
        <w:t>fracción V</w:t>
      </w:r>
      <w:r w:rsidRPr="00EB084E">
        <w:rPr>
          <w:rFonts w:ascii="Arial" w:hAnsi="Arial" w:cs="Arial"/>
        </w:rPr>
        <w:t xml:space="preserve"> de la Ley de Procedimiento y Justicia Administrativa para el Estado de Oaxaca, pues como ya se apuntó </w:t>
      </w:r>
      <w:r w:rsidR="009D0B00">
        <w:rPr>
          <w:rFonts w:ascii="Arial" w:hAnsi="Arial" w:cs="Arial"/>
        </w:rPr>
        <w:t>la demandada</w:t>
      </w:r>
      <w:r w:rsidRPr="00EB084E">
        <w:rPr>
          <w:rFonts w:ascii="Arial" w:hAnsi="Arial" w:cs="Arial"/>
        </w:rPr>
        <w:t xml:space="preserve"> omitió expresar el dispositivo legal y fracción aplicable al caso específico, así como las razones que se hayan considerado  para estimar que el caso puede subsumirse en la hipótesis prevista en la norma jurídica, lo procedente es declarar la nulidad lisa y llana de la multa por infracción relacionada  con la presentación de Declaraciones del Impuesto Cedular a los Ingresos por el Otorgamiento del Uso o Goce temporal de Bienes Inmuebles, con n</w:t>
      </w:r>
      <w:r w:rsidR="0045536B">
        <w:rPr>
          <w:rFonts w:ascii="Arial" w:hAnsi="Arial" w:cs="Arial"/>
        </w:rPr>
        <w:t>ú</w:t>
      </w:r>
      <w:r w:rsidRPr="00EB084E">
        <w:rPr>
          <w:rFonts w:ascii="Arial" w:hAnsi="Arial" w:cs="Arial"/>
        </w:rPr>
        <w:t xml:space="preserve">mero de control </w:t>
      </w:r>
      <w:r w:rsidR="00926950">
        <w:rPr>
          <w:rFonts w:ascii="Arial" w:eastAsia="Times New Roman" w:hAnsi="Arial" w:cs="Arial"/>
          <w:lang w:val="es-ES_tradnl" w:eastAsia="es-ES"/>
        </w:rPr>
        <w:t>**********</w:t>
      </w:r>
      <w:r w:rsidRPr="00EB084E">
        <w:rPr>
          <w:rFonts w:ascii="Arial" w:hAnsi="Arial" w:cs="Arial"/>
        </w:rPr>
        <w:t xml:space="preserve"> de fecha veinte de febrero de dos mil diecinueve</w:t>
      </w:r>
      <w:r w:rsidRPr="00EB084E">
        <w:rPr>
          <w:rFonts w:ascii="Arial" w:eastAsia="Times New Roman" w:hAnsi="Arial" w:cs="Arial"/>
          <w:lang w:val="es-ES" w:eastAsia="es-ES"/>
        </w:rPr>
        <w:t>, emitida por la Directora de Ingresos y Recaudación de la Secretaría de Finanzas del Gobierno del Estado de Oaxaca</w:t>
      </w:r>
      <w:r w:rsidR="00AD1817" w:rsidRPr="00EB084E">
        <w:rPr>
          <w:rFonts w:ascii="Arial" w:eastAsia="Times New Roman" w:hAnsi="Arial" w:cs="Arial"/>
          <w:lang w:val="es-ES" w:eastAsia="es-ES"/>
        </w:rPr>
        <w:t xml:space="preserve">. </w:t>
      </w:r>
      <w:r w:rsidRPr="00EB084E">
        <w:rPr>
          <w:rFonts w:ascii="Arial" w:eastAsia="Times New Roman" w:hAnsi="Arial" w:cs="Arial"/>
          <w:lang w:val="es-ES" w:eastAsia="es-ES"/>
        </w:rPr>
        <w:t>Sirve de apoyo a lo an</w:t>
      </w:r>
      <w:r w:rsidR="0080167B" w:rsidRPr="00EB084E">
        <w:rPr>
          <w:rFonts w:ascii="Arial" w:eastAsia="Times New Roman" w:hAnsi="Arial" w:cs="Arial"/>
          <w:lang w:val="es-ES" w:eastAsia="es-ES"/>
        </w:rPr>
        <w:t>terior</w:t>
      </w:r>
      <w:r w:rsidRPr="00EB084E">
        <w:rPr>
          <w:rFonts w:ascii="Arial" w:eastAsia="Times New Roman" w:hAnsi="Arial" w:cs="Arial"/>
          <w:lang w:val="es-ES" w:eastAsia="es-ES"/>
        </w:rPr>
        <w:t xml:space="preserve"> la Jurisprudencia en Materia Administrativa, Novena Época, con registro electrónico 176522 de robro: “MULTAS FISCALES QUE NO CUMPLEN CON LA FUNDAMENTACION Y MOTIVACION, DEBE ATENDERSE A LA GENESIS DE LA RESOLUCION IMPUGNADA Y DECRETAR LA NULIDAD PREVISTA EN EL ARTICULO 239, FRACCION III, Y ULTIMOI PARRAFO, DEL CODIGO FISCAL DE LA FEDERACION, </w:t>
      </w:r>
      <w:r w:rsidR="00AD1817" w:rsidRPr="00EB084E">
        <w:rPr>
          <w:rFonts w:ascii="Arial" w:eastAsia="Times New Roman" w:hAnsi="Arial" w:cs="Arial"/>
          <w:lang w:val="es-ES" w:eastAsia="es-ES"/>
        </w:rPr>
        <w:t>POR DERIVAR</w:t>
      </w:r>
      <w:r w:rsidRPr="00EB084E">
        <w:rPr>
          <w:rFonts w:ascii="Arial" w:eastAsia="Times New Roman" w:hAnsi="Arial" w:cs="Arial"/>
          <w:lang w:val="es-ES" w:eastAsia="es-ES"/>
        </w:rPr>
        <w:t xml:space="preserve"> AQUELLAS DEL EJERCICIO DE FACULTADES DISCRECIONALES.”</w:t>
      </w:r>
    </w:p>
    <w:p w14:paraId="1689FC33" w14:textId="15FAA092" w:rsidR="00517E0E" w:rsidRPr="00EB084E" w:rsidRDefault="00AD1817" w:rsidP="00C72914">
      <w:pPr>
        <w:tabs>
          <w:tab w:val="left" w:pos="1491"/>
        </w:tabs>
        <w:spacing w:line="360" w:lineRule="auto"/>
        <w:jc w:val="both"/>
        <w:rPr>
          <w:rFonts w:ascii="Arial" w:hAnsi="Arial" w:cs="Arial"/>
        </w:rPr>
      </w:pPr>
      <w:r w:rsidRPr="00EB084E">
        <w:rPr>
          <w:rFonts w:ascii="Arial" w:eastAsia="Times New Roman" w:hAnsi="Arial" w:cs="Arial"/>
          <w:lang w:val="es-ES" w:eastAsia="es-ES"/>
        </w:rPr>
        <w:t xml:space="preserve">     </w:t>
      </w:r>
      <w:r w:rsidR="00FA27E8" w:rsidRPr="00EB084E">
        <w:rPr>
          <w:rFonts w:ascii="Arial" w:eastAsia="Times New Roman" w:hAnsi="Arial" w:cs="Arial"/>
          <w:lang w:val="es-ES" w:eastAsia="es-ES"/>
        </w:rPr>
        <w:t>Ahora bien</w:t>
      </w:r>
      <w:r w:rsidR="00657243">
        <w:rPr>
          <w:rFonts w:ascii="Arial" w:eastAsia="Times New Roman" w:hAnsi="Arial" w:cs="Arial"/>
          <w:lang w:val="es-ES" w:eastAsia="es-ES"/>
        </w:rPr>
        <w:t>,</w:t>
      </w:r>
      <w:r w:rsidR="00FA27E8" w:rsidRPr="00EB084E">
        <w:rPr>
          <w:rFonts w:ascii="Arial" w:eastAsia="Times New Roman" w:hAnsi="Arial" w:cs="Arial"/>
          <w:lang w:val="es-ES" w:eastAsia="es-ES"/>
        </w:rPr>
        <w:t xml:space="preserve"> no es impedimento p</w:t>
      </w:r>
      <w:r w:rsidR="00517E0E" w:rsidRPr="00EB084E">
        <w:rPr>
          <w:rFonts w:ascii="Arial" w:eastAsia="Times New Roman" w:hAnsi="Arial" w:cs="Arial"/>
          <w:lang w:val="es-ES" w:eastAsia="es-ES"/>
        </w:rPr>
        <w:t>ara</w:t>
      </w:r>
      <w:r w:rsidR="00657243">
        <w:rPr>
          <w:rFonts w:ascii="Arial" w:eastAsia="Times New Roman" w:hAnsi="Arial" w:cs="Arial"/>
          <w:lang w:val="es-ES" w:eastAsia="es-ES"/>
        </w:rPr>
        <w:t xml:space="preserve"> </w:t>
      </w:r>
      <w:r w:rsidR="00517E0E" w:rsidRPr="00EB084E">
        <w:rPr>
          <w:rFonts w:ascii="Arial" w:eastAsia="Times New Roman" w:hAnsi="Arial" w:cs="Arial"/>
          <w:lang w:val="es-ES" w:eastAsia="es-ES"/>
        </w:rPr>
        <w:t>es</w:t>
      </w:r>
      <w:r w:rsidR="00FA27E8" w:rsidRPr="00EB084E">
        <w:rPr>
          <w:rFonts w:ascii="Arial" w:eastAsia="Times New Roman" w:hAnsi="Arial" w:cs="Arial"/>
          <w:lang w:val="es-ES" w:eastAsia="es-ES"/>
        </w:rPr>
        <w:t>t</w:t>
      </w:r>
      <w:r w:rsidR="00517E0E" w:rsidRPr="00EB084E">
        <w:rPr>
          <w:rFonts w:ascii="Arial" w:eastAsia="Times New Roman" w:hAnsi="Arial" w:cs="Arial"/>
          <w:lang w:val="es-ES" w:eastAsia="es-ES"/>
        </w:rPr>
        <w:t>a Juzgador</w:t>
      </w:r>
      <w:r w:rsidR="00FA27E8" w:rsidRPr="00EB084E">
        <w:rPr>
          <w:rFonts w:ascii="Arial" w:eastAsia="Times New Roman" w:hAnsi="Arial" w:cs="Arial"/>
          <w:lang w:val="es-ES" w:eastAsia="es-ES"/>
        </w:rPr>
        <w:t xml:space="preserve">a el hecho que la </w:t>
      </w:r>
      <w:r w:rsidR="00517E0E" w:rsidRPr="00EB084E">
        <w:rPr>
          <w:rFonts w:ascii="Arial" w:eastAsia="Times New Roman" w:hAnsi="Arial" w:cs="Arial"/>
          <w:lang w:val="es-ES" w:eastAsia="es-ES"/>
        </w:rPr>
        <w:t>actora formul</w:t>
      </w:r>
      <w:r w:rsidR="00657243">
        <w:rPr>
          <w:rFonts w:ascii="Arial" w:eastAsia="Times New Roman" w:hAnsi="Arial" w:cs="Arial"/>
          <w:lang w:val="es-ES" w:eastAsia="es-ES"/>
        </w:rPr>
        <w:t>ara</w:t>
      </w:r>
      <w:r w:rsidR="00517E0E" w:rsidRPr="00EB084E">
        <w:rPr>
          <w:rFonts w:ascii="Arial" w:eastAsia="Times New Roman" w:hAnsi="Arial" w:cs="Arial"/>
          <w:lang w:val="es-ES" w:eastAsia="es-ES"/>
        </w:rPr>
        <w:t xml:space="preserve"> diverso</w:t>
      </w:r>
      <w:r w:rsidR="00FA27E8" w:rsidRPr="00EB084E">
        <w:rPr>
          <w:rFonts w:ascii="Arial" w:eastAsia="Times New Roman" w:hAnsi="Arial" w:cs="Arial"/>
          <w:lang w:val="es-ES" w:eastAsia="es-ES"/>
        </w:rPr>
        <w:t>s</w:t>
      </w:r>
      <w:r w:rsidR="00517E0E" w:rsidRPr="00EB084E">
        <w:rPr>
          <w:rFonts w:ascii="Arial" w:eastAsia="Times New Roman" w:hAnsi="Arial" w:cs="Arial"/>
          <w:lang w:val="es-ES" w:eastAsia="es-ES"/>
        </w:rPr>
        <w:t xml:space="preserve">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dados, en virtud que no mejoraría lo alcanzado por </w:t>
      </w:r>
      <w:r w:rsidR="0080167B" w:rsidRPr="00EB084E">
        <w:rPr>
          <w:rFonts w:ascii="Arial" w:eastAsia="Times New Roman" w:hAnsi="Arial" w:cs="Arial"/>
          <w:lang w:val="es-ES" w:eastAsia="es-ES"/>
        </w:rPr>
        <w:t>la</w:t>
      </w:r>
      <w:r w:rsidR="00517E0E" w:rsidRPr="00EB084E">
        <w:rPr>
          <w:rFonts w:ascii="Arial" w:eastAsia="Times New Roman" w:hAnsi="Arial" w:cs="Arial"/>
          <w:lang w:val="es-ES" w:eastAsia="es-ES"/>
        </w:rPr>
        <w:t xml:space="preserve"> actor</w:t>
      </w:r>
      <w:r w:rsidR="0080167B" w:rsidRPr="00EB084E">
        <w:rPr>
          <w:rFonts w:ascii="Arial" w:eastAsia="Times New Roman" w:hAnsi="Arial" w:cs="Arial"/>
          <w:lang w:val="es-ES" w:eastAsia="es-ES"/>
        </w:rPr>
        <w:t>a</w:t>
      </w:r>
      <w:r w:rsidR="00517E0E" w:rsidRPr="00EB084E">
        <w:rPr>
          <w:rFonts w:ascii="Arial" w:eastAsia="Times New Roman" w:hAnsi="Arial" w:cs="Arial"/>
          <w:lang w:val="es-ES" w:eastAsia="es-ES"/>
        </w:rPr>
        <w:t xml:space="preserve">, </w:t>
      </w:r>
      <w:r w:rsidR="0080167B" w:rsidRPr="00EB084E">
        <w:rPr>
          <w:rFonts w:ascii="Arial" w:eastAsia="Times New Roman" w:hAnsi="Arial" w:cs="Arial"/>
          <w:lang w:val="es-ES" w:eastAsia="es-ES"/>
        </w:rPr>
        <w:t xml:space="preserve">lo anterior encuentra sustento en </w:t>
      </w:r>
      <w:r w:rsidR="00517E0E" w:rsidRPr="00EB084E">
        <w:rPr>
          <w:rFonts w:ascii="Arial" w:eastAsia="Times New Roman" w:hAnsi="Arial" w:cs="Arial"/>
          <w:lang w:val="es-ES" w:eastAsia="es-ES"/>
        </w:rPr>
        <w:t>la Jurisprudencia en Materia Común, Novena Época, Registro electrónico 179367, de rubro siguiente</w:t>
      </w:r>
      <w:r w:rsidR="00EB084E">
        <w:rPr>
          <w:rFonts w:ascii="Arial" w:eastAsia="Times New Roman" w:hAnsi="Arial" w:cs="Arial"/>
          <w:lang w:val="es-ES" w:eastAsia="es-ES"/>
        </w:rPr>
        <w:t>:</w:t>
      </w:r>
      <w:r w:rsidR="00517E0E" w:rsidRPr="00EB084E">
        <w:rPr>
          <w:rFonts w:ascii="Arial" w:eastAsia="Times New Roman" w:hAnsi="Arial" w:cs="Arial"/>
          <w:lang w:val="es-ES" w:eastAsia="es-ES"/>
        </w:rPr>
        <w:t xml:space="preserve"> CONCEPTOS DE VIO</w:t>
      </w:r>
      <w:r w:rsidR="0080167B" w:rsidRPr="00EB084E">
        <w:rPr>
          <w:rFonts w:ascii="Arial" w:eastAsia="Times New Roman" w:hAnsi="Arial" w:cs="Arial"/>
          <w:lang w:val="es-ES" w:eastAsia="es-ES"/>
        </w:rPr>
        <w:t>L</w:t>
      </w:r>
      <w:r w:rsidR="00517E0E" w:rsidRPr="00EB084E">
        <w:rPr>
          <w:rFonts w:ascii="Arial" w:eastAsia="Times New Roman" w:hAnsi="Arial" w:cs="Arial"/>
          <w:lang w:val="es-ES" w:eastAsia="es-ES"/>
        </w:rPr>
        <w:t>ACION EN AMPARO DIRECTO. EL ESTUDIO DE LOS QUE DETERMINEN SU CONCESIÓN DEBE ATENDER AL PRINCIPIO DE MAYOR BENEFICIO PUD</w:t>
      </w:r>
      <w:r w:rsidR="0080167B" w:rsidRPr="00EB084E">
        <w:rPr>
          <w:rFonts w:ascii="Arial" w:eastAsia="Times New Roman" w:hAnsi="Arial" w:cs="Arial"/>
          <w:lang w:val="es-ES" w:eastAsia="es-ES"/>
        </w:rPr>
        <w:t>IÉNDO</w:t>
      </w:r>
      <w:r w:rsidR="00517E0E" w:rsidRPr="00EB084E">
        <w:rPr>
          <w:rFonts w:ascii="Arial" w:eastAsia="Times New Roman" w:hAnsi="Arial" w:cs="Arial"/>
          <w:lang w:val="es-ES" w:eastAsia="es-ES"/>
        </w:rPr>
        <w:t>SE OMITIR EL DE AQUELLOS QUE, AUNQUE RESULTEN FUNDADOS, NO MEJORE</w:t>
      </w:r>
      <w:r w:rsidR="0080167B" w:rsidRPr="00EB084E">
        <w:rPr>
          <w:rFonts w:ascii="Arial" w:eastAsia="Times New Roman" w:hAnsi="Arial" w:cs="Arial"/>
          <w:lang w:val="es-ES" w:eastAsia="es-ES"/>
        </w:rPr>
        <w:t>N</w:t>
      </w:r>
      <w:r w:rsidR="00517E0E" w:rsidRPr="00EB084E">
        <w:rPr>
          <w:rFonts w:ascii="Arial" w:eastAsia="Times New Roman" w:hAnsi="Arial" w:cs="Arial"/>
          <w:lang w:val="es-ES" w:eastAsia="es-ES"/>
        </w:rPr>
        <w:t xml:space="preserve"> LO YA ALCANZADO POR EL QUEJOSO, INCLUSIVE LOS QUE SE REFIEREN A CONSTITUCIONALIDAD DE LEYES</w:t>
      </w:r>
      <w:r w:rsidR="0080167B" w:rsidRPr="00EB084E">
        <w:rPr>
          <w:rFonts w:ascii="Arial" w:eastAsia="Times New Roman" w:hAnsi="Arial" w:cs="Arial"/>
          <w:lang w:val="es-ES" w:eastAsia="es-ES"/>
        </w:rPr>
        <w:t>.</w:t>
      </w:r>
    </w:p>
    <w:p w14:paraId="28D33513" w14:textId="6FCE6A2A" w:rsidR="00487A1E" w:rsidRDefault="00C72914" w:rsidP="00B065E4">
      <w:pPr>
        <w:tabs>
          <w:tab w:val="left" w:pos="1491"/>
        </w:tabs>
        <w:spacing w:line="360" w:lineRule="auto"/>
        <w:jc w:val="both"/>
        <w:rPr>
          <w:rFonts w:ascii="Arial" w:eastAsia="Times New Roman" w:hAnsi="Arial" w:cs="Arial"/>
          <w:color w:val="984806" w:themeColor="accent6" w:themeShade="80"/>
          <w:lang w:val="es-ES" w:eastAsia="es-ES"/>
        </w:rPr>
      </w:pPr>
      <w:r w:rsidRPr="00CD4E11">
        <w:rPr>
          <w:rFonts w:ascii="Arial" w:hAnsi="Arial" w:cs="Arial"/>
          <w:color w:val="984806" w:themeColor="accent6" w:themeShade="80"/>
        </w:rPr>
        <w:t xml:space="preserve">     </w:t>
      </w:r>
      <w:r w:rsidR="00A740D7" w:rsidRPr="00487A1E">
        <w:rPr>
          <w:rFonts w:ascii="Arial" w:eastAsia="Times New Roman" w:hAnsi="Arial" w:cs="Arial"/>
          <w:lang w:val="es-ES" w:eastAsia="es-ES"/>
        </w:rPr>
        <w:t xml:space="preserve">En razón de lo antes expuesto, esta juzgadora </w:t>
      </w:r>
      <w:r w:rsidR="00487A1E" w:rsidRPr="00487A1E">
        <w:rPr>
          <w:rFonts w:ascii="Arial" w:eastAsia="Times New Roman" w:hAnsi="Arial" w:cs="Arial"/>
          <w:lang w:val="es-ES_tradnl" w:eastAsia="es-ES"/>
        </w:rPr>
        <w:t xml:space="preserve">declara </w:t>
      </w:r>
      <w:r w:rsidR="00487A1E">
        <w:rPr>
          <w:rFonts w:ascii="Arial" w:eastAsia="Times New Roman" w:hAnsi="Arial" w:cs="Arial"/>
          <w:lang w:val="es-ES_tradnl" w:eastAsia="es-ES"/>
        </w:rPr>
        <w:t xml:space="preserve">la nulidad lisa y llana del acto combatido, consistente en la </w:t>
      </w:r>
      <w:r w:rsidR="00487A1E" w:rsidRPr="000628B4">
        <w:rPr>
          <w:rFonts w:ascii="Arial" w:eastAsia="Times New Roman" w:hAnsi="Arial" w:cs="Arial"/>
          <w:lang w:val="es-ES" w:eastAsia="es-ES"/>
        </w:rPr>
        <w:t xml:space="preserve">multa por infracción relacionada con la Presentación de declaraciones del Impuesto Cedular a los Ingresos por el otorgamiento del Uso o Goce Temporal de Bienes Inmuebles con número de control </w:t>
      </w:r>
      <w:r w:rsidR="00926950">
        <w:rPr>
          <w:rFonts w:ascii="Arial" w:eastAsia="Times New Roman" w:hAnsi="Arial" w:cs="Arial"/>
          <w:lang w:val="es-ES_tradnl" w:eastAsia="es-ES"/>
        </w:rPr>
        <w:t>**********</w:t>
      </w:r>
      <w:r w:rsidR="00487A1E" w:rsidRPr="000628B4">
        <w:rPr>
          <w:rFonts w:ascii="Arial" w:eastAsia="Times New Roman" w:hAnsi="Arial" w:cs="Arial"/>
          <w:lang w:val="es-ES" w:eastAsia="es-ES"/>
        </w:rPr>
        <w:t xml:space="preserve"> de fecha veinte de febrero de dos mil diecinueve, emitida por la Directora de Ingresos y Recaudación de la Secretaría de Finanzas del Gobierno del Estado de Oaxaca</w:t>
      </w:r>
      <w:r w:rsidR="00487A1E">
        <w:rPr>
          <w:rFonts w:ascii="Arial" w:eastAsia="Times New Roman" w:hAnsi="Arial" w:cs="Arial"/>
          <w:lang w:val="es-ES" w:eastAsia="es-ES"/>
        </w:rPr>
        <w:t xml:space="preserve">. - - - </w:t>
      </w:r>
      <w:r w:rsidR="00926950">
        <w:rPr>
          <w:rFonts w:ascii="Arial" w:eastAsia="Times New Roman" w:hAnsi="Arial" w:cs="Arial"/>
          <w:lang w:val="es-ES" w:eastAsia="es-ES"/>
        </w:rPr>
        <w:t>- - - - - - - - - - -</w:t>
      </w:r>
    </w:p>
    <w:p w14:paraId="393559ED" w14:textId="34FC1CAD" w:rsidR="00803030" w:rsidRPr="00803030" w:rsidRDefault="00803030" w:rsidP="00803030">
      <w:pPr>
        <w:spacing w:line="360" w:lineRule="auto"/>
        <w:ind w:right="51" w:firstLine="567"/>
        <w:jc w:val="both"/>
        <w:rPr>
          <w:rFonts w:ascii="Arial" w:hAnsi="Arial" w:cs="Arial"/>
        </w:rPr>
      </w:pPr>
      <w:r w:rsidRPr="00803030">
        <w:rPr>
          <w:rFonts w:ascii="Arial" w:hAnsi="Arial" w:cs="Arial"/>
          <w:b/>
        </w:rPr>
        <w:lastRenderedPageBreak/>
        <w:t>QUINTO.-</w:t>
      </w:r>
      <w:r w:rsidRPr="00803030">
        <w:rPr>
          <w:rFonts w:ascii="Arial" w:hAnsi="Arial" w:cs="Arial"/>
        </w:rPr>
        <w:t xml:space="preserve"> Como la parte actora en el presente juicio,</w:t>
      </w:r>
      <w:r w:rsidRPr="00803030">
        <w:rPr>
          <w:rFonts w:ascii="Arial" w:hAnsi="Arial" w:cs="Arial"/>
          <w:b/>
        </w:rPr>
        <w:t xml:space="preserve"> no se opuso a la publicación de sus datos personales</w:t>
      </w:r>
      <w:r w:rsidRPr="00803030">
        <w:rPr>
          <w:rFonts w:ascii="Arial" w:hAnsi="Arial" w:cs="Arial"/>
        </w:rPr>
        <w:t xml:space="preserve"> y al encontrarse obligado este juzgador a proteger dicha información</w:t>
      </w:r>
      <w:r w:rsidRPr="00803030">
        <w:rPr>
          <w:rFonts w:ascii="Arial" w:hAnsi="Arial" w:cs="Arial"/>
          <w:b/>
        </w:rPr>
        <w:t xml:space="preserve"> </w:t>
      </w:r>
      <w:r w:rsidRPr="00803030">
        <w:rPr>
          <w:rFonts w:ascii="Arial" w:hAnsi="Arial" w:cs="Arial"/>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03030">
        <w:rPr>
          <w:rFonts w:ascii="Arial" w:hAnsi="Arial" w:cs="Arial"/>
          <w:b/>
        </w:rPr>
        <w:t xml:space="preserve">se ordena la publicación de la sentencia, </w:t>
      </w:r>
      <w:r w:rsidRPr="00803030">
        <w:rPr>
          <w:rFonts w:ascii="Arial" w:hAnsi="Arial" w:cs="Arial"/>
        </w:rPr>
        <w:t xml:space="preserve">con la supresión de datos personales identificables, procurándose que no se impida conocer el criterio sostenido por este órgano jurisdiccional. - - - - - - - - - - - - - - - - - - - - - - - - - - - - - - - - - - - - - - - - - - - - </w:t>
      </w:r>
      <w:r>
        <w:rPr>
          <w:rFonts w:ascii="Arial" w:hAnsi="Arial" w:cs="Arial"/>
        </w:rPr>
        <w:t>- -</w:t>
      </w:r>
    </w:p>
    <w:p w14:paraId="16F7188A" w14:textId="7EF6EDB3" w:rsidR="00112B40" w:rsidRPr="00B065E4" w:rsidRDefault="00112B40" w:rsidP="00B065E4">
      <w:pPr>
        <w:spacing w:after="120" w:line="360" w:lineRule="auto"/>
        <w:ind w:right="-7" w:firstLine="567"/>
        <w:jc w:val="both"/>
        <w:rPr>
          <w:rFonts w:ascii="Arial" w:eastAsia="Times New Roman" w:hAnsi="Arial" w:cs="Arial"/>
          <w:lang w:val="es-ES_tradnl" w:eastAsia="es-ES"/>
        </w:rPr>
      </w:pPr>
      <w:r w:rsidRPr="00B065E4">
        <w:rPr>
          <w:rFonts w:ascii="Arial" w:eastAsia="Times New Roman" w:hAnsi="Arial" w:cs="Arial"/>
          <w:lang w:val="es-ES_tradnl" w:eastAsia="es-ES"/>
        </w:rPr>
        <w:t xml:space="preserve">Por lo expuesto y con fundamento en los artículos </w:t>
      </w:r>
      <w:r w:rsidR="00D309F9" w:rsidRPr="00B065E4">
        <w:rPr>
          <w:rFonts w:ascii="Arial" w:eastAsia="Times New Roman" w:hAnsi="Arial" w:cs="Arial"/>
          <w:lang w:val="es-ES_tradnl" w:eastAsia="es-ES"/>
        </w:rPr>
        <w:t>20</w:t>
      </w:r>
      <w:r w:rsidRPr="00B065E4">
        <w:rPr>
          <w:rFonts w:ascii="Arial" w:eastAsia="Times New Roman" w:hAnsi="Arial" w:cs="Arial"/>
          <w:lang w:val="es-ES_tradnl" w:eastAsia="es-ES"/>
        </w:rPr>
        <w:t xml:space="preserve">7 y </w:t>
      </w:r>
      <w:r w:rsidR="00D309F9" w:rsidRPr="00B065E4">
        <w:rPr>
          <w:rFonts w:ascii="Arial" w:eastAsia="Times New Roman" w:hAnsi="Arial" w:cs="Arial"/>
          <w:lang w:val="es-ES_tradnl" w:eastAsia="es-ES"/>
        </w:rPr>
        <w:t>20</w:t>
      </w:r>
      <w:r w:rsidRPr="00B065E4">
        <w:rPr>
          <w:rFonts w:ascii="Arial" w:eastAsia="Times New Roman" w:hAnsi="Arial" w:cs="Arial"/>
          <w:lang w:val="es-ES_tradnl" w:eastAsia="es-ES"/>
        </w:rPr>
        <w:t xml:space="preserve">9 </w:t>
      </w:r>
      <w:r w:rsidR="007739D7" w:rsidRPr="00B065E4">
        <w:rPr>
          <w:rFonts w:ascii="Arial" w:eastAsia="Times New Roman" w:hAnsi="Arial" w:cs="Arial"/>
          <w:lang w:val="es-ES" w:eastAsia="es-ES"/>
        </w:rPr>
        <w:t>Ley de Procedimiento y Justicia Administrativa para el Estado de Oaxaca</w:t>
      </w:r>
      <w:r w:rsidRPr="00B065E4">
        <w:rPr>
          <w:rFonts w:ascii="Arial" w:eastAsia="Times New Roman" w:hAnsi="Arial" w:cs="Arial"/>
          <w:lang w:val="es-ES_tradnl" w:eastAsia="es-ES"/>
        </w:rPr>
        <w:t xml:space="preserve">; se - - - - - - </w:t>
      </w:r>
      <w:r w:rsidR="00487A1E">
        <w:rPr>
          <w:rFonts w:ascii="Arial" w:eastAsia="Times New Roman" w:hAnsi="Arial" w:cs="Arial"/>
          <w:lang w:val="es-ES_tradnl" w:eastAsia="es-ES"/>
        </w:rPr>
        <w:t xml:space="preserve">- - - - - </w:t>
      </w:r>
    </w:p>
    <w:p w14:paraId="47D3D487" w14:textId="77777777" w:rsidR="00DB15E3" w:rsidRPr="00B065E4" w:rsidRDefault="00DB15E3" w:rsidP="00B065E4">
      <w:pPr>
        <w:widowControl w:val="0"/>
        <w:spacing w:after="0" w:line="360" w:lineRule="auto"/>
        <w:jc w:val="center"/>
        <w:rPr>
          <w:rFonts w:ascii="Arial" w:eastAsia="Times New Roman" w:hAnsi="Arial" w:cs="Arial"/>
          <w:b/>
          <w:lang w:val="es-ES" w:eastAsia="es-ES"/>
        </w:rPr>
      </w:pPr>
      <w:r w:rsidRPr="00B065E4">
        <w:rPr>
          <w:rFonts w:ascii="Arial" w:eastAsia="Times New Roman" w:hAnsi="Arial" w:cs="Arial"/>
          <w:b/>
          <w:lang w:val="es-ES" w:eastAsia="es-ES"/>
        </w:rPr>
        <w:t>R E S U E L V E:</w:t>
      </w:r>
    </w:p>
    <w:p w14:paraId="248D0DDF" w14:textId="77777777" w:rsidR="00DB15E3" w:rsidRPr="00B065E4" w:rsidRDefault="00DB15E3" w:rsidP="00B065E4">
      <w:pPr>
        <w:widowControl w:val="0"/>
        <w:spacing w:after="0" w:line="360" w:lineRule="auto"/>
        <w:jc w:val="center"/>
        <w:rPr>
          <w:rFonts w:ascii="Arial" w:eastAsia="Times New Roman" w:hAnsi="Arial" w:cs="Arial"/>
          <w:b/>
          <w:lang w:val="es-ES" w:eastAsia="es-ES"/>
        </w:rPr>
      </w:pPr>
    </w:p>
    <w:p w14:paraId="5C2B2264" w14:textId="2B7ADFA5" w:rsidR="00DB15E3" w:rsidRPr="00B065E4" w:rsidRDefault="00DB15E3" w:rsidP="00B065E4">
      <w:pPr>
        <w:widowControl w:val="0"/>
        <w:spacing w:after="0" w:line="360" w:lineRule="auto"/>
        <w:jc w:val="both"/>
        <w:rPr>
          <w:rFonts w:ascii="Arial" w:eastAsia="Times New Roman" w:hAnsi="Arial" w:cs="Arial"/>
          <w:lang w:val="es-ES" w:eastAsia="es-ES"/>
        </w:rPr>
      </w:pPr>
      <w:r w:rsidRPr="00B065E4">
        <w:rPr>
          <w:rFonts w:ascii="Arial" w:eastAsia="Times New Roman" w:hAnsi="Arial" w:cs="Arial"/>
          <w:b/>
          <w:lang w:val="es-ES" w:eastAsia="es-ES"/>
        </w:rPr>
        <w:t xml:space="preserve">            </w:t>
      </w:r>
      <w:r w:rsidR="00487A1E" w:rsidRPr="00B065E4">
        <w:rPr>
          <w:rFonts w:ascii="Arial" w:eastAsia="Times New Roman" w:hAnsi="Arial" w:cs="Arial"/>
          <w:b/>
          <w:lang w:val="es-ES" w:eastAsia="es-ES"/>
        </w:rPr>
        <w:t>PRIMERO</w:t>
      </w:r>
      <w:r w:rsidR="00487A1E" w:rsidRPr="00B065E4">
        <w:rPr>
          <w:rFonts w:ascii="Arial" w:eastAsia="Times New Roman" w:hAnsi="Arial" w:cs="Arial"/>
          <w:lang w:val="es-ES" w:eastAsia="es-ES"/>
        </w:rPr>
        <w:t>. -</w:t>
      </w:r>
      <w:r w:rsidRPr="00B065E4">
        <w:rPr>
          <w:rFonts w:ascii="Arial" w:eastAsia="Times New Roman" w:hAnsi="Arial" w:cs="Arial"/>
          <w:lang w:val="es-ES" w:eastAsia="es-ES"/>
        </w:rPr>
        <w:t xml:space="preserve"> Esta Quinta Sala Unitaria del Tribunal de Justicia Administrativa del Estado de Oaxaca, es competente para co</w:t>
      </w:r>
      <w:r w:rsidR="00EB1CEA" w:rsidRPr="00B065E4">
        <w:rPr>
          <w:rFonts w:ascii="Arial" w:eastAsia="Times New Roman" w:hAnsi="Arial" w:cs="Arial"/>
          <w:lang w:val="es-ES" w:eastAsia="es-ES"/>
        </w:rPr>
        <w:t>nocer y resolver del presente Juicio de Nulidad</w:t>
      </w:r>
      <w:r w:rsidRPr="00B065E4">
        <w:rPr>
          <w:rFonts w:ascii="Arial" w:eastAsia="Times New Roman" w:hAnsi="Arial" w:cs="Arial"/>
          <w:lang w:val="es-ES" w:eastAsia="es-ES"/>
        </w:rPr>
        <w:t>- - - - - - - - - - - - - - - - - - -</w:t>
      </w:r>
      <w:r w:rsidR="00EB1CEA" w:rsidRPr="00B065E4">
        <w:rPr>
          <w:rFonts w:ascii="Arial" w:eastAsia="Times New Roman" w:hAnsi="Arial" w:cs="Arial"/>
          <w:lang w:val="es-ES" w:eastAsia="es-ES"/>
        </w:rPr>
        <w:t xml:space="preserve"> - - - - - - - - - - - - - - -</w:t>
      </w:r>
      <w:r w:rsidR="0009741C" w:rsidRPr="00B065E4">
        <w:rPr>
          <w:rFonts w:ascii="Arial" w:eastAsia="Times New Roman" w:hAnsi="Arial" w:cs="Arial"/>
          <w:lang w:val="es-ES" w:eastAsia="es-ES"/>
        </w:rPr>
        <w:t xml:space="preserve"> </w:t>
      </w:r>
      <w:r w:rsidR="00487A1E">
        <w:rPr>
          <w:rFonts w:ascii="Arial" w:eastAsia="Times New Roman" w:hAnsi="Arial" w:cs="Arial"/>
          <w:lang w:val="es-ES" w:eastAsia="es-ES"/>
        </w:rPr>
        <w:t xml:space="preserve">- - - - - - - - - - - - - - - - - - - - - - </w:t>
      </w:r>
    </w:p>
    <w:p w14:paraId="63F98188" w14:textId="77777777" w:rsidR="006303CA" w:rsidRPr="00B065E4" w:rsidRDefault="006303CA" w:rsidP="00B065E4">
      <w:pPr>
        <w:widowControl w:val="0"/>
        <w:spacing w:after="0" w:line="360" w:lineRule="auto"/>
        <w:ind w:firstLine="708"/>
        <w:jc w:val="both"/>
        <w:rPr>
          <w:rFonts w:ascii="Arial" w:eastAsia="Times New Roman" w:hAnsi="Arial" w:cs="Arial"/>
          <w:b/>
          <w:lang w:val="es-ES" w:eastAsia="es-ES"/>
        </w:rPr>
      </w:pPr>
    </w:p>
    <w:p w14:paraId="7DD33A34" w14:textId="651B5F6A" w:rsidR="00DB15E3" w:rsidRPr="00B065E4" w:rsidRDefault="00487A1E" w:rsidP="00B065E4">
      <w:pPr>
        <w:widowControl w:val="0"/>
        <w:spacing w:after="0" w:line="360" w:lineRule="auto"/>
        <w:ind w:firstLine="708"/>
        <w:jc w:val="both"/>
        <w:rPr>
          <w:rFonts w:ascii="Arial" w:eastAsia="Times New Roman" w:hAnsi="Arial" w:cs="Arial"/>
          <w:lang w:val="es-ES" w:eastAsia="es-ES"/>
        </w:rPr>
      </w:pPr>
      <w:r w:rsidRPr="00B065E4">
        <w:rPr>
          <w:rFonts w:ascii="Arial" w:eastAsia="Times New Roman" w:hAnsi="Arial" w:cs="Arial"/>
          <w:b/>
          <w:lang w:val="es-ES" w:eastAsia="es-ES"/>
        </w:rPr>
        <w:t>SEGUNDO</w:t>
      </w:r>
      <w:r w:rsidRPr="00B065E4">
        <w:rPr>
          <w:rFonts w:ascii="Arial" w:eastAsia="Times New Roman" w:hAnsi="Arial" w:cs="Arial"/>
          <w:lang w:val="es-ES" w:eastAsia="es-ES"/>
        </w:rPr>
        <w:t>. -</w:t>
      </w:r>
      <w:r w:rsidR="00DB15E3" w:rsidRPr="00B065E4">
        <w:rPr>
          <w:rFonts w:ascii="Arial" w:eastAsia="Times New Roman" w:hAnsi="Arial" w:cs="Arial"/>
          <w:lang w:val="es-ES" w:eastAsia="es-ES"/>
        </w:rPr>
        <w:t xml:space="preserve"> La personalidad de las partes quedó acreditada en autos.</w:t>
      </w:r>
      <w:r w:rsidR="0009741C" w:rsidRPr="00B065E4">
        <w:rPr>
          <w:rFonts w:ascii="Arial" w:eastAsia="Times New Roman" w:hAnsi="Arial" w:cs="Arial"/>
          <w:lang w:val="es-ES" w:eastAsia="es-ES"/>
        </w:rPr>
        <w:t xml:space="preserve"> </w:t>
      </w:r>
      <w:r>
        <w:rPr>
          <w:rFonts w:ascii="Arial" w:eastAsia="Times New Roman" w:hAnsi="Arial" w:cs="Arial"/>
          <w:lang w:val="es-ES" w:eastAsia="es-ES"/>
        </w:rPr>
        <w:t xml:space="preserve">- - - - </w:t>
      </w:r>
    </w:p>
    <w:p w14:paraId="2B6CE1F7" w14:textId="77777777" w:rsidR="00DB15E3" w:rsidRPr="00B065E4" w:rsidRDefault="00DB15E3" w:rsidP="00B065E4">
      <w:pPr>
        <w:widowControl w:val="0"/>
        <w:spacing w:after="0" w:line="360" w:lineRule="auto"/>
        <w:ind w:firstLine="708"/>
        <w:jc w:val="both"/>
        <w:rPr>
          <w:rFonts w:ascii="Arial" w:eastAsia="Times New Roman" w:hAnsi="Arial" w:cs="Arial"/>
          <w:b/>
          <w:lang w:val="es-ES" w:eastAsia="es-ES"/>
        </w:rPr>
      </w:pPr>
    </w:p>
    <w:p w14:paraId="0B258AFD" w14:textId="0CB9B874" w:rsidR="00DB15E3" w:rsidRPr="00B065E4" w:rsidRDefault="00DB15E3" w:rsidP="00B065E4">
      <w:pPr>
        <w:widowControl w:val="0"/>
        <w:spacing w:after="120" w:line="360" w:lineRule="auto"/>
        <w:jc w:val="both"/>
        <w:rPr>
          <w:rFonts w:ascii="Arial" w:eastAsia="Times New Roman" w:hAnsi="Arial" w:cs="Arial"/>
          <w:b/>
          <w:lang w:eastAsia="es-ES"/>
        </w:rPr>
      </w:pPr>
      <w:r w:rsidRPr="00B065E4">
        <w:rPr>
          <w:rFonts w:ascii="Arial" w:eastAsia="Times New Roman" w:hAnsi="Arial" w:cs="Arial"/>
          <w:b/>
          <w:lang w:val="es-ES" w:eastAsia="es-ES"/>
        </w:rPr>
        <w:t xml:space="preserve">         </w:t>
      </w:r>
      <w:r w:rsidRPr="00B065E4">
        <w:rPr>
          <w:rFonts w:ascii="Arial" w:eastAsia="Times New Roman" w:hAnsi="Arial" w:cs="Arial"/>
          <w:lang w:eastAsia="es-ES"/>
        </w:rPr>
        <w:t xml:space="preserve"> </w:t>
      </w:r>
      <w:r w:rsidR="00487A1E" w:rsidRPr="00B065E4">
        <w:rPr>
          <w:rFonts w:ascii="Arial" w:eastAsia="Times New Roman" w:hAnsi="Arial" w:cs="Arial"/>
          <w:b/>
          <w:bCs/>
          <w:lang w:val="es-ES" w:eastAsia="es-ES"/>
        </w:rPr>
        <w:t>TERCERO. -</w:t>
      </w:r>
      <w:r w:rsidR="009B1CF7" w:rsidRPr="00B065E4">
        <w:rPr>
          <w:rFonts w:ascii="Arial" w:eastAsia="Times New Roman" w:hAnsi="Arial" w:cs="Arial"/>
          <w:lang w:val="es-ES" w:eastAsia="es-ES"/>
        </w:rPr>
        <w:t xml:space="preserve"> Esta Juzgadora advierte que en el presente juicio no se configura ninguna causal de improcedencia y sobreseimiento contenidas en los numerales 161 y 162 de la Ley de Procedimientos y Justicia Administrativa para el Estado de Oaxaca, por lo </w:t>
      </w:r>
      <w:r w:rsidR="00487A1E" w:rsidRPr="00B065E4">
        <w:rPr>
          <w:rFonts w:ascii="Arial" w:eastAsia="Times New Roman" w:hAnsi="Arial" w:cs="Arial"/>
          <w:lang w:val="es-ES" w:eastAsia="es-ES"/>
        </w:rPr>
        <w:t>tanto,</w:t>
      </w:r>
      <w:r w:rsidR="009B1CF7" w:rsidRPr="00B065E4">
        <w:rPr>
          <w:rFonts w:ascii="Arial" w:eastAsia="Times New Roman" w:hAnsi="Arial" w:cs="Arial"/>
          <w:lang w:val="es-ES" w:eastAsia="es-ES"/>
        </w:rPr>
        <w:t xml:space="preserve"> </w:t>
      </w:r>
      <w:r w:rsidRPr="00B065E4">
        <w:rPr>
          <w:rFonts w:ascii="Arial" w:eastAsia="Times New Roman" w:hAnsi="Arial" w:cs="Arial"/>
          <w:b/>
          <w:lang w:val="es-ES" w:eastAsia="es-ES"/>
        </w:rPr>
        <w:t>NO SE SOBRESEE</w:t>
      </w:r>
      <w:r w:rsidRPr="00B065E4">
        <w:rPr>
          <w:rFonts w:ascii="Arial" w:eastAsia="Times New Roman" w:hAnsi="Arial" w:cs="Arial"/>
          <w:lang w:val="es-ES" w:eastAsia="es-ES"/>
        </w:rPr>
        <w:t xml:space="preserve"> el </w:t>
      </w:r>
      <w:r w:rsidR="009B1CF7" w:rsidRPr="00B065E4">
        <w:rPr>
          <w:rFonts w:ascii="Arial" w:eastAsia="Times New Roman" w:hAnsi="Arial" w:cs="Arial"/>
          <w:lang w:val="es-ES" w:eastAsia="es-ES"/>
        </w:rPr>
        <w:t>presente juicio en términos del considerando tercero de este fallo</w:t>
      </w:r>
      <w:r w:rsidR="0009741C" w:rsidRPr="00B065E4">
        <w:rPr>
          <w:rFonts w:ascii="Arial" w:eastAsia="Times New Roman" w:hAnsi="Arial" w:cs="Arial"/>
          <w:lang w:val="es-ES" w:eastAsia="es-ES"/>
        </w:rPr>
        <w:t xml:space="preserve">. - - - - - - - - </w:t>
      </w:r>
      <w:r w:rsidR="00487A1E">
        <w:rPr>
          <w:rFonts w:ascii="Arial" w:eastAsia="Times New Roman" w:hAnsi="Arial" w:cs="Arial"/>
          <w:lang w:val="es-ES" w:eastAsia="es-ES"/>
        </w:rPr>
        <w:t>- - - - - - - - - - - - - - - - - - - - - - - - - - - - - - - - - - - - -  -</w:t>
      </w:r>
    </w:p>
    <w:p w14:paraId="7D3EEB7C" w14:textId="164D9188" w:rsidR="002E6A69" w:rsidRPr="00B065E4" w:rsidRDefault="00DB15E3" w:rsidP="00B065E4">
      <w:pPr>
        <w:spacing w:line="360" w:lineRule="auto"/>
        <w:ind w:right="18" w:firstLine="567"/>
        <w:jc w:val="both"/>
        <w:rPr>
          <w:rFonts w:ascii="Arial" w:eastAsia="Times New Roman" w:hAnsi="Arial" w:cs="Arial"/>
          <w:lang w:val="es-ES" w:eastAsia="es-ES"/>
        </w:rPr>
      </w:pPr>
      <w:r w:rsidRPr="00B065E4">
        <w:rPr>
          <w:rFonts w:ascii="Arial" w:eastAsia="Times New Roman" w:hAnsi="Arial" w:cs="Arial"/>
          <w:b/>
          <w:bCs/>
          <w:lang w:eastAsia="es-ES"/>
        </w:rPr>
        <w:t xml:space="preserve">  </w:t>
      </w:r>
      <w:r w:rsidR="00EF526A" w:rsidRPr="00B065E4">
        <w:rPr>
          <w:rFonts w:ascii="Arial" w:eastAsia="Times New Roman" w:hAnsi="Arial" w:cs="Arial"/>
          <w:b/>
          <w:bCs/>
          <w:lang w:eastAsia="es-ES"/>
        </w:rPr>
        <w:t>CUARTO</w:t>
      </w:r>
      <w:r w:rsidR="00EF526A" w:rsidRPr="00B065E4">
        <w:rPr>
          <w:rFonts w:ascii="Arial" w:eastAsia="Times New Roman" w:hAnsi="Arial" w:cs="Arial"/>
          <w:bCs/>
          <w:lang w:eastAsia="es-ES"/>
        </w:rPr>
        <w:t>. -</w:t>
      </w:r>
      <w:r w:rsidR="00EF526A" w:rsidRPr="00B065E4">
        <w:rPr>
          <w:rFonts w:ascii="Arial" w:eastAsia="Times New Roman" w:hAnsi="Arial" w:cs="Arial"/>
          <w:lang w:val="es-ES_tradnl" w:eastAsia="es-ES"/>
        </w:rPr>
        <w:t xml:space="preserve">Se </w:t>
      </w:r>
      <w:r w:rsidR="00EF526A">
        <w:rPr>
          <w:rFonts w:ascii="Arial" w:eastAsia="Times New Roman" w:hAnsi="Arial" w:cs="Arial"/>
          <w:lang w:val="es-ES_tradnl" w:eastAsia="es-ES"/>
        </w:rPr>
        <w:t xml:space="preserve">declara la nulidad lisa y llana del acto combatido, consistente en la </w:t>
      </w:r>
      <w:r w:rsidR="00EF526A" w:rsidRPr="000628B4">
        <w:rPr>
          <w:rFonts w:ascii="Arial" w:eastAsia="Times New Roman" w:hAnsi="Arial" w:cs="Arial"/>
          <w:lang w:val="es-ES" w:eastAsia="es-ES"/>
        </w:rPr>
        <w:t xml:space="preserve">multa por infracción relacionada con la Presentación de declaraciones del Impuesto Cedular a los Ingresos por el otorgamiento del Uso o Goce Temporal de Bienes Inmuebles con número de control </w:t>
      </w:r>
      <w:r w:rsidR="007A20A9">
        <w:rPr>
          <w:rFonts w:ascii="Arial" w:eastAsia="Times New Roman" w:hAnsi="Arial" w:cs="Arial"/>
          <w:lang w:val="es-ES" w:eastAsia="es-ES"/>
        </w:rPr>
        <w:t>**********</w:t>
      </w:r>
      <w:r w:rsidR="00EF526A" w:rsidRPr="000628B4">
        <w:rPr>
          <w:rFonts w:ascii="Arial" w:eastAsia="Times New Roman" w:hAnsi="Arial" w:cs="Arial"/>
          <w:lang w:val="es-ES" w:eastAsia="es-ES"/>
        </w:rPr>
        <w:t xml:space="preserve"> de fecha veinte de febrero de dos mil diecinueve, emitida por la Directora de Ingresos y Recaudación de la Secretaría de Finanzas del Gobierno del Estado de Oaxaca</w:t>
      </w:r>
      <w:r w:rsidR="00EF526A">
        <w:rPr>
          <w:rFonts w:ascii="Arial" w:eastAsia="Times New Roman" w:hAnsi="Arial" w:cs="Arial"/>
          <w:lang w:val="es-ES" w:eastAsia="es-ES"/>
        </w:rPr>
        <w:t xml:space="preserve">, por las razones expuestas en el considerando </w:t>
      </w:r>
      <w:r w:rsidR="00EF526A" w:rsidRPr="00FD5FDE">
        <w:rPr>
          <w:rFonts w:ascii="Arial" w:eastAsia="Times New Roman" w:hAnsi="Arial" w:cs="Arial"/>
          <w:b/>
          <w:lang w:val="es-ES" w:eastAsia="es-ES"/>
        </w:rPr>
        <w:t>cuarto</w:t>
      </w:r>
      <w:r w:rsidR="00EF526A">
        <w:rPr>
          <w:rFonts w:ascii="Arial" w:eastAsia="Times New Roman" w:hAnsi="Arial" w:cs="Arial"/>
          <w:lang w:val="es-ES" w:eastAsia="es-ES"/>
        </w:rPr>
        <w:t xml:space="preserve"> de esta sentencia.</w:t>
      </w:r>
      <w:r w:rsidR="00F2645F">
        <w:rPr>
          <w:rFonts w:ascii="Arial" w:eastAsia="Times New Roman" w:hAnsi="Arial" w:cs="Arial"/>
          <w:lang w:val="es-ES" w:eastAsia="es-ES"/>
        </w:rPr>
        <w:t xml:space="preserve">- - - - - - - </w:t>
      </w:r>
      <w:r w:rsidR="002E6A69" w:rsidRPr="00B065E4">
        <w:rPr>
          <w:rFonts w:ascii="Arial" w:eastAsia="Times New Roman" w:hAnsi="Arial" w:cs="Arial"/>
          <w:lang w:val="es-ES" w:eastAsia="es-ES"/>
        </w:rPr>
        <w:t xml:space="preserve">- - - - - - - - - - - - - - </w:t>
      </w:r>
      <w:r w:rsidR="007A20A9">
        <w:rPr>
          <w:rFonts w:ascii="Arial" w:eastAsia="Times New Roman" w:hAnsi="Arial" w:cs="Arial"/>
          <w:lang w:val="es-ES" w:eastAsia="es-ES"/>
        </w:rPr>
        <w:t xml:space="preserve">- - - - - - - - - - - - </w:t>
      </w:r>
    </w:p>
    <w:p w14:paraId="7F002646" w14:textId="12158BE6" w:rsidR="00DB15E3" w:rsidRPr="00B065E4" w:rsidRDefault="00487A1E" w:rsidP="00B065E4">
      <w:pPr>
        <w:spacing w:line="360" w:lineRule="auto"/>
        <w:ind w:right="18" w:firstLine="567"/>
        <w:jc w:val="both"/>
        <w:rPr>
          <w:rFonts w:ascii="Arial" w:eastAsia="Times New Roman" w:hAnsi="Arial" w:cs="Arial"/>
          <w:lang w:val="es-ES" w:eastAsia="es-ES"/>
        </w:rPr>
      </w:pPr>
      <w:r w:rsidRPr="00B065E4">
        <w:rPr>
          <w:rFonts w:ascii="Arial" w:eastAsia="Times New Roman" w:hAnsi="Arial" w:cs="Arial"/>
          <w:b/>
          <w:lang w:val="es-ES" w:eastAsia="es-ES"/>
        </w:rPr>
        <w:t>QUINTO. -</w:t>
      </w:r>
      <w:r w:rsidR="00DB15E3" w:rsidRPr="00B065E4">
        <w:rPr>
          <w:rFonts w:ascii="Arial" w:eastAsia="Times New Roman" w:hAnsi="Arial" w:cs="Arial"/>
          <w:lang w:val="es-ES" w:eastAsia="es-ES"/>
        </w:rPr>
        <w:t xml:space="preserve"> </w:t>
      </w:r>
      <w:r w:rsidR="00DB15E3" w:rsidRPr="00B065E4">
        <w:rPr>
          <w:rFonts w:ascii="Arial" w:eastAsia="Times New Roman" w:hAnsi="Arial" w:cs="Arial"/>
          <w:lang w:eastAsia="es-ES"/>
        </w:rPr>
        <w:t xml:space="preserve">Conforme a lo dispuesto en los artículos 172 </w:t>
      </w:r>
      <w:r w:rsidR="009E008D" w:rsidRPr="00B065E4">
        <w:rPr>
          <w:rFonts w:ascii="Arial" w:eastAsia="Times New Roman" w:hAnsi="Arial" w:cs="Arial"/>
          <w:lang w:eastAsia="es-ES"/>
        </w:rPr>
        <w:t xml:space="preserve">fracción I </w:t>
      </w:r>
      <w:r w:rsidR="00DB15E3" w:rsidRPr="00B065E4">
        <w:rPr>
          <w:rFonts w:ascii="Arial" w:eastAsia="Times New Roman" w:hAnsi="Arial" w:cs="Arial"/>
          <w:lang w:eastAsia="es-ES"/>
        </w:rPr>
        <w:t>y 173</w:t>
      </w:r>
      <w:r w:rsidR="009E008D" w:rsidRPr="00B065E4">
        <w:rPr>
          <w:rFonts w:ascii="Arial" w:eastAsia="Times New Roman" w:hAnsi="Arial" w:cs="Arial"/>
          <w:lang w:eastAsia="es-ES"/>
        </w:rPr>
        <w:t xml:space="preserve"> fracción II</w:t>
      </w:r>
      <w:r w:rsidR="00DB15E3" w:rsidRPr="00B065E4">
        <w:rPr>
          <w:rFonts w:ascii="Arial" w:eastAsia="Times New Roman" w:hAnsi="Arial" w:cs="Arial"/>
          <w:lang w:eastAsia="es-ES"/>
        </w:rPr>
        <w:t xml:space="preserve"> </w:t>
      </w:r>
      <w:r w:rsidR="00DB15E3" w:rsidRPr="00B065E4">
        <w:rPr>
          <w:rFonts w:ascii="Arial" w:eastAsia="Times New Roman" w:hAnsi="Arial" w:cs="Arial"/>
          <w:lang w:val="es-ES" w:eastAsia="es-ES"/>
        </w:rPr>
        <w:t>de la Ley de Procedimiento y Justicia Administrativa para el Estado de Oaxaca</w:t>
      </w:r>
      <w:r w:rsidR="00DB15E3" w:rsidRPr="00B065E4">
        <w:rPr>
          <w:rFonts w:ascii="Arial" w:eastAsia="Times New Roman" w:hAnsi="Arial" w:cs="Arial"/>
          <w:b/>
          <w:lang w:val="es-ES" w:eastAsia="es-ES"/>
        </w:rPr>
        <w:t xml:space="preserve">, NOTIFÍQUESE </w:t>
      </w:r>
      <w:r w:rsidR="00DB15E3" w:rsidRPr="00B065E4">
        <w:rPr>
          <w:rFonts w:ascii="Arial" w:eastAsia="Times New Roman" w:hAnsi="Arial" w:cs="Arial"/>
          <w:lang w:val="es-ES" w:eastAsia="es-ES"/>
        </w:rPr>
        <w:t>personalmente a</w:t>
      </w:r>
      <w:r w:rsidR="00F2645F">
        <w:rPr>
          <w:rFonts w:ascii="Arial" w:eastAsia="Times New Roman" w:hAnsi="Arial" w:cs="Arial"/>
          <w:lang w:val="es-ES" w:eastAsia="es-ES"/>
        </w:rPr>
        <w:t xml:space="preserve"> la</w:t>
      </w:r>
      <w:r w:rsidR="00252E16" w:rsidRPr="00B065E4">
        <w:rPr>
          <w:rFonts w:ascii="Arial" w:eastAsia="Times New Roman" w:hAnsi="Arial" w:cs="Arial"/>
          <w:lang w:val="es-ES" w:eastAsia="es-ES"/>
        </w:rPr>
        <w:t xml:space="preserve"> </w:t>
      </w:r>
      <w:r w:rsidR="00DB15E3" w:rsidRPr="00B065E4">
        <w:rPr>
          <w:rFonts w:ascii="Arial" w:eastAsia="Times New Roman" w:hAnsi="Arial" w:cs="Arial"/>
          <w:lang w:val="es-ES" w:eastAsia="es-ES"/>
        </w:rPr>
        <w:t>actor</w:t>
      </w:r>
      <w:r w:rsidR="00F2645F">
        <w:rPr>
          <w:rFonts w:ascii="Arial" w:eastAsia="Times New Roman" w:hAnsi="Arial" w:cs="Arial"/>
          <w:lang w:val="es-ES" w:eastAsia="es-ES"/>
        </w:rPr>
        <w:t>a</w:t>
      </w:r>
      <w:r w:rsidR="00DB15E3" w:rsidRPr="00B065E4">
        <w:rPr>
          <w:rFonts w:ascii="Arial" w:eastAsia="Times New Roman" w:hAnsi="Arial" w:cs="Arial"/>
          <w:lang w:val="es-ES" w:eastAsia="es-ES"/>
        </w:rPr>
        <w:t xml:space="preserve">, </w:t>
      </w:r>
      <w:r w:rsidR="00F2645F">
        <w:rPr>
          <w:rFonts w:ascii="Arial" w:eastAsia="Times New Roman" w:hAnsi="Arial" w:cs="Arial"/>
          <w:lang w:val="es-ES" w:eastAsia="es-ES"/>
        </w:rPr>
        <w:t xml:space="preserve">y </w:t>
      </w:r>
      <w:r w:rsidR="00DB15E3" w:rsidRPr="00B065E4">
        <w:rPr>
          <w:rFonts w:ascii="Arial" w:eastAsia="Times New Roman" w:hAnsi="Arial" w:cs="Arial"/>
          <w:lang w:val="es-ES" w:eastAsia="es-ES"/>
        </w:rPr>
        <w:t xml:space="preserve">por oficio a la autoridad demandada y </w:t>
      </w:r>
      <w:r w:rsidRPr="00B065E4">
        <w:rPr>
          <w:rFonts w:ascii="Arial" w:eastAsia="Times New Roman" w:hAnsi="Arial" w:cs="Arial"/>
          <w:b/>
          <w:lang w:val="es-ES" w:eastAsia="es-ES"/>
        </w:rPr>
        <w:t>CÚMPLASE</w:t>
      </w:r>
      <w:r w:rsidRPr="00B065E4">
        <w:rPr>
          <w:rFonts w:ascii="Arial" w:eastAsia="Times New Roman" w:hAnsi="Arial" w:cs="Arial"/>
          <w:lang w:val="es-ES" w:eastAsia="es-ES"/>
        </w:rPr>
        <w:t>. -</w:t>
      </w:r>
      <w:r w:rsidR="00DB15E3" w:rsidRPr="00B065E4">
        <w:rPr>
          <w:rFonts w:ascii="Arial" w:eastAsia="Times New Roman" w:hAnsi="Arial" w:cs="Arial"/>
          <w:lang w:val="es-ES" w:eastAsia="es-ES"/>
        </w:rPr>
        <w:t xml:space="preserve"> - - - - - - - - - - - - - - - - - - - - - </w:t>
      </w:r>
      <w:r w:rsidR="00252E16" w:rsidRPr="00B065E4">
        <w:rPr>
          <w:rFonts w:ascii="Arial" w:eastAsia="Times New Roman" w:hAnsi="Arial" w:cs="Arial"/>
          <w:lang w:val="es-ES" w:eastAsia="es-ES"/>
        </w:rPr>
        <w:t>- - - - - - -</w:t>
      </w:r>
      <w:r w:rsidR="0009741C" w:rsidRPr="00B065E4">
        <w:rPr>
          <w:rFonts w:ascii="Arial" w:eastAsia="Times New Roman" w:hAnsi="Arial" w:cs="Arial"/>
          <w:lang w:val="es-ES" w:eastAsia="es-ES"/>
        </w:rPr>
        <w:t xml:space="preserve"> </w:t>
      </w:r>
      <w:r>
        <w:rPr>
          <w:rFonts w:ascii="Arial" w:eastAsia="Times New Roman" w:hAnsi="Arial" w:cs="Arial"/>
          <w:lang w:val="es-ES" w:eastAsia="es-ES"/>
        </w:rPr>
        <w:t>- - - - - - - - - - - - - - - - - - - - - - -</w:t>
      </w:r>
    </w:p>
    <w:p w14:paraId="43513952" w14:textId="6E609A6A" w:rsidR="007C01EC" w:rsidRPr="00080B9B" w:rsidRDefault="00DC6C04" w:rsidP="00803030">
      <w:pPr>
        <w:widowControl w:val="0"/>
        <w:spacing w:after="0" w:line="360" w:lineRule="auto"/>
        <w:jc w:val="both"/>
        <w:rPr>
          <w:rFonts w:ascii="Arial" w:hAnsi="Arial" w:cs="Arial"/>
          <w:color w:val="7030A0"/>
          <w:sz w:val="24"/>
          <w:szCs w:val="24"/>
        </w:rPr>
      </w:pPr>
      <w:r>
        <w:rPr>
          <w:rFonts w:ascii="Arial" w:eastAsia="Times New Roman" w:hAnsi="Arial" w:cs="Arial"/>
          <w:sz w:val="24"/>
          <w:szCs w:val="24"/>
          <w:lang w:val="es-ES" w:eastAsia="es-ES"/>
        </w:rPr>
        <w:tab/>
      </w:r>
      <w:r w:rsidR="00DB15E3" w:rsidRPr="00B065E4">
        <w:rPr>
          <w:rFonts w:ascii="Arial" w:eastAsia="Times New Roman" w:hAnsi="Arial" w:cs="Arial"/>
          <w:lang w:val="es-ES" w:eastAsia="es-ES"/>
        </w:rPr>
        <w:t xml:space="preserve">Así lo resolvió y firma </w:t>
      </w:r>
      <w:r w:rsidR="006303CA" w:rsidRPr="00B065E4">
        <w:rPr>
          <w:rFonts w:ascii="Arial" w:eastAsia="Times New Roman" w:hAnsi="Arial" w:cs="Arial"/>
          <w:lang w:val="es-ES" w:eastAsia="es-ES"/>
        </w:rPr>
        <w:t>la</w:t>
      </w:r>
      <w:r w:rsidR="002E6A69" w:rsidRPr="00B065E4">
        <w:rPr>
          <w:rFonts w:ascii="Arial" w:eastAsia="Times New Roman" w:hAnsi="Arial" w:cs="Arial"/>
          <w:lang w:val="es-ES" w:eastAsia="es-ES"/>
        </w:rPr>
        <w:t xml:space="preserve"> Maestra </w:t>
      </w:r>
      <w:r w:rsidR="006303CA" w:rsidRPr="00B065E4">
        <w:rPr>
          <w:rFonts w:ascii="Arial" w:eastAsia="Times New Roman" w:hAnsi="Arial" w:cs="Arial"/>
          <w:lang w:val="es-ES" w:eastAsia="es-ES"/>
        </w:rPr>
        <w:t>Virginia Hernández Hernández</w:t>
      </w:r>
      <w:r w:rsidR="00DB15E3" w:rsidRPr="00B065E4">
        <w:rPr>
          <w:rFonts w:ascii="Arial" w:eastAsia="Times New Roman" w:hAnsi="Arial" w:cs="Arial"/>
          <w:lang w:val="es-ES" w:eastAsia="es-ES"/>
        </w:rPr>
        <w:t xml:space="preserve">, </w:t>
      </w:r>
      <w:r w:rsidR="002E6A69" w:rsidRPr="00B065E4">
        <w:rPr>
          <w:rFonts w:ascii="Arial" w:eastAsia="Times New Roman" w:hAnsi="Arial" w:cs="Arial"/>
          <w:lang w:val="es-ES" w:eastAsia="es-ES"/>
        </w:rPr>
        <w:t xml:space="preserve">Magistrada </w:t>
      </w:r>
      <w:r w:rsidR="00DB15E3" w:rsidRPr="00B065E4">
        <w:rPr>
          <w:rFonts w:ascii="Arial" w:eastAsia="Times New Roman" w:hAnsi="Arial" w:cs="Arial"/>
          <w:lang w:val="es-ES" w:eastAsia="es-ES"/>
        </w:rPr>
        <w:t xml:space="preserve">de la Quinta Sala Unitaria de Primera Instancia del Tribunal de Justicia Administrativa del Estado de Oaxaca, quien actúa con la Licenciada Marissa Ignacio Valencia, </w:t>
      </w:r>
      <w:r w:rsidR="00657243" w:rsidRPr="00B065E4">
        <w:rPr>
          <w:rFonts w:ascii="Arial" w:eastAsia="Times New Roman" w:hAnsi="Arial" w:cs="Arial"/>
          <w:lang w:val="es-ES" w:eastAsia="es-ES"/>
        </w:rPr>
        <w:t>Secretaria de</w:t>
      </w:r>
      <w:r w:rsidR="00DB15E3" w:rsidRPr="00B065E4">
        <w:rPr>
          <w:rFonts w:ascii="Arial" w:eastAsia="Times New Roman" w:hAnsi="Arial" w:cs="Arial"/>
          <w:lang w:val="es-ES" w:eastAsia="es-ES"/>
        </w:rPr>
        <w:t xml:space="preserve"> Acuerdos, que autoriza y da </w:t>
      </w:r>
      <w:r w:rsidR="00657243" w:rsidRPr="00B065E4">
        <w:rPr>
          <w:rFonts w:ascii="Arial" w:eastAsia="Times New Roman" w:hAnsi="Arial" w:cs="Arial"/>
          <w:lang w:val="es-ES" w:eastAsia="es-ES"/>
        </w:rPr>
        <w:t>fe. -</w:t>
      </w:r>
      <w:r w:rsidR="00DB15E3" w:rsidRPr="00B065E4">
        <w:rPr>
          <w:rFonts w:ascii="Arial" w:eastAsia="Times New Roman" w:hAnsi="Arial" w:cs="Arial"/>
          <w:lang w:val="es-ES" w:eastAsia="es-ES"/>
        </w:rPr>
        <w:t xml:space="preserve"> - - - </w:t>
      </w:r>
      <w:r w:rsidR="00487A1E">
        <w:rPr>
          <w:rFonts w:ascii="Arial" w:eastAsia="Times New Roman" w:hAnsi="Arial" w:cs="Arial"/>
          <w:lang w:val="es-ES" w:eastAsia="es-ES"/>
        </w:rPr>
        <w:t xml:space="preserve">- - - - - - - - - - - - - - - - - - - - - - - - - </w:t>
      </w:r>
    </w:p>
    <w:sectPr w:rsidR="007C01EC" w:rsidRPr="00080B9B" w:rsidSect="00B06632">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597FB" w14:textId="77777777" w:rsidR="007100CD" w:rsidRDefault="007100CD">
      <w:pPr>
        <w:spacing w:after="0" w:line="240" w:lineRule="auto"/>
      </w:pPr>
      <w:r>
        <w:separator/>
      </w:r>
    </w:p>
  </w:endnote>
  <w:endnote w:type="continuationSeparator" w:id="0">
    <w:p w14:paraId="762C1B15" w14:textId="77777777" w:rsidR="007100CD" w:rsidRDefault="00710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D2FB" w14:textId="7844F1B6" w:rsidR="00057B08" w:rsidRDefault="00057B08">
    <w:pPr>
      <w:pStyle w:val="Piedepgina"/>
      <w:jc w:val="center"/>
    </w:pPr>
  </w:p>
  <w:p w14:paraId="4059A4DA" w14:textId="77777777" w:rsidR="00057B08" w:rsidRDefault="00057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1A6D8" w14:textId="77777777" w:rsidR="007100CD" w:rsidRDefault="007100CD">
      <w:pPr>
        <w:spacing w:after="0" w:line="240" w:lineRule="auto"/>
      </w:pPr>
      <w:r>
        <w:separator/>
      </w:r>
    </w:p>
  </w:footnote>
  <w:footnote w:type="continuationSeparator" w:id="0">
    <w:p w14:paraId="0AB8F435" w14:textId="77777777" w:rsidR="007100CD" w:rsidRDefault="007100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BE47E11" w14:textId="5D9359AC" w:rsidR="00057B08" w:rsidRDefault="007100CD">
        <w:pPr>
          <w:pStyle w:val="Encabezado"/>
          <w:jc w:val="center"/>
        </w:pPr>
        <w:r>
          <w:rPr>
            <w:noProof/>
          </w:rPr>
          <w:pict w14:anchorId="3C15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57B08">
          <w:fldChar w:fldCharType="begin"/>
        </w:r>
        <w:r w:rsidR="00057B08">
          <w:instrText>PAGE   \* MERGEFORMAT</w:instrText>
        </w:r>
        <w:r w:rsidR="00057B08">
          <w:fldChar w:fldCharType="separate"/>
        </w:r>
        <w:r w:rsidR="00B06632" w:rsidRPr="00B06632">
          <w:rPr>
            <w:noProof/>
            <w:lang w:val="es-ES"/>
          </w:rPr>
          <w:t>8</w:t>
        </w:r>
        <w:r w:rsidR="00057B08">
          <w:rPr>
            <w:noProof/>
            <w:lang w:val="es-ES"/>
          </w:rPr>
          <w:fldChar w:fldCharType="end"/>
        </w:r>
      </w:p>
    </w:sdtContent>
  </w:sdt>
  <w:p w14:paraId="17C533CF" w14:textId="78E3F5A8" w:rsidR="00057B08" w:rsidRDefault="00B06632">
    <w:pPr>
      <w:pStyle w:val="Encabezado"/>
    </w:pPr>
    <w:r w:rsidRPr="00B0063D">
      <w:rPr>
        <w:rFonts w:eastAsiaTheme="minorHAnsi"/>
        <w:noProof/>
        <w:sz w:val="20"/>
        <w:lang w:eastAsia="es-MX"/>
      </w:rPr>
      <mc:AlternateContent>
        <mc:Choice Requires="wps">
          <w:drawing>
            <wp:anchor distT="45720" distB="45720" distL="114300" distR="114300" simplePos="0" relativeHeight="251668480" behindDoc="1" locked="0" layoutInCell="1" allowOverlap="1" wp14:anchorId="0D08CA6A" wp14:editId="720B70D8">
              <wp:simplePos x="0" y="0"/>
              <wp:positionH relativeFrom="leftMargin">
                <wp:posOffset>488260</wp:posOffset>
              </wp:positionH>
              <wp:positionV relativeFrom="paragraph">
                <wp:posOffset>4372251</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A87957D" w14:textId="77777777" w:rsidR="00B06632" w:rsidRDefault="00B06632" w:rsidP="00B0663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08CA6A" id="_x0000_t202" coordsize="21600,21600" o:spt="202" path="m,l,21600r21600,l21600,xe">
              <v:stroke joinstyle="miter"/>
              <v:path gradientshapeok="t" o:connecttype="rect"/>
            </v:shapetype>
            <v:shape id="Cuadro de texto 2" o:spid="_x0000_s1026" type="#_x0000_t202" style="position:absolute;margin-left:38.45pt;margin-top:344.25pt;width:82.4pt;height:118.5pt;z-index:-2516480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">
              <v:textbox>
                <w:txbxContent>
                  <w:p w14:paraId="1A87957D" w14:textId="77777777" w:rsidR="00B06632" w:rsidRDefault="00B06632" w:rsidP="00B06632">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A14A5" w14:textId="1BF2B9B2" w:rsidR="00057B08" w:rsidRDefault="004B2A5C">
    <w:pPr>
      <w:pStyle w:val="Encabezado"/>
      <w:jc w:val="center"/>
    </w:pPr>
    <w:r>
      <w:rPr>
        <w:rFonts w:ascii="Arial" w:hAnsi="Arial" w:cs="Arial"/>
        <w:noProof/>
        <w:sz w:val="20"/>
        <w:szCs w:val="20"/>
        <w:lang w:eastAsia="es-MX"/>
      </w:rPr>
      <w:drawing>
        <wp:anchor distT="0" distB="0" distL="114300" distR="114300" simplePos="0" relativeHeight="251660800" behindDoc="1" locked="0" layoutInCell="1" allowOverlap="1" wp14:anchorId="5F2FC374" wp14:editId="7C24539C">
          <wp:simplePos x="0" y="0"/>
          <wp:positionH relativeFrom="page">
            <wp:posOffset>517948</wp:posOffset>
          </wp:positionH>
          <wp:positionV relativeFrom="paragraph">
            <wp:posOffset>12065</wp:posOffset>
          </wp:positionV>
          <wp:extent cx="798979" cy="798979"/>
          <wp:effectExtent l="0" t="0" r="1270"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rsidR="00057B08">
          <w:fldChar w:fldCharType="begin"/>
        </w:r>
        <w:r w:rsidR="00057B08">
          <w:instrText>PAGE   \* MERGEFORMAT</w:instrText>
        </w:r>
        <w:r w:rsidR="00057B08">
          <w:fldChar w:fldCharType="separate"/>
        </w:r>
        <w:r w:rsidR="00B06632" w:rsidRPr="00B06632">
          <w:rPr>
            <w:noProof/>
            <w:lang w:val="es-ES"/>
          </w:rPr>
          <w:t>1</w:t>
        </w:r>
        <w:r w:rsidR="00057B08">
          <w:rPr>
            <w:noProof/>
            <w:lang w:val="es-ES"/>
          </w:rPr>
          <w:fldChar w:fldCharType="end"/>
        </w:r>
      </w:sdtContent>
    </w:sdt>
  </w:p>
  <w:p w14:paraId="25B6CCC5" w14:textId="07F9BA99" w:rsidR="00057B08" w:rsidRDefault="00B06632" w:rsidP="00927607">
    <w:pPr>
      <w:pStyle w:val="Encabezado"/>
      <w:tabs>
        <w:tab w:val="left" w:pos="142"/>
      </w:tabs>
      <w:ind w:left="284"/>
    </w:pPr>
    <w:r w:rsidRPr="00B0063D">
      <w:rPr>
        <w:rFonts w:eastAsiaTheme="minorHAnsi"/>
        <w:noProof/>
        <w:sz w:val="20"/>
        <w:lang w:eastAsia="es-MX"/>
      </w:rPr>
      <mc:AlternateContent>
        <mc:Choice Requires="wps">
          <w:drawing>
            <wp:anchor distT="45720" distB="45720" distL="114300" distR="114300" simplePos="0" relativeHeight="251666432" behindDoc="1" locked="0" layoutInCell="1" allowOverlap="1" wp14:anchorId="7498AC9D" wp14:editId="0AB1F07A">
              <wp:simplePos x="0" y="0"/>
              <wp:positionH relativeFrom="leftMargin">
                <wp:posOffset>518077</wp:posOffset>
              </wp:positionH>
              <wp:positionV relativeFrom="paragraph">
                <wp:posOffset>5336347</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90ECE2E" w14:textId="77777777" w:rsidR="00B06632" w:rsidRDefault="00B06632" w:rsidP="00B0663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98AC9D" id="_x0000_t202" coordsize="21600,21600" o:spt="202" path="m,l,21600r21600,l21600,xe">
              <v:stroke joinstyle="miter"/>
              <v:path gradientshapeok="t" o:connecttype="rect"/>
            </v:shapetype>
            <v:shape id="Cuadro de texto 1" o:spid="_x0000_s1027" type="#_x0000_t202" style="position:absolute;left:0;text-align:left;margin-left:40.8pt;margin-top:420.2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">
              <v:textbox>
                <w:txbxContent>
                  <w:p w14:paraId="390ECE2E" w14:textId="77777777" w:rsidR="00B06632" w:rsidRDefault="00B06632" w:rsidP="00B06632">
                    <w:pPr>
                      <w:jc w:val="center"/>
                    </w:pPr>
                    <w:r>
                      <w:t>DATOS PERSONALES PROTEGIDOS POR EL ART.- 116 DE LA LGTAIP Y EL ART.- 56 DE LA LTAIPEO</w:t>
                    </w:r>
                  </w:p>
                </w:txbxContent>
              </v:textbox>
              <w10:wrap anchorx="margin"/>
            </v:shape>
          </w:pict>
        </mc:Fallback>
      </mc:AlternateContent>
    </w:r>
    <w:r w:rsidR="004B2A5C">
      <w:rPr>
        <w:rFonts w:ascii="Arial" w:hAnsi="Arial" w:cs="Arial"/>
        <w:noProof/>
        <w:sz w:val="20"/>
        <w:szCs w:val="20"/>
        <w:lang w:eastAsia="es-MX"/>
      </w:rPr>
      <w:drawing>
        <wp:anchor distT="0" distB="0" distL="114300" distR="114300" simplePos="0" relativeHeight="251657728" behindDoc="1" locked="0" layoutInCell="1" allowOverlap="1" wp14:anchorId="30818D79" wp14:editId="3D73B040">
          <wp:simplePos x="0" y="0"/>
          <wp:positionH relativeFrom="page">
            <wp:posOffset>3016400</wp:posOffset>
          </wp:positionH>
          <wp:positionV relativeFrom="paragraph">
            <wp:posOffset>4685827</wp:posOffset>
          </wp:positionV>
          <wp:extent cx="2667619" cy="2667619"/>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7619" cy="26676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D01B2" w14:textId="77777777" w:rsidR="00057B08" w:rsidRDefault="007100CD">
    <w:pPr>
      <w:pStyle w:val="Encabezado"/>
    </w:pPr>
    <w:r>
      <w:rPr>
        <w:noProof/>
      </w:rPr>
      <w:pict w14:anchorId="2DFE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35548E8"/>
    <w:multiLevelType w:val="hybridMultilevel"/>
    <w:tmpl w:val="DF7C5618"/>
    <w:lvl w:ilvl="0" w:tplc="653AF516">
      <w:start w:val="1"/>
      <w:numFmt w:val="decimal"/>
      <w:lvlText w:val="%1)"/>
      <w:lvlJc w:val="left"/>
      <w:pPr>
        <w:ind w:left="987" w:hanging="420"/>
      </w:pPr>
      <w:rPr>
        <w:rFonts w:hint="default"/>
        <w:b/>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79A76016"/>
    <w:multiLevelType w:val="hybridMultilevel"/>
    <w:tmpl w:val="8926E8FA"/>
    <w:lvl w:ilvl="0" w:tplc="CF7E8B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7FE65D57"/>
    <w:multiLevelType w:val="hybridMultilevel"/>
    <w:tmpl w:val="1B9203E2"/>
    <w:lvl w:ilvl="0" w:tplc="BCA2303E">
      <w:start w:val="1"/>
      <w:numFmt w:val="decimal"/>
      <w:lvlText w:val="%1)"/>
      <w:lvlJc w:val="left"/>
      <w:pPr>
        <w:ind w:left="927" w:hanging="360"/>
      </w:pPr>
      <w:rPr>
        <w:rFonts w:hint="default"/>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4"/>
  </w:num>
  <w:num w:numId="3">
    <w:abstractNumId w:val="0"/>
  </w:num>
  <w:num w:numId="4">
    <w:abstractNumId w:val="10"/>
  </w:num>
  <w:num w:numId="5">
    <w:abstractNumId w:val="13"/>
  </w:num>
  <w:num w:numId="6">
    <w:abstractNumId w:val="8"/>
  </w:num>
  <w:num w:numId="7">
    <w:abstractNumId w:val="6"/>
  </w:num>
  <w:num w:numId="8">
    <w:abstractNumId w:val="2"/>
  </w:num>
  <w:num w:numId="9">
    <w:abstractNumId w:val="5"/>
  </w:num>
  <w:num w:numId="10">
    <w:abstractNumId w:val="9"/>
  </w:num>
  <w:num w:numId="11">
    <w:abstractNumId w:val="11"/>
  </w:num>
  <w:num w:numId="12">
    <w:abstractNumId w:val="7"/>
  </w:num>
  <w:num w:numId="13">
    <w:abstractNumId w:val="15"/>
  </w:num>
  <w:num w:numId="14">
    <w:abstractNumId w:val="1"/>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62A"/>
    <w:rsid w:val="00005B69"/>
    <w:rsid w:val="00005BCB"/>
    <w:rsid w:val="00005EA0"/>
    <w:rsid w:val="00007105"/>
    <w:rsid w:val="00007296"/>
    <w:rsid w:val="0000751C"/>
    <w:rsid w:val="00007E09"/>
    <w:rsid w:val="00007EFD"/>
    <w:rsid w:val="00007FD5"/>
    <w:rsid w:val="000106FE"/>
    <w:rsid w:val="000121A9"/>
    <w:rsid w:val="000126F6"/>
    <w:rsid w:val="00012918"/>
    <w:rsid w:val="00012DC1"/>
    <w:rsid w:val="000130C8"/>
    <w:rsid w:val="000135AF"/>
    <w:rsid w:val="000136B8"/>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6A3"/>
    <w:rsid w:val="00025BEB"/>
    <w:rsid w:val="000262A2"/>
    <w:rsid w:val="000264DD"/>
    <w:rsid w:val="00026C11"/>
    <w:rsid w:val="00026E77"/>
    <w:rsid w:val="000306D4"/>
    <w:rsid w:val="00030BAF"/>
    <w:rsid w:val="00030DE0"/>
    <w:rsid w:val="00031000"/>
    <w:rsid w:val="000324B9"/>
    <w:rsid w:val="000329BA"/>
    <w:rsid w:val="00032D83"/>
    <w:rsid w:val="000330FB"/>
    <w:rsid w:val="00034F3F"/>
    <w:rsid w:val="0003508F"/>
    <w:rsid w:val="00035809"/>
    <w:rsid w:val="00035D93"/>
    <w:rsid w:val="0003629C"/>
    <w:rsid w:val="00036809"/>
    <w:rsid w:val="00036823"/>
    <w:rsid w:val="000369AF"/>
    <w:rsid w:val="000371D2"/>
    <w:rsid w:val="00037279"/>
    <w:rsid w:val="00037443"/>
    <w:rsid w:val="00037843"/>
    <w:rsid w:val="000379CF"/>
    <w:rsid w:val="00037C6A"/>
    <w:rsid w:val="000404CB"/>
    <w:rsid w:val="00040C69"/>
    <w:rsid w:val="000412D7"/>
    <w:rsid w:val="000419E9"/>
    <w:rsid w:val="00041D29"/>
    <w:rsid w:val="00041EAA"/>
    <w:rsid w:val="00042473"/>
    <w:rsid w:val="00043077"/>
    <w:rsid w:val="000441B5"/>
    <w:rsid w:val="00044C5F"/>
    <w:rsid w:val="000450F5"/>
    <w:rsid w:val="00045290"/>
    <w:rsid w:val="00045952"/>
    <w:rsid w:val="000466B1"/>
    <w:rsid w:val="000466D5"/>
    <w:rsid w:val="00051B3E"/>
    <w:rsid w:val="000525F8"/>
    <w:rsid w:val="0005285F"/>
    <w:rsid w:val="00052A8B"/>
    <w:rsid w:val="00053207"/>
    <w:rsid w:val="0005370C"/>
    <w:rsid w:val="000540E8"/>
    <w:rsid w:val="0005431D"/>
    <w:rsid w:val="00054705"/>
    <w:rsid w:val="000548DD"/>
    <w:rsid w:val="00054D3C"/>
    <w:rsid w:val="00054EC2"/>
    <w:rsid w:val="00055248"/>
    <w:rsid w:val="00055F66"/>
    <w:rsid w:val="000562FB"/>
    <w:rsid w:val="000565B2"/>
    <w:rsid w:val="00057B08"/>
    <w:rsid w:val="00060DBB"/>
    <w:rsid w:val="00061268"/>
    <w:rsid w:val="00061414"/>
    <w:rsid w:val="00061610"/>
    <w:rsid w:val="000616B5"/>
    <w:rsid w:val="00061C4C"/>
    <w:rsid w:val="00061E52"/>
    <w:rsid w:val="0006202A"/>
    <w:rsid w:val="000620CD"/>
    <w:rsid w:val="00062802"/>
    <w:rsid w:val="000628B4"/>
    <w:rsid w:val="00062BE3"/>
    <w:rsid w:val="00063C24"/>
    <w:rsid w:val="00064906"/>
    <w:rsid w:val="00064E90"/>
    <w:rsid w:val="00064FD9"/>
    <w:rsid w:val="00065E88"/>
    <w:rsid w:val="00066B25"/>
    <w:rsid w:val="00066B92"/>
    <w:rsid w:val="00067ABC"/>
    <w:rsid w:val="00067B5A"/>
    <w:rsid w:val="00067CFE"/>
    <w:rsid w:val="00070777"/>
    <w:rsid w:val="00070AA4"/>
    <w:rsid w:val="00071501"/>
    <w:rsid w:val="00071C6F"/>
    <w:rsid w:val="00071E8C"/>
    <w:rsid w:val="00071F15"/>
    <w:rsid w:val="000728B9"/>
    <w:rsid w:val="000737BF"/>
    <w:rsid w:val="00074A23"/>
    <w:rsid w:val="00074C62"/>
    <w:rsid w:val="000755A5"/>
    <w:rsid w:val="000756DE"/>
    <w:rsid w:val="00075F23"/>
    <w:rsid w:val="0007618E"/>
    <w:rsid w:val="00076647"/>
    <w:rsid w:val="00076CEA"/>
    <w:rsid w:val="0007754F"/>
    <w:rsid w:val="00077661"/>
    <w:rsid w:val="00077DFD"/>
    <w:rsid w:val="00080A85"/>
    <w:rsid w:val="00080B9B"/>
    <w:rsid w:val="0008122B"/>
    <w:rsid w:val="0008141F"/>
    <w:rsid w:val="00081663"/>
    <w:rsid w:val="00081B2C"/>
    <w:rsid w:val="00082A1E"/>
    <w:rsid w:val="00083375"/>
    <w:rsid w:val="00085132"/>
    <w:rsid w:val="0008514D"/>
    <w:rsid w:val="00085F74"/>
    <w:rsid w:val="00086C1E"/>
    <w:rsid w:val="00086CA3"/>
    <w:rsid w:val="00087470"/>
    <w:rsid w:val="000875DB"/>
    <w:rsid w:val="000900BD"/>
    <w:rsid w:val="000902C7"/>
    <w:rsid w:val="000904A5"/>
    <w:rsid w:val="0009077C"/>
    <w:rsid w:val="00090D7D"/>
    <w:rsid w:val="000910E0"/>
    <w:rsid w:val="00091B93"/>
    <w:rsid w:val="00091E64"/>
    <w:rsid w:val="0009354E"/>
    <w:rsid w:val="000939DB"/>
    <w:rsid w:val="00093C95"/>
    <w:rsid w:val="00094EB2"/>
    <w:rsid w:val="00095419"/>
    <w:rsid w:val="000964DE"/>
    <w:rsid w:val="00096B18"/>
    <w:rsid w:val="00096C5C"/>
    <w:rsid w:val="00096CE1"/>
    <w:rsid w:val="0009741C"/>
    <w:rsid w:val="000A084D"/>
    <w:rsid w:val="000A0E5E"/>
    <w:rsid w:val="000A12C0"/>
    <w:rsid w:val="000A1491"/>
    <w:rsid w:val="000A17DF"/>
    <w:rsid w:val="000A1855"/>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431"/>
    <w:rsid w:val="000B15DD"/>
    <w:rsid w:val="000B1A06"/>
    <w:rsid w:val="000B1F22"/>
    <w:rsid w:val="000B2866"/>
    <w:rsid w:val="000B31B3"/>
    <w:rsid w:val="000B35EE"/>
    <w:rsid w:val="000B36E5"/>
    <w:rsid w:val="000B39C8"/>
    <w:rsid w:val="000B3B3B"/>
    <w:rsid w:val="000B40FA"/>
    <w:rsid w:val="000B5281"/>
    <w:rsid w:val="000B584E"/>
    <w:rsid w:val="000B5982"/>
    <w:rsid w:val="000B5EC8"/>
    <w:rsid w:val="000B5FE3"/>
    <w:rsid w:val="000B674B"/>
    <w:rsid w:val="000B6887"/>
    <w:rsid w:val="000B6B86"/>
    <w:rsid w:val="000B6EF2"/>
    <w:rsid w:val="000B71FE"/>
    <w:rsid w:val="000B742B"/>
    <w:rsid w:val="000B77B4"/>
    <w:rsid w:val="000B7A3A"/>
    <w:rsid w:val="000C02A9"/>
    <w:rsid w:val="000C0569"/>
    <w:rsid w:val="000C1052"/>
    <w:rsid w:val="000C1E6B"/>
    <w:rsid w:val="000C238B"/>
    <w:rsid w:val="000C2764"/>
    <w:rsid w:val="000C29E0"/>
    <w:rsid w:val="000C35F6"/>
    <w:rsid w:val="000C3DC9"/>
    <w:rsid w:val="000C4139"/>
    <w:rsid w:val="000C47B5"/>
    <w:rsid w:val="000C5414"/>
    <w:rsid w:val="000C5B6D"/>
    <w:rsid w:val="000C5BCE"/>
    <w:rsid w:val="000C5DC1"/>
    <w:rsid w:val="000C6670"/>
    <w:rsid w:val="000D04BF"/>
    <w:rsid w:val="000D153E"/>
    <w:rsid w:val="000D170C"/>
    <w:rsid w:val="000D1CF0"/>
    <w:rsid w:val="000D2A1F"/>
    <w:rsid w:val="000D3E85"/>
    <w:rsid w:val="000D40C6"/>
    <w:rsid w:val="000D42B5"/>
    <w:rsid w:val="000D4AFE"/>
    <w:rsid w:val="000D4CC0"/>
    <w:rsid w:val="000D5397"/>
    <w:rsid w:val="000D558F"/>
    <w:rsid w:val="000D5746"/>
    <w:rsid w:val="000D605A"/>
    <w:rsid w:val="000D6A0F"/>
    <w:rsid w:val="000D6E87"/>
    <w:rsid w:val="000D7067"/>
    <w:rsid w:val="000D7314"/>
    <w:rsid w:val="000D7428"/>
    <w:rsid w:val="000D7B89"/>
    <w:rsid w:val="000D7C8C"/>
    <w:rsid w:val="000E1E0D"/>
    <w:rsid w:val="000E343A"/>
    <w:rsid w:val="000E3792"/>
    <w:rsid w:val="000E3E99"/>
    <w:rsid w:val="000E3FF4"/>
    <w:rsid w:val="000E40FD"/>
    <w:rsid w:val="000E4A5B"/>
    <w:rsid w:val="000E4AC8"/>
    <w:rsid w:val="000E4C30"/>
    <w:rsid w:val="000E5501"/>
    <w:rsid w:val="000E564E"/>
    <w:rsid w:val="000E5766"/>
    <w:rsid w:val="000E5B3C"/>
    <w:rsid w:val="000E5B66"/>
    <w:rsid w:val="000E5D39"/>
    <w:rsid w:val="000E6601"/>
    <w:rsid w:val="000E74F5"/>
    <w:rsid w:val="000E7DB2"/>
    <w:rsid w:val="000F0C84"/>
    <w:rsid w:val="000F0D7B"/>
    <w:rsid w:val="000F2020"/>
    <w:rsid w:val="000F2125"/>
    <w:rsid w:val="000F2949"/>
    <w:rsid w:val="000F2B5A"/>
    <w:rsid w:val="000F2D32"/>
    <w:rsid w:val="000F3567"/>
    <w:rsid w:val="000F3D2D"/>
    <w:rsid w:val="000F4347"/>
    <w:rsid w:val="000F50E8"/>
    <w:rsid w:val="000F54B0"/>
    <w:rsid w:val="000F576A"/>
    <w:rsid w:val="000F577F"/>
    <w:rsid w:val="000F5C41"/>
    <w:rsid w:val="000F5DE0"/>
    <w:rsid w:val="000F6198"/>
    <w:rsid w:val="000F620B"/>
    <w:rsid w:val="000F62C3"/>
    <w:rsid w:val="000F75AF"/>
    <w:rsid w:val="000F77DE"/>
    <w:rsid w:val="001002F5"/>
    <w:rsid w:val="001019F2"/>
    <w:rsid w:val="001025E5"/>
    <w:rsid w:val="00102AFD"/>
    <w:rsid w:val="001041F6"/>
    <w:rsid w:val="00105A18"/>
    <w:rsid w:val="00105ADD"/>
    <w:rsid w:val="0010644A"/>
    <w:rsid w:val="0010719A"/>
    <w:rsid w:val="001108F3"/>
    <w:rsid w:val="00110B09"/>
    <w:rsid w:val="00110C32"/>
    <w:rsid w:val="00111BFC"/>
    <w:rsid w:val="00111CBB"/>
    <w:rsid w:val="0011210D"/>
    <w:rsid w:val="00112765"/>
    <w:rsid w:val="00112B40"/>
    <w:rsid w:val="00112BF7"/>
    <w:rsid w:val="001132D2"/>
    <w:rsid w:val="00113361"/>
    <w:rsid w:val="001137BC"/>
    <w:rsid w:val="00113A46"/>
    <w:rsid w:val="00113C89"/>
    <w:rsid w:val="00114AC5"/>
    <w:rsid w:val="001162E0"/>
    <w:rsid w:val="00116579"/>
    <w:rsid w:val="0011786C"/>
    <w:rsid w:val="00121DE8"/>
    <w:rsid w:val="00122C63"/>
    <w:rsid w:val="00122F5E"/>
    <w:rsid w:val="001237B4"/>
    <w:rsid w:val="001238AF"/>
    <w:rsid w:val="001239B6"/>
    <w:rsid w:val="001244EC"/>
    <w:rsid w:val="001254F2"/>
    <w:rsid w:val="00126EEE"/>
    <w:rsid w:val="00126EEF"/>
    <w:rsid w:val="00126F80"/>
    <w:rsid w:val="00127248"/>
    <w:rsid w:val="00127B1F"/>
    <w:rsid w:val="00127B9C"/>
    <w:rsid w:val="00127C05"/>
    <w:rsid w:val="001303B1"/>
    <w:rsid w:val="00130500"/>
    <w:rsid w:val="0013065F"/>
    <w:rsid w:val="001312BC"/>
    <w:rsid w:val="00131911"/>
    <w:rsid w:val="00131CDF"/>
    <w:rsid w:val="00132391"/>
    <w:rsid w:val="00133392"/>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4216"/>
    <w:rsid w:val="001450E2"/>
    <w:rsid w:val="001460CF"/>
    <w:rsid w:val="00146509"/>
    <w:rsid w:val="0014671A"/>
    <w:rsid w:val="00146991"/>
    <w:rsid w:val="0014705F"/>
    <w:rsid w:val="001478AA"/>
    <w:rsid w:val="00147CCC"/>
    <w:rsid w:val="00147FEF"/>
    <w:rsid w:val="0015050B"/>
    <w:rsid w:val="0015088B"/>
    <w:rsid w:val="00151A2D"/>
    <w:rsid w:val="00151A88"/>
    <w:rsid w:val="00152DA5"/>
    <w:rsid w:val="00152F51"/>
    <w:rsid w:val="00152FB6"/>
    <w:rsid w:val="0015351E"/>
    <w:rsid w:val="00153BE4"/>
    <w:rsid w:val="001542BE"/>
    <w:rsid w:val="00154490"/>
    <w:rsid w:val="00156250"/>
    <w:rsid w:val="00156DC7"/>
    <w:rsid w:val="00156F22"/>
    <w:rsid w:val="001570E1"/>
    <w:rsid w:val="00157244"/>
    <w:rsid w:val="00160241"/>
    <w:rsid w:val="00161661"/>
    <w:rsid w:val="0016171F"/>
    <w:rsid w:val="00161F6F"/>
    <w:rsid w:val="001621EF"/>
    <w:rsid w:val="00163EBF"/>
    <w:rsid w:val="00164BCE"/>
    <w:rsid w:val="001659D0"/>
    <w:rsid w:val="00165B4C"/>
    <w:rsid w:val="0016604B"/>
    <w:rsid w:val="00166C5C"/>
    <w:rsid w:val="0016700D"/>
    <w:rsid w:val="00167ADD"/>
    <w:rsid w:val="001702C6"/>
    <w:rsid w:val="001704DC"/>
    <w:rsid w:val="001705AC"/>
    <w:rsid w:val="001705E4"/>
    <w:rsid w:val="001708E1"/>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0AEF"/>
    <w:rsid w:val="00182552"/>
    <w:rsid w:val="001826D0"/>
    <w:rsid w:val="00182BFF"/>
    <w:rsid w:val="0018336D"/>
    <w:rsid w:val="0018345B"/>
    <w:rsid w:val="0018356C"/>
    <w:rsid w:val="0018358B"/>
    <w:rsid w:val="0018454F"/>
    <w:rsid w:val="001846BB"/>
    <w:rsid w:val="001854BD"/>
    <w:rsid w:val="00185DC5"/>
    <w:rsid w:val="0018618C"/>
    <w:rsid w:val="00186701"/>
    <w:rsid w:val="00186FB3"/>
    <w:rsid w:val="0018765B"/>
    <w:rsid w:val="00192287"/>
    <w:rsid w:val="001923AE"/>
    <w:rsid w:val="001924B2"/>
    <w:rsid w:val="001927D4"/>
    <w:rsid w:val="00193379"/>
    <w:rsid w:val="00194A4D"/>
    <w:rsid w:val="00194B7B"/>
    <w:rsid w:val="001951A3"/>
    <w:rsid w:val="00195583"/>
    <w:rsid w:val="00195B3B"/>
    <w:rsid w:val="00195C28"/>
    <w:rsid w:val="001A0745"/>
    <w:rsid w:val="001A1188"/>
    <w:rsid w:val="001A1302"/>
    <w:rsid w:val="001A16CC"/>
    <w:rsid w:val="001A18E1"/>
    <w:rsid w:val="001A2144"/>
    <w:rsid w:val="001A2FDB"/>
    <w:rsid w:val="001A3755"/>
    <w:rsid w:val="001A4127"/>
    <w:rsid w:val="001A4E0B"/>
    <w:rsid w:val="001A4E1C"/>
    <w:rsid w:val="001A554E"/>
    <w:rsid w:val="001A5B1B"/>
    <w:rsid w:val="001A6EBE"/>
    <w:rsid w:val="001A6F68"/>
    <w:rsid w:val="001A77FB"/>
    <w:rsid w:val="001B009D"/>
    <w:rsid w:val="001B11E7"/>
    <w:rsid w:val="001B13DB"/>
    <w:rsid w:val="001B17F6"/>
    <w:rsid w:val="001B213A"/>
    <w:rsid w:val="001B341D"/>
    <w:rsid w:val="001B3A10"/>
    <w:rsid w:val="001B4AE5"/>
    <w:rsid w:val="001B6B78"/>
    <w:rsid w:val="001B6E63"/>
    <w:rsid w:val="001B79D0"/>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3D2B"/>
    <w:rsid w:val="001C421F"/>
    <w:rsid w:val="001C422B"/>
    <w:rsid w:val="001C4C63"/>
    <w:rsid w:val="001C4FC7"/>
    <w:rsid w:val="001C502D"/>
    <w:rsid w:val="001C53B0"/>
    <w:rsid w:val="001C6A82"/>
    <w:rsid w:val="001C76CA"/>
    <w:rsid w:val="001C7EC3"/>
    <w:rsid w:val="001D07F6"/>
    <w:rsid w:val="001D0DAA"/>
    <w:rsid w:val="001D0DCF"/>
    <w:rsid w:val="001D1D1F"/>
    <w:rsid w:val="001D31A6"/>
    <w:rsid w:val="001D3B81"/>
    <w:rsid w:val="001D40CC"/>
    <w:rsid w:val="001D4D61"/>
    <w:rsid w:val="001D4D8C"/>
    <w:rsid w:val="001D5282"/>
    <w:rsid w:val="001D529D"/>
    <w:rsid w:val="001D577C"/>
    <w:rsid w:val="001D694C"/>
    <w:rsid w:val="001D6A60"/>
    <w:rsid w:val="001D6AD3"/>
    <w:rsid w:val="001D754A"/>
    <w:rsid w:val="001E288A"/>
    <w:rsid w:val="001E2A02"/>
    <w:rsid w:val="001E2B84"/>
    <w:rsid w:val="001E2CBA"/>
    <w:rsid w:val="001E2DF4"/>
    <w:rsid w:val="001E338B"/>
    <w:rsid w:val="001E3B11"/>
    <w:rsid w:val="001E4C02"/>
    <w:rsid w:val="001E60DF"/>
    <w:rsid w:val="001E65E8"/>
    <w:rsid w:val="001E66D5"/>
    <w:rsid w:val="001E6AE5"/>
    <w:rsid w:val="001E7020"/>
    <w:rsid w:val="001E70D4"/>
    <w:rsid w:val="001E71FD"/>
    <w:rsid w:val="001E77A9"/>
    <w:rsid w:val="001E7BD1"/>
    <w:rsid w:val="001F1464"/>
    <w:rsid w:val="001F1846"/>
    <w:rsid w:val="001F2154"/>
    <w:rsid w:val="001F287C"/>
    <w:rsid w:val="001F2CDB"/>
    <w:rsid w:val="001F2D73"/>
    <w:rsid w:val="001F473A"/>
    <w:rsid w:val="001F5050"/>
    <w:rsid w:val="001F625A"/>
    <w:rsid w:val="001F6B28"/>
    <w:rsid w:val="001F6C56"/>
    <w:rsid w:val="001F72DF"/>
    <w:rsid w:val="001F77D0"/>
    <w:rsid w:val="002010A9"/>
    <w:rsid w:val="00201769"/>
    <w:rsid w:val="00201EAA"/>
    <w:rsid w:val="0020247E"/>
    <w:rsid w:val="002025FD"/>
    <w:rsid w:val="00202724"/>
    <w:rsid w:val="00203FD3"/>
    <w:rsid w:val="00204DB7"/>
    <w:rsid w:val="00205A55"/>
    <w:rsid w:val="00205CAD"/>
    <w:rsid w:val="00206222"/>
    <w:rsid w:val="0020694D"/>
    <w:rsid w:val="00206B99"/>
    <w:rsid w:val="002073D2"/>
    <w:rsid w:val="002078AA"/>
    <w:rsid w:val="002100D4"/>
    <w:rsid w:val="00210261"/>
    <w:rsid w:val="0021074F"/>
    <w:rsid w:val="002111AC"/>
    <w:rsid w:val="0021188E"/>
    <w:rsid w:val="00212E08"/>
    <w:rsid w:val="0021302A"/>
    <w:rsid w:val="0021362C"/>
    <w:rsid w:val="00213783"/>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6F"/>
    <w:rsid w:val="00222664"/>
    <w:rsid w:val="00222A05"/>
    <w:rsid w:val="00222E1E"/>
    <w:rsid w:val="00223036"/>
    <w:rsid w:val="0022341D"/>
    <w:rsid w:val="0022360E"/>
    <w:rsid w:val="00223F75"/>
    <w:rsid w:val="00224412"/>
    <w:rsid w:val="002246DF"/>
    <w:rsid w:val="002248E9"/>
    <w:rsid w:val="00225069"/>
    <w:rsid w:val="00225CC9"/>
    <w:rsid w:val="00226F4D"/>
    <w:rsid w:val="00227445"/>
    <w:rsid w:val="00227471"/>
    <w:rsid w:val="00230D10"/>
    <w:rsid w:val="00231036"/>
    <w:rsid w:val="00232D7F"/>
    <w:rsid w:val="0023417B"/>
    <w:rsid w:val="002350A1"/>
    <w:rsid w:val="00235C97"/>
    <w:rsid w:val="002369EA"/>
    <w:rsid w:val="002371FF"/>
    <w:rsid w:val="00237985"/>
    <w:rsid w:val="00237B19"/>
    <w:rsid w:val="00237D5A"/>
    <w:rsid w:val="00237DC2"/>
    <w:rsid w:val="00240C99"/>
    <w:rsid w:val="0024189D"/>
    <w:rsid w:val="00241BC3"/>
    <w:rsid w:val="00241C7D"/>
    <w:rsid w:val="00241D27"/>
    <w:rsid w:val="00241F55"/>
    <w:rsid w:val="00242699"/>
    <w:rsid w:val="002434A0"/>
    <w:rsid w:val="00243566"/>
    <w:rsid w:val="002437EB"/>
    <w:rsid w:val="00243E6A"/>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2638"/>
    <w:rsid w:val="00252E16"/>
    <w:rsid w:val="002530F3"/>
    <w:rsid w:val="00253130"/>
    <w:rsid w:val="00253A1C"/>
    <w:rsid w:val="002541B3"/>
    <w:rsid w:val="00254349"/>
    <w:rsid w:val="0025461A"/>
    <w:rsid w:val="002561FA"/>
    <w:rsid w:val="00256B3C"/>
    <w:rsid w:val="00256E7D"/>
    <w:rsid w:val="00256F27"/>
    <w:rsid w:val="00257816"/>
    <w:rsid w:val="00257C5E"/>
    <w:rsid w:val="00260433"/>
    <w:rsid w:val="0026116F"/>
    <w:rsid w:val="002617F9"/>
    <w:rsid w:val="00262666"/>
    <w:rsid w:val="0026279B"/>
    <w:rsid w:val="00262D7C"/>
    <w:rsid w:val="00263720"/>
    <w:rsid w:val="00265161"/>
    <w:rsid w:val="00265F1B"/>
    <w:rsid w:val="002665A2"/>
    <w:rsid w:val="00266FC9"/>
    <w:rsid w:val="0026715D"/>
    <w:rsid w:val="00267221"/>
    <w:rsid w:val="00270087"/>
    <w:rsid w:val="00270831"/>
    <w:rsid w:val="00271852"/>
    <w:rsid w:val="0027275E"/>
    <w:rsid w:val="002728A2"/>
    <w:rsid w:val="00272A7D"/>
    <w:rsid w:val="00273171"/>
    <w:rsid w:val="002748AA"/>
    <w:rsid w:val="00275418"/>
    <w:rsid w:val="0027768A"/>
    <w:rsid w:val="00280489"/>
    <w:rsid w:val="002805AC"/>
    <w:rsid w:val="00280919"/>
    <w:rsid w:val="00280940"/>
    <w:rsid w:val="00281661"/>
    <w:rsid w:val="00282768"/>
    <w:rsid w:val="00282C81"/>
    <w:rsid w:val="00283B3F"/>
    <w:rsid w:val="002841EE"/>
    <w:rsid w:val="002844AF"/>
    <w:rsid w:val="00284891"/>
    <w:rsid w:val="00285B3A"/>
    <w:rsid w:val="00285C95"/>
    <w:rsid w:val="00286BD2"/>
    <w:rsid w:val="00286C13"/>
    <w:rsid w:val="00286D80"/>
    <w:rsid w:val="00287888"/>
    <w:rsid w:val="002907B1"/>
    <w:rsid w:val="00290EE8"/>
    <w:rsid w:val="00291333"/>
    <w:rsid w:val="00291341"/>
    <w:rsid w:val="00291F2F"/>
    <w:rsid w:val="002926B1"/>
    <w:rsid w:val="00292CA5"/>
    <w:rsid w:val="00293B1D"/>
    <w:rsid w:val="00293E41"/>
    <w:rsid w:val="00294671"/>
    <w:rsid w:val="00294F4E"/>
    <w:rsid w:val="00296748"/>
    <w:rsid w:val="00296F87"/>
    <w:rsid w:val="0029713B"/>
    <w:rsid w:val="00297C79"/>
    <w:rsid w:val="002A0081"/>
    <w:rsid w:val="002A0713"/>
    <w:rsid w:val="002A18E6"/>
    <w:rsid w:val="002A1AAC"/>
    <w:rsid w:val="002A219E"/>
    <w:rsid w:val="002A2985"/>
    <w:rsid w:val="002A2CA2"/>
    <w:rsid w:val="002A4088"/>
    <w:rsid w:val="002A4237"/>
    <w:rsid w:val="002A4403"/>
    <w:rsid w:val="002A4AD1"/>
    <w:rsid w:val="002A4AE9"/>
    <w:rsid w:val="002A4B47"/>
    <w:rsid w:val="002A530B"/>
    <w:rsid w:val="002A5750"/>
    <w:rsid w:val="002A657D"/>
    <w:rsid w:val="002A6B3D"/>
    <w:rsid w:val="002A6E86"/>
    <w:rsid w:val="002A6EF0"/>
    <w:rsid w:val="002B0695"/>
    <w:rsid w:val="002B0967"/>
    <w:rsid w:val="002B1C2A"/>
    <w:rsid w:val="002B2706"/>
    <w:rsid w:val="002B33D2"/>
    <w:rsid w:val="002B3B80"/>
    <w:rsid w:val="002B3BA3"/>
    <w:rsid w:val="002B4040"/>
    <w:rsid w:val="002B5C09"/>
    <w:rsid w:val="002B5C2E"/>
    <w:rsid w:val="002B5C82"/>
    <w:rsid w:val="002B649D"/>
    <w:rsid w:val="002B6893"/>
    <w:rsid w:val="002B6B9D"/>
    <w:rsid w:val="002B6C19"/>
    <w:rsid w:val="002B6D0D"/>
    <w:rsid w:val="002B76E9"/>
    <w:rsid w:val="002B79C4"/>
    <w:rsid w:val="002C01BF"/>
    <w:rsid w:val="002C02F6"/>
    <w:rsid w:val="002C06FE"/>
    <w:rsid w:val="002C2259"/>
    <w:rsid w:val="002C265D"/>
    <w:rsid w:val="002C2A2E"/>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32E"/>
    <w:rsid w:val="002D268B"/>
    <w:rsid w:val="002D2CEE"/>
    <w:rsid w:val="002D3701"/>
    <w:rsid w:val="002D3826"/>
    <w:rsid w:val="002D3CF1"/>
    <w:rsid w:val="002D3F5C"/>
    <w:rsid w:val="002D3F79"/>
    <w:rsid w:val="002D413F"/>
    <w:rsid w:val="002D4B99"/>
    <w:rsid w:val="002D5F02"/>
    <w:rsid w:val="002D6E4D"/>
    <w:rsid w:val="002D724E"/>
    <w:rsid w:val="002D7BA0"/>
    <w:rsid w:val="002E1666"/>
    <w:rsid w:val="002E1C47"/>
    <w:rsid w:val="002E3358"/>
    <w:rsid w:val="002E3511"/>
    <w:rsid w:val="002E3777"/>
    <w:rsid w:val="002E3B43"/>
    <w:rsid w:val="002E3D1C"/>
    <w:rsid w:val="002E44A5"/>
    <w:rsid w:val="002E5953"/>
    <w:rsid w:val="002E5971"/>
    <w:rsid w:val="002E5EAB"/>
    <w:rsid w:val="002E5F3F"/>
    <w:rsid w:val="002E6032"/>
    <w:rsid w:val="002E60D4"/>
    <w:rsid w:val="002E679B"/>
    <w:rsid w:val="002E6A69"/>
    <w:rsid w:val="002E6C57"/>
    <w:rsid w:val="002E773F"/>
    <w:rsid w:val="002E791E"/>
    <w:rsid w:val="002F02E0"/>
    <w:rsid w:val="002F19AF"/>
    <w:rsid w:val="002F1B7B"/>
    <w:rsid w:val="002F1C6A"/>
    <w:rsid w:val="002F1DD5"/>
    <w:rsid w:val="002F1FCB"/>
    <w:rsid w:val="002F282F"/>
    <w:rsid w:val="002F2BC5"/>
    <w:rsid w:val="002F32F4"/>
    <w:rsid w:val="002F3B18"/>
    <w:rsid w:val="002F3DC5"/>
    <w:rsid w:val="002F4B1B"/>
    <w:rsid w:val="002F4F72"/>
    <w:rsid w:val="002F511C"/>
    <w:rsid w:val="002F5DB6"/>
    <w:rsid w:val="002F5E12"/>
    <w:rsid w:val="002F67C7"/>
    <w:rsid w:val="002F6EC3"/>
    <w:rsid w:val="002F7173"/>
    <w:rsid w:val="002F7484"/>
    <w:rsid w:val="002F77C3"/>
    <w:rsid w:val="002F7BD3"/>
    <w:rsid w:val="003008C9"/>
    <w:rsid w:val="003017CC"/>
    <w:rsid w:val="00301CB4"/>
    <w:rsid w:val="00301FA7"/>
    <w:rsid w:val="00302960"/>
    <w:rsid w:val="00302E02"/>
    <w:rsid w:val="0030330D"/>
    <w:rsid w:val="00303CC4"/>
    <w:rsid w:val="003046B0"/>
    <w:rsid w:val="00304995"/>
    <w:rsid w:val="00304999"/>
    <w:rsid w:val="00304F25"/>
    <w:rsid w:val="003056B2"/>
    <w:rsid w:val="00305D48"/>
    <w:rsid w:val="00306940"/>
    <w:rsid w:val="0030719B"/>
    <w:rsid w:val="003071DA"/>
    <w:rsid w:val="00307353"/>
    <w:rsid w:val="00307E06"/>
    <w:rsid w:val="0031096E"/>
    <w:rsid w:val="00311560"/>
    <w:rsid w:val="00311708"/>
    <w:rsid w:val="00311BB1"/>
    <w:rsid w:val="003120A9"/>
    <w:rsid w:val="00312470"/>
    <w:rsid w:val="0031285C"/>
    <w:rsid w:val="00312B2D"/>
    <w:rsid w:val="00313A44"/>
    <w:rsid w:val="003150CD"/>
    <w:rsid w:val="003154AB"/>
    <w:rsid w:val="003155CF"/>
    <w:rsid w:val="00315BA3"/>
    <w:rsid w:val="00316018"/>
    <w:rsid w:val="00316707"/>
    <w:rsid w:val="00317B07"/>
    <w:rsid w:val="00317BDE"/>
    <w:rsid w:val="00317DC3"/>
    <w:rsid w:val="0032088F"/>
    <w:rsid w:val="00321643"/>
    <w:rsid w:val="00321A91"/>
    <w:rsid w:val="00321CA1"/>
    <w:rsid w:val="00322486"/>
    <w:rsid w:val="00322D8B"/>
    <w:rsid w:val="00323295"/>
    <w:rsid w:val="00323848"/>
    <w:rsid w:val="00323FF5"/>
    <w:rsid w:val="0032464C"/>
    <w:rsid w:val="00324B78"/>
    <w:rsid w:val="003253CA"/>
    <w:rsid w:val="00326842"/>
    <w:rsid w:val="00326982"/>
    <w:rsid w:val="00326D5E"/>
    <w:rsid w:val="00327A8E"/>
    <w:rsid w:val="00327BDD"/>
    <w:rsid w:val="003317C0"/>
    <w:rsid w:val="00331836"/>
    <w:rsid w:val="0033190E"/>
    <w:rsid w:val="00332243"/>
    <w:rsid w:val="0033244D"/>
    <w:rsid w:val="00333962"/>
    <w:rsid w:val="00333B62"/>
    <w:rsid w:val="00333D04"/>
    <w:rsid w:val="00333E45"/>
    <w:rsid w:val="0033402F"/>
    <w:rsid w:val="00334A65"/>
    <w:rsid w:val="003364DB"/>
    <w:rsid w:val="00336A8D"/>
    <w:rsid w:val="00336EAB"/>
    <w:rsid w:val="00337583"/>
    <w:rsid w:val="003379FB"/>
    <w:rsid w:val="00337DF6"/>
    <w:rsid w:val="0034068D"/>
    <w:rsid w:val="0034180B"/>
    <w:rsid w:val="00341A52"/>
    <w:rsid w:val="00342184"/>
    <w:rsid w:val="0034266B"/>
    <w:rsid w:val="00342690"/>
    <w:rsid w:val="00342740"/>
    <w:rsid w:val="00342B26"/>
    <w:rsid w:val="00342CE5"/>
    <w:rsid w:val="00343BE2"/>
    <w:rsid w:val="0034438B"/>
    <w:rsid w:val="003448FF"/>
    <w:rsid w:val="00345946"/>
    <w:rsid w:val="00345C53"/>
    <w:rsid w:val="00346754"/>
    <w:rsid w:val="0034716A"/>
    <w:rsid w:val="00347473"/>
    <w:rsid w:val="00347AAB"/>
    <w:rsid w:val="00347FD3"/>
    <w:rsid w:val="0035006A"/>
    <w:rsid w:val="003509B6"/>
    <w:rsid w:val="00350B13"/>
    <w:rsid w:val="00352CC2"/>
    <w:rsid w:val="00352DE7"/>
    <w:rsid w:val="0035300A"/>
    <w:rsid w:val="0035347E"/>
    <w:rsid w:val="003549F9"/>
    <w:rsid w:val="00355E72"/>
    <w:rsid w:val="0035659D"/>
    <w:rsid w:val="0035674D"/>
    <w:rsid w:val="00360B6B"/>
    <w:rsid w:val="003611E4"/>
    <w:rsid w:val="0036133D"/>
    <w:rsid w:val="003617D9"/>
    <w:rsid w:val="00361938"/>
    <w:rsid w:val="00361FFD"/>
    <w:rsid w:val="003625FB"/>
    <w:rsid w:val="00362961"/>
    <w:rsid w:val="00362B9A"/>
    <w:rsid w:val="00362C26"/>
    <w:rsid w:val="00363135"/>
    <w:rsid w:val="003633B9"/>
    <w:rsid w:val="00363471"/>
    <w:rsid w:val="003636DE"/>
    <w:rsid w:val="00364348"/>
    <w:rsid w:val="003646B9"/>
    <w:rsid w:val="003646E5"/>
    <w:rsid w:val="00364F0C"/>
    <w:rsid w:val="003652C6"/>
    <w:rsid w:val="003654A6"/>
    <w:rsid w:val="00365A98"/>
    <w:rsid w:val="003660A9"/>
    <w:rsid w:val="0036666B"/>
    <w:rsid w:val="00366829"/>
    <w:rsid w:val="003668C0"/>
    <w:rsid w:val="00366DD1"/>
    <w:rsid w:val="0036711C"/>
    <w:rsid w:val="0037032C"/>
    <w:rsid w:val="00370629"/>
    <w:rsid w:val="003708D3"/>
    <w:rsid w:val="00370C4F"/>
    <w:rsid w:val="00371249"/>
    <w:rsid w:val="00371E4C"/>
    <w:rsid w:val="003726E1"/>
    <w:rsid w:val="00373854"/>
    <w:rsid w:val="00374012"/>
    <w:rsid w:val="003743D7"/>
    <w:rsid w:val="003749C0"/>
    <w:rsid w:val="003750D6"/>
    <w:rsid w:val="003752B5"/>
    <w:rsid w:val="00375590"/>
    <w:rsid w:val="003758E3"/>
    <w:rsid w:val="0037599C"/>
    <w:rsid w:val="00375FDD"/>
    <w:rsid w:val="0037634D"/>
    <w:rsid w:val="003804A7"/>
    <w:rsid w:val="00381A45"/>
    <w:rsid w:val="00381DC3"/>
    <w:rsid w:val="0038228C"/>
    <w:rsid w:val="00382BDE"/>
    <w:rsid w:val="003856B6"/>
    <w:rsid w:val="00385938"/>
    <w:rsid w:val="003859C4"/>
    <w:rsid w:val="00385EA5"/>
    <w:rsid w:val="00386F92"/>
    <w:rsid w:val="003874C3"/>
    <w:rsid w:val="00387646"/>
    <w:rsid w:val="00387725"/>
    <w:rsid w:val="00387C65"/>
    <w:rsid w:val="003901DE"/>
    <w:rsid w:val="00390CDE"/>
    <w:rsid w:val="00392B20"/>
    <w:rsid w:val="00392EB1"/>
    <w:rsid w:val="00393D40"/>
    <w:rsid w:val="00394267"/>
    <w:rsid w:val="00394516"/>
    <w:rsid w:val="0039480A"/>
    <w:rsid w:val="003955F4"/>
    <w:rsid w:val="00395933"/>
    <w:rsid w:val="003961E1"/>
    <w:rsid w:val="003974F9"/>
    <w:rsid w:val="0039774F"/>
    <w:rsid w:val="003A0AA1"/>
    <w:rsid w:val="003A0FE5"/>
    <w:rsid w:val="003A24EC"/>
    <w:rsid w:val="003A315A"/>
    <w:rsid w:val="003A3EA0"/>
    <w:rsid w:val="003A47A2"/>
    <w:rsid w:val="003A5F1D"/>
    <w:rsid w:val="003A6262"/>
    <w:rsid w:val="003A645D"/>
    <w:rsid w:val="003A740C"/>
    <w:rsid w:val="003B0033"/>
    <w:rsid w:val="003B0A5E"/>
    <w:rsid w:val="003B0AA1"/>
    <w:rsid w:val="003B0AB6"/>
    <w:rsid w:val="003B0AD5"/>
    <w:rsid w:val="003B0B21"/>
    <w:rsid w:val="003B16F0"/>
    <w:rsid w:val="003B210B"/>
    <w:rsid w:val="003B2306"/>
    <w:rsid w:val="003B2F00"/>
    <w:rsid w:val="003B354A"/>
    <w:rsid w:val="003B3575"/>
    <w:rsid w:val="003B3697"/>
    <w:rsid w:val="003B373B"/>
    <w:rsid w:val="003B3A74"/>
    <w:rsid w:val="003B470D"/>
    <w:rsid w:val="003B4BAF"/>
    <w:rsid w:val="003B5111"/>
    <w:rsid w:val="003B57C3"/>
    <w:rsid w:val="003B609E"/>
    <w:rsid w:val="003B6C7E"/>
    <w:rsid w:val="003B79F9"/>
    <w:rsid w:val="003C0293"/>
    <w:rsid w:val="003C0DF1"/>
    <w:rsid w:val="003C0FE8"/>
    <w:rsid w:val="003C1936"/>
    <w:rsid w:val="003C1E4B"/>
    <w:rsid w:val="003C268F"/>
    <w:rsid w:val="003C26B1"/>
    <w:rsid w:val="003C2B3E"/>
    <w:rsid w:val="003C32DC"/>
    <w:rsid w:val="003C32FC"/>
    <w:rsid w:val="003C42AD"/>
    <w:rsid w:val="003C4C9F"/>
    <w:rsid w:val="003C5D9D"/>
    <w:rsid w:val="003C7036"/>
    <w:rsid w:val="003C7781"/>
    <w:rsid w:val="003C7FA5"/>
    <w:rsid w:val="003D0C96"/>
    <w:rsid w:val="003D17EE"/>
    <w:rsid w:val="003D1CAA"/>
    <w:rsid w:val="003D2463"/>
    <w:rsid w:val="003D427D"/>
    <w:rsid w:val="003D4395"/>
    <w:rsid w:val="003D474C"/>
    <w:rsid w:val="003D5398"/>
    <w:rsid w:val="003D5BAD"/>
    <w:rsid w:val="003D5F20"/>
    <w:rsid w:val="003D6276"/>
    <w:rsid w:val="003D6923"/>
    <w:rsid w:val="003D6E19"/>
    <w:rsid w:val="003D737D"/>
    <w:rsid w:val="003D75DB"/>
    <w:rsid w:val="003D7E33"/>
    <w:rsid w:val="003E0C30"/>
    <w:rsid w:val="003E0F2A"/>
    <w:rsid w:val="003E1CD9"/>
    <w:rsid w:val="003E2169"/>
    <w:rsid w:val="003E2CF8"/>
    <w:rsid w:val="003E3169"/>
    <w:rsid w:val="003E35FB"/>
    <w:rsid w:val="003E3999"/>
    <w:rsid w:val="003E43BE"/>
    <w:rsid w:val="003E4A4E"/>
    <w:rsid w:val="003E504F"/>
    <w:rsid w:val="003E5B98"/>
    <w:rsid w:val="003E62FB"/>
    <w:rsid w:val="003E6A41"/>
    <w:rsid w:val="003E7801"/>
    <w:rsid w:val="003E7955"/>
    <w:rsid w:val="003F0AF5"/>
    <w:rsid w:val="003F14E4"/>
    <w:rsid w:val="003F1FC5"/>
    <w:rsid w:val="003F2FA4"/>
    <w:rsid w:val="003F3E65"/>
    <w:rsid w:val="003F42FC"/>
    <w:rsid w:val="003F4833"/>
    <w:rsid w:val="003F4B68"/>
    <w:rsid w:val="003F532D"/>
    <w:rsid w:val="003F7A40"/>
    <w:rsid w:val="004003E7"/>
    <w:rsid w:val="00400CE8"/>
    <w:rsid w:val="00400D95"/>
    <w:rsid w:val="004010BC"/>
    <w:rsid w:val="00401B8F"/>
    <w:rsid w:val="00401FEB"/>
    <w:rsid w:val="004022FC"/>
    <w:rsid w:val="00402763"/>
    <w:rsid w:val="004027A1"/>
    <w:rsid w:val="004035E0"/>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5DE7"/>
    <w:rsid w:val="004165A7"/>
    <w:rsid w:val="00416F89"/>
    <w:rsid w:val="00417B7B"/>
    <w:rsid w:val="004211BE"/>
    <w:rsid w:val="0042205F"/>
    <w:rsid w:val="00422D2D"/>
    <w:rsid w:val="0042377B"/>
    <w:rsid w:val="00423911"/>
    <w:rsid w:val="00423C26"/>
    <w:rsid w:val="00423E43"/>
    <w:rsid w:val="0042449E"/>
    <w:rsid w:val="00424839"/>
    <w:rsid w:val="00424D35"/>
    <w:rsid w:val="004256FF"/>
    <w:rsid w:val="00425705"/>
    <w:rsid w:val="004258D6"/>
    <w:rsid w:val="004264F9"/>
    <w:rsid w:val="0042672F"/>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5BB"/>
    <w:rsid w:val="00437D5A"/>
    <w:rsid w:val="0044044F"/>
    <w:rsid w:val="00440834"/>
    <w:rsid w:val="00440C86"/>
    <w:rsid w:val="00441DE8"/>
    <w:rsid w:val="004426F7"/>
    <w:rsid w:val="00442F67"/>
    <w:rsid w:val="00442FBB"/>
    <w:rsid w:val="00443487"/>
    <w:rsid w:val="00443999"/>
    <w:rsid w:val="00443ED9"/>
    <w:rsid w:val="0044467E"/>
    <w:rsid w:val="0044496C"/>
    <w:rsid w:val="00444F46"/>
    <w:rsid w:val="0044520F"/>
    <w:rsid w:val="00445638"/>
    <w:rsid w:val="00445BF4"/>
    <w:rsid w:val="004468EC"/>
    <w:rsid w:val="00446A05"/>
    <w:rsid w:val="00446B69"/>
    <w:rsid w:val="004502C5"/>
    <w:rsid w:val="004509CE"/>
    <w:rsid w:val="004515BE"/>
    <w:rsid w:val="00452567"/>
    <w:rsid w:val="00452B43"/>
    <w:rsid w:val="00454957"/>
    <w:rsid w:val="0045536B"/>
    <w:rsid w:val="004557F7"/>
    <w:rsid w:val="00455A62"/>
    <w:rsid w:val="00456145"/>
    <w:rsid w:val="00456294"/>
    <w:rsid w:val="004572E7"/>
    <w:rsid w:val="00457778"/>
    <w:rsid w:val="00457FE0"/>
    <w:rsid w:val="00461033"/>
    <w:rsid w:val="00461308"/>
    <w:rsid w:val="00461523"/>
    <w:rsid w:val="00461D85"/>
    <w:rsid w:val="00461FB3"/>
    <w:rsid w:val="0046279F"/>
    <w:rsid w:val="00463325"/>
    <w:rsid w:val="0046333E"/>
    <w:rsid w:val="00463B4C"/>
    <w:rsid w:val="00463D48"/>
    <w:rsid w:val="00464148"/>
    <w:rsid w:val="004647B9"/>
    <w:rsid w:val="00464F06"/>
    <w:rsid w:val="004652D5"/>
    <w:rsid w:val="00465BF5"/>
    <w:rsid w:val="004668E6"/>
    <w:rsid w:val="0046703F"/>
    <w:rsid w:val="004673D5"/>
    <w:rsid w:val="0047274B"/>
    <w:rsid w:val="00472B3D"/>
    <w:rsid w:val="00472D90"/>
    <w:rsid w:val="00473EB5"/>
    <w:rsid w:val="0047647A"/>
    <w:rsid w:val="00476808"/>
    <w:rsid w:val="004771E5"/>
    <w:rsid w:val="00477357"/>
    <w:rsid w:val="00477E07"/>
    <w:rsid w:val="00480A69"/>
    <w:rsid w:val="004813E0"/>
    <w:rsid w:val="00483591"/>
    <w:rsid w:val="00483B0E"/>
    <w:rsid w:val="00483E83"/>
    <w:rsid w:val="00484AE9"/>
    <w:rsid w:val="00485039"/>
    <w:rsid w:val="00485508"/>
    <w:rsid w:val="0048596B"/>
    <w:rsid w:val="00485DED"/>
    <w:rsid w:val="0048659E"/>
    <w:rsid w:val="00486775"/>
    <w:rsid w:val="004874A4"/>
    <w:rsid w:val="00487A1E"/>
    <w:rsid w:val="0049043E"/>
    <w:rsid w:val="00491E99"/>
    <w:rsid w:val="004929E7"/>
    <w:rsid w:val="0049318A"/>
    <w:rsid w:val="00493A5B"/>
    <w:rsid w:val="00493BD6"/>
    <w:rsid w:val="00494877"/>
    <w:rsid w:val="00494F0A"/>
    <w:rsid w:val="00495547"/>
    <w:rsid w:val="004961AD"/>
    <w:rsid w:val="00496339"/>
    <w:rsid w:val="004967A0"/>
    <w:rsid w:val="00496C40"/>
    <w:rsid w:val="00497059"/>
    <w:rsid w:val="00497082"/>
    <w:rsid w:val="004973EC"/>
    <w:rsid w:val="00497A67"/>
    <w:rsid w:val="00497B15"/>
    <w:rsid w:val="004A0617"/>
    <w:rsid w:val="004A1A63"/>
    <w:rsid w:val="004A1AB7"/>
    <w:rsid w:val="004A2326"/>
    <w:rsid w:val="004A23A3"/>
    <w:rsid w:val="004A2A39"/>
    <w:rsid w:val="004A2E14"/>
    <w:rsid w:val="004A319F"/>
    <w:rsid w:val="004A32F1"/>
    <w:rsid w:val="004A363B"/>
    <w:rsid w:val="004A36A8"/>
    <w:rsid w:val="004A6251"/>
    <w:rsid w:val="004A6CA2"/>
    <w:rsid w:val="004A770C"/>
    <w:rsid w:val="004A781C"/>
    <w:rsid w:val="004A7ECD"/>
    <w:rsid w:val="004B03DF"/>
    <w:rsid w:val="004B05CE"/>
    <w:rsid w:val="004B0EF8"/>
    <w:rsid w:val="004B117E"/>
    <w:rsid w:val="004B136C"/>
    <w:rsid w:val="004B13AC"/>
    <w:rsid w:val="004B17F7"/>
    <w:rsid w:val="004B18B8"/>
    <w:rsid w:val="004B1E33"/>
    <w:rsid w:val="004B224C"/>
    <w:rsid w:val="004B2A5C"/>
    <w:rsid w:val="004B3600"/>
    <w:rsid w:val="004B3F55"/>
    <w:rsid w:val="004B4014"/>
    <w:rsid w:val="004B4654"/>
    <w:rsid w:val="004B5540"/>
    <w:rsid w:val="004B5F62"/>
    <w:rsid w:val="004B64A5"/>
    <w:rsid w:val="004B6800"/>
    <w:rsid w:val="004B69CB"/>
    <w:rsid w:val="004B6A37"/>
    <w:rsid w:val="004B6B98"/>
    <w:rsid w:val="004B748E"/>
    <w:rsid w:val="004B7C5E"/>
    <w:rsid w:val="004C05E4"/>
    <w:rsid w:val="004C1578"/>
    <w:rsid w:val="004C1927"/>
    <w:rsid w:val="004C1A34"/>
    <w:rsid w:val="004C2276"/>
    <w:rsid w:val="004C2BFE"/>
    <w:rsid w:val="004C3A42"/>
    <w:rsid w:val="004C4721"/>
    <w:rsid w:val="004C4B13"/>
    <w:rsid w:val="004C4B5E"/>
    <w:rsid w:val="004C5064"/>
    <w:rsid w:val="004C513B"/>
    <w:rsid w:val="004C54F2"/>
    <w:rsid w:val="004C5B36"/>
    <w:rsid w:val="004C62A2"/>
    <w:rsid w:val="004C643F"/>
    <w:rsid w:val="004C6683"/>
    <w:rsid w:val="004C715A"/>
    <w:rsid w:val="004D0927"/>
    <w:rsid w:val="004D12E1"/>
    <w:rsid w:val="004D1337"/>
    <w:rsid w:val="004D143D"/>
    <w:rsid w:val="004D1626"/>
    <w:rsid w:val="004D19B6"/>
    <w:rsid w:val="004D1CC5"/>
    <w:rsid w:val="004D2332"/>
    <w:rsid w:val="004D2CC5"/>
    <w:rsid w:val="004D3065"/>
    <w:rsid w:val="004D320B"/>
    <w:rsid w:val="004D3ADD"/>
    <w:rsid w:val="004D3AFC"/>
    <w:rsid w:val="004D3EE4"/>
    <w:rsid w:val="004D431C"/>
    <w:rsid w:val="004D48D7"/>
    <w:rsid w:val="004D500B"/>
    <w:rsid w:val="004D5409"/>
    <w:rsid w:val="004D5713"/>
    <w:rsid w:val="004D5934"/>
    <w:rsid w:val="004D5E04"/>
    <w:rsid w:val="004D6148"/>
    <w:rsid w:val="004D6335"/>
    <w:rsid w:val="004D66F7"/>
    <w:rsid w:val="004D709F"/>
    <w:rsid w:val="004D79AB"/>
    <w:rsid w:val="004D7B8B"/>
    <w:rsid w:val="004D7F92"/>
    <w:rsid w:val="004E0AD5"/>
    <w:rsid w:val="004E0DB7"/>
    <w:rsid w:val="004E13BA"/>
    <w:rsid w:val="004E1A6E"/>
    <w:rsid w:val="004E1B12"/>
    <w:rsid w:val="004E2C4B"/>
    <w:rsid w:val="004E3257"/>
    <w:rsid w:val="004E32FC"/>
    <w:rsid w:val="004E3E15"/>
    <w:rsid w:val="004E467E"/>
    <w:rsid w:val="004E47D2"/>
    <w:rsid w:val="004E4A63"/>
    <w:rsid w:val="004E531A"/>
    <w:rsid w:val="004E6061"/>
    <w:rsid w:val="004E6502"/>
    <w:rsid w:val="004E744E"/>
    <w:rsid w:val="004E7816"/>
    <w:rsid w:val="004F026D"/>
    <w:rsid w:val="004F0402"/>
    <w:rsid w:val="004F07B7"/>
    <w:rsid w:val="004F12C9"/>
    <w:rsid w:val="004F1B13"/>
    <w:rsid w:val="004F28AC"/>
    <w:rsid w:val="004F2A92"/>
    <w:rsid w:val="004F2C60"/>
    <w:rsid w:val="004F2E5D"/>
    <w:rsid w:val="004F2E7C"/>
    <w:rsid w:val="004F41E9"/>
    <w:rsid w:val="004F421C"/>
    <w:rsid w:val="004F4289"/>
    <w:rsid w:val="004F48BF"/>
    <w:rsid w:val="004F5821"/>
    <w:rsid w:val="004F674E"/>
    <w:rsid w:val="004F6C74"/>
    <w:rsid w:val="004F73B4"/>
    <w:rsid w:val="004F784F"/>
    <w:rsid w:val="005001E5"/>
    <w:rsid w:val="00500A0B"/>
    <w:rsid w:val="00500BE3"/>
    <w:rsid w:val="00500C4C"/>
    <w:rsid w:val="0050113E"/>
    <w:rsid w:val="005016CA"/>
    <w:rsid w:val="00502093"/>
    <w:rsid w:val="00502177"/>
    <w:rsid w:val="0050335A"/>
    <w:rsid w:val="0050345B"/>
    <w:rsid w:val="00503EFB"/>
    <w:rsid w:val="00504E19"/>
    <w:rsid w:val="005050D4"/>
    <w:rsid w:val="005054A1"/>
    <w:rsid w:val="005063B6"/>
    <w:rsid w:val="00506A1C"/>
    <w:rsid w:val="005070E6"/>
    <w:rsid w:val="0050734D"/>
    <w:rsid w:val="00507AB3"/>
    <w:rsid w:val="00510956"/>
    <w:rsid w:val="00510C39"/>
    <w:rsid w:val="00510F23"/>
    <w:rsid w:val="0051133B"/>
    <w:rsid w:val="005115C3"/>
    <w:rsid w:val="00512AAB"/>
    <w:rsid w:val="00512F17"/>
    <w:rsid w:val="00513088"/>
    <w:rsid w:val="00515288"/>
    <w:rsid w:val="00515B21"/>
    <w:rsid w:val="00515CF2"/>
    <w:rsid w:val="00517079"/>
    <w:rsid w:val="005176BE"/>
    <w:rsid w:val="00517E0E"/>
    <w:rsid w:val="00520023"/>
    <w:rsid w:val="005201C4"/>
    <w:rsid w:val="00520569"/>
    <w:rsid w:val="005207E4"/>
    <w:rsid w:val="005212AE"/>
    <w:rsid w:val="005229B8"/>
    <w:rsid w:val="00522C1A"/>
    <w:rsid w:val="00523091"/>
    <w:rsid w:val="005242CB"/>
    <w:rsid w:val="00524D42"/>
    <w:rsid w:val="00526DC4"/>
    <w:rsid w:val="005274E0"/>
    <w:rsid w:val="00527F7B"/>
    <w:rsid w:val="005300DF"/>
    <w:rsid w:val="00531B2A"/>
    <w:rsid w:val="00531B72"/>
    <w:rsid w:val="00531BF9"/>
    <w:rsid w:val="00531C8C"/>
    <w:rsid w:val="005324A4"/>
    <w:rsid w:val="00532D69"/>
    <w:rsid w:val="00532E56"/>
    <w:rsid w:val="00533B21"/>
    <w:rsid w:val="00533D34"/>
    <w:rsid w:val="00533EE1"/>
    <w:rsid w:val="00533F49"/>
    <w:rsid w:val="005344BF"/>
    <w:rsid w:val="00534D86"/>
    <w:rsid w:val="00535462"/>
    <w:rsid w:val="0053715D"/>
    <w:rsid w:val="00537700"/>
    <w:rsid w:val="00537BB3"/>
    <w:rsid w:val="00537DB4"/>
    <w:rsid w:val="00540317"/>
    <w:rsid w:val="0054049A"/>
    <w:rsid w:val="0054184C"/>
    <w:rsid w:val="00541B18"/>
    <w:rsid w:val="00541D68"/>
    <w:rsid w:val="00542646"/>
    <w:rsid w:val="0054266A"/>
    <w:rsid w:val="00543994"/>
    <w:rsid w:val="00543C2D"/>
    <w:rsid w:val="00543DE7"/>
    <w:rsid w:val="0054479C"/>
    <w:rsid w:val="00544E43"/>
    <w:rsid w:val="00545EB3"/>
    <w:rsid w:val="005460CB"/>
    <w:rsid w:val="00546BF5"/>
    <w:rsid w:val="00546E22"/>
    <w:rsid w:val="00547361"/>
    <w:rsid w:val="00547737"/>
    <w:rsid w:val="00547A16"/>
    <w:rsid w:val="005502EA"/>
    <w:rsid w:val="00551154"/>
    <w:rsid w:val="005522CE"/>
    <w:rsid w:val="005528E8"/>
    <w:rsid w:val="00552ACC"/>
    <w:rsid w:val="00553082"/>
    <w:rsid w:val="005532E3"/>
    <w:rsid w:val="00553578"/>
    <w:rsid w:val="00554C70"/>
    <w:rsid w:val="0055538E"/>
    <w:rsid w:val="00555403"/>
    <w:rsid w:val="0055560D"/>
    <w:rsid w:val="0055566D"/>
    <w:rsid w:val="005558DD"/>
    <w:rsid w:val="005559E7"/>
    <w:rsid w:val="00555A41"/>
    <w:rsid w:val="005568BA"/>
    <w:rsid w:val="0055695F"/>
    <w:rsid w:val="00556D72"/>
    <w:rsid w:val="00557727"/>
    <w:rsid w:val="00557C7D"/>
    <w:rsid w:val="00557EEB"/>
    <w:rsid w:val="00560145"/>
    <w:rsid w:val="0056061C"/>
    <w:rsid w:val="005609AA"/>
    <w:rsid w:val="00561AFE"/>
    <w:rsid w:val="00561B8F"/>
    <w:rsid w:val="00561DA5"/>
    <w:rsid w:val="0056210B"/>
    <w:rsid w:val="0056249E"/>
    <w:rsid w:val="00562D03"/>
    <w:rsid w:val="005632DA"/>
    <w:rsid w:val="00563692"/>
    <w:rsid w:val="00563711"/>
    <w:rsid w:val="00563B6A"/>
    <w:rsid w:val="00563B9C"/>
    <w:rsid w:val="00564488"/>
    <w:rsid w:val="0056508D"/>
    <w:rsid w:val="00565C99"/>
    <w:rsid w:val="00567CCF"/>
    <w:rsid w:val="00570608"/>
    <w:rsid w:val="005707BD"/>
    <w:rsid w:val="00570A3B"/>
    <w:rsid w:val="0057187A"/>
    <w:rsid w:val="005720EB"/>
    <w:rsid w:val="0057273D"/>
    <w:rsid w:val="005731B2"/>
    <w:rsid w:val="00573350"/>
    <w:rsid w:val="00573D28"/>
    <w:rsid w:val="00573E34"/>
    <w:rsid w:val="005740D5"/>
    <w:rsid w:val="005740DA"/>
    <w:rsid w:val="005756EA"/>
    <w:rsid w:val="00577656"/>
    <w:rsid w:val="0057772B"/>
    <w:rsid w:val="00580176"/>
    <w:rsid w:val="005802AF"/>
    <w:rsid w:val="00580FDE"/>
    <w:rsid w:val="00581327"/>
    <w:rsid w:val="005817AB"/>
    <w:rsid w:val="005825C0"/>
    <w:rsid w:val="00582C57"/>
    <w:rsid w:val="00584BAB"/>
    <w:rsid w:val="00584EFB"/>
    <w:rsid w:val="0058621D"/>
    <w:rsid w:val="00586D72"/>
    <w:rsid w:val="00586E4F"/>
    <w:rsid w:val="00587330"/>
    <w:rsid w:val="00587984"/>
    <w:rsid w:val="00587A84"/>
    <w:rsid w:val="00590AF7"/>
    <w:rsid w:val="005916FB"/>
    <w:rsid w:val="00592360"/>
    <w:rsid w:val="00593333"/>
    <w:rsid w:val="00594B1D"/>
    <w:rsid w:val="005960D3"/>
    <w:rsid w:val="0059707F"/>
    <w:rsid w:val="005973A7"/>
    <w:rsid w:val="00597B8E"/>
    <w:rsid w:val="005A011E"/>
    <w:rsid w:val="005A0825"/>
    <w:rsid w:val="005A09A3"/>
    <w:rsid w:val="005A1FEE"/>
    <w:rsid w:val="005A273F"/>
    <w:rsid w:val="005A2A29"/>
    <w:rsid w:val="005A338C"/>
    <w:rsid w:val="005A3390"/>
    <w:rsid w:val="005A34DC"/>
    <w:rsid w:val="005A3583"/>
    <w:rsid w:val="005A3EE5"/>
    <w:rsid w:val="005A4118"/>
    <w:rsid w:val="005A453F"/>
    <w:rsid w:val="005A493F"/>
    <w:rsid w:val="005A5C44"/>
    <w:rsid w:val="005A6A9E"/>
    <w:rsid w:val="005A6AED"/>
    <w:rsid w:val="005A6F1E"/>
    <w:rsid w:val="005A6F32"/>
    <w:rsid w:val="005A752F"/>
    <w:rsid w:val="005B1E67"/>
    <w:rsid w:val="005B2365"/>
    <w:rsid w:val="005B296A"/>
    <w:rsid w:val="005B3184"/>
    <w:rsid w:val="005B36F5"/>
    <w:rsid w:val="005B3BB9"/>
    <w:rsid w:val="005B3F3B"/>
    <w:rsid w:val="005B5DD6"/>
    <w:rsid w:val="005B5FC8"/>
    <w:rsid w:val="005B6462"/>
    <w:rsid w:val="005B6575"/>
    <w:rsid w:val="005B6E2C"/>
    <w:rsid w:val="005B75AA"/>
    <w:rsid w:val="005B7761"/>
    <w:rsid w:val="005C08BA"/>
    <w:rsid w:val="005C0DC0"/>
    <w:rsid w:val="005C194D"/>
    <w:rsid w:val="005C1C0E"/>
    <w:rsid w:val="005C21B5"/>
    <w:rsid w:val="005C2920"/>
    <w:rsid w:val="005C3179"/>
    <w:rsid w:val="005C464F"/>
    <w:rsid w:val="005C565F"/>
    <w:rsid w:val="005C5B71"/>
    <w:rsid w:val="005C639C"/>
    <w:rsid w:val="005C7062"/>
    <w:rsid w:val="005C714B"/>
    <w:rsid w:val="005C7805"/>
    <w:rsid w:val="005C795A"/>
    <w:rsid w:val="005D2CDE"/>
    <w:rsid w:val="005D2DDC"/>
    <w:rsid w:val="005D341C"/>
    <w:rsid w:val="005D3944"/>
    <w:rsid w:val="005D3A26"/>
    <w:rsid w:val="005D3C96"/>
    <w:rsid w:val="005D3DB2"/>
    <w:rsid w:val="005D413D"/>
    <w:rsid w:val="005D4EDA"/>
    <w:rsid w:val="005D570B"/>
    <w:rsid w:val="005D58F0"/>
    <w:rsid w:val="005D5D06"/>
    <w:rsid w:val="005D65FC"/>
    <w:rsid w:val="005D6747"/>
    <w:rsid w:val="005D6918"/>
    <w:rsid w:val="005D69DA"/>
    <w:rsid w:val="005E08EE"/>
    <w:rsid w:val="005E1980"/>
    <w:rsid w:val="005E38C0"/>
    <w:rsid w:val="005E3A57"/>
    <w:rsid w:val="005E3BA2"/>
    <w:rsid w:val="005E40A8"/>
    <w:rsid w:val="005E5F15"/>
    <w:rsid w:val="005E603C"/>
    <w:rsid w:val="005E662E"/>
    <w:rsid w:val="005E7897"/>
    <w:rsid w:val="005F0870"/>
    <w:rsid w:val="005F0996"/>
    <w:rsid w:val="005F1394"/>
    <w:rsid w:val="005F156F"/>
    <w:rsid w:val="005F1C5A"/>
    <w:rsid w:val="005F1D9F"/>
    <w:rsid w:val="005F212F"/>
    <w:rsid w:val="005F2179"/>
    <w:rsid w:val="005F2E7D"/>
    <w:rsid w:val="005F2EE4"/>
    <w:rsid w:val="005F2F7D"/>
    <w:rsid w:val="005F45C2"/>
    <w:rsid w:val="005F4ECF"/>
    <w:rsid w:val="005F569A"/>
    <w:rsid w:val="005F6073"/>
    <w:rsid w:val="005F6196"/>
    <w:rsid w:val="005F61B4"/>
    <w:rsid w:val="005F6454"/>
    <w:rsid w:val="005F76C9"/>
    <w:rsid w:val="005F7759"/>
    <w:rsid w:val="005F7852"/>
    <w:rsid w:val="0060041C"/>
    <w:rsid w:val="006012BD"/>
    <w:rsid w:val="00601C04"/>
    <w:rsid w:val="00602086"/>
    <w:rsid w:val="00602AAE"/>
    <w:rsid w:val="00602AF1"/>
    <w:rsid w:val="006031E8"/>
    <w:rsid w:val="00603EE5"/>
    <w:rsid w:val="006054A4"/>
    <w:rsid w:val="00605560"/>
    <w:rsid w:val="00605582"/>
    <w:rsid w:val="00605720"/>
    <w:rsid w:val="00605C0C"/>
    <w:rsid w:val="00605C57"/>
    <w:rsid w:val="00605C73"/>
    <w:rsid w:val="0060626C"/>
    <w:rsid w:val="006065FF"/>
    <w:rsid w:val="00607223"/>
    <w:rsid w:val="00607309"/>
    <w:rsid w:val="00607F3D"/>
    <w:rsid w:val="0061028C"/>
    <w:rsid w:val="00610C46"/>
    <w:rsid w:val="00610CBD"/>
    <w:rsid w:val="006110AD"/>
    <w:rsid w:val="00612788"/>
    <w:rsid w:val="00614079"/>
    <w:rsid w:val="00614188"/>
    <w:rsid w:val="00615362"/>
    <w:rsid w:val="006157B6"/>
    <w:rsid w:val="00615A62"/>
    <w:rsid w:val="00615EBC"/>
    <w:rsid w:val="006164FD"/>
    <w:rsid w:val="00616F1D"/>
    <w:rsid w:val="00616FA1"/>
    <w:rsid w:val="00617C77"/>
    <w:rsid w:val="00617F7F"/>
    <w:rsid w:val="0062006E"/>
    <w:rsid w:val="00620357"/>
    <w:rsid w:val="00620FB8"/>
    <w:rsid w:val="00621341"/>
    <w:rsid w:val="006214D7"/>
    <w:rsid w:val="00621B71"/>
    <w:rsid w:val="00622BEF"/>
    <w:rsid w:val="00622F84"/>
    <w:rsid w:val="0062386E"/>
    <w:rsid w:val="0062443A"/>
    <w:rsid w:val="00624802"/>
    <w:rsid w:val="00624F20"/>
    <w:rsid w:val="0062558D"/>
    <w:rsid w:val="00625F4E"/>
    <w:rsid w:val="00626EF4"/>
    <w:rsid w:val="006279BE"/>
    <w:rsid w:val="006303CA"/>
    <w:rsid w:val="006304BB"/>
    <w:rsid w:val="0063071F"/>
    <w:rsid w:val="00630C62"/>
    <w:rsid w:val="00631207"/>
    <w:rsid w:val="006316BE"/>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397"/>
    <w:rsid w:val="00643498"/>
    <w:rsid w:val="006438DB"/>
    <w:rsid w:val="00643D25"/>
    <w:rsid w:val="006448DB"/>
    <w:rsid w:val="00644D3E"/>
    <w:rsid w:val="0064543A"/>
    <w:rsid w:val="00645686"/>
    <w:rsid w:val="00645AB9"/>
    <w:rsid w:val="00645E2A"/>
    <w:rsid w:val="006460CB"/>
    <w:rsid w:val="00646267"/>
    <w:rsid w:val="00646D5C"/>
    <w:rsid w:val="00646DD7"/>
    <w:rsid w:val="006473BA"/>
    <w:rsid w:val="006475F4"/>
    <w:rsid w:val="00647D90"/>
    <w:rsid w:val="006502D1"/>
    <w:rsid w:val="006504FE"/>
    <w:rsid w:val="0065067D"/>
    <w:rsid w:val="006509E7"/>
    <w:rsid w:val="00651275"/>
    <w:rsid w:val="0065228A"/>
    <w:rsid w:val="00652F36"/>
    <w:rsid w:val="00653793"/>
    <w:rsid w:val="006537FA"/>
    <w:rsid w:val="00653A67"/>
    <w:rsid w:val="00653B71"/>
    <w:rsid w:val="00653B8D"/>
    <w:rsid w:val="00654244"/>
    <w:rsid w:val="006546B6"/>
    <w:rsid w:val="006547BB"/>
    <w:rsid w:val="00654E96"/>
    <w:rsid w:val="006555CA"/>
    <w:rsid w:val="006559CF"/>
    <w:rsid w:val="00655BA3"/>
    <w:rsid w:val="006560E3"/>
    <w:rsid w:val="006564ED"/>
    <w:rsid w:val="00656C6E"/>
    <w:rsid w:val="00657243"/>
    <w:rsid w:val="0066016F"/>
    <w:rsid w:val="0066033E"/>
    <w:rsid w:val="0066116D"/>
    <w:rsid w:val="00661581"/>
    <w:rsid w:val="00661CA3"/>
    <w:rsid w:val="00663F47"/>
    <w:rsid w:val="006648FA"/>
    <w:rsid w:val="00664AC4"/>
    <w:rsid w:val="00664FB0"/>
    <w:rsid w:val="0066505B"/>
    <w:rsid w:val="00665ACE"/>
    <w:rsid w:val="00666001"/>
    <w:rsid w:val="0066701C"/>
    <w:rsid w:val="006671D4"/>
    <w:rsid w:val="0066750D"/>
    <w:rsid w:val="00667F2F"/>
    <w:rsid w:val="00671338"/>
    <w:rsid w:val="006714FC"/>
    <w:rsid w:val="006722F7"/>
    <w:rsid w:val="00672CE0"/>
    <w:rsid w:val="00672F8D"/>
    <w:rsid w:val="006730DE"/>
    <w:rsid w:val="006730F3"/>
    <w:rsid w:val="00673B33"/>
    <w:rsid w:val="006747AB"/>
    <w:rsid w:val="006749AC"/>
    <w:rsid w:val="00674E03"/>
    <w:rsid w:val="00675169"/>
    <w:rsid w:val="00676465"/>
    <w:rsid w:val="006775C4"/>
    <w:rsid w:val="0068056E"/>
    <w:rsid w:val="00681802"/>
    <w:rsid w:val="00681AC1"/>
    <w:rsid w:val="00681EE7"/>
    <w:rsid w:val="00682165"/>
    <w:rsid w:val="00682D09"/>
    <w:rsid w:val="00683178"/>
    <w:rsid w:val="0068325D"/>
    <w:rsid w:val="00684F50"/>
    <w:rsid w:val="00685785"/>
    <w:rsid w:val="0068647A"/>
    <w:rsid w:val="00686834"/>
    <w:rsid w:val="00686F6A"/>
    <w:rsid w:val="00687828"/>
    <w:rsid w:val="00687BEB"/>
    <w:rsid w:val="00691515"/>
    <w:rsid w:val="00692778"/>
    <w:rsid w:val="00692B2A"/>
    <w:rsid w:val="006937A1"/>
    <w:rsid w:val="006938F8"/>
    <w:rsid w:val="00693CC2"/>
    <w:rsid w:val="00693F50"/>
    <w:rsid w:val="00694688"/>
    <w:rsid w:val="0069468C"/>
    <w:rsid w:val="00694863"/>
    <w:rsid w:val="006948AC"/>
    <w:rsid w:val="00694C91"/>
    <w:rsid w:val="00694D2F"/>
    <w:rsid w:val="00695D24"/>
    <w:rsid w:val="00696139"/>
    <w:rsid w:val="00696607"/>
    <w:rsid w:val="00696616"/>
    <w:rsid w:val="0069672D"/>
    <w:rsid w:val="00696D5C"/>
    <w:rsid w:val="00696F11"/>
    <w:rsid w:val="006973E2"/>
    <w:rsid w:val="00697607"/>
    <w:rsid w:val="0069771F"/>
    <w:rsid w:val="00697D08"/>
    <w:rsid w:val="00697D57"/>
    <w:rsid w:val="006A07C1"/>
    <w:rsid w:val="006A136B"/>
    <w:rsid w:val="006A19D5"/>
    <w:rsid w:val="006A28FD"/>
    <w:rsid w:val="006A2C06"/>
    <w:rsid w:val="006A326C"/>
    <w:rsid w:val="006A52BF"/>
    <w:rsid w:val="006A5821"/>
    <w:rsid w:val="006A5A6C"/>
    <w:rsid w:val="006A61E5"/>
    <w:rsid w:val="006A654C"/>
    <w:rsid w:val="006A6A75"/>
    <w:rsid w:val="006A6B9A"/>
    <w:rsid w:val="006A6EA2"/>
    <w:rsid w:val="006A7061"/>
    <w:rsid w:val="006B002F"/>
    <w:rsid w:val="006B0A9C"/>
    <w:rsid w:val="006B0B08"/>
    <w:rsid w:val="006B10A8"/>
    <w:rsid w:val="006B10B6"/>
    <w:rsid w:val="006B1428"/>
    <w:rsid w:val="006B1778"/>
    <w:rsid w:val="006B1B86"/>
    <w:rsid w:val="006B208B"/>
    <w:rsid w:val="006B3C7A"/>
    <w:rsid w:val="006B454E"/>
    <w:rsid w:val="006B462B"/>
    <w:rsid w:val="006B46C9"/>
    <w:rsid w:val="006B4D35"/>
    <w:rsid w:val="006B4FD6"/>
    <w:rsid w:val="006B511B"/>
    <w:rsid w:val="006B5508"/>
    <w:rsid w:val="006B7267"/>
    <w:rsid w:val="006C1371"/>
    <w:rsid w:val="006C1BC7"/>
    <w:rsid w:val="006C1F9E"/>
    <w:rsid w:val="006C2F23"/>
    <w:rsid w:val="006C2F33"/>
    <w:rsid w:val="006C30B9"/>
    <w:rsid w:val="006C408C"/>
    <w:rsid w:val="006C44AE"/>
    <w:rsid w:val="006C456A"/>
    <w:rsid w:val="006C564D"/>
    <w:rsid w:val="006C5CA4"/>
    <w:rsid w:val="006C671F"/>
    <w:rsid w:val="006C6F3C"/>
    <w:rsid w:val="006C6FB7"/>
    <w:rsid w:val="006C6FF4"/>
    <w:rsid w:val="006C7E9A"/>
    <w:rsid w:val="006D007C"/>
    <w:rsid w:val="006D04BD"/>
    <w:rsid w:val="006D06F5"/>
    <w:rsid w:val="006D0985"/>
    <w:rsid w:val="006D120B"/>
    <w:rsid w:val="006D1D66"/>
    <w:rsid w:val="006D380B"/>
    <w:rsid w:val="006D3FF8"/>
    <w:rsid w:val="006D428F"/>
    <w:rsid w:val="006D526F"/>
    <w:rsid w:val="006D54E1"/>
    <w:rsid w:val="006D5A11"/>
    <w:rsid w:val="006D662C"/>
    <w:rsid w:val="006D668F"/>
    <w:rsid w:val="006D76B7"/>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861"/>
    <w:rsid w:val="00703AE1"/>
    <w:rsid w:val="00703B2F"/>
    <w:rsid w:val="0070428E"/>
    <w:rsid w:val="007042B5"/>
    <w:rsid w:val="007045AB"/>
    <w:rsid w:val="00704634"/>
    <w:rsid w:val="00705D6A"/>
    <w:rsid w:val="00705E84"/>
    <w:rsid w:val="00706144"/>
    <w:rsid w:val="007061EE"/>
    <w:rsid w:val="007063E6"/>
    <w:rsid w:val="00707031"/>
    <w:rsid w:val="00707245"/>
    <w:rsid w:val="00707562"/>
    <w:rsid w:val="00707E4A"/>
    <w:rsid w:val="007100CD"/>
    <w:rsid w:val="00710545"/>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190A"/>
    <w:rsid w:val="0072215B"/>
    <w:rsid w:val="00722B88"/>
    <w:rsid w:val="0072304C"/>
    <w:rsid w:val="0072368F"/>
    <w:rsid w:val="00723EC1"/>
    <w:rsid w:val="00724552"/>
    <w:rsid w:val="00724C1C"/>
    <w:rsid w:val="0072787A"/>
    <w:rsid w:val="00727C09"/>
    <w:rsid w:val="00727D9C"/>
    <w:rsid w:val="00730089"/>
    <w:rsid w:val="00730250"/>
    <w:rsid w:val="00730453"/>
    <w:rsid w:val="007311B7"/>
    <w:rsid w:val="0073182F"/>
    <w:rsid w:val="00732079"/>
    <w:rsid w:val="0073212F"/>
    <w:rsid w:val="00732296"/>
    <w:rsid w:val="007324A9"/>
    <w:rsid w:val="00733038"/>
    <w:rsid w:val="007332CB"/>
    <w:rsid w:val="007338C7"/>
    <w:rsid w:val="00734300"/>
    <w:rsid w:val="0073439D"/>
    <w:rsid w:val="00734795"/>
    <w:rsid w:val="00736F71"/>
    <w:rsid w:val="00740D93"/>
    <w:rsid w:val="007426D1"/>
    <w:rsid w:val="007431F4"/>
    <w:rsid w:val="00743745"/>
    <w:rsid w:val="00743E50"/>
    <w:rsid w:val="00743F9C"/>
    <w:rsid w:val="00744DC2"/>
    <w:rsid w:val="00744E48"/>
    <w:rsid w:val="00744EED"/>
    <w:rsid w:val="00745E76"/>
    <w:rsid w:val="00746015"/>
    <w:rsid w:val="00746730"/>
    <w:rsid w:val="007468D0"/>
    <w:rsid w:val="00746C25"/>
    <w:rsid w:val="00747E03"/>
    <w:rsid w:val="00751631"/>
    <w:rsid w:val="00751760"/>
    <w:rsid w:val="00752C85"/>
    <w:rsid w:val="00752CFC"/>
    <w:rsid w:val="00755D87"/>
    <w:rsid w:val="007562AF"/>
    <w:rsid w:val="00756771"/>
    <w:rsid w:val="00756A0B"/>
    <w:rsid w:val="00757070"/>
    <w:rsid w:val="0075716B"/>
    <w:rsid w:val="00757251"/>
    <w:rsid w:val="007573A2"/>
    <w:rsid w:val="00757BFC"/>
    <w:rsid w:val="00757FD7"/>
    <w:rsid w:val="00760108"/>
    <w:rsid w:val="00760AB6"/>
    <w:rsid w:val="00760DD6"/>
    <w:rsid w:val="00761447"/>
    <w:rsid w:val="00761800"/>
    <w:rsid w:val="00762460"/>
    <w:rsid w:val="00762B99"/>
    <w:rsid w:val="00763601"/>
    <w:rsid w:val="00763A29"/>
    <w:rsid w:val="007656A2"/>
    <w:rsid w:val="00766389"/>
    <w:rsid w:val="00766720"/>
    <w:rsid w:val="007677CD"/>
    <w:rsid w:val="00767FE0"/>
    <w:rsid w:val="00770340"/>
    <w:rsid w:val="00770536"/>
    <w:rsid w:val="00770AC5"/>
    <w:rsid w:val="007711A1"/>
    <w:rsid w:val="00771AF2"/>
    <w:rsid w:val="007722CF"/>
    <w:rsid w:val="00772E06"/>
    <w:rsid w:val="007739D7"/>
    <w:rsid w:val="00773C44"/>
    <w:rsid w:val="00773E99"/>
    <w:rsid w:val="00774396"/>
    <w:rsid w:val="007743DD"/>
    <w:rsid w:val="00774CB7"/>
    <w:rsid w:val="007758EE"/>
    <w:rsid w:val="00775BD0"/>
    <w:rsid w:val="007772F7"/>
    <w:rsid w:val="007779BF"/>
    <w:rsid w:val="00777B9A"/>
    <w:rsid w:val="00777CFA"/>
    <w:rsid w:val="00777F6C"/>
    <w:rsid w:val="007806D4"/>
    <w:rsid w:val="00780FDF"/>
    <w:rsid w:val="00781516"/>
    <w:rsid w:val="00781E84"/>
    <w:rsid w:val="00781EFF"/>
    <w:rsid w:val="00782019"/>
    <w:rsid w:val="0078320A"/>
    <w:rsid w:val="00783698"/>
    <w:rsid w:val="007841D1"/>
    <w:rsid w:val="00784683"/>
    <w:rsid w:val="007852EB"/>
    <w:rsid w:val="00785E98"/>
    <w:rsid w:val="00786A0E"/>
    <w:rsid w:val="00787328"/>
    <w:rsid w:val="00787748"/>
    <w:rsid w:val="00787FF8"/>
    <w:rsid w:val="007901EA"/>
    <w:rsid w:val="007904C9"/>
    <w:rsid w:val="0079098D"/>
    <w:rsid w:val="00790B51"/>
    <w:rsid w:val="00790CF4"/>
    <w:rsid w:val="00790DA7"/>
    <w:rsid w:val="00791F5C"/>
    <w:rsid w:val="0079274C"/>
    <w:rsid w:val="007927EC"/>
    <w:rsid w:val="00792E46"/>
    <w:rsid w:val="00792E5F"/>
    <w:rsid w:val="0079340A"/>
    <w:rsid w:val="00793C07"/>
    <w:rsid w:val="0079543F"/>
    <w:rsid w:val="00795719"/>
    <w:rsid w:val="00795A12"/>
    <w:rsid w:val="00796315"/>
    <w:rsid w:val="00796538"/>
    <w:rsid w:val="00796AB8"/>
    <w:rsid w:val="00796CE5"/>
    <w:rsid w:val="007A05F2"/>
    <w:rsid w:val="007A0AA3"/>
    <w:rsid w:val="007A0C87"/>
    <w:rsid w:val="007A0DD5"/>
    <w:rsid w:val="007A1877"/>
    <w:rsid w:val="007A1A79"/>
    <w:rsid w:val="007A20A9"/>
    <w:rsid w:val="007A2727"/>
    <w:rsid w:val="007A367E"/>
    <w:rsid w:val="007A43A0"/>
    <w:rsid w:val="007A47F2"/>
    <w:rsid w:val="007A490A"/>
    <w:rsid w:val="007A530A"/>
    <w:rsid w:val="007A5785"/>
    <w:rsid w:val="007A5BAE"/>
    <w:rsid w:val="007A65AF"/>
    <w:rsid w:val="007A719C"/>
    <w:rsid w:val="007A726F"/>
    <w:rsid w:val="007A757A"/>
    <w:rsid w:val="007B08F4"/>
    <w:rsid w:val="007B0A40"/>
    <w:rsid w:val="007B14D2"/>
    <w:rsid w:val="007B34BC"/>
    <w:rsid w:val="007B416D"/>
    <w:rsid w:val="007B452B"/>
    <w:rsid w:val="007B4A51"/>
    <w:rsid w:val="007B4EEE"/>
    <w:rsid w:val="007B5EBB"/>
    <w:rsid w:val="007B65D2"/>
    <w:rsid w:val="007B6AD5"/>
    <w:rsid w:val="007B6F53"/>
    <w:rsid w:val="007C01EC"/>
    <w:rsid w:val="007C04A2"/>
    <w:rsid w:val="007C1271"/>
    <w:rsid w:val="007C16CF"/>
    <w:rsid w:val="007C2033"/>
    <w:rsid w:val="007C313D"/>
    <w:rsid w:val="007C350E"/>
    <w:rsid w:val="007C3655"/>
    <w:rsid w:val="007C36B7"/>
    <w:rsid w:val="007C3B2E"/>
    <w:rsid w:val="007C405D"/>
    <w:rsid w:val="007C4D7C"/>
    <w:rsid w:val="007C5545"/>
    <w:rsid w:val="007C587A"/>
    <w:rsid w:val="007C79F5"/>
    <w:rsid w:val="007C7A6B"/>
    <w:rsid w:val="007D0A0F"/>
    <w:rsid w:val="007D131D"/>
    <w:rsid w:val="007D1719"/>
    <w:rsid w:val="007D1E16"/>
    <w:rsid w:val="007D303D"/>
    <w:rsid w:val="007D3939"/>
    <w:rsid w:val="007D3BCC"/>
    <w:rsid w:val="007D3CE0"/>
    <w:rsid w:val="007D404D"/>
    <w:rsid w:val="007D45CB"/>
    <w:rsid w:val="007D4645"/>
    <w:rsid w:val="007D5692"/>
    <w:rsid w:val="007D5976"/>
    <w:rsid w:val="007D6461"/>
    <w:rsid w:val="007D7B8F"/>
    <w:rsid w:val="007E1B1F"/>
    <w:rsid w:val="007E3210"/>
    <w:rsid w:val="007E32FC"/>
    <w:rsid w:val="007E4266"/>
    <w:rsid w:val="007E4EA5"/>
    <w:rsid w:val="007E5A5C"/>
    <w:rsid w:val="007E5AFE"/>
    <w:rsid w:val="007E5D69"/>
    <w:rsid w:val="007E66C3"/>
    <w:rsid w:val="007E7A9C"/>
    <w:rsid w:val="007F0BA9"/>
    <w:rsid w:val="007F14CC"/>
    <w:rsid w:val="007F17A3"/>
    <w:rsid w:val="007F1A1A"/>
    <w:rsid w:val="007F1ECE"/>
    <w:rsid w:val="007F2DD4"/>
    <w:rsid w:val="007F35C6"/>
    <w:rsid w:val="007F3756"/>
    <w:rsid w:val="007F3BF0"/>
    <w:rsid w:val="007F3CF5"/>
    <w:rsid w:val="007F4946"/>
    <w:rsid w:val="007F4B42"/>
    <w:rsid w:val="007F503E"/>
    <w:rsid w:val="007F5B11"/>
    <w:rsid w:val="007F7CB7"/>
    <w:rsid w:val="007F7F91"/>
    <w:rsid w:val="0080167B"/>
    <w:rsid w:val="00801A10"/>
    <w:rsid w:val="00801F35"/>
    <w:rsid w:val="00803030"/>
    <w:rsid w:val="00803391"/>
    <w:rsid w:val="00803829"/>
    <w:rsid w:val="00803D63"/>
    <w:rsid w:val="0080409B"/>
    <w:rsid w:val="00805B29"/>
    <w:rsid w:val="00805B95"/>
    <w:rsid w:val="008061D6"/>
    <w:rsid w:val="008068C9"/>
    <w:rsid w:val="00806D14"/>
    <w:rsid w:val="0080728A"/>
    <w:rsid w:val="00807D76"/>
    <w:rsid w:val="00810C2C"/>
    <w:rsid w:val="00811182"/>
    <w:rsid w:val="00811407"/>
    <w:rsid w:val="0081167C"/>
    <w:rsid w:val="00811B44"/>
    <w:rsid w:val="008122E4"/>
    <w:rsid w:val="008125B6"/>
    <w:rsid w:val="00812D5A"/>
    <w:rsid w:val="00813494"/>
    <w:rsid w:val="00813755"/>
    <w:rsid w:val="00814DB7"/>
    <w:rsid w:val="00815346"/>
    <w:rsid w:val="008161D5"/>
    <w:rsid w:val="00817A06"/>
    <w:rsid w:val="0082001A"/>
    <w:rsid w:val="008205D0"/>
    <w:rsid w:val="0082070E"/>
    <w:rsid w:val="00820D99"/>
    <w:rsid w:val="00820E06"/>
    <w:rsid w:val="008211F5"/>
    <w:rsid w:val="008212FB"/>
    <w:rsid w:val="0082147C"/>
    <w:rsid w:val="008225BF"/>
    <w:rsid w:val="00823863"/>
    <w:rsid w:val="008240AB"/>
    <w:rsid w:val="008241FC"/>
    <w:rsid w:val="00824B51"/>
    <w:rsid w:val="00824FA5"/>
    <w:rsid w:val="00825DF2"/>
    <w:rsid w:val="0082606A"/>
    <w:rsid w:val="00826459"/>
    <w:rsid w:val="008264A3"/>
    <w:rsid w:val="00826892"/>
    <w:rsid w:val="00826F27"/>
    <w:rsid w:val="008270BC"/>
    <w:rsid w:val="008303A9"/>
    <w:rsid w:val="008309C8"/>
    <w:rsid w:val="008309F3"/>
    <w:rsid w:val="00830E08"/>
    <w:rsid w:val="00830EC8"/>
    <w:rsid w:val="008312B3"/>
    <w:rsid w:val="0083287B"/>
    <w:rsid w:val="00832A83"/>
    <w:rsid w:val="00832D2B"/>
    <w:rsid w:val="00833114"/>
    <w:rsid w:val="00834A36"/>
    <w:rsid w:val="008357D2"/>
    <w:rsid w:val="00835FE5"/>
    <w:rsid w:val="008370CF"/>
    <w:rsid w:val="00837CEF"/>
    <w:rsid w:val="00840700"/>
    <w:rsid w:val="00840C89"/>
    <w:rsid w:val="0084114B"/>
    <w:rsid w:val="00842289"/>
    <w:rsid w:val="00842756"/>
    <w:rsid w:val="008430AD"/>
    <w:rsid w:val="008433AE"/>
    <w:rsid w:val="0084355F"/>
    <w:rsid w:val="00843D17"/>
    <w:rsid w:val="00844240"/>
    <w:rsid w:val="0084703C"/>
    <w:rsid w:val="008473A8"/>
    <w:rsid w:val="008473B9"/>
    <w:rsid w:val="00847424"/>
    <w:rsid w:val="00847B25"/>
    <w:rsid w:val="00850259"/>
    <w:rsid w:val="008504C8"/>
    <w:rsid w:val="00851000"/>
    <w:rsid w:val="00851789"/>
    <w:rsid w:val="00851DFF"/>
    <w:rsid w:val="0085380A"/>
    <w:rsid w:val="00854886"/>
    <w:rsid w:val="00855029"/>
    <w:rsid w:val="0085507C"/>
    <w:rsid w:val="0085563E"/>
    <w:rsid w:val="008566EA"/>
    <w:rsid w:val="00856F2A"/>
    <w:rsid w:val="00856F61"/>
    <w:rsid w:val="008575A2"/>
    <w:rsid w:val="008601DA"/>
    <w:rsid w:val="00861653"/>
    <w:rsid w:val="00861978"/>
    <w:rsid w:val="00861FDD"/>
    <w:rsid w:val="008620D5"/>
    <w:rsid w:val="008625C0"/>
    <w:rsid w:val="00863418"/>
    <w:rsid w:val="008634C5"/>
    <w:rsid w:val="00863FB1"/>
    <w:rsid w:val="00864F72"/>
    <w:rsid w:val="00865795"/>
    <w:rsid w:val="00865B42"/>
    <w:rsid w:val="00865C98"/>
    <w:rsid w:val="00866025"/>
    <w:rsid w:val="00866DED"/>
    <w:rsid w:val="00866DF0"/>
    <w:rsid w:val="008672F5"/>
    <w:rsid w:val="008673AD"/>
    <w:rsid w:val="008678AC"/>
    <w:rsid w:val="00867E13"/>
    <w:rsid w:val="00870822"/>
    <w:rsid w:val="0087089C"/>
    <w:rsid w:val="008709B3"/>
    <w:rsid w:val="00870DB7"/>
    <w:rsid w:val="0087135B"/>
    <w:rsid w:val="00871B89"/>
    <w:rsid w:val="00871CF9"/>
    <w:rsid w:val="008721B7"/>
    <w:rsid w:val="008728A9"/>
    <w:rsid w:val="00872D12"/>
    <w:rsid w:val="00873D60"/>
    <w:rsid w:val="008740F9"/>
    <w:rsid w:val="00875679"/>
    <w:rsid w:val="008757CB"/>
    <w:rsid w:val="00876F05"/>
    <w:rsid w:val="0087759D"/>
    <w:rsid w:val="00877B97"/>
    <w:rsid w:val="00877D5E"/>
    <w:rsid w:val="00880036"/>
    <w:rsid w:val="00880169"/>
    <w:rsid w:val="00880384"/>
    <w:rsid w:val="008804B7"/>
    <w:rsid w:val="0088052E"/>
    <w:rsid w:val="00880860"/>
    <w:rsid w:val="00880A15"/>
    <w:rsid w:val="00880AD0"/>
    <w:rsid w:val="00881102"/>
    <w:rsid w:val="0088142E"/>
    <w:rsid w:val="0088144E"/>
    <w:rsid w:val="00881527"/>
    <w:rsid w:val="00881759"/>
    <w:rsid w:val="00883058"/>
    <w:rsid w:val="00883526"/>
    <w:rsid w:val="00883A13"/>
    <w:rsid w:val="0088412E"/>
    <w:rsid w:val="00884613"/>
    <w:rsid w:val="00884677"/>
    <w:rsid w:val="00884F71"/>
    <w:rsid w:val="0088509D"/>
    <w:rsid w:val="00885A50"/>
    <w:rsid w:val="0088667F"/>
    <w:rsid w:val="008866BD"/>
    <w:rsid w:val="00886E5A"/>
    <w:rsid w:val="00887311"/>
    <w:rsid w:val="00887954"/>
    <w:rsid w:val="00887B04"/>
    <w:rsid w:val="00887E93"/>
    <w:rsid w:val="00890833"/>
    <w:rsid w:val="00890BC5"/>
    <w:rsid w:val="00890E9C"/>
    <w:rsid w:val="00891864"/>
    <w:rsid w:val="00891D32"/>
    <w:rsid w:val="0089216D"/>
    <w:rsid w:val="008923FE"/>
    <w:rsid w:val="008927FE"/>
    <w:rsid w:val="008930D8"/>
    <w:rsid w:val="00893177"/>
    <w:rsid w:val="0089382E"/>
    <w:rsid w:val="00893B24"/>
    <w:rsid w:val="00893E91"/>
    <w:rsid w:val="00894002"/>
    <w:rsid w:val="008940CD"/>
    <w:rsid w:val="008946EA"/>
    <w:rsid w:val="00894A6C"/>
    <w:rsid w:val="00894D4A"/>
    <w:rsid w:val="0089545F"/>
    <w:rsid w:val="0089557F"/>
    <w:rsid w:val="0089573A"/>
    <w:rsid w:val="008959BA"/>
    <w:rsid w:val="00896821"/>
    <w:rsid w:val="00896839"/>
    <w:rsid w:val="00896F48"/>
    <w:rsid w:val="00897E3A"/>
    <w:rsid w:val="008A0BA3"/>
    <w:rsid w:val="008A12C7"/>
    <w:rsid w:val="008A16BE"/>
    <w:rsid w:val="008A23DD"/>
    <w:rsid w:val="008A249E"/>
    <w:rsid w:val="008A4EE6"/>
    <w:rsid w:val="008A6544"/>
    <w:rsid w:val="008A65C4"/>
    <w:rsid w:val="008A66F6"/>
    <w:rsid w:val="008A6A92"/>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50F"/>
    <w:rsid w:val="008B68E8"/>
    <w:rsid w:val="008C02B6"/>
    <w:rsid w:val="008C0623"/>
    <w:rsid w:val="008C2171"/>
    <w:rsid w:val="008C2664"/>
    <w:rsid w:val="008C2CF5"/>
    <w:rsid w:val="008C2DFE"/>
    <w:rsid w:val="008C2F82"/>
    <w:rsid w:val="008C3494"/>
    <w:rsid w:val="008C3682"/>
    <w:rsid w:val="008C3721"/>
    <w:rsid w:val="008C3CED"/>
    <w:rsid w:val="008C4305"/>
    <w:rsid w:val="008C4332"/>
    <w:rsid w:val="008C4AC6"/>
    <w:rsid w:val="008C4DA7"/>
    <w:rsid w:val="008C4DD6"/>
    <w:rsid w:val="008C4FF7"/>
    <w:rsid w:val="008C508D"/>
    <w:rsid w:val="008C50D4"/>
    <w:rsid w:val="008C5220"/>
    <w:rsid w:val="008C65C9"/>
    <w:rsid w:val="008C764E"/>
    <w:rsid w:val="008C7C52"/>
    <w:rsid w:val="008D095A"/>
    <w:rsid w:val="008D1236"/>
    <w:rsid w:val="008D1EDE"/>
    <w:rsid w:val="008D3131"/>
    <w:rsid w:val="008D32AD"/>
    <w:rsid w:val="008D3620"/>
    <w:rsid w:val="008D3635"/>
    <w:rsid w:val="008D3F9F"/>
    <w:rsid w:val="008D458F"/>
    <w:rsid w:val="008D4A9D"/>
    <w:rsid w:val="008D52D9"/>
    <w:rsid w:val="008D6772"/>
    <w:rsid w:val="008D6AD6"/>
    <w:rsid w:val="008D7AC6"/>
    <w:rsid w:val="008E02E6"/>
    <w:rsid w:val="008E08A8"/>
    <w:rsid w:val="008E0B04"/>
    <w:rsid w:val="008E15B5"/>
    <w:rsid w:val="008E2AB6"/>
    <w:rsid w:val="008E2B42"/>
    <w:rsid w:val="008E350D"/>
    <w:rsid w:val="008E3B36"/>
    <w:rsid w:val="008E3CEC"/>
    <w:rsid w:val="008E4044"/>
    <w:rsid w:val="008E43F2"/>
    <w:rsid w:val="008E480F"/>
    <w:rsid w:val="008E4A67"/>
    <w:rsid w:val="008E77E5"/>
    <w:rsid w:val="008F0205"/>
    <w:rsid w:val="008F0DCC"/>
    <w:rsid w:val="008F1411"/>
    <w:rsid w:val="008F1DD7"/>
    <w:rsid w:val="008F1EB2"/>
    <w:rsid w:val="008F2094"/>
    <w:rsid w:val="008F284E"/>
    <w:rsid w:val="008F2BAD"/>
    <w:rsid w:val="008F2CAE"/>
    <w:rsid w:val="008F37D5"/>
    <w:rsid w:val="008F39F2"/>
    <w:rsid w:val="008F45EB"/>
    <w:rsid w:val="008F4E1B"/>
    <w:rsid w:val="008F52F4"/>
    <w:rsid w:val="008F6DE0"/>
    <w:rsid w:val="008F6E8A"/>
    <w:rsid w:val="008F743B"/>
    <w:rsid w:val="0090046A"/>
    <w:rsid w:val="009011B4"/>
    <w:rsid w:val="0090168E"/>
    <w:rsid w:val="00901804"/>
    <w:rsid w:val="00901AE0"/>
    <w:rsid w:val="009020E0"/>
    <w:rsid w:val="00902FFF"/>
    <w:rsid w:val="00903765"/>
    <w:rsid w:val="00903E8E"/>
    <w:rsid w:val="00904306"/>
    <w:rsid w:val="00904997"/>
    <w:rsid w:val="00904F32"/>
    <w:rsid w:val="00905D8A"/>
    <w:rsid w:val="00906235"/>
    <w:rsid w:val="0090696C"/>
    <w:rsid w:val="00907C15"/>
    <w:rsid w:val="00910A92"/>
    <w:rsid w:val="0091170B"/>
    <w:rsid w:val="00911817"/>
    <w:rsid w:val="00912F68"/>
    <w:rsid w:val="009133A9"/>
    <w:rsid w:val="00913418"/>
    <w:rsid w:val="009137F9"/>
    <w:rsid w:val="00913C08"/>
    <w:rsid w:val="00915282"/>
    <w:rsid w:val="0091567A"/>
    <w:rsid w:val="00916DDC"/>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950"/>
    <w:rsid w:val="00926AC7"/>
    <w:rsid w:val="00926F2F"/>
    <w:rsid w:val="00926FCD"/>
    <w:rsid w:val="00927607"/>
    <w:rsid w:val="00931D14"/>
    <w:rsid w:val="00931E61"/>
    <w:rsid w:val="009322BE"/>
    <w:rsid w:val="00933060"/>
    <w:rsid w:val="00933673"/>
    <w:rsid w:val="009337A9"/>
    <w:rsid w:val="00933AED"/>
    <w:rsid w:val="00934282"/>
    <w:rsid w:val="00934719"/>
    <w:rsid w:val="00934B4F"/>
    <w:rsid w:val="0093576A"/>
    <w:rsid w:val="00935C0C"/>
    <w:rsid w:val="00936747"/>
    <w:rsid w:val="009368E4"/>
    <w:rsid w:val="0093765B"/>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310"/>
    <w:rsid w:val="009504AD"/>
    <w:rsid w:val="009513AF"/>
    <w:rsid w:val="009514A7"/>
    <w:rsid w:val="00952111"/>
    <w:rsid w:val="009521A2"/>
    <w:rsid w:val="009524CE"/>
    <w:rsid w:val="009525E5"/>
    <w:rsid w:val="00952E94"/>
    <w:rsid w:val="00953386"/>
    <w:rsid w:val="0095425E"/>
    <w:rsid w:val="00954F7D"/>
    <w:rsid w:val="00955D30"/>
    <w:rsid w:val="00956727"/>
    <w:rsid w:val="00957E51"/>
    <w:rsid w:val="009608E8"/>
    <w:rsid w:val="00960E04"/>
    <w:rsid w:val="0096112B"/>
    <w:rsid w:val="00961A2F"/>
    <w:rsid w:val="009627A5"/>
    <w:rsid w:val="009629EE"/>
    <w:rsid w:val="0096309B"/>
    <w:rsid w:val="0096312D"/>
    <w:rsid w:val="00964A87"/>
    <w:rsid w:val="00964CE3"/>
    <w:rsid w:val="00965204"/>
    <w:rsid w:val="00965931"/>
    <w:rsid w:val="00965DB7"/>
    <w:rsid w:val="009663A9"/>
    <w:rsid w:val="00966C28"/>
    <w:rsid w:val="00967853"/>
    <w:rsid w:val="009700BB"/>
    <w:rsid w:val="00971321"/>
    <w:rsid w:val="00972B61"/>
    <w:rsid w:val="00972D84"/>
    <w:rsid w:val="009730F2"/>
    <w:rsid w:val="00974250"/>
    <w:rsid w:val="00974AAF"/>
    <w:rsid w:val="00974DD0"/>
    <w:rsid w:val="00974F50"/>
    <w:rsid w:val="009756EC"/>
    <w:rsid w:val="009757EE"/>
    <w:rsid w:val="0097584C"/>
    <w:rsid w:val="00975F02"/>
    <w:rsid w:val="00976FCC"/>
    <w:rsid w:val="0097768E"/>
    <w:rsid w:val="00981645"/>
    <w:rsid w:val="009818A2"/>
    <w:rsid w:val="009829E2"/>
    <w:rsid w:val="00983525"/>
    <w:rsid w:val="009844CE"/>
    <w:rsid w:val="00984590"/>
    <w:rsid w:val="00984F92"/>
    <w:rsid w:val="00984FB7"/>
    <w:rsid w:val="009855CB"/>
    <w:rsid w:val="00985932"/>
    <w:rsid w:val="009868FC"/>
    <w:rsid w:val="00986D6A"/>
    <w:rsid w:val="009874A0"/>
    <w:rsid w:val="00987D0F"/>
    <w:rsid w:val="00987E72"/>
    <w:rsid w:val="00990013"/>
    <w:rsid w:val="00990D44"/>
    <w:rsid w:val="00991E94"/>
    <w:rsid w:val="009920C0"/>
    <w:rsid w:val="00992712"/>
    <w:rsid w:val="0099363B"/>
    <w:rsid w:val="00993E7E"/>
    <w:rsid w:val="00994761"/>
    <w:rsid w:val="00994CAD"/>
    <w:rsid w:val="00995DC4"/>
    <w:rsid w:val="0099690A"/>
    <w:rsid w:val="00997136"/>
    <w:rsid w:val="009971A7"/>
    <w:rsid w:val="00997DB0"/>
    <w:rsid w:val="009A096C"/>
    <w:rsid w:val="009A103E"/>
    <w:rsid w:val="009A33BE"/>
    <w:rsid w:val="009A3F67"/>
    <w:rsid w:val="009A5A82"/>
    <w:rsid w:val="009A6221"/>
    <w:rsid w:val="009A6B33"/>
    <w:rsid w:val="009A6B8D"/>
    <w:rsid w:val="009B069C"/>
    <w:rsid w:val="009B0C38"/>
    <w:rsid w:val="009B0D00"/>
    <w:rsid w:val="009B1120"/>
    <w:rsid w:val="009B127F"/>
    <w:rsid w:val="009B15EE"/>
    <w:rsid w:val="009B19C2"/>
    <w:rsid w:val="009B1CF7"/>
    <w:rsid w:val="009B1EAF"/>
    <w:rsid w:val="009B229F"/>
    <w:rsid w:val="009B2AE4"/>
    <w:rsid w:val="009B30D4"/>
    <w:rsid w:val="009B315C"/>
    <w:rsid w:val="009B38A3"/>
    <w:rsid w:val="009B38C8"/>
    <w:rsid w:val="009B4212"/>
    <w:rsid w:val="009B42A0"/>
    <w:rsid w:val="009B4668"/>
    <w:rsid w:val="009B4C48"/>
    <w:rsid w:val="009B4E0E"/>
    <w:rsid w:val="009B4E0F"/>
    <w:rsid w:val="009B5202"/>
    <w:rsid w:val="009B537A"/>
    <w:rsid w:val="009B6107"/>
    <w:rsid w:val="009B622A"/>
    <w:rsid w:val="009B6D2C"/>
    <w:rsid w:val="009B7AFA"/>
    <w:rsid w:val="009C0461"/>
    <w:rsid w:val="009C16E5"/>
    <w:rsid w:val="009C2295"/>
    <w:rsid w:val="009C24D1"/>
    <w:rsid w:val="009C3841"/>
    <w:rsid w:val="009C4EC5"/>
    <w:rsid w:val="009C607A"/>
    <w:rsid w:val="009C6929"/>
    <w:rsid w:val="009C6A52"/>
    <w:rsid w:val="009C6A77"/>
    <w:rsid w:val="009C72C2"/>
    <w:rsid w:val="009C7E01"/>
    <w:rsid w:val="009D0305"/>
    <w:rsid w:val="009D0B00"/>
    <w:rsid w:val="009D183B"/>
    <w:rsid w:val="009D20C4"/>
    <w:rsid w:val="009D229D"/>
    <w:rsid w:val="009D2378"/>
    <w:rsid w:val="009D251F"/>
    <w:rsid w:val="009D267D"/>
    <w:rsid w:val="009D30B3"/>
    <w:rsid w:val="009D30C1"/>
    <w:rsid w:val="009D3356"/>
    <w:rsid w:val="009D3CB7"/>
    <w:rsid w:val="009D3DBF"/>
    <w:rsid w:val="009D4901"/>
    <w:rsid w:val="009D49E5"/>
    <w:rsid w:val="009D4C43"/>
    <w:rsid w:val="009D5068"/>
    <w:rsid w:val="009D5281"/>
    <w:rsid w:val="009D5AC5"/>
    <w:rsid w:val="009D5D6A"/>
    <w:rsid w:val="009D6566"/>
    <w:rsid w:val="009D6EC6"/>
    <w:rsid w:val="009D7058"/>
    <w:rsid w:val="009D76EB"/>
    <w:rsid w:val="009E008D"/>
    <w:rsid w:val="009E0336"/>
    <w:rsid w:val="009E10EC"/>
    <w:rsid w:val="009E10F6"/>
    <w:rsid w:val="009E1628"/>
    <w:rsid w:val="009E1662"/>
    <w:rsid w:val="009E2B95"/>
    <w:rsid w:val="009E2F5D"/>
    <w:rsid w:val="009E34FA"/>
    <w:rsid w:val="009E3D69"/>
    <w:rsid w:val="009E3DAE"/>
    <w:rsid w:val="009E3DB9"/>
    <w:rsid w:val="009E4B0C"/>
    <w:rsid w:val="009E4B72"/>
    <w:rsid w:val="009E5D90"/>
    <w:rsid w:val="009E646B"/>
    <w:rsid w:val="009E7B07"/>
    <w:rsid w:val="009F050C"/>
    <w:rsid w:val="009F0836"/>
    <w:rsid w:val="009F12F7"/>
    <w:rsid w:val="009F1587"/>
    <w:rsid w:val="009F2F2F"/>
    <w:rsid w:val="009F31EB"/>
    <w:rsid w:val="009F344F"/>
    <w:rsid w:val="009F3537"/>
    <w:rsid w:val="009F3962"/>
    <w:rsid w:val="009F3A8E"/>
    <w:rsid w:val="009F3B12"/>
    <w:rsid w:val="009F4300"/>
    <w:rsid w:val="009F46F3"/>
    <w:rsid w:val="009F4CDD"/>
    <w:rsid w:val="009F52DB"/>
    <w:rsid w:val="009F53AE"/>
    <w:rsid w:val="009F5F75"/>
    <w:rsid w:val="009F6D03"/>
    <w:rsid w:val="009F73F6"/>
    <w:rsid w:val="009F74A6"/>
    <w:rsid w:val="009F75C0"/>
    <w:rsid w:val="009F7671"/>
    <w:rsid w:val="00A00067"/>
    <w:rsid w:val="00A0009D"/>
    <w:rsid w:val="00A00501"/>
    <w:rsid w:val="00A01117"/>
    <w:rsid w:val="00A012A9"/>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B6F"/>
    <w:rsid w:val="00A12D31"/>
    <w:rsid w:val="00A12F8B"/>
    <w:rsid w:val="00A13C0F"/>
    <w:rsid w:val="00A145DB"/>
    <w:rsid w:val="00A14E85"/>
    <w:rsid w:val="00A14EF6"/>
    <w:rsid w:val="00A162B0"/>
    <w:rsid w:val="00A164A6"/>
    <w:rsid w:val="00A165FE"/>
    <w:rsid w:val="00A16A31"/>
    <w:rsid w:val="00A16EFC"/>
    <w:rsid w:val="00A17A7F"/>
    <w:rsid w:val="00A206C9"/>
    <w:rsid w:val="00A20FD0"/>
    <w:rsid w:val="00A21357"/>
    <w:rsid w:val="00A214D8"/>
    <w:rsid w:val="00A215C1"/>
    <w:rsid w:val="00A21B13"/>
    <w:rsid w:val="00A22381"/>
    <w:rsid w:val="00A22B5B"/>
    <w:rsid w:val="00A23061"/>
    <w:rsid w:val="00A237D6"/>
    <w:rsid w:val="00A23D23"/>
    <w:rsid w:val="00A23F90"/>
    <w:rsid w:val="00A243B5"/>
    <w:rsid w:val="00A24A17"/>
    <w:rsid w:val="00A24B73"/>
    <w:rsid w:val="00A254FE"/>
    <w:rsid w:val="00A257A4"/>
    <w:rsid w:val="00A258BB"/>
    <w:rsid w:val="00A27138"/>
    <w:rsid w:val="00A271B6"/>
    <w:rsid w:val="00A30D30"/>
    <w:rsid w:val="00A31158"/>
    <w:rsid w:val="00A31AFB"/>
    <w:rsid w:val="00A3215A"/>
    <w:rsid w:val="00A32881"/>
    <w:rsid w:val="00A32B50"/>
    <w:rsid w:val="00A3359F"/>
    <w:rsid w:val="00A33F3B"/>
    <w:rsid w:val="00A34AF4"/>
    <w:rsid w:val="00A34D2A"/>
    <w:rsid w:val="00A352E3"/>
    <w:rsid w:val="00A35446"/>
    <w:rsid w:val="00A3583F"/>
    <w:rsid w:val="00A36936"/>
    <w:rsid w:val="00A37825"/>
    <w:rsid w:val="00A40176"/>
    <w:rsid w:val="00A402AB"/>
    <w:rsid w:val="00A4105D"/>
    <w:rsid w:val="00A41757"/>
    <w:rsid w:val="00A417FE"/>
    <w:rsid w:val="00A41DB0"/>
    <w:rsid w:val="00A41FA8"/>
    <w:rsid w:val="00A426F3"/>
    <w:rsid w:val="00A42E01"/>
    <w:rsid w:val="00A439EE"/>
    <w:rsid w:val="00A44166"/>
    <w:rsid w:val="00A444B2"/>
    <w:rsid w:val="00A448E0"/>
    <w:rsid w:val="00A44B9B"/>
    <w:rsid w:val="00A456F5"/>
    <w:rsid w:val="00A45C71"/>
    <w:rsid w:val="00A4628E"/>
    <w:rsid w:val="00A47209"/>
    <w:rsid w:val="00A47455"/>
    <w:rsid w:val="00A47DF5"/>
    <w:rsid w:val="00A50F4D"/>
    <w:rsid w:val="00A51781"/>
    <w:rsid w:val="00A51C3D"/>
    <w:rsid w:val="00A5203E"/>
    <w:rsid w:val="00A52320"/>
    <w:rsid w:val="00A52762"/>
    <w:rsid w:val="00A537AD"/>
    <w:rsid w:val="00A54A2D"/>
    <w:rsid w:val="00A54AAC"/>
    <w:rsid w:val="00A55915"/>
    <w:rsid w:val="00A55A68"/>
    <w:rsid w:val="00A56094"/>
    <w:rsid w:val="00A5698E"/>
    <w:rsid w:val="00A56B70"/>
    <w:rsid w:val="00A56C44"/>
    <w:rsid w:val="00A575B4"/>
    <w:rsid w:val="00A608CD"/>
    <w:rsid w:val="00A6222C"/>
    <w:rsid w:val="00A62815"/>
    <w:rsid w:val="00A62B80"/>
    <w:rsid w:val="00A62BCE"/>
    <w:rsid w:val="00A63932"/>
    <w:rsid w:val="00A64280"/>
    <w:rsid w:val="00A644D7"/>
    <w:rsid w:val="00A64C7D"/>
    <w:rsid w:val="00A64E0F"/>
    <w:rsid w:val="00A654A2"/>
    <w:rsid w:val="00A654DF"/>
    <w:rsid w:val="00A655E9"/>
    <w:rsid w:val="00A65E73"/>
    <w:rsid w:val="00A66CB2"/>
    <w:rsid w:val="00A67E0E"/>
    <w:rsid w:val="00A703F5"/>
    <w:rsid w:val="00A71119"/>
    <w:rsid w:val="00A72E3D"/>
    <w:rsid w:val="00A72EE1"/>
    <w:rsid w:val="00A73744"/>
    <w:rsid w:val="00A73B00"/>
    <w:rsid w:val="00A740D7"/>
    <w:rsid w:val="00A746E4"/>
    <w:rsid w:val="00A75E83"/>
    <w:rsid w:val="00A761F4"/>
    <w:rsid w:val="00A77448"/>
    <w:rsid w:val="00A77B65"/>
    <w:rsid w:val="00A77EC2"/>
    <w:rsid w:val="00A8007D"/>
    <w:rsid w:val="00A80761"/>
    <w:rsid w:val="00A80DC8"/>
    <w:rsid w:val="00A812F5"/>
    <w:rsid w:val="00A814C5"/>
    <w:rsid w:val="00A81C21"/>
    <w:rsid w:val="00A82953"/>
    <w:rsid w:val="00A82B2C"/>
    <w:rsid w:val="00A82C5A"/>
    <w:rsid w:val="00A833A8"/>
    <w:rsid w:val="00A836CF"/>
    <w:rsid w:val="00A83D36"/>
    <w:rsid w:val="00A8427B"/>
    <w:rsid w:val="00A84B23"/>
    <w:rsid w:val="00A84B4C"/>
    <w:rsid w:val="00A8525E"/>
    <w:rsid w:val="00A85897"/>
    <w:rsid w:val="00A85AB6"/>
    <w:rsid w:val="00A86C24"/>
    <w:rsid w:val="00A86E22"/>
    <w:rsid w:val="00A87174"/>
    <w:rsid w:val="00A87279"/>
    <w:rsid w:val="00A87E95"/>
    <w:rsid w:val="00A87FD6"/>
    <w:rsid w:val="00A900FE"/>
    <w:rsid w:val="00A901B5"/>
    <w:rsid w:val="00A9108F"/>
    <w:rsid w:val="00A92803"/>
    <w:rsid w:val="00A92C9A"/>
    <w:rsid w:val="00A9370A"/>
    <w:rsid w:val="00A94045"/>
    <w:rsid w:val="00A94E2C"/>
    <w:rsid w:val="00A94F2D"/>
    <w:rsid w:val="00A9527A"/>
    <w:rsid w:val="00A95DD5"/>
    <w:rsid w:val="00A96022"/>
    <w:rsid w:val="00A966F4"/>
    <w:rsid w:val="00A96770"/>
    <w:rsid w:val="00A97932"/>
    <w:rsid w:val="00AA0197"/>
    <w:rsid w:val="00AA029D"/>
    <w:rsid w:val="00AA0AB0"/>
    <w:rsid w:val="00AA11A2"/>
    <w:rsid w:val="00AA20E4"/>
    <w:rsid w:val="00AA221F"/>
    <w:rsid w:val="00AA2C0B"/>
    <w:rsid w:val="00AA2CA6"/>
    <w:rsid w:val="00AA3786"/>
    <w:rsid w:val="00AA38B9"/>
    <w:rsid w:val="00AA3CCA"/>
    <w:rsid w:val="00AA438D"/>
    <w:rsid w:val="00AA55E0"/>
    <w:rsid w:val="00AA5BC8"/>
    <w:rsid w:val="00AA61B7"/>
    <w:rsid w:val="00AA689B"/>
    <w:rsid w:val="00AA7023"/>
    <w:rsid w:val="00AA7D34"/>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483C"/>
    <w:rsid w:val="00AD0F93"/>
    <w:rsid w:val="00AD100C"/>
    <w:rsid w:val="00AD11DC"/>
    <w:rsid w:val="00AD1703"/>
    <w:rsid w:val="00AD1817"/>
    <w:rsid w:val="00AD2540"/>
    <w:rsid w:val="00AD2543"/>
    <w:rsid w:val="00AD28C6"/>
    <w:rsid w:val="00AD2DA1"/>
    <w:rsid w:val="00AD38ED"/>
    <w:rsid w:val="00AD39D6"/>
    <w:rsid w:val="00AD3C97"/>
    <w:rsid w:val="00AD4282"/>
    <w:rsid w:val="00AD5A42"/>
    <w:rsid w:val="00AD7073"/>
    <w:rsid w:val="00AD75E9"/>
    <w:rsid w:val="00AD77FD"/>
    <w:rsid w:val="00AD79E2"/>
    <w:rsid w:val="00AD7FF6"/>
    <w:rsid w:val="00AD7FFB"/>
    <w:rsid w:val="00AE1C5C"/>
    <w:rsid w:val="00AE271F"/>
    <w:rsid w:val="00AE30E7"/>
    <w:rsid w:val="00AE3772"/>
    <w:rsid w:val="00AE3DF5"/>
    <w:rsid w:val="00AE4CFF"/>
    <w:rsid w:val="00AE4E46"/>
    <w:rsid w:val="00AE50E1"/>
    <w:rsid w:val="00AE52B0"/>
    <w:rsid w:val="00AE54F8"/>
    <w:rsid w:val="00AE5C7F"/>
    <w:rsid w:val="00AE6BA2"/>
    <w:rsid w:val="00AE7F57"/>
    <w:rsid w:val="00AF1629"/>
    <w:rsid w:val="00AF2172"/>
    <w:rsid w:val="00AF3B8C"/>
    <w:rsid w:val="00AF3E80"/>
    <w:rsid w:val="00AF4CB2"/>
    <w:rsid w:val="00AF4E0C"/>
    <w:rsid w:val="00AF4E17"/>
    <w:rsid w:val="00AF5B71"/>
    <w:rsid w:val="00AF67FD"/>
    <w:rsid w:val="00AF6C6B"/>
    <w:rsid w:val="00AF6E07"/>
    <w:rsid w:val="00AF6F9F"/>
    <w:rsid w:val="00AF72B1"/>
    <w:rsid w:val="00AF75DB"/>
    <w:rsid w:val="00AF76CC"/>
    <w:rsid w:val="00AF7FD7"/>
    <w:rsid w:val="00B0093A"/>
    <w:rsid w:val="00B009F8"/>
    <w:rsid w:val="00B00AAC"/>
    <w:rsid w:val="00B01A3D"/>
    <w:rsid w:val="00B020E7"/>
    <w:rsid w:val="00B02152"/>
    <w:rsid w:val="00B0229E"/>
    <w:rsid w:val="00B026F7"/>
    <w:rsid w:val="00B02BB1"/>
    <w:rsid w:val="00B02FB6"/>
    <w:rsid w:val="00B03ACC"/>
    <w:rsid w:val="00B03E89"/>
    <w:rsid w:val="00B04123"/>
    <w:rsid w:val="00B04216"/>
    <w:rsid w:val="00B049EC"/>
    <w:rsid w:val="00B04CE7"/>
    <w:rsid w:val="00B04DD6"/>
    <w:rsid w:val="00B050D6"/>
    <w:rsid w:val="00B06193"/>
    <w:rsid w:val="00B065E4"/>
    <w:rsid w:val="00B06632"/>
    <w:rsid w:val="00B0696E"/>
    <w:rsid w:val="00B06DB4"/>
    <w:rsid w:val="00B0768C"/>
    <w:rsid w:val="00B10264"/>
    <w:rsid w:val="00B105B7"/>
    <w:rsid w:val="00B1212B"/>
    <w:rsid w:val="00B125A0"/>
    <w:rsid w:val="00B13177"/>
    <w:rsid w:val="00B13E8D"/>
    <w:rsid w:val="00B13E94"/>
    <w:rsid w:val="00B15852"/>
    <w:rsid w:val="00B15F63"/>
    <w:rsid w:val="00B161B4"/>
    <w:rsid w:val="00B16527"/>
    <w:rsid w:val="00B16887"/>
    <w:rsid w:val="00B176C8"/>
    <w:rsid w:val="00B176D8"/>
    <w:rsid w:val="00B17F0A"/>
    <w:rsid w:val="00B20379"/>
    <w:rsid w:val="00B2074B"/>
    <w:rsid w:val="00B211B7"/>
    <w:rsid w:val="00B211BD"/>
    <w:rsid w:val="00B21544"/>
    <w:rsid w:val="00B21AB1"/>
    <w:rsid w:val="00B228FA"/>
    <w:rsid w:val="00B2361C"/>
    <w:rsid w:val="00B23719"/>
    <w:rsid w:val="00B2459C"/>
    <w:rsid w:val="00B24E78"/>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BC5"/>
    <w:rsid w:val="00B34E8B"/>
    <w:rsid w:val="00B372E3"/>
    <w:rsid w:val="00B37C1A"/>
    <w:rsid w:val="00B37D09"/>
    <w:rsid w:val="00B40212"/>
    <w:rsid w:val="00B40B0C"/>
    <w:rsid w:val="00B40B73"/>
    <w:rsid w:val="00B41251"/>
    <w:rsid w:val="00B41312"/>
    <w:rsid w:val="00B417BF"/>
    <w:rsid w:val="00B41A27"/>
    <w:rsid w:val="00B42184"/>
    <w:rsid w:val="00B42215"/>
    <w:rsid w:val="00B438BE"/>
    <w:rsid w:val="00B453AD"/>
    <w:rsid w:val="00B45776"/>
    <w:rsid w:val="00B462D1"/>
    <w:rsid w:val="00B46D16"/>
    <w:rsid w:val="00B4745A"/>
    <w:rsid w:val="00B50446"/>
    <w:rsid w:val="00B51B10"/>
    <w:rsid w:val="00B51EC2"/>
    <w:rsid w:val="00B523E5"/>
    <w:rsid w:val="00B528A3"/>
    <w:rsid w:val="00B52E31"/>
    <w:rsid w:val="00B5349D"/>
    <w:rsid w:val="00B534E9"/>
    <w:rsid w:val="00B53F29"/>
    <w:rsid w:val="00B54BDD"/>
    <w:rsid w:val="00B5501D"/>
    <w:rsid w:val="00B558B6"/>
    <w:rsid w:val="00B55AEC"/>
    <w:rsid w:val="00B55C20"/>
    <w:rsid w:val="00B55DE3"/>
    <w:rsid w:val="00B56166"/>
    <w:rsid w:val="00B565A9"/>
    <w:rsid w:val="00B5681F"/>
    <w:rsid w:val="00B56D37"/>
    <w:rsid w:val="00B56DDE"/>
    <w:rsid w:val="00B56F11"/>
    <w:rsid w:val="00B60D9C"/>
    <w:rsid w:val="00B60E54"/>
    <w:rsid w:val="00B6152A"/>
    <w:rsid w:val="00B617D0"/>
    <w:rsid w:val="00B61A36"/>
    <w:rsid w:val="00B6219D"/>
    <w:rsid w:val="00B62B0D"/>
    <w:rsid w:val="00B62E87"/>
    <w:rsid w:val="00B635E2"/>
    <w:rsid w:val="00B636E6"/>
    <w:rsid w:val="00B643C8"/>
    <w:rsid w:val="00B64DB8"/>
    <w:rsid w:val="00B6596E"/>
    <w:rsid w:val="00B65D72"/>
    <w:rsid w:val="00B661AF"/>
    <w:rsid w:val="00B6786A"/>
    <w:rsid w:val="00B67AA4"/>
    <w:rsid w:val="00B67F72"/>
    <w:rsid w:val="00B7058E"/>
    <w:rsid w:val="00B70EC1"/>
    <w:rsid w:val="00B70F1D"/>
    <w:rsid w:val="00B70FFE"/>
    <w:rsid w:val="00B7103E"/>
    <w:rsid w:val="00B72097"/>
    <w:rsid w:val="00B72FDD"/>
    <w:rsid w:val="00B735DA"/>
    <w:rsid w:val="00B7374F"/>
    <w:rsid w:val="00B73AD3"/>
    <w:rsid w:val="00B759C6"/>
    <w:rsid w:val="00B765B3"/>
    <w:rsid w:val="00B766B9"/>
    <w:rsid w:val="00B76E0C"/>
    <w:rsid w:val="00B76EF5"/>
    <w:rsid w:val="00B7789B"/>
    <w:rsid w:val="00B77DF2"/>
    <w:rsid w:val="00B8020F"/>
    <w:rsid w:val="00B8071F"/>
    <w:rsid w:val="00B814A1"/>
    <w:rsid w:val="00B82205"/>
    <w:rsid w:val="00B8238D"/>
    <w:rsid w:val="00B82642"/>
    <w:rsid w:val="00B82977"/>
    <w:rsid w:val="00B832CE"/>
    <w:rsid w:val="00B83A0B"/>
    <w:rsid w:val="00B8477B"/>
    <w:rsid w:val="00B84942"/>
    <w:rsid w:val="00B84DE7"/>
    <w:rsid w:val="00B85336"/>
    <w:rsid w:val="00B854B7"/>
    <w:rsid w:val="00B8650B"/>
    <w:rsid w:val="00B868FA"/>
    <w:rsid w:val="00B86B3C"/>
    <w:rsid w:val="00B876BF"/>
    <w:rsid w:val="00B87BE7"/>
    <w:rsid w:val="00B87E94"/>
    <w:rsid w:val="00B87ED1"/>
    <w:rsid w:val="00B90116"/>
    <w:rsid w:val="00B90ED9"/>
    <w:rsid w:val="00B91714"/>
    <w:rsid w:val="00B91B67"/>
    <w:rsid w:val="00B923B6"/>
    <w:rsid w:val="00B9293A"/>
    <w:rsid w:val="00B92E5C"/>
    <w:rsid w:val="00B93021"/>
    <w:rsid w:val="00B9385E"/>
    <w:rsid w:val="00B93BE3"/>
    <w:rsid w:val="00B95FE2"/>
    <w:rsid w:val="00B962EE"/>
    <w:rsid w:val="00B97246"/>
    <w:rsid w:val="00B9725F"/>
    <w:rsid w:val="00B972B2"/>
    <w:rsid w:val="00B97390"/>
    <w:rsid w:val="00BA03EE"/>
    <w:rsid w:val="00BA044D"/>
    <w:rsid w:val="00BA1836"/>
    <w:rsid w:val="00BA18D4"/>
    <w:rsid w:val="00BA224E"/>
    <w:rsid w:val="00BA258A"/>
    <w:rsid w:val="00BA2A3D"/>
    <w:rsid w:val="00BA31EF"/>
    <w:rsid w:val="00BA3973"/>
    <w:rsid w:val="00BA42E0"/>
    <w:rsid w:val="00BA5246"/>
    <w:rsid w:val="00BA59AD"/>
    <w:rsid w:val="00BA5FAF"/>
    <w:rsid w:val="00BA63BB"/>
    <w:rsid w:val="00BA65C8"/>
    <w:rsid w:val="00BA68C1"/>
    <w:rsid w:val="00BA6A89"/>
    <w:rsid w:val="00BA6F7A"/>
    <w:rsid w:val="00BA79B7"/>
    <w:rsid w:val="00BB0D35"/>
    <w:rsid w:val="00BB13C5"/>
    <w:rsid w:val="00BB1812"/>
    <w:rsid w:val="00BB1D2C"/>
    <w:rsid w:val="00BB23CB"/>
    <w:rsid w:val="00BB2532"/>
    <w:rsid w:val="00BB2686"/>
    <w:rsid w:val="00BB37EA"/>
    <w:rsid w:val="00BB3A96"/>
    <w:rsid w:val="00BB4D08"/>
    <w:rsid w:val="00BB5FEE"/>
    <w:rsid w:val="00BB6A68"/>
    <w:rsid w:val="00BB6AE7"/>
    <w:rsid w:val="00BB7374"/>
    <w:rsid w:val="00BB739C"/>
    <w:rsid w:val="00BB7905"/>
    <w:rsid w:val="00BC0108"/>
    <w:rsid w:val="00BC088B"/>
    <w:rsid w:val="00BC1305"/>
    <w:rsid w:val="00BC1FA8"/>
    <w:rsid w:val="00BC2587"/>
    <w:rsid w:val="00BC2A5F"/>
    <w:rsid w:val="00BC327E"/>
    <w:rsid w:val="00BC342A"/>
    <w:rsid w:val="00BC3B4D"/>
    <w:rsid w:val="00BC3F02"/>
    <w:rsid w:val="00BC40F2"/>
    <w:rsid w:val="00BC4512"/>
    <w:rsid w:val="00BC45CE"/>
    <w:rsid w:val="00BC4F3D"/>
    <w:rsid w:val="00BC64CE"/>
    <w:rsid w:val="00BC68AD"/>
    <w:rsid w:val="00BC7112"/>
    <w:rsid w:val="00BD0C00"/>
    <w:rsid w:val="00BD0DA0"/>
    <w:rsid w:val="00BD15F2"/>
    <w:rsid w:val="00BD19EA"/>
    <w:rsid w:val="00BD3693"/>
    <w:rsid w:val="00BD3879"/>
    <w:rsid w:val="00BD438C"/>
    <w:rsid w:val="00BD492B"/>
    <w:rsid w:val="00BD4F9A"/>
    <w:rsid w:val="00BD5E19"/>
    <w:rsid w:val="00BD6D4E"/>
    <w:rsid w:val="00BD71F1"/>
    <w:rsid w:val="00BD74CF"/>
    <w:rsid w:val="00BD772E"/>
    <w:rsid w:val="00BE0951"/>
    <w:rsid w:val="00BE1BBE"/>
    <w:rsid w:val="00BE2C9F"/>
    <w:rsid w:val="00BE2CCE"/>
    <w:rsid w:val="00BE36D5"/>
    <w:rsid w:val="00BE4FDC"/>
    <w:rsid w:val="00BE597C"/>
    <w:rsid w:val="00BE5FB2"/>
    <w:rsid w:val="00BE6056"/>
    <w:rsid w:val="00BE6217"/>
    <w:rsid w:val="00BE7C10"/>
    <w:rsid w:val="00BF01B9"/>
    <w:rsid w:val="00BF0D7C"/>
    <w:rsid w:val="00BF1235"/>
    <w:rsid w:val="00BF1F39"/>
    <w:rsid w:val="00BF29E9"/>
    <w:rsid w:val="00BF2AD9"/>
    <w:rsid w:val="00BF2FDA"/>
    <w:rsid w:val="00BF37E0"/>
    <w:rsid w:val="00BF44D9"/>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F49"/>
    <w:rsid w:val="00C1296A"/>
    <w:rsid w:val="00C12CA9"/>
    <w:rsid w:val="00C13E95"/>
    <w:rsid w:val="00C1492D"/>
    <w:rsid w:val="00C14A18"/>
    <w:rsid w:val="00C14B07"/>
    <w:rsid w:val="00C14BF5"/>
    <w:rsid w:val="00C15877"/>
    <w:rsid w:val="00C15ADE"/>
    <w:rsid w:val="00C15B7A"/>
    <w:rsid w:val="00C165C5"/>
    <w:rsid w:val="00C16FBB"/>
    <w:rsid w:val="00C17BA5"/>
    <w:rsid w:val="00C2004B"/>
    <w:rsid w:val="00C20DE5"/>
    <w:rsid w:val="00C218DA"/>
    <w:rsid w:val="00C2196F"/>
    <w:rsid w:val="00C219E2"/>
    <w:rsid w:val="00C22C5E"/>
    <w:rsid w:val="00C22D5B"/>
    <w:rsid w:val="00C22D64"/>
    <w:rsid w:val="00C22F22"/>
    <w:rsid w:val="00C2365F"/>
    <w:rsid w:val="00C23BF3"/>
    <w:rsid w:val="00C23FDB"/>
    <w:rsid w:val="00C24B6B"/>
    <w:rsid w:val="00C24DAA"/>
    <w:rsid w:val="00C25A02"/>
    <w:rsid w:val="00C26354"/>
    <w:rsid w:val="00C2677D"/>
    <w:rsid w:val="00C268F6"/>
    <w:rsid w:val="00C27D1A"/>
    <w:rsid w:val="00C31200"/>
    <w:rsid w:val="00C316BB"/>
    <w:rsid w:val="00C31A08"/>
    <w:rsid w:val="00C31BE7"/>
    <w:rsid w:val="00C32229"/>
    <w:rsid w:val="00C32DE7"/>
    <w:rsid w:val="00C32F73"/>
    <w:rsid w:val="00C32FD3"/>
    <w:rsid w:val="00C341CB"/>
    <w:rsid w:val="00C3542E"/>
    <w:rsid w:val="00C354F4"/>
    <w:rsid w:val="00C35B5E"/>
    <w:rsid w:val="00C370A0"/>
    <w:rsid w:val="00C4017A"/>
    <w:rsid w:val="00C404FF"/>
    <w:rsid w:val="00C40770"/>
    <w:rsid w:val="00C41357"/>
    <w:rsid w:val="00C41799"/>
    <w:rsid w:val="00C4244D"/>
    <w:rsid w:val="00C42C2F"/>
    <w:rsid w:val="00C42F6C"/>
    <w:rsid w:val="00C43B8F"/>
    <w:rsid w:val="00C445EB"/>
    <w:rsid w:val="00C44A45"/>
    <w:rsid w:val="00C44A84"/>
    <w:rsid w:val="00C45020"/>
    <w:rsid w:val="00C45268"/>
    <w:rsid w:val="00C455CD"/>
    <w:rsid w:val="00C45BBF"/>
    <w:rsid w:val="00C46708"/>
    <w:rsid w:val="00C474EF"/>
    <w:rsid w:val="00C500D2"/>
    <w:rsid w:val="00C502DC"/>
    <w:rsid w:val="00C50922"/>
    <w:rsid w:val="00C51440"/>
    <w:rsid w:val="00C52089"/>
    <w:rsid w:val="00C52B66"/>
    <w:rsid w:val="00C53648"/>
    <w:rsid w:val="00C53E87"/>
    <w:rsid w:val="00C55CDE"/>
    <w:rsid w:val="00C56885"/>
    <w:rsid w:val="00C56AE3"/>
    <w:rsid w:val="00C56D20"/>
    <w:rsid w:val="00C57069"/>
    <w:rsid w:val="00C57680"/>
    <w:rsid w:val="00C57997"/>
    <w:rsid w:val="00C6124E"/>
    <w:rsid w:val="00C613CF"/>
    <w:rsid w:val="00C6230B"/>
    <w:rsid w:val="00C6256E"/>
    <w:rsid w:val="00C6257D"/>
    <w:rsid w:val="00C62FE1"/>
    <w:rsid w:val="00C632FA"/>
    <w:rsid w:val="00C635D0"/>
    <w:rsid w:val="00C64273"/>
    <w:rsid w:val="00C64A18"/>
    <w:rsid w:val="00C64E70"/>
    <w:rsid w:val="00C658D5"/>
    <w:rsid w:val="00C65B9B"/>
    <w:rsid w:val="00C66F34"/>
    <w:rsid w:val="00C67249"/>
    <w:rsid w:val="00C67698"/>
    <w:rsid w:val="00C70952"/>
    <w:rsid w:val="00C70B81"/>
    <w:rsid w:val="00C724E4"/>
    <w:rsid w:val="00C72914"/>
    <w:rsid w:val="00C732D8"/>
    <w:rsid w:val="00C7377B"/>
    <w:rsid w:val="00C737D7"/>
    <w:rsid w:val="00C73886"/>
    <w:rsid w:val="00C73DC4"/>
    <w:rsid w:val="00C74D41"/>
    <w:rsid w:val="00C74F08"/>
    <w:rsid w:val="00C756FD"/>
    <w:rsid w:val="00C75775"/>
    <w:rsid w:val="00C75C57"/>
    <w:rsid w:val="00C75E08"/>
    <w:rsid w:val="00C76261"/>
    <w:rsid w:val="00C76927"/>
    <w:rsid w:val="00C76E4E"/>
    <w:rsid w:val="00C77DBD"/>
    <w:rsid w:val="00C80261"/>
    <w:rsid w:val="00C808D5"/>
    <w:rsid w:val="00C80910"/>
    <w:rsid w:val="00C810FC"/>
    <w:rsid w:val="00C81861"/>
    <w:rsid w:val="00C83651"/>
    <w:rsid w:val="00C83754"/>
    <w:rsid w:val="00C83F2B"/>
    <w:rsid w:val="00C84998"/>
    <w:rsid w:val="00C8541F"/>
    <w:rsid w:val="00C855DB"/>
    <w:rsid w:val="00C8734A"/>
    <w:rsid w:val="00C9111E"/>
    <w:rsid w:val="00C91446"/>
    <w:rsid w:val="00C919AB"/>
    <w:rsid w:val="00C92681"/>
    <w:rsid w:val="00C929CE"/>
    <w:rsid w:val="00C94994"/>
    <w:rsid w:val="00C94C04"/>
    <w:rsid w:val="00C94E75"/>
    <w:rsid w:val="00C951C1"/>
    <w:rsid w:val="00C95FEF"/>
    <w:rsid w:val="00C9600B"/>
    <w:rsid w:val="00C962CF"/>
    <w:rsid w:val="00C96453"/>
    <w:rsid w:val="00C96BE2"/>
    <w:rsid w:val="00C96F6C"/>
    <w:rsid w:val="00C96FC0"/>
    <w:rsid w:val="00C97806"/>
    <w:rsid w:val="00C978B4"/>
    <w:rsid w:val="00CA069E"/>
    <w:rsid w:val="00CA1A5E"/>
    <w:rsid w:val="00CA1BD1"/>
    <w:rsid w:val="00CA1D49"/>
    <w:rsid w:val="00CA2377"/>
    <w:rsid w:val="00CA265A"/>
    <w:rsid w:val="00CA2D94"/>
    <w:rsid w:val="00CA2E40"/>
    <w:rsid w:val="00CA35B7"/>
    <w:rsid w:val="00CA403B"/>
    <w:rsid w:val="00CA476E"/>
    <w:rsid w:val="00CA4B98"/>
    <w:rsid w:val="00CA4BFA"/>
    <w:rsid w:val="00CA4C1C"/>
    <w:rsid w:val="00CA5463"/>
    <w:rsid w:val="00CA5A6D"/>
    <w:rsid w:val="00CA66BE"/>
    <w:rsid w:val="00CA6A40"/>
    <w:rsid w:val="00CB118A"/>
    <w:rsid w:val="00CB1AC1"/>
    <w:rsid w:val="00CB1C80"/>
    <w:rsid w:val="00CB26F2"/>
    <w:rsid w:val="00CB2BAE"/>
    <w:rsid w:val="00CB3166"/>
    <w:rsid w:val="00CB40D4"/>
    <w:rsid w:val="00CB41E1"/>
    <w:rsid w:val="00CB638D"/>
    <w:rsid w:val="00CB67ED"/>
    <w:rsid w:val="00CB6900"/>
    <w:rsid w:val="00CB6BE3"/>
    <w:rsid w:val="00CB6EB4"/>
    <w:rsid w:val="00CB6EE8"/>
    <w:rsid w:val="00CB7439"/>
    <w:rsid w:val="00CB748E"/>
    <w:rsid w:val="00CB7C3A"/>
    <w:rsid w:val="00CC0FC3"/>
    <w:rsid w:val="00CC1406"/>
    <w:rsid w:val="00CC154C"/>
    <w:rsid w:val="00CC1DB2"/>
    <w:rsid w:val="00CC3512"/>
    <w:rsid w:val="00CC367C"/>
    <w:rsid w:val="00CC36B6"/>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ABF"/>
    <w:rsid w:val="00CD4B83"/>
    <w:rsid w:val="00CD4E11"/>
    <w:rsid w:val="00CD5020"/>
    <w:rsid w:val="00CD58BA"/>
    <w:rsid w:val="00CD5AB3"/>
    <w:rsid w:val="00CD6145"/>
    <w:rsid w:val="00CD64DE"/>
    <w:rsid w:val="00CD6D50"/>
    <w:rsid w:val="00CD7638"/>
    <w:rsid w:val="00CD7CB9"/>
    <w:rsid w:val="00CD7D87"/>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5E91"/>
    <w:rsid w:val="00CE7F0D"/>
    <w:rsid w:val="00CF01EA"/>
    <w:rsid w:val="00CF10EF"/>
    <w:rsid w:val="00CF1F53"/>
    <w:rsid w:val="00CF1FAE"/>
    <w:rsid w:val="00CF3BED"/>
    <w:rsid w:val="00CF43E2"/>
    <w:rsid w:val="00CF4A6D"/>
    <w:rsid w:val="00CF4C8E"/>
    <w:rsid w:val="00CF4FEA"/>
    <w:rsid w:val="00CF593F"/>
    <w:rsid w:val="00CF5B89"/>
    <w:rsid w:val="00CF6510"/>
    <w:rsid w:val="00CF65E5"/>
    <w:rsid w:val="00CF66B8"/>
    <w:rsid w:val="00CF6971"/>
    <w:rsid w:val="00CF6D04"/>
    <w:rsid w:val="00CF7327"/>
    <w:rsid w:val="00CF779F"/>
    <w:rsid w:val="00CF7C57"/>
    <w:rsid w:val="00CF7DA9"/>
    <w:rsid w:val="00CF7DC2"/>
    <w:rsid w:val="00D000D1"/>
    <w:rsid w:val="00D0041D"/>
    <w:rsid w:val="00D0074A"/>
    <w:rsid w:val="00D00AC1"/>
    <w:rsid w:val="00D0124D"/>
    <w:rsid w:val="00D0217F"/>
    <w:rsid w:val="00D02225"/>
    <w:rsid w:val="00D0267B"/>
    <w:rsid w:val="00D032B4"/>
    <w:rsid w:val="00D03AC3"/>
    <w:rsid w:val="00D040A2"/>
    <w:rsid w:val="00D055E6"/>
    <w:rsid w:val="00D05CAF"/>
    <w:rsid w:val="00D065AD"/>
    <w:rsid w:val="00D06BB8"/>
    <w:rsid w:val="00D072EF"/>
    <w:rsid w:val="00D07394"/>
    <w:rsid w:val="00D07A9C"/>
    <w:rsid w:val="00D10A14"/>
    <w:rsid w:val="00D1110A"/>
    <w:rsid w:val="00D113FF"/>
    <w:rsid w:val="00D11E7B"/>
    <w:rsid w:val="00D12C52"/>
    <w:rsid w:val="00D12D84"/>
    <w:rsid w:val="00D14E13"/>
    <w:rsid w:val="00D15E64"/>
    <w:rsid w:val="00D16547"/>
    <w:rsid w:val="00D20368"/>
    <w:rsid w:val="00D209D8"/>
    <w:rsid w:val="00D20B6C"/>
    <w:rsid w:val="00D20DAB"/>
    <w:rsid w:val="00D20E71"/>
    <w:rsid w:val="00D210C7"/>
    <w:rsid w:val="00D2186C"/>
    <w:rsid w:val="00D22767"/>
    <w:rsid w:val="00D239A5"/>
    <w:rsid w:val="00D24260"/>
    <w:rsid w:val="00D2457A"/>
    <w:rsid w:val="00D25024"/>
    <w:rsid w:val="00D25A36"/>
    <w:rsid w:val="00D26250"/>
    <w:rsid w:val="00D2737B"/>
    <w:rsid w:val="00D3007F"/>
    <w:rsid w:val="00D30447"/>
    <w:rsid w:val="00D309F9"/>
    <w:rsid w:val="00D30DBA"/>
    <w:rsid w:val="00D30E35"/>
    <w:rsid w:val="00D30EC7"/>
    <w:rsid w:val="00D32BEC"/>
    <w:rsid w:val="00D32CE2"/>
    <w:rsid w:val="00D33362"/>
    <w:rsid w:val="00D33C0D"/>
    <w:rsid w:val="00D34C41"/>
    <w:rsid w:val="00D34E1A"/>
    <w:rsid w:val="00D3598B"/>
    <w:rsid w:val="00D35BC6"/>
    <w:rsid w:val="00D3635F"/>
    <w:rsid w:val="00D363ED"/>
    <w:rsid w:val="00D36532"/>
    <w:rsid w:val="00D367F9"/>
    <w:rsid w:val="00D36836"/>
    <w:rsid w:val="00D37FBA"/>
    <w:rsid w:val="00D4068F"/>
    <w:rsid w:val="00D40A87"/>
    <w:rsid w:val="00D418AA"/>
    <w:rsid w:val="00D41CA2"/>
    <w:rsid w:val="00D42026"/>
    <w:rsid w:val="00D424A2"/>
    <w:rsid w:val="00D4251B"/>
    <w:rsid w:val="00D42ECA"/>
    <w:rsid w:val="00D4359A"/>
    <w:rsid w:val="00D44BD1"/>
    <w:rsid w:val="00D45359"/>
    <w:rsid w:val="00D45E05"/>
    <w:rsid w:val="00D46BE0"/>
    <w:rsid w:val="00D46D83"/>
    <w:rsid w:val="00D47AB6"/>
    <w:rsid w:val="00D507D9"/>
    <w:rsid w:val="00D50BC3"/>
    <w:rsid w:val="00D51953"/>
    <w:rsid w:val="00D52E63"/>
    <w:rsid w:val="00D53E86"/>
    <w:rsid w:val="00D545A8"/>
    <w:rsid w:val="00D548A5"/>
    <w:rsid w:val="00D548E5"/>
    <w:rsid w:val="00D54A7C"/>
    <w:rsid w:val="00D55BD9"/>
    <w:rsid w:val="00D56163"/>
    <w:rsid w:val="00D561CE"/>
    <w:rsid w:val="00D566F5"/>
    <w:rsid w:val="00D56BF3"/>
    <w:rsid w:val="00D56CFE"/>
    <w:rsid w:val="00D56E67"/>
    <w:rsid w:val="00D60503"/>
    <w:rsid w:val="00D612E7"/>
    <w:rsid w:val="00D62605"/>
    <w:rsid w:val="00D63073"/>
    <w:rsid w:val="00D630DE"/>
    <w:rsid w:val="00D6362A"/>
    <w:rsid w:val="00D63770"/>
    <w:rsid w:val="00D63DA5"/>
    <w:rsid w:val="00D641C8"/>
    <w:rsid w:val="00D64B3A"/>
    <w:rsid w:val="00D64D09"/>
    <w:rsid w:val="00D655BA"/>
    <w:rsid w:val="00D6587E"/>
    <w:rsid w:val="00D65C48"/>
    <w:rsid w:val="00D67C48"/>
    <w:rsid w:val="00D70CA3"/>
    <w:rsid w:val="00D70DB1"/>
    <w:rsid w:val="00D71731"/>
    <w:rsid w:val="00D718E2"/>
    <w:rsid w:val="00D719E5"/>
    <w:rsid w:val="00D72097"/>
    <w:rsid w:val="00D73167"/>
    <w:rsid w:val="00D7322F"/>
    <w:rsid w:val="00D73481"/>
    <w:rsid w:val="00D73C07"/>
    <w:rsid w:val="00D743AB"/>
    <w:rsid w:val="00D74799"/>
    <w:rsid w:val="00D74FDC"/>
    <w:rsid w:val="00D7536B"/>
    <w:rsid w:val="00D75AD5"/>
    <w:rsid w:val="00D75FDA"/>
    <w:rsid w:val="00D76EE0"/>
    <w:rsid w:val="00D77ABC"/>
    <w:rsid w:val="00D81033"/>
    <w:rsid w:val="00D81136"/>
    <w:rsid w:val="00D82BCA"/>
    <w:rsid w:val="00D82C07"/>
    <w:rsid w:val="00D82CE9"/>
    <w:rsid w:val="00D8317A"/>
    <w:rsid w:val="00D8410C"/>
    <w:rsid w:val="00D84AEE"/>
    <w:rsid w:val="00D8502A"/>
    <w:rsid w:val="00D850ED"/>
    <w:rsid w:val="00D85A56"/>
    <w:rsid w:val="00D85E53"/>
    <w:rsid w:val="00D865D9"/>
    <w:rsid w:val="00D86B99"/>
    <w:rsid w:val="00D9154A"/>
    <w:rsid w:val="00D923F4"/>
    <w:rsid w:val="00D93271"/>
    <w:rsid w:val="00D93F15"/>
    <w:rsid w:val="00D9411C"/>
    <w:rsid w:val="00D9475D"/>
    <w:rsid w:val="00D9477D"/>
    <w:rsid w:val="00D9566F"/>
    <w:rsid w:val="00D96319"/>
    <w:rsid w:val="00DA020A"/>
    <w:rsid w:val="00DA0670"/>
    <w:rsid w:val="00DA07B6"/>
    <w:rsid w:val="00DA0CA2"/>
    <w:rsid w:val="00DA158D"/>
    <w:rsid w:val="00DA1867"/>
    <w:rsid w:val="00DA1D14"/>
    <w:rsid w:val="00DA296B"/>
    <w:rsid w:val="00DA29A1"/>
    <w:rsid w:val="00DA31AB"/>
    <w:rsid w:val="00DA3B52"/>
    <w:rsid w:val="00DA4151"/>
    <w:rsid w:val="00DA4B87"/>
    <w:rsid w:val="00DA5129"/>
    <w:rsid w:val="00DA54E7"/>
    <w:rsid w:val="00DA5698"/>
    <w:rsid w:val="00DA5795"/>
    <w:rsid w:val="00DA5945"/>
    <w:rsid w:val="00DA5EFF"/>
    <w:rsid w:val="00DA63A9"/>
    <w:rsid w:val="00DA717D"/>
    <w:rsid w:val="00DA7970"/>
    <w:rsid w:val="00DA7986"/>
    <w:rsid w:val="00DA7A5F"/>
    <w:rsid w:val="00DA7CFD"/>
    <w:rsid w:val="00DB05C4"/>
    <w:rsid w:val="00DB0766"/>
    <w:rsid w:val="00DB07C2"/>
    <w:rsid w:val="00DB0E2F"/>
    <w:rsid w:val="00DB0F5D"/>
    <w:rsid w:val="00DB12CE"/>
    <w:rsid w:val="00DB1351"/>
    <w:rsid w:val="00DB15E3"/>
    <w:rsid w:val="00DB16DB"/>
    <w:rsid w:val="00DB2AE9"/>
    <w:rsid w:val="00DB2C6D"/>
    <w:rsid w:val="00DB3037"/>
    <w:rsid w:val="00DB3D8E"/>
    <w:rsid w:val="00DB45FD"/>
    <w:rsid w:val="00DB4798"/>
    <w:rsid w:val="00DB48F6"/>
    <w:rsid w:val="00DB4D86"/>
    <w:rsid w:val="00DB516F"/>
    <w:rsid w:val="00DB6A81"/>
    <w:rsid w:val="00DB77AF"/>
    <w:rsid w:val="00DB7F38"/>
    <w:rsid w:val="00DC01FA"/>
    <w:rsid w:val="00DC09F8"/>
    <w:rsid w:val="00DC0D1A"/>
    <w:rsid w:val="00DC0FB1"/>
    <w:rsid w:val="00DC1A5D"/>
    <w:rsid w:val="00DC1C5C"/>
    <w:rsid w:val="00DC2465"/>
    <w:rsid w:val="00DC252B"/>
    <w:rsid w:val="00DC2811"/>
    <w:rsid w:val="00DC458D"/>
    <w:rsid w:val="00DC4BE1"/>
    <w:rsid w:val="00DC5054"/>
    <w:rsid w:val="00DC596B"/>
    <w:rsid w:val="00DC6268"/>
    <w:rsid w:val="00DC6C04"/>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B8"/>
    <w:rsid w:val="00DD4A46"/>
    <w:rsid w:val="00DD4E98"/>
    <w:rsid w:val="00DD5490"/>
    <w:rsid w:val="00DD58B8"/>
    <w:rsid w:val="00DD5B5C"/>
    <w:rsid w:val="00DD5EFB"/>
    <w:rsid w:val="00DD618F"/>
    <w:rsid w:val="00DD6682"/>
    <w:rsid w:val="00DD6784"/>
    <w:rsid w:val="00DD6DDE"/>
    <w:rsid w:val="00DD7A5E"/>
    <w:rsid w:val="00DD7A78"/>
    <w:rsid w:val="00DE00ED"/>
    <w:rsid w:val="00DE00F6"/>
    <w:rsid w:val="00DE1132"/>
    <w:rsid w:val="00DE1E31"/>
    <w:rsid w:val="00DE2C26"/>
    <w:rsid w:val="00DE2CFB"/>
    <w:rsid w:val="00DE32B0"/>
    <w:rsid w:val="00DE3898"/>
    <w:rsid w:val="00DE403B"/>
    <w:rsid w:val="00DE414D"/>
    <w:rsid w:val="00DE5048"/>
    <w:rsid w:val="00DE59D0"/>
    <w:rsid w:val="00DE68DD"/>
    <w:rsid w:val="00DE77DC"/>
    <w:rsid w:val="00DF0FAE"/>
    <w:rsid w:val="00DF1506"/>
    <w:rsid w:val="00DF1A66"/>
    <w:rsid w:val="00DF1F74"/>
    <w:rsid w:val="00DF22D0"/>
    <w:rsid w:val="00DF23A1"/>
    <w:rsid w:val="00DF2FA1"/>
    <w:rsid w:val="00DF43C3"/>
    <w:rsid w:val="00DF5052"/>
    <w:rsid w:val="00DF51BC"/>
    <w:rsid w:val="00DF5862"/>
    <w:rsid w:val="00DF5D51"/>
    <w:rsid w:val="00DF5E93"/>
    <w:rsid w:val="00DF66BB"/>
    <w:rsid w:val="00DF7D55"/>
    <w:rsid w:val="00DF7E51"/>
    <w:rsid w:val="00E00E3A"/>
    <w:rsid w:val="00E013E9"/>
    <w:rsid w:val="00E013EF"/>
    <w:rsid w:val="00E017F2"/>
    <w:rsid w:val="00E01B2C"/>
    <w:rsid w:val="00E01D46"/>
    <w:rsid w:val="00E0267C"/>
    <w:rsid w:val="00E02932"/>
    <w:rsid w:val="00E02CE1"/>
    <w:rsid w:val="00E03B4B"/>
    <w:rsid w:val="00E043FA"/>
    <w:rsid w:val="00E04ACE"/>
    <w:rsid w:val="00E055B0"/>
    <w:rsid w:val="00E0585F"/>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88"/>
    <w:rsid w:val="00E17B49"/>
    <w:rsid w:val="00E17BAC"/>
    <w:rsid w:val="00E17DE3"/>
    <w:rsid w:val="00E17F03"/>
    <w:rsid w:val="00E20851"/>
    <w:rsid w:val="00E2102F"/>
    <w:rsid w:val="00E21CDD"/>
    <w:rsid w:val="00E21E11"/>
    <w:rsid w:val="00E22665"/>
    <w:rsid w:val="00E233C9"/>
    <w:rsid w:val="00E23438"/>
    <w:rsid w:val="00E24415"/>
    <w:rsid w:val="00E24D01"/>
    <w:rsid w:val="00E25521"/>
    <w:rsid w:val="00E25525"/>
    <w:rsid w:val="00E25917"/>
    <w:rsid w:val="00E261E0"/>
    <w:rsid w:val="00E26580"/>
    <w:rsid w:val="00E2721C"/>
    <w:rsid w:val="00E27B4B"/>
    <w:rsid w:val="00E27B50"/>
    <w:rsid w:val="00E311CE"/>
    <w:rsid w:val="00E31D2B"/>
    <w:rsid w:val="00E31E30"/>
    <w:rsid w:val="00E31E40"/>
    <w:rsid w:val="00E3249F"/>
    <w:rsid w:val="00E33520"/>
    <w:rsid w:val="00E33741"/>
    <w:rsid w:val="00E33D3D"/>
    <w:rsid w:val="00E350BE"/>
    <w:rsid w:val="00E35919"/>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8EA"/>
    <w:rsid w:val="00E50E09"/>
    <w:rsid w:val="00E51B01"/>
    <w:rsid w:val="00E52259"/>
    <w:rsid w:val="00E540CA"/>
    <w:rsid w:val="00E54462"/>
    <w:rsid w:val="00E54583"/>
    <w:rsid w:val="00E54994"/>
    <w:rsid w:val="00E55F46"/>
    <w:rsid w:val="00E5633C"/>
    <w:rsid w:val="00E56E97"/>
    <w:rsid w:val="00E56EE4"/>
    <w:rsid w:val="00E60A17"/>
    <w:rsid w:val="00E60E2C"/>
    <w:rsid w:val="00E6171E"/>
    <w:rsid w:val="00E621FE"/>
    <w:rsid w:val="00E62CBA"/>
    <w:rsid w:val="00E62E43"/>
    <w:rsid w:val="00E6449F"/>
    <w:rsid w:val="00E648F7"/>
    <w:rsid w:val="00E64CC9"/>
    <w:rsid w:val="00E65E40"/>
    <w:rsid w:val="00E67861"/>
    <w:rsid w:val="00E67D3C"/>
    <w:rsid w:val="00E702B9"/>
    <w:rsid w:val="00E70956"/>
    <w:rsid w:val="00E70EFC"/>
    <w:rsid w:val="00E71269"/>
    <w:rsid w:val="00E71EAE"/>
    <w:rsid w:val="00E72F6D"/>
    <w:rsid w:val="00E735AB"/>
    <w:rsid w:val="00E73FDE"/>
    <w:rsid w:val="00E75146"/>
    <w:rsid w:val="00E755AB"/>
    <w:rsid w:val="00E75B19"/>
    <w:rsid w:val="00E75BB5"/>
    <w:rsid w:val="00E7676F"/>
    <w:rsid w:val="00E7767C"/>
    <w:rsid w:val="00E77805"/>
    <w:rsid w:val="00E77C72"/>
    <w:rsid w:val="00E77EAB"/>
    <w:rsid w:val="00E801F8"/>
    <w:rsid w:val="00E81278"/>
    <w:rsid w:val="00E8167D"/>
    <w:rsid w:val="00E81BCF"/>
    <w:rsid w:val="00E8217A"/>
    <w:rsid w:val="00E82708"/>
    <w:rsid w:val="00E8399A"/>
    <w:rsid w:val="00E839A4"/>
    <w:rsid w:val="00E839CE"/>
    <w:rsid w:val="00E83AB6"/>
    <w:rsid w:val="00E850DA"/>
    <w:rsid w:val="00E86711"/>
    <w:rsid w:val="00E86798"/>
    <w:rsid w:val="00E87D5F"/>
    <w:rsid w:val="00E9009F"/>
    <w:rsid w:val="00E90CAB"/>
    <w:rsid w:val="00E90E54"/>
    <w:rsid w:val="00E9118C"/>
    <w:rsid w:val="00E9143F"/>
    <w:rsid w:val="00E914A9"/>
    <w:rsid w:val="00E92595"/>
    <w:rsid w:val="00E92D6B"/>
    <w:rsid w:val="00E92FE6"/>
    <w:rsid w:val="00E93074"/>
    <w:rsid w:val="00E93342"/>
    <w:rsid w:val="00E94929"/>
    <w:rsid w:val="00E9535A"/>
    <w:rsid w:val="00E9569C"/>
    <w:rsid w:val="00E968B6"/>
    <w:rsid w:val="00E96D3C"/>
    <w:rsid w:val="00E97839"/>
    <w:rsid w:val="00E97BE5"/>
    <w:rsid w:val="00EA08C2"/>
    <w:rsid w:val="00EA2148"/>
    <w:rsid w:val="00EA29FB"/>
    <w:rsid w:val="00EA2C19"/>
    <w:rsid w:val="00EA3031"/>
    <w:rsid w:val="00EA3072"/>
    <w:rsid w:val="00EA3B39"/>
    <w:rsid w:val="00EA3BBF"/>
    <w:rsid w:val="00EA3EA7"/>
    <w:rsid w:val="00EA4F63"/>
    <w:rsid w:val="00EA6481"/>
    <w:rsid w:val="00EA689E"/>
    <w:rsid w:val="00EA7C5F"/>
    <w:rsid w:val="00EA7FAC"/>
    <w:rsid w:val="00EB0480"/>
    <w:rsid w:val="00EB084E"/>
    <w:rsid w:val="00EB0E25"/>
    <w:rsid w:val="00EB1BF9"/>
    <w:rsid w:val="00EB1CEA"/>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5ED"/>
    <w:rsid w:val="00EB780C"/>
    <w:rsid w:val="00EC008D"/>
    <w:rsid w:val="00EC0DD8"/>
    <w:rsid w:val="00EC18CA"/>
    <w:rsid w:val="00EC3CB8"/>
    <w:rsid w:val="00EC3CD6"/>
    <w:rsid w:val="00EC45FC"/>
    <w:rsid w:val="00EC4707"/>
    <w:rsid w:val="00EC4A4E"/>
    <w:rsid w:val="00EC4B0C"/>
    <w:rsid w:val="00EC5904"/>
    <w:rsid w:val="00EC5A01"/>
    <w:rsid w:val="00EC5AA6"/>
    <w:rsid w:val="00EC5CC8"/>
    <w:rsid w:val="00EC6864"/>
    <w:rsid w:val="00EC6A8E"/>
    <w:rsid w:val="00EC6B14"/>
    <w:rsid w:val="00EC6BCB"/>
    <w:rsid w:val="00EC729C"/>
    <w:rsid w:val="00EC73C2"/>
    <w:rsid w:val="00EC7AAA"/>
    <w:rsid w:val="00EC7FF9"/>
    <w:rsid w:val="00ED018C"/>
    <w:rsid w:val="00ED0365"/>
    <w:rsid w:val="00ED073E"/>
    <w:rsid w:val="00ED0BF4"/>
    <w:rsid w:val="00ED0DF6"/>
    <w:rsid w:val="00ED0E71"/>
    <w:rsid w:val="00ED18EC"/>
    <w:rsid w:val="00ED2378"/>
    <w:rsid w:val="00ED29A6"/>
    <w:rsid w:val="00ED35F3"/>
    <w:rsid w:val="00ED3EA2"/>
    <w:rsid w:val="00ED4FB5"/>
    <w:rsid w:val="00ED525B"/>
    <w:rsid w:val="00ED5337"/>
    <w:rsid w:val="00ED59E7"/>
    <w:rsid w:val="00ED70B9"/>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A47"/>
    <w:rsid w:val="00EF2B3D"/>
    <w:rsid w:val="00EF3C50"/>
    <w:rsid w:val="00EF454D"/>
    <w:rsid w:val="00EF526A"/>
    <w:rsid w:val="00EF58F2"/>
    <w:rsid w:val="00EF5F1D"/>
    <w:rsid w:val="00EF60C8"/>
    <w:rsid w:val="00EF6733"/>
    <w:rsid w:val="00EF6AD7"/>
    <w:rsid w:val="00EF6EC7"/>
    <w:rsid w:val="00EF7CCD"/>
    <w:rsid w:val="00EF7EFA"/>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ABF"/>
    <w:rsid w:val="00F13509"/>
    <w:rsid w:val="00F1360C"/>
    <w:rsid w:val="00F1390D"/>
    <w:rsid w:val="00F140F4"/>
    <w:rsid w:val="00F14566"/>
    <w:rsid w:val="00F151EA"/>
    <w:rsid w:val="00F15595"/>
    <w:rsid w:val="00F156A1"/>
    <w:rsid w:val="00F15FB8"/>
    <w:rsid w:val="00F17208"/>
    <w:rsid w:val="00F20596"/>
    <w:rsid w:val="00F208B7"/>
    <w:rsid w:val="00F20B24"/>
    <w:rsid w:val="00F21368"/>
    <w:rsid w:val="00F21535"/>
    <w:rsid w:val="00F21A7E"/>
    <w:rsid w:val="00F21D7D"/>
    <w:rsid w:val="00F224D7"/>
    <w:rsid w:val="00F226DE"/>
    <w:rsid w:val="00F227F6"/>
    <w:rsid w:val="00F22851"/>
    <w:rsid w:val="00F233B1"/>
    <w:rsid w:val="00F238ED"/>
    <w:rsid w:val="00F23D41"/>
    <w:rsid w:val="00F246FB"/>
    <w:rsid w:val="00F24944"/>
    <w:rsid w:val="00F2516C"/>
    <w:rsid w:val="00F2560A"/>
    <w:rsid w:val="00F25B7F"/>
    <w:rsid w:val="00F2644C"/>
    <w:rsid w:val="00F2645F"/>
    <w:rsid w:val="00F26992"/>
    <w:rsid w:val="00F26F0E"/>
    <w:rsid w:val="00F2789C"/>
    <w:rsid w:val="00F310A3"/>
    <w:rsid w:val="00F31B8A"/>
    <w:rsid w:val="00F31FDD"/>
    <w:rsid w:val="00F32329"/>
    <w:rsid w:val="00F323A8"/>
    <w:rsid w:val="00F334EB"/>
    <w:rsid w:val="00F34DC1"/>
    <w:rsid w:val="00F34DEA"/>
    <w:rsid w:val="00F35DBE"/>
    <w:rsid w:val="00F36B23"/>
    <w:rsid w:val="00F370C9"/>
    <w:rsid w:val="00F37101"/>
    <w:rsid w:val="00F37739"/>
    <w:rsid w:val="00F377CE"/>
    <w:rsid w:val="00F40094"/>
    <w:rsid w:val="00F40646"/>
    <w:rsid w:val="00F42591"/>
    <w:rsid w:val="00F426C8"/>
    <w:rsid w:val="00F4377C"/>
    <w:rsid w:val="00F43ACF"/>
    <w:rsid w:val="00F44809"/>
    <w:rsid w:val="00F45459"/>
    <w:rsid w:val="00F45F84"/>
    <w:rsid w:val="00F46D5A"/>
    <w:rsid w:val="00F47305"/>
    <w:rsid w:val="00F5036E"/>
    <w:rsid w:val="00F51555"/>
    <w:rsid w:val="00F519A9"/>
    <w:rsid w:val="00F52AF5"/>
    <w:rsid w:val="00F53204"/>
    <w:rsid w:val="00F53860"/>
    <w:rsid w:val="00F54021"/>
    <w:rsid w:val="00F542AA"/>
    <w:rsid w:val="00F543D3"/>
    <w:rsid w:val="00F54DD1"/>
    <w:rsid w:val="00F551B0"/>
    <w:rsid w:val="00F55452"/>
    <w:rsid w:val="00F55CC1"/>
    <w:rsid w:val="00F56A49"/>
    <w:rsid w:val="00F60D33"/>
    <w:rsid w:val="00F61136"/>
    <w:rsid w:val="00F6166A"/>
    <w:rsid w:val="00F624A5"/>
    <w:rsid w:val="00F62D15"/>
    <w:rsid w:val="00F638DA"/>
    <w:rsid w:val="00F6398A"/>
    <w:rsid w:val="00F63C51"/>
    <w:rsid w:val="00F64988"/>
    <w:rsid w:val="00F64C5A"/>
    <w:rsid w:val="00F66D81"/>
    <w:rsid w:val="00F6798B"/>
    <w:rsid w:val="00F67C3E"/>
    <w:rsid w:val="00F70281"/>
    <w:rsid w:val="00F707C2"/>
    <w:rsid w:val="00F707EE"/>
    <w:rsid w:val="00F710EA"/>
    <w:rsid w:val="00F73249"/>
    <w:rsid w:val="00F738C3"/>
    <w:rsid w:val="00F73A3B"/>
    <w:rsid w:val="00F73BD3"/>
    <w:rsid w:val="00F740C6"/>
    <w:rsid w:val="00F74615"/>
    <w:rsid w:val="00F74CF0"/>
    <w:rsid w:val="00F75115"/>
    <w:rsid w:val="00F75D29"/>
    <w:rsid w:val="00F75F03"/>
    <w:rsid w:val="00F77624"/>
    <w:rsid w:val="00F804E8"/>
    <w:rsid w:val="00F807B8"/>
    <w:rsid w:val="00F80DF4"/>
    <w:rsid w:val="00F8181F"/>
    <w:rsid w:val="00F8258C"/>
    <w:rsid w:val="00F826FD"/>
    <w:rsid w:val="00F82BC8"/>
    <w:rsid w:val="00F82E77"/>
    <w:rsid w:val="00F838C1"/>
    <w:rsid w:val="00F83C99"/>
    <w:rsid w:val="00F84C3A"/>
    <w:rsid w:val="00F8533A"/>
    <w:rsid w:val="00F85662"/>
    <w:rsid w:val="00F86E1B"/>
    <w:rsid w:val="00F87C40"/>
    <w:rsid w:val="00F901DB"/>
    <w:rsid w:val="00F902E3"/>
    <w:rsid w:val="00F91064"/>
    <w:rsid w:val="00F92334"/>
    <w:rsid w:val="00F937E1"/>
    <w:rsid w:val="00F93EFB"/>
    <w:rsid w:val="00F94647"/>
    <w:rsid w:val="00F9524E"/>
    <w:rsid w:val="00F952CF"/>
    <w:rsid w:val="00F95542"/>
    <w:rsid w:val="00F958CB"/>
    <w:rsid w:val="00F95BEE"/>
    <w:rsid w:val="00F95E95"/>
    <w:rsid w:val="00F966D6"/>
    <w:rsid w:val="00F96B6E"/>
    <w:rsid w:val="00F971CA"/>
    <w:rsid w:val="00F97B8D"/>
    <w:rsid w:val="00FA001C"/>
    <w:rsid w:val="00FA0084"/>
    <w:rsid w:val="00FA0211"/>
    <w:rsid w:val="00FA0D64"/>
    <w:rsid w:val="00FA12DA"/>
    <w:rsid w:val="00FA14A9"/>
    <w:rsid w:val="00FA197C"/>
    <w:rsid w:val="00FA1B8A"/>
    <w:rsid w:val="00FA224F"/>
    <w:rsid w:val="00FA27E8"/>
    <w:rsid w:val="00FA39AD"/>
    <w:rsid w:val="00FA3C84"/>
    <w:rsid w:val="00FA43D3"/>
    <w:rsid w:val="00FA46ED"/>
    <w:rsid w:val="00FA4A5E"/>
    <w:rsid w:val="00FA4B22"/>
    <w:rsid w:val="00FA5829"/>
    <w:rsid w:val="00FA6EBA"/>
    <w:rsid w:val="00FA746C"/>
    <w:rsid w:val="00FA7623"/>
    <w:rsid w:val="00FA7B8D"/>
    <w:rsid w:val="00FB0C83"/>
    <w:rsid w:val="00FB0F0A"/>
    <w:rsid w:val="00FB1000"/>
    <w:rsid w:val="00FB1043"/>
    <w:rsid w:val="00FB1C0F"/>
    <w:rsid w:val="00FB20F3"/>
    <w:rsid w:val="00FB338D"/>
    <w:rsid w:val="00FB43AC"/>
    <w:rsid w:val="00FB47EA"/>
    <w:rsid w:val="00FB53EC"/>
    <w:rsid w:val="00FB567E"/>
    <w:rsid w:val="00FB66FF"/>
    <w:rsid w:val="00FB7710"/>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5EA"/>
    <w:rsid w:val="00FC6C11"/>
    <w:rsid w:val="00FC6EB6"/>
    <w:rsid w:val="00FC730D"/>
    <w:rsid w:val="00FC7940"/>
    <w:rsid w:val="00FC7B46"/>
    <w:rsid w:val="00FC7B74"/>
    <w:rsid w:val="00FD0CFA"/>
    <w:rsid w:val="00FD1CE7"/>
    <w:rsid w:val="00FD1D4B"/>
    <w:rsid w:val="00FD1F76"/>
    <w:rsid w:val="00FD221E"/>
    <w:rsid w:val="00FD230C"/>
    <w:rsid w:val="00FD30CD"/>
    <w:rsid w:val="00FD3538"/>
    <w:rsid w:val="00FD40D5"/>
    <w:rsid w:val="00FD4636"/>
    <w:rsid w:val="00FD46BA"/>
    <w:rsid w:val="00FD4915"/>
    <w:rsid w:val="00FD4F18"/>
    <w:rsid w:val="00FD5D4A"/>
    <w:rsid w:val="00FD5FDE"/>
    <w:rsid w:val="00FD6B5B"/>
    <w:rsid w:val="00FD76F0"/>
    <w:rsid w:val="00FE05FC"/>
    <w:rsid w:val="00FE0693"/>
    <w:rsid w:val="00FE086E"/>
    <w:rsid w:val="00FE0AF4"/>
    <w:rsid w:val="00FE127F"/>
    <w:rsid w:val="00FE1397"/>
    <w:rsid w:val="00FE27EE"/>
    <w:rsid w:val="00FE30E1"/>
    <w:rsid w:val="00FE38EA"/>
    <w:rsid w:val="00FE3D14"/>
    <w:rsid w:val="00FE3D74"/>
    <w:rsid w:val="00FE403F"/>
    <w:rsid w:val="00FE43FC"/>
    <w:rsid w:val="00FE520C"/>
    <w:rsid w:val="00FE65C5"/>
    <w:rsid w:val="00FE6DA0"/>
    <w:rsid w:val="00FF0C49"/>
    <w:rsid w:val="00FF0FDB"/>
    <w:rsid w:val="00FF1282"/>
    <w:rsid w:val="00FF1339"/>
    <w:rsid w:val="00FF1682"/>
    <w:rsid w:val="00FF1F4E"/>
    <w:rsid w:val="00FF2081"/>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DE3965"/>
  <w15:docId w15:val="{AA687923-4911-4A9F-B635-A201B23C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nhideWhenUsed/>
    <w:rsid w:val="00FA0211"/>
    <w:pPr>
      <w:spacing w:after="0" w:line="240" w:lineRule="auto"/>
    </w:pPr>
    <w:rPr>
      <w:sz w:val="20"/>
      <w:szCs w:val="20"/>
    </w:rPr>
  </w:style>
  <w:style w:type="character" w:customStyle="1" w:styleId="TextonotapieCar">
    <w:name w:val="Texto nota pie Car"/>
    <w:basedOn w:val="Fuentedeprrafopredeter"/>
    <w:link w:val="Textonotapie"/>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primerasangra">
    <w:name w:val="Body Text First Indent"/>
    <w:basedOn w:val="Textoindependiente"/>
    <w:link w:val="TextoindependienteprimerasangraCar"/>
    <w:uiPriority w:val="99"/>
    <w:semiHidden/>
    <w:unhideWhenUsed/>
    <w:rsid w:val="00112B4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semiHidden/>
    <w:rsid w:val="00112B40"/>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981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9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341723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138E3-FCC1-4D46-8B1F-B039F972F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4062</Words>
  <Characters>22346</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2021-05-18T19:55:00Z</cp:lastPrinted>
  <dcterms:created xsi:type="dcterms:W3CDTF">2022-02-10T16:01:00Z</dcterms:created>
  <dcterms:modified xsi:type="dcterms:W3CDTF">2022-02-10T16:01:00Z</dcterms:modified>
</cp:coreProperties>
</file>