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14:paraId="547C7AFA" w14:textId="77777777" w:rsidTr="00573960">
        <w:trPr>
          <w:trHeight w:val="111"/>
        </w:trPr>
        <w:tc>
          <w:tcPr>
            <w:tcW w:w="5964" w:type="dxa"/>
            <w:gridSpan w:val="2"/>
          </w:tcPr>
          <w:p w14:paraId="58783DC8" w14:textId="77777777"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14:paraId="17E6F461"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14:paraId="1239F519"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14:paraId="5E0078F9" w14:textId="77777777" w:rsidTr="0063727D">
        <w:trPr>
          <w:trHeight w:val="453"/>
        </w:trPr>
        <w:tc>
          <w:tcPr>
            <w:tcW w:w="2235" w:type="dxa"/>
            <w:hideMark/>
          </w:tcPr>
          <w:p w14:paraId="468699D1" w14:textId="77777777"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14:paraId="34C7CE54" w14:textId="77777777" w:rsidR="0088561D" w:rsidRPr="00573960" w:rsidRDefault="00D96543"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60015D">
              <w:rPr>
                <w:rFonts w:ascii="Arial" w:eastAsia="Times New Roman" w:hAnsi="Arial" w:cs="Arial"/>
                <w:bCs/>
                <w:iCs/>
                <w:caps/>
                <w:kern w:val="2"/>
                <w:sz w:val="21"/>
                <w:szCs w:val="21"/>
                <w:lang w:val="es-ES_tradnl" w:eastAsia="es-ES"/>
              </w:rPr>
              <w:t>042</w:t>
            </w:r>
            <w:r w:rsidR="006B0D47">
              <w:rPr>
                <w:rFonts w:ascii="Arial" w:eastAsia="Times New Roman" w:hAnsi="Arial" w:cs="Arial"/>
                <w:bCs/>
                <w:iCs/>
                <w:caps/>
                <w:kern w:val="2"/>
                <w:sz w:val="21"/>
                <w:szCs w:val="21"/>
                <w:lang w:val="es-ES_tradnl" w:eastAsia="es-ES"/>
              </w:rPr>
              <w:t>/2020</w:t>
            </w:r>
          </w:p>
          <w:p w14:paraId="70433977" w14:textId="77777777"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p>
        </w:tc>
      </w:tr>
      <w:tr w:rsidR="0088561D" w:rsidRPr="00776AE3" w14:paraId="41EB7C4E" w14:textId="77777777" w:rsidTr="0063727D">
        <w:trPr>
          <w:trHeight w:val="51"/>
        </w:trPr>
        <w:tc>
          <w:tcPr>
            <w:tcW w:w="2235" w:type="dxa"/>
          </w:tcPr>
          <w:p w14:paraId="532DD447"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14:paraId="2035903F" w14:textId="2258D592" w:rsidR="0088561D" w:rsidRPr="00573960" w:rsidRDefault="004E0ABE" w:rsidP="004E0ABE">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4A8C7A99" w14:textId="77777777" w:rsidTr="0063727D">
        <w:trPr>
          <w:trHeight w:val="2636"/>
        </w:trPr>
        <w:tc>
          <w:tcPr>
            <w:tcW w:w="2235" w:type="dxa"/>
          </w:tcPr>
          <w:p w14:paraId="020C97C1" w14:textId="77777777"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38266B4E"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34EF5EE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E18FDBD" w14:textId="77777777"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FCB277A"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FB68223"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7AB3449"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14:paraId="4E019781"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1E188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3A03674"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14:paraId="4455F58E"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30BA1444" w14:textId="77777777" w:rsidR="00226826" w:rsidRDefault="00226826" w:rsidP="0063727D">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ADSCRITO A LA SUBDIRECCIÓN DE TRÁNSITO Y MOVILIDAD DE OAXACA DE JUÁREZ, OAXACA</w:t>
            </w:r>
          </w:p>
          <w:p w14:paraId="6DA839B6"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69BAE01E"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14:paraId="4134D968"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14:paraId="238543F3"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14:paraId="0A4817B4"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0AC1F8E2" w14:textId="77777777" w:rsidR="00124AB0" w:rsidRDefault="00124AB0" w:rsidP="00776AE3">
      <w:pPr>
        <w:spacing w:line="360" w:lineRule="auto"/>
        <w:jc w:val="both"/>
        <w:rPr>
          <w:rFonts w:ascii="Arial" w:hAnsi="Arial" w:cs="Arial"/>
          <w:b/>
          <w:sz w:val="24"/>
          <w:szCs w:val="24"/>
        </w:rPr>
      </w:pPr>
    </w:p>
    <w:p w14:paraId="4E75BB2F" w14:textId="77777777" w:rsidR="00124AB0" w:rsidRDefault="00124AB0" w:rsidP="00776AE3">
      <w:pPr>
        <w:spacing w:line="360" w:lineRule="auto"/>
        <w:jc w:val="both"/>
        <w:rPr>
          <w:rFonts w:ascii="Arial" w:hAnsi="Arial" w:cs="Arial"/>
          <w:b/>
          <w:sz w:val="24"/>
          <w:szCs w:val="24"/>
        </w:rPr>
      </w:pPr>
    </w:p>
    <w:p w14:paraId="159AE60C" w14:textId="77777777" w:rsidR="00124AB0" w:rsidRDefault="00124AB0" w:rsidP="00776AE3">
      <w:pPr>
        <w:spacing w:line="360" w:lineRule="auto"/>
        <w:jc w:val="both"/>
        <w:rPr>
          <w:rFonts w:ascii="Arial" w:hAnsi="Arial" w:cs="Arial"/>
          <w:b/>
          <w:sz w:val="24"/>
          <w:szCs w:val="24"/>
        </w:rPr>
      </w:pPr>
    </w:p>
    <w:p w14:paraId="72782A61" w14:textId="77777777" w:rsidR="00124AB0" w:rsidRDefault="00124AB0" w:rsidP="00776AE3">
      <w:pPr>
        <w:spacing w:line="360" w:lineRule="auto"/>
        <w:jc w:val="both"/>
        <w:rPr>
          <w:rFonts w:ascii="Arial" w:hAnsi="Arial" w:cs="Arial"/>
          <w:b/>
          <w:sz w:val="24"/>
          <w:szCs w:val="24"/>
        </w:rPr>
      </w:pPr>
    </w:p>
    <w:p w14:paraId="06FECB25" w14:textId="77777777" w:rsidR="00124AB0" w:rsidRDefault="00124AB0" w:rsidP="00776AE3">
      <w:pPr>
        <w:spacing w:line="360" w:lineRule="auto"/>
        <w:jc w:val="both"/>
        <w:rPr>
          <w:rFonts w:ascii="Arial" w:hAnsi="Arial" w:cs="Arial"/>
          <w:b/>
          <w:sz w:val="24"/>
          <w:szCs w:val="24"/>
        </w:rPr>
      </w:pPr>
    </w:p>
    <w:p w14:paraId="77C40050" w14:textId="77777777" w:rsidR="00535DD7" w:rsidRDefault="00535DD7" w:rsidP="00F00462">
      <w:pPr>
        <w:spacing w:after="0" w:line="360" w:lineRule="auto"/>
        <w:jc w:val="both"/>
        <w:rPr>
          <w:rFonts w:ascii="Arial" w:hAnsi="Arial" w:cs="Arial"/>
          <w:b/>
          <w:sz w:val="24"/>
          <w:szCs w:val="24"/>
        </w:rPr>
      </w:pPr>
    </w:p>
    <w:p w14:paraId="354CEDE8" w14:textId="77777777" w:rsidR="0088561D" w:rsidRDefault="0088561D" w:rsidP="00F00462">
      <w:pPr>
        <w:spacing w:after="0" w:line="360" w:lineRule="auto"/>
        <w:jc w:val="both"/>
        <w:rPr>
          <w:rFonts w:ascii="Arial" w:hAnsi="Arial" w:cs="Arial"/>
          <w:b/>
          <w:sz w:val="24"/>
          <w:szCs w:val="24"/>
        </w:rPr>
      </w:pPr>
    </w:p>
    <w:p w14:paraId="634FA609" w14:textId="77777777" w:rsidR="00573960" w:rsidRDefault="00573960" w:rsidP="00FF6203">
      <w:pPr>
        <w:spacing w:line="360" w:lineRule="auto"/>
        <w:jc w:val="both"/>
        <w:rPr>
          <w:rFonts w:ascii="Arial" w:hAnsi="Arial" w:cs="Arial"/>
          <w:b/>
          <w:sz w:val="24"/>
          <w:szCs w:val="24"/>
        </w:rPr>
      </w:pPr>
    </w:p>
    <w:p w14:paraId="01A18F6D" w14:textId="455229D5"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BF4ED0">
        <w:rPr>
          <w:rFonts w:ascii="Arial" w:hAnsi="Arial" w:cs="Arial"/>
          <w:b/>
          <w:sz w:val="24"/>
          <w:szCs w:val="24"/>
        </w:rPr>
        <w:t>VEINTICINCO</w:t>
      </w:r>
      <w:r w:rsidR="00D50D3E">
        <w:rPr>
          <w:rFonts w:ascii="Arial" w:hAnsi="Arial" w:cs="Arial"/>
          <w:b/>
          <w:sz w:val="24"/>
          <w:szCs w:val="24"/>
        </w:rPr>
        <w:t xml:space="preserve"> DE NOVIEMBRE </w:t>
      </w:r>
      <w:r w:rsidR="00750974">
        <w:rPr>
          <w:rFonts w:ascii="Arial" w:hAnsi="Arial" w:cs="Arial"/>
          <w:b/>
          <w:sz w:val="24"/>
          <w:szCs w:val="24"/>
        </w:rPr>
        <w:t xml:space="preserve">DE DOS MIL VEINTE. - - - - - - - - - - - - - - - - - - - - - - - - - - - - - - - - - - - - - - - - - - - - - - - - - - - </w:t>
      </w:r>
    </w:p>
    <w:p w14:paraId="2E07E825" w14:textId="171B6A4D"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00</w:t>
      </w:r>
      <w:r w:rsidR="00D50D3E">
        <w:rPr>
          <w:rFonts w:ascii="Arial" w:eastAsia="Times New Roman" w:hAnsi="Arial" w:cs="Arial"/>
          <w:b/>
          <w:sz w:val="24"/>
          <w:szCs w:val="24"/>
          <w:lang w:eastAsia="es-ES"/>
        </w:rPr>
        <w:t>42</w:t>
      </w:r>
      <w:r w:rsidR="00D96543">
        <w:rPr>
          <w:rFonts w:ascii="Arial" w:eastAsia="Times New Roman" w:hAnsi="Arial" w:cs="Arial"/>
          <w:b/>
          <w:sz w:val="24"/>
          <w:szCs w:val="24"/>
          <w:lang w:eastAsia="es-ES"/>
        </w:rPr>
        <w:t>/2020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r</w:t>
      </w:r>
      <w:r w:rsidR="00C8185C">
        <w:rPr>
          <w:rFonts w:ascii="Arial" w:eastAsia="Times New Roman" w:hAnsi="Arial" w:cs="Arial"/>
          <w:sz w:val="24"/>
          <w:szCs w:val="24"/>
          <w:lang w:eastAsia="es-ES"/>
        </w:rPr>
        <w:t xml:space="preserve"> </w:t>
      </w:r>
      <w:r w:rsidR="004E0ABE">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D50D3E" w:rsidRPr="00D50D3E">
        <w:rPr>
          <w:rFonts w:ascii="Arial" w:eastAsia="Times New Roman" w:hAnsi="Arial" w:cs="Arial"/>
          <w:sz w:val="24"/>
          <w:szCs w:val="24"/>
          <w:lang w:eastAsia="es-ES"/>
        </w:rPr>
        <w:t xml:space="preserve">en contra </w:t>
      </w:r>
      <w:r w:rsidR="00D50D3E" w:rsidRPr="00D50D3E">
        <w:rPr>
          <w:rFonts w:ascii="Arial" w:eastAsia="Times New Roman" w:hAnsi="Arial" w:cs="Arial"/>
          <w:sz w:val="24"/>
          <w:szCs w:val="24"/>
          <w:lang w:val="es-ES" w:eastAsia="es-ES"/>
        </w:rPr>
        <w:t>del</w:t>
      </w:r>
      <w:r w:rsidR="00D50D3E" w:rsidRPr="00573960">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acta de infracción con número de folio</w:t>
      </w:r>
      <w:r w:rsidR="00D50D3E">
        <w:rPr>
          <w:rFonts w:ascii="Arial" w:eastAsia="Times New Roman" w:hAnsi="Arial" w:cs="Arial"/>
          <w:b/>
          <w:sz w:val="24"/>
          <w:szCs w:val="24"/>
          <w:lang w:val="es-ES" w:eastAsia="es-ES"/>
        </w:rPr>
        <w:t xml:space="preserve"> </w:t>
      </w:r>
      <w:r w:rsidR="00F32DB2">
        <w:rPr>
          <w:rFonts w:ascii="Arial" w:eastAsia="Times New Roman" w:hAnsi="Arial" w:cs="Arial"/>
          <w:bCs/>
          <w:iCs/>
          <w:caps/>
          <w:kern w:val="2"/>
          <w:sz w:val="21"/>
          <w:szCs w:val="21"/>
          <w:lang w:val="es-ES_tradnl" w:eastAsia="es-ES"/>
        </w:rPr>
        <w:t>**********</w:t>
      </w:r>
      <w:r w:rsidR="00F614F9" w:rsidRPr="00D50D3E">
        <w:rPr>
          <w:rFonts w:ascii="Arial" w:eastAsia="Times New Roman" w:hAnsi="Arial" w:cs="Arial"/>
          <w:sz w:val="24"/>
          <w:szCs w:val="24"/>
          <w:lang w:val="es-ES" w:eastAsia="es-ES"/>
        </w:rPr>
        <w:t>,</w:t>
      </w:r>
      <w:r w:rsidR="00F614F9">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 xml:space="preserve">de </w:t>
      </w:r>
      <w:r w:rsidR="00D50D3E">
        <w:rPr>
          <w:rFonts w:ascii="Arial" w:eastAsia="Times New Roman" w:hAnsi="Arial" w:cs="Arial"/>
          <w:sz w:val="24"/>
          <w:szCs w:val="24"/>
          <w:lang w:val="es-ES" w:eastAsia="es-ES"/>
        </w:rPr>
        <w:t>veintiséis</w:t>
      </w:r>
      <w:r w:rsidR="00D50D3E" w:rsidRPr="00D50D3E">
        <w:rPr>
          <w:rFonts w:ascii="Arial" w:eastAsia="Times New Roman" w:hAnsi="Arial" w:cs="Arial"/>
          <w:sz w:val="24"/>
          <w:szCs w:val="24"/>
          <w:lang w:val="es-ES" w:eastAsia="es-ES"/>
        </w:rPr>
        <w:t xml:space="preserve"> de febrero de </w:t>
      </w:r>
      <w:r w:rsidR="00D50D3E">
        <w:rPr>
          <w:rFonts w:ascii="Arial" w:eastAsia="Times New Roman" w:hAnsi="Arial" w:cs="Arial"/>
          <w:sz w:val="24"/>
          <w:szCs w:val="24"/>
          <w:lang w:val="es-ES" w:eastAsia="es-ES"/>
        </w:rPr>
        <w:t>dos mil veinte, levantada por la</w:t>
      </w:r>
      <w:r w:rsidR="00573960">
        <w:rPr>
          <w:rFonts w:ascii="Arial" w:eastAsia="Times New Roman" w:hAnsi="Arial" w:cs="Arial"/>
          <w:b/>
          <w:sz w:val="24"/>
          <w:szCs w:val="24"/>
          <w:lang w:val="es-ES" w:eastAsia="es-ES"/>
        </w:rPr>
        <w:t xml:space="preserve">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CON NÚMERO ESTADÍSTICO PV-</w:t>
      </w:r>
      <w:r w:rsidR="00D50D3E">
        <w:rPr>
          <w:rFonts w:ascii="Arial" w:eastAsia="Times New Roman" w:hAnsi="Arial" w:cs="Arial"/>
          <w:b/>
          <w:sz w:val="24"/>
          <w:szCs w:val="24"/>
          <w:lang w:val="es-ES" w:eastAsia="es-ES"/>
        </w:rPr>
        <w:t>43, ADSCRITA</w:t>
      </w:r>
      <w:r w:rsidR="00F614F9">
        <w:rPr>
          <w:rFonts w:ascii="Arial" w:eastAsia="Times New Roman" w:hAnsi="Arial" w:cs="Arial"/>
          <w:b/>
          <w:sz w:val="24"/>
          <w:szCs w:val="24"/>
          <w:lang w:val="es-ES" w:eastAsia="es-ES"/>
        </w:rPr>
        <w:t xml:space="preserve"> A LA SUBDIRECCIÓN DE TRÁNSITO Y MOVILIDAD DEL MUNICIPIO DE OAXACA DE JUÁREZ, OAXACA</w:t>
      </w:r>
      <w:r w:rsidR="00F614F9">
        <w:rPr>
          <w:rFonts w:ascii="Arial" w:eastAsia="Times New Roman" w:hAnsi="Arial" w:cs="Arial"/>
          <w:sz w:val="24"/>
          <w:szCs w:val="24"/>
          <w:lang w:val="es-ES" w:eastAsia="es-ES"/>
        </w:rPr>
        <w:t>;</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w:t>
      </w:r>
      <w:r w:rsidR="00D50D3E">
        <w:rPr>
          <w:rFonts w:ascii="Arial" w:eastAsia="Times New Roman" w:hAnsi="Arial" w:cs="Arial"/>
          <w:bCs/>
          <w:sz w:val="24"/>
          <w:szCs w:val="24"/>
          <w:lang w:eastAsia="es-ES"/>
        </w:rPr>
        <w:t xml:space="preserve">- - - - - - - - - - - - - - - - - - - - - - - - - - </w:t>
      </w:r>
    </w:p>
    <w:p w14:paraId="006198FB"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B368361" w14:textId="6478C892" w:rsidR="00507059" w:rsidRPr="0063727D" w:rsidRDefault="00776AE3" w:rsidP="00FD700E">
      <w:pPr>
        <w:spacing w:line="360" w:lineRule="auto"/>
        <w:ind w:right="51" w:firstLine="567"/>
        <w:jc w:val="both"/>
        <w:rPr>
          <w:rFonts w:ascii="Arial" w:eastAsia="Times New Roman" w:hAnsi="Arial" w:cs="Arial"/>
          <w:bCs/>
          <w:sz w:val="24"/>
          <w:szCs w:val="24"/>
          <w:lang w:val="es-ES" w:eastAsia="es-ES"/>
        </w:rPr>
      </w:pPr>
      <w:r w:rsidRPr="005F3483">
        <w:rPr>
          <w:rFonts w:ascii="Arial" w:eastAsia="Times New Roman" w:hAnsi="Arial" w:cs="Arial"/>
          <w:b/>
          <w:bCs/>
          <w:sz w:val="24"/>
          <w:szCs w:val="24"/>
          <w:lang w:val="es-ES" w:eastAsia="es-ES"/>
        </w:rPr>
        <w:t>PRIMERO.</w:t>
      </w:r>
      <w:r w:rsidR="009D7854" w:rsidRPr="005F3483">
        <w:rPr>
          <w:rFonts w:ascii="Arial" w:eastAsia="Times New Roman" w:hAnsi="Arial" w:cs="Arial"/>
          <w:b/>
          <w:bCs/>
          <w:sz w:val="24"/>
          <w:szCs w:val="24"/>
          <w:lang w:val="es-ES" w:eastAsia="es-ES"/>
        </w:rPr>
        <w:t xml:space="preserve"> </w:t>
      </w:r>
      <w:r w:rsidRPr="005F3483">
        <w:rPr>
          <w:rFonts w:ascii="Arial" w:eastAsia="Times New Roman" w:hAnsi="Arial" w:cs="Arial"/>
          <w:sz w:val="24"/>
          <w:szCs w:val="24"/>
          <w:lang w:eastAsia="es-ES"/>
        </w:rPr>
        <w:t>Po</w:t>
      </w:r>
      <w:r w:rsidR="00124AB0" w:rsidRPr="005F3483">
        <w:rPr>
          <w:rFonts w:ascii="Arial" w:eastAsia="Times New Roman" w:hAnsi="Arial" w:cs="Arial"/>
          <w:sz w:val="24"/>
          <w:szCs w:val="24"/>
          <w:lang w:eastAsia="es-ES"/>
        </w:rPr>
        <w:t>r auto de</w:t>
      </w:r>
      <w:r w:rsidR="0063727D" w:rsidRPr="005F3483">
        <w:rPr>
          <w:rFonts w:ascii="Arial" w:eastAsia="Times New Roman" w:hAnsi="Arial" w:cs="Arial"/>
          <w:sz w:val="24"/>
          <w:szCs w:val="24"/>
          <w:lang w:eastAsia="es-ES"/>
        </w:rPr>
        <w:t xml:space="preserve"> </w:t>
      </w:r>
      <w:r w:rsidR="005F3483">
        <w:rPr>
          <w:rFonts w:ascii="Arial" w:eastAsia="Times New Roman" w:hAnsi="Arial" w:cs="Arial"/>
          <w:sz w:val="24"/>
          <w:szCs w:val="24"/>
          <w:lang w:eastAsia="es-ES"/>
        </w:rPr>
        <w:t>diecisiete de marzo</w:t>
      </w:r>
      <w:r w:rsidR="00FB2EDA" w:rsidRPr="005F3483">
        <w:rPr>
          <w:rFonts w:ascii="Arial" w:eastAsia="Times New Roman" w:hAnsi="Arial" w:cs="Arial"/>
          <w:sz w:val="24"/>
          <w:szCs w:val="24"/>
          <w:lang w:eastAsia="es-ES"/>
        </w:rPr>
        <w:t xml:space="preserve"> del dos mil veinte, </w:t>
      </w:r>
      <w:r w:rsidR="00FD700E" w:rsidRPr="005F3483">
        <w:rPr>
          <w:rFonts w:ascii="Arial" w:eastAsia="Times New Roman" w:hAnsi="Arial" w:cs="Arial"/>
          <w:sz w:val="24"/>
          <w:szCs w:val="24"/>
          <w:lang w:eastAsia="es-ES"/>
        </w:rPr>
        <w:t xml:space="preserve">se admitió a </w:t>
      </w:r>
      <w:r w:rsidR="00124AB0" w:rsidRPr="005F3483">
        <w:rPr>
          <w:rFonts w:ascii="Arial" w:eastAsia="Times New Roman" w:hAnsi="Arial" w:cs="Arial"/>
          <w:sz w:val="24"/>
          <w:szCs w:val="24"/>
          <w:lang w:eastAsia="es-ES"/>
        </w:rPr>
        <w:t>trámite la demanda de nulidad interpuesta por</w:t>
      </w:r>
      <w:r w:rsidR="0063727D" w:rsidRPr="005F3483">
        <w:rPr>
          <w:rFonts w:ascii="Arial" w:eastAsia="Times New Roman" w:hAnsi="Arial" w:cs="Arial"/>
          <w:sz w:val="24"/>
          <w:szCs w:val="24"/>
          <w:lang w:eastAsia="es-ES"/>
        </w:rPr>
        <w:t xml:space="preserve"> </w:t>
      </w:r>
      <w:r w:rsidR="00F32DB2">
        <w:rPr>
          <w:rFonts w:ascii="Arial" w:eastAsia="Times New Roman" w:hAnsi="Arial" w:cs="Arial"/>
          <w:bCs/>
          <w:iCs/>
          <w:caps/>
          <w:kern w:val="2"/>
          <w:sz w:val="21"/>
          <w:szCs w:val="21"/>
          <w:lang w:val="es-ES_tradnl" w:eastAsia="es-ES"/>
        </w:rPr>
        <w:t>**********</w:t>
      </w:r>
      <w:r w:rsidR="00FD700E" w:rsidRPr="005F3483">
        <w:rPr>
          <w:rFonts w:ascii="Arial" w:eastAsia="Times New Roman" w:hAnsi="Arial" w:cs="Arial"/>
          <w:sz w:val="24"/>
          <w:szCs w:val="24"/>
          <w:lang w:eastAsia="es-ES"/>
        </w:rPr>
        <w:t>; ordenándose</w:t>
      </w:r>
      <w:r w:rsidR="009D7854" w:rsidRPr="005F3483">
        <w:rPr>
          <w:rFonts w:ascii="Arial" w:eastAsia="Times New Roman" w:hAnsi="Arial" w:cs="Arial"/>
          <w:sz w:val="24"/>
          <w:szCs w:val="24"/>
          <w:lang w:val="es-ES" w:eastAsia="es-ES"/>
        </w:rPr>
        <w:t xml:space="preserve"> </w:t>
      </w:r>
      <w:r w:rsidR="009D7854" w:rsidRPr="005F3483">
        <w:rPr>
          <w:rFonts w:ascii="Arial" w:eastAsia="Times New Roman" w:hAnsi="Arial" w:cs="Arial"/>
          <w:sz w:val="24"/>
          <w:szCs w:val="24"/>
          <w:lang w:val="es-ES_tradnl" w:eastAsia="es-ES"/>
        </w:rPr>
        <w:t>notificar, emplazar y correr tr</w:t>
      </w:r>
      <w:r w:rsidR="00507059" w:rsidRPr="005F3483">
        <w:rPr>
          <w:rFonts w:ascii="Arial" w:eastAsia="Times New Roman" w:hAnsi="Arial" w:cs="Arial"/>
          <w:sz w:val="24"/>
          <w:szCs w:val="24"/>
          <w:lang w:val="es-ES_tradnl" w:eastAsia="es-ES"/>
        </w:rPr>
        <w:t>aslado a la autoridad demandada</w:t>
      </w:r>
      <w:r w:rsidR="009D7854" w:rsidRPr="005F3483">
        <w:rPr>
          <w:rFonts w:ascii="Arial" w:eastAsia="Times New Roman" w:hAnsi="Arial" w:cs="Arial"/>
          <w:sz w:val="24"/>
          <w:szCs w:val="24"/>
          <w:lang w:val="es-ES_tradnl" w:eastAsia="es-ES"/>
        </w:rPr>
        <w:t xml:space="preserve"> para que </w:t>
      </w:r>
      <w:r w:rsidR="00507059" w:rsidRPr="005F3483">
        <w:rPr>
          <w:rFonts w:ascii="Arial" w:eastAsia="Times New Roman" w:hAnsi="Arial" w:cs="Arial"/>
          <w:sz w:val="24"/>
          <w:szCs w:val="24"/>
          <w:lang w:val="es-ES_tradnl" w:eastAsia="es-ES"/>
        </w:rPr>
        <w:t xml:space="preserve">dentro del término de ley la contestara, </w:t>
      </w:r>
      <w:r w:rsidR="009D7854" w:rsidRPr="005F3483">
        <w:rPr>
          <w:rFonts w:ascii="Arial" w:eastAsia="Times New Roman" w:hAnsi="Arial" w:cs="Arial"/>
          <w:sz w:val="24"/>
          <w:szCs w:val="24"/>
          <w:lang w:val="es-ES_tradnl" w:eastAsia="es-ES"/>
        </w:rPr>
        <w:t xml:space="preserve">apercibida que para el caso de no hacerlo, se </w:t>
      </w:r>
      <w:r w:rsidR="00B271D0" w:rsidRPr="005F3483">
        <w:rPr>
          <w:rFonts w:ascii="Arial" w:eastAsia="Times New Roman" w:hAnsi="Arial" w:cs="Arial"/>
          <w:sz w:val="24"/>
          <w:szCs w:val="24"/>
          <w:lang w:val="es-ES_tradnl" w:eastAsia="es-ES"/>
        </w:rPr>
        <w:t xml:space="preserve">declararía </w:t>
      </w:r>
      <w:r w:rsidR="000A1834" w:rsidRPr="005F3483">
        <w:rPr>
          <w:rFonts w:ascii="Arial" w:eastAsia="Times New Roman" w:hAnsi="Arial" w:cs="Arial"/>
          <w:sz w:val="24"/>
          <w:szCs w:val="24"/>
          <w:lang w:val="es-ES_tradnl" w:eastAsia="es-ES"/>
        </w:rPr>
        <w:t>precluído</w:t>
      </w:r>
      <w:r w:rsidR="009D7854" w:rsidRPr="005F3483">
        <w:rPr>
          <w:rFonts w:ascii="Arial" w:eastAsia="Times New Roman" w:hAnsi="Arial" w:cs="Arial"/>
          <w:sz w:val="24"/>
          <w:szCs w:val="24"/>
          <w:lang w:val="es-ES_tradnl" w:eastAsia="es-ES"/>
        </w:rPr>
        <w:t xml:space="preserve"> su derecho</w:t>
      </w:r>
      <w:r w:rsidR="00FF6203" w:rsidRPr="005F3483">
        <w:rPr>
          <w:rFonts w:ascii="Arial" w:eastAsia="Times New Roman" w:hAnsi="Arial" w:cs="Arial"/>
          <w:sz w:val="24"/>
          <w:szCs w:val="24"/>
          <w:lang w:val="es-ES_tradnl" w:eastAsia="es-ES"/>
        </w:rPr>
        <w:t xml:space="preserve"> correspondiente</w:t>
      </w:r>
      <w:r w:rsidR="009D7854" w:rsidRPr="005F3483">
        <w:rPr>
          <w:rFonts w:ascii="Arial" w:eastAsia="Times New Roman" w:hAnsi="Arial" w:cs="Arial"/>
          <w:sz w:val="24"/>
          <w:szCs w:val="24"/>
          <w:lang w:val="es-ES_tradnl" w:eastAsia="es-ES"/>
        </w:rPr>
        <w:t xml:space="preserve"> y </w:t>
      </w:r>
      <w:r w:rsidR="00FF6203" w:rsidRPr="005F3483">
        <w:rPr>
          <w:rFonts w:ascii="Arial" w:eastAsia="Times New Roman" w:hAnsi="Arial" w:cs="Arial"/>
          <w:sz w:val="24"/>
          <w:szCs w:val="24"/>
          <w:lang w:val="es-ES_tradnl" w:eastAsia="es-ES"/>
        </w:rPr>
        <w:t xml:space="preserve">le </w:t>
      </w:r>
      <w:r w:rsidR="009D7854" w:rsidRPr="005F3483">
        <w:rPr>
          <w:rFonts w:ascii="Arial" w:eastAsia="Times New Roman" w:hAnsi="Arial" w:cs="Arial"/>
          <w:sz w:val="24"/>
          <w:szCs w:val="24"/>
          <w:lang w:val="es-ES_tradnl" w:eastAsia="es-ES"/>
        </w:rPr>
        <w:t>se tendría por contestada la demanda en sentido afirmat</w:t>
      </w:r>
      <w:r w:rsidR="00507059" w:rsidRPr="005F3483">
        <w:rPr>
          <w:rFonts w:ascii="Arial" w:eastAsia="Times New Roman" w:hAnsi="Arial" w:cs="Arial"/>
          <w:sz w:val="24"/>
          <w:szCs w:val="24"/>
          <w:lang w:val="es-ES_tradnl" w:eastAsia="es-ES"/>
        </w:rPr>
        <w:t>ivo, salvo prueba en contrario</w:t>
      </w:r>
      <w:r w:rsidR="00F829CC" w:rsidRPr="005F3483">
        <w:rPr>
          <w:rFonts w:ascii="Arial" w:eastAsia="Times New Roman" w:hAnsi="Arial" w:cs="Arial"/>
          <w:sz w:val="24"/>
          <w:szCs w:val="24"/>
          <w:lang w:val="es-ES_tradnl" w:eastAsia="es-ES"/>
        </w:rPr>
        <w:t xml:space="preserve"> </w:t>
      </w:r>
      <w:r w:rsidR="00F90439" w:rsidRPr="005F3483">
        <w:rPr>
          <w:rFonts w:ascii="Arial" w:eastAsia="Times New Roman" w:hAnsi="Arial" w:cs="Arial"/>
          <w:sz w:val="24"/>
          <w:szCs w:val="24"/>
          <w:lang w:val="es-ES_tradnl" w:eastAsia="es-ES"/>
        </w:rPr>
        <w:t>(foja</w:t>
      </w:r>
      <w:r w:rsidR="00507059" w:rsidRPr="005F3483">
        <w:rPr>
          <w:rFonts w:ascii="Arial" w:eastAsia="Times New Roman" w:hAnsi="Arial" w:cs="Arial"/>
          <w:sz w:val="24"/>
          <w:szCs w:val="24"/>
          <w:lang w:val="es-ES_tradnl" w:eastAsia="es-ES"/>
        </w:rPr>
        <w:t>s</w:t>
      </w:r>
      <w:r w:rsidR="0063727D" w:rsidRPr="005F3483">
        <w:rPr>
          <w:rFonts w:ascii="Arial" w:eastAsia="Times New Roman" w:hAnsi="Arial" w:cs="Arial"/>
          <w:sz w:val="24"/>
          <w:szCs w:val="24"/>
          <w:lang w:val="es-ES_tradnl" w:eastAsia="es-ES"/>
        </w:rPr>
        <w:t xml:space="preserve"> </w:t>
      </w:r>
      <w:r w:rsidR="005F3483">
        <w:rPr>
          <w:rFonts w:ascii="Arial" w:eastAsia="Times New Roman" w:hAnsi="Arial" w:cs="Arial"/>
          <w:sz w:val="24"/>
          <w:szCs w:val="24"/>
          <w:lang w:val="es-ES_tradnl" w:eastAsia="es-ES"/>
        </w:rPr>
        <w:t>10</w:t>
      </w:r>
      <w:r w:rsidR="0077141F" w:rsidRPr="005F3483">
        <w:rPr>
          <w:rFonts w:ascii="Arial" w:eastAsia="Times New Roman" w:hAnsi="Arial" w:cs="Arial"/>
          <w:sz w:val="24"/>
          <w:szCs w:val="24"/>
          <w:lang w:val="es-ES_tradnl" w:eastAsia="es-ES"/>
        </w:rPr>
        <w:t xml:space="preserve"> y 1</w:t>
      </w:r>
      <w:r w:rsidR="005F3483">
        <w:rPr>
          <w:rFonts w:ascii="Arial" w:eastAsia="Times New Roman" w:hAnsi="Arial" w:cs="Arial"/>
          <w:sz w:val="24"/>
          <w:szCs w:val="24"/>
          <w:lang w:val="es-ES_tradnl" w:eastAsia="es-ES"/>
        </w:rPr>
        <w:t>1</w:t>
      </w:r>
      <w:r w:rsidR="00507059" w:rsidRPr="005F3483">
        <w:rPr>
          <w:rFonts w:ascii="Arial" w:eastAsia="Times New Roman" w:hAnsi="Arial" w:cs="Arial"/>
          <w:sz w:val="24"/>
          <w:szCs w:val="24"/>
          <w:lang w:val="es-ES_tradnl" w:eastAsia="es-ES"/>
        </w:rPr>
        <w:t>).</w:t>
      </w:r>
    </w:p>
    <w:p w14:paraId="355AE630" w14:textId="77777777" w:rsidR="001F481E" w:rsidRPr="00507059" w:rsidRDefault="00776AE3" w:rsidP="00BA45EE">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00F90439" w:rsidRPr="000F1E7F">
        <w:rPr>
          <w:rFonts w:ascii="Arial" w:eastAsia="Times New Roman" w:hAnsi="Arial" w:cs="Arial"/>
          <w:bCs/>
          <w:sz w:val="24"/>
          <w:szCs w:val="24"/>
          <w:lang w:val="es-ES_tradnl" w:eastAsia="es-ES"/>
        </w:rPr>
        <w:t>Por acuerdo de</w:t>
      </w:r>
      <w:r w:rsidR="00224446" w:rsidRPr="000F1E7F">
        <w:rPr>
          <w:rFonts w:ascii="Arial" w:eastAsia="Times New Roman" w:hAnsi="Arial" w:cs="Arial"/>
          <w:bCs/>
          <w:sz w:val="24"/>
          <w:szCs w:val="24"/>
          <w:lang w:val="es-ES_tradnl" w:eastAsia="es-ES"/>
        </w:rPr>
        <w:t xml:space="preserve"> </w:t>
      </w:r>
      <w:r w:rsidR="00D50D3E">
        <w:rPr>
          <w:rFonts w:ascii="Arial" w:eastAsia="Times New Roman" w:hAnsi="Arial" w:cs="Arial"/>
          <w:bCs/>
          <w:sz w:val="24"/>
          <w:szCs w:val="24"/>
          <w:lang w:val="es-ES_tradnl" w:eastAsia="es-ES"/>
        </w:rPr>
        <w:t>catorce de octubre</w:t>
      </w:r>
      <w:r w:rsidR="00612B74" w:rsidRPr="000F1E7F">
        <w:rPr>
          <w:rFonts w:ascii="Arial" w:eastAsia="Times New Roman" w:hAnsi="Arial" w:cs="Arial"/>
          <w:bCs/>
          <w:sz w:val="24"/>
          <w:szCs w:val="24"/>
          <w:lang w:val="es-ES_tradnl" w:eastAsia="es-ES"/>
        </w:rPr>
        <w:t xml:space="preserve"> </w:t>
      </w:r>
      <w:r w:rsidR="002A3CDF" w:rsidRPr="000F1E7F">
        <w:rPr>
          <w:rFonts w:ascii="Arial" w:eastAsia="Times New Roman" w:hAnsi="Arial" w:cs="Arial"/>
          <w:bCs/>
          <w:sz w:val="24"/>
          <w:szCs w:val="24"/>
          <w:lang w:val="es-ES_tradnl" w:eastAsia="es-ES"/>
        </w:rPr>
        <w:t>de dos mil veinte, se tuvo a</w:t>
      </w:r>
      <w:r w:rsidR="008836ED">
        <w:rPr>
          <w:rFonts w:ascii="Arial" w:eastAsia="Times New Roman" w:hAnsi="Arial" w:cs="Arial"/>
          <w:bCs/>
          <w:sz w:val="24"/>
          <w:szCs w:val="24"/>
          <w:lang w:val="es-ES_tradnl" w:eastAsia="es-ES"/>
        </w:rPr>
        <w:t xml:space="preserve"> </w:t>
      </w:r>
      <w:r w:rsidR="002A3CDF" w:rsidRPr="000F1E7F">
        <w:rPr>
          <w:rFonts w:ascii="Arial" w:eastAsia="Times New Roman" w:hAnsi="Arial" w:cs="Arial"/>
          <w:bCs/>
          <w:sz w:val="24"/>
          <w:szCs w:val="24"/>
          <w:lang w:val="es-ES_tradnl" w:eastAsia="es-ES"/>
        </w:rPr>
        <w:t>l</w:t>
      </w:r>
      <w:r w:rsidR="008836ED">
        <w:rPr>
          <w:rFonts w:ascii="Arial" w:eastAsia="Times New Roman" w:hAnsi="Arial" w:cs="Arial"/>
          <w:bCs/>
          <w:sz w:val="24"/>
          <w:szCs w:val="24"/>
          <w:lang w:val="es-ES_tradnl" w:eastAsia="es-ES"/>
        </w:rPr>
        <w:t>a</w:t>
      </w:r>
      <w:r w:rsidR="002A3CDF">
        <w:rPr>
          <w:rFonts w:ascii="Arial" w:eastAsia="Times New Roman" w:hAnsi="Arial" w:cs="Arial"/>
          <w:bCs/>
          <w:sz w:val="24"/>
          <w:szCs w:val="24"/>
          <w:lang w:val="es-ES_tradnl" w:eastAsia="es-ES"/>
        </w:rPr>
        <w:t xml:space="preserve"> </w:t>
      </w:r>
      <w:r w:rsidR="002A3CDF">
        <w:rPr>
          <w:rFonts w:ascii="Arial" w:eastAsia="Times New Roman" w:hAnsi="Arial" w:cs="Arial"/>
          <w:b/>
          <w:bCs/>
          <w:sz w:val="24"/>
          <w:szCs w:val="24"/>
          <w:lang w:val="es-ES_tradnl" w:eastAsia="es-ES"/>
        </w:rPr>
        <w:t>Polic</w:t>
      </w:r>
      <w:r w:rsidR="009D1C03">
        <w:rPr>
          <w:rFonts w:ascii="Arial" w:eastAsia="Times New Roman" w:hAnsi="Arial" w:cs="Arial"/>
          <w:b/>
          <w:bCs/>
          <w:sz w:val="24"/>
          <w:szCs w:val="24"/>
          <w:lang w:val="es-ES_tradnl" w:eastAsia="es-ES"/>
        </w:rPr>
        <w:t>ía</w:t>
      </w:r>
      <w:r w:rsidR="00D50D3E">
        <w:rPr>
          <w:rFonts w:ascii="Arial" w:eastAsia="Times New Roman" w:hAnsi="Arial" w:cs="Arial"/>
          <w:b/>
          <w:bCs/>
          <w:sz w:val="24"/>
          <w:szCs w:val="24"/>
          <w:lang w:val="es-ES_tradnl" w:eastAsia="es-ES"/>
        </w:rPr>
        <w:t xml:space="preserve"> Vial con número estadístico PV-43</w:t>
      </w:r>
      <w:r w:rsidR="008836ED">
        <w:rPr>
          <w:rFonts w:ascii="Arial" w:eastAsia="Times New Roman" w:hAnsi="Arial" w:cs="Arial"/>
          <w:b/>
          <w:bCs/>
          <w:sz w:val="24"/>
          <w:szCs w:val="24"/>
          <w:lang w:val="es-ES_tradnl" w:eastAsia="es-ES"/>
        </w:rPr>
        <w:t>, adscrita</w:t>
      </w:r>
      <w:r w:rsidR="002A3CDF">
        <w:rPr>
          <w:rFonts w:ascii="Arial" w:eastAsia="Times New Roman" w:hAnsi="Arial" w:cs="Arial"/>
          <w:b/>
          <w:bCs/>
          <w:sz w:val="24"/>
          <w:szCs w:val="24"/>
          <w:lang w:val="es-ES_tradnl" w:eastAsia="es-ES"/>
        </w:rPr>
        <w:t xml:space="preserve"> a la Subdirección de Tránsito y Movilidad del Municipio de Oaxaca de Juárez, Oaxaca</w:t>
      </w:r>
      <w:r w:rsidR="002A3CDF">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9D1C03">
        <w:rPr>
          <w:rFonts w:ascii="Arial" w:eastAsia="Times New Roman" w:hAnsi="Arial" w:cs="Arial"/>
          <w:sz w:val="24"/>
          <w:szCs w:val="24"/>
          <w:lang w:val="es-ES_tradnl" w:eastAsia="es-ES"/>
        </w:rPr>
        <w:t>s 23 y</w:t>
      </w:r>
      <w:r w:rsidR="00224446">
        <w:rPr>
          <w:rFonts w:ascii="Arial" w:eastAsia="Times New Roman" w:hAnsi="Arial" w:cs="Arial"/>
          <w:sz w:val="24"/>
          <w:szCs w:val="24"/>
          <w:lang w:val="es-ES_tradnl" w:eastAsia="es-ES"/>
        </w:rPr>
        <w:t xml:space="preserve"> </w:t>
      </w:r>
      <w:r w:rsidR="009D1C03">
        <w:rPr>
          <w:rFonts w:ascii="Arial" w:eastAsia="Times New Roman" w:hAnsi="Arial" w:cs="Arial"/>
          <w:sz w:val="24"/>
          <w:szCs w:val="24"/>
          <w:lang w:val="es-ES_tradnl" w:eastAsia="es-ES"/>
        </w:rPr>
        <w:t>24</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7B3D839E" w14:textId="62D80522" w:rsidR="00F2445F" w:rsidRPr="000413AD" w:rsidRDefault="00F55785" w:rsidP="00224446">
      <w:pPr>
        <w:spacing w:line="360" w:lineRule="auto"/>
        <w:ind w:right="51" w:firstLine="567"/>
        <w:jc w:val="both"/>
        <w:rPr>
          <w:rFonts w:ascii="Arial" w:eastAsia="Times New Roman" w:hAnsi="Arial" w:cs="Arial"/>
          <w:snapToGrid w:val="0"/>
          <w:sz w:val="24"/>
          <w:szCs w:val="24"/>
          <w:lang w:val="es-ES_tradnl" w:eastAsia="es-ES"/>
        </w:rPr>
      </w:pPr>
      <w:r w:rsidRPr="005F3483">
        <w:rPr>
          <w:rFonts w:ascii="Arial" w:eastAsia="Times New Roman" w:hAnsi="Arial" w:cs="Arial"/>
          <w:b/>
          <w:bCs/>
          <w:snapToGrid w:val="0"/>
          <w:sz w:val="24"/>
          <w:szCs w:val="24"/>
          <w:lang w:val="es-ES_tradnl" w:eastAsia="es-ES"/>
        </w:rPr>
        <w:t xml:space="preserve">TERCERO. </w:t>
      </w:r>
      <w:r w:rsidRPr="005F3483">
        <w:rPr>
          <w:rFonts w:ascii="Arial" w:eastAsia="Times New Roman" w:hAnsi="Arial" w:cs="Arial"/>
          <w:snapToGrid w:val="0"/>
          <w:sz w:val="24"/>
          <w:szCs w:val="24"/>
          <w:lang w:val="es-ES_tradnl" w:eastAsia="es-ES"/>
        </w:rPr>
        <w:t>El</w:t>
      </w:r>
      <w:r w:rsidR="00056131" w:rsidRPr="005F3483">
        <w:rPr>
          <w:rFonts w:ascii="Arial" w:eastAsia="Times New Roman" w:hAnsi="Arial" w:cs="Arial"/>
          <w:snapToGrid w:val="0"/>
          <w:sz w:val="24"/>
          <w:szCs w:val="24"/>
          <w:lang w:val="es-ES_tradnl" w:eastAsia="es-ES"/>
        </w:rPr>
        <w:t xml:space="preserve"> </w:t>
      </w:r>
      <w:r w:rsidR="00D50D3E" w:rsidRPr="005F3483">
        <w:rPr>
          <w:rFonts w:ascii="Arial" w:eastAsia="Times New Roman" w:hAnsi="Arial" w:cs="Arial"/>
          <w:snapToGrid w:val="0"/>
          <w:sz w:val="24"/>
          <w:szCs w:val="24"/>
          <w:lang w:val="es-ES_tradnl" w:eastAsia="es-ES"/>
        </w:rPr>
        <w:t>diecisiete de noviembre</w:t>
      </w:r>
      <w:r w:rsidR="00056131" w:rsidRPr="005F3483">
        <w:rPr>
          <w:rFonts w:ascii="Arial" w:eastAsia="Times New Roman" w:hAnsi="Arial" w:cs="Arial"/>
          <w:snapToGrid w:val="0"/>
          <w:sz w:val="24"/>
          <w:szCs w:val="24"/>
          <w:lang w:val="es-ES_tradnl" w:eastAsia="es-ES"/>
        </w:rPr>
        <w:t xml:space="preserve"> de</w:t>
      </w:r>
      <w:r w:rsidR="005F3483" w:rsidRPr="005F3483">
        <w:rPr>
          <w:rFonts w:ascii="Arial" w:eastAsia="Times New Roman" w:hAnsi="Arial" w:cs="Arial"/>
          <w:snapToGrid w:val="0"/>
          <w:sz w:val="24"/>
          <w:szCs w:val="24"/>
          <w:lang w:val="es-ES_tradnl" w:eastAsia="es-ES"/>
        </w:rPr>
        <w:t xml:space="preserve"> dos mil veinte</w:t>
      </w:r>
      <w:r w:rsidR="00056131" w:rsidRPr="005F3483">
        <w:rPr>
          <w:rFonts w:ascii="Arial" w:eastAsia="Times New Roman" w:hAnsi="Arial" w:cs="Arial"/>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w:t>
      </w:r>
      <w:r w:rsidR="00F2445F" w:rsidRPr="005F3483">
        <w:rPr>
          <w:rFonts w:ascii="Arial" w:eastAsia="Times New Roman" w:hAnsi="Arial" w:cs="Arial"/>
          <w:sz w:val="24"/>
          <w:szCs w:val="24"/>
          <w:lang w:eastAsia="es-ES"/>
        </w:rPr>
        <w:t>,</w:t>
      </w:r>
      <w:r w:rsidRPr="005F3483">
        <w:rPr>
          <w:rFonts w:ascii="Arial" w:eastAsia="Times New Roman" w:hAnsi="Arial" w:cs="Arial"/>
          <w:sz w:val="24"/>
          <w:szCs w:val="24"/>
          <w:lang w:eastAsia="es-ES"/>
        </w:rPr>
        <w:t xml:space="preserve"> ni persona alguna que legalmente las representara,</w:t>
      </w:r>
      <w:r w:rsidR="00441D0F" w:rsidRPr="005F3483">
        <w:rPr>
          <w:rFonts w:ascii="Arial" w:eastAsia="Times New Roman" w:hAnsi="Arial" w:cs="Arial"/>
          <w:sz w:val="24"/>
          <w:szCs w:val="24"/>
          <w:lang w:eastAsia="es-ES"/>
        </w:rPr>
        <w:t xml:space="preserve"> </w:t>
      </w:r>
      <w:r w:rsidR="00EB2D86" w:rsidRPr="005F3483">
        <w:rPr>
          <w:rFonts w:ascii="Arial" w:eastAsia="Times New Roman" w:hAnsi="Arial" w:cs="Arial"/>
          <w:sz w:val="24"/>
          <w:szCs w:val="24"/>
          <w:lang w:eastAsia="es-ES"/>
        </w:rPr>
        <w:t>la autorizada</w:t>
      </w:r>
      <w:r w:rsidR="005F3483">
        <w:rPr>
          <w:rFonts w:ascii="Arial" w:eastAsia="Times New Roman" w:hAnsi="Arial" w:cs="Arial"/>
          <w:sz w:val="24"/>
          <w:szCs w:val="24"/>
          <w:lang w:eastAsia="es-ES"/>
        </w:rPr>
        <w:t xml:space="preserve"> legal</w:t>
      </w:r>
      <w:r w:rsidR="00EB2D86" w:rsidRPr="005F3483">
        <w:rPr>
          <w:rFonts w:ascii="Arial" w:eastAsia="Times New Roman" w:hAnsi="Arial" w:cs="Arial"/>
          <w:sz w:val="24"/>
          <w:szCs w:val="24"/>
          <w:lang w:eastAsia="es-ES"/>
        </w:rPr>
        <w:t xml:space="preserve"> de la parte actora formuló </w:t>
      </w:r>
      <w:r w:rsidR="005F3483">
        <w:rPr>
          <w:rFonts w:ascii="Arial" w:eastAsia="Times New Roman" w:hAnsi="Arial" w:cs="Arial"/>
          <w:sz w:val="24"/>
          <w:szCs w:val="24"/>
          <w:lang w:eastAsia="es-ES"/>
        </w:rPr>
        <w:t xml:space="preserve">sus </w:t>
      </w:r>
      <w:r w:rsidR="00056131" w:rsidRPr="005F3483">
        <w:rPr>
          <w:rFonts w:ascii="Arial" w:eastAsia="Times New Roman" w:hAnsi="Arial" w:cs="Arial"/>
          <w:sz w:val="24"/>
          <w:szCs w:val="24"/>
          <w:lang w:eastAsia="es-ES"/>
        </w:rPr>
        <w:t>alegatos</w:t>
      </w:r>
      <w:r w:rsidR="005F3483">
        <w:rPr>
          <w:rFonts w:ascii="Arial" w:eastAsia="Times New Roman" w:hAnsi="Arial" w:cs="Arial"/>
          <w:sz w:val="24"/>
          <w:szCs w:val="24"/>
          <w:lang w:eastAsia="es-ES"/>
        </w:rPr>
        <w:t xml:space="preserve"> </w:t>
      </w:r>
      <w:r w:rsidR="005F3483">
        <w:rPr>
          <w:rFonts w:ascii="Arial" w:eastAsia="Times New Roman" w:hAnsi="Arial" w:cs="Arial"/>
          <w:b/>
          <w:bCs/>
          <w:sz w:val="24"/>
          <w:szCs w:val="24"/>
          <w:lang w:eastAsia="es-ES"/>
        </w:rPr>
        <w:t xml:space="preserve">no así </w:t>
      </w:r>
      <w:r w:rsidR="005F3483">
        <w:rPr>
          <w:rFonts w:ascii="Arial" w:eastAsia="Times New Roman" w:hAnsi="Arial" w:cs="Arial"/>
          <w:sz w:val="24"/>
          <w:szCs w:val="24"/>
          <w:lang w:eastAsia="es-ES"/>
        </w:rPr>
        <w:t>la autoridad demandada</w:t>
      </w:r>
      <w:r w:rsidR="00056131" w:rsidRPr="005F3483">
        <w:rPr>
          <w:rFonts w:ascii="Arial" w:eastAsia="Times New Roman" w:hAnsi="Arial" w:cs="Arial"/>
          <w:sz w:val="24"/>
          <w:szCs w:val="24"/>
          <w:lang w:eastAsia="es-ES"/>
        </w:rPr>
        <w:t>,</w:t>
      </w:r>
      <w:r w:rsidR="000557E9" w:rsidRPr="005F3483">
        <w:rPr>
          <w:rFonts w:ascii="Arial" w:eastAsia="Times New Roman" w:hAnsi="Arial" w:cs="Arial"/>
          <w:sz w:val="24"/>
          <w:szCs w:val="24"/>
          <w:lang w:val="es-ES_tradnl" w:eastAsia="es-ES"/>
        </w:rPr>
        <w:t xml:space="preserve"> por lo que </w:t>
      </w:r>
      <w:r w:rsidRPr="005F3483">
        <w:rPr>
          <w:rFonts w:ascii="Arial" w:eastAsia="Times New Roman" w:hAnsi="Arial" w:cs="Arial"/>
          <w:sz w:val="24"/>
          <w:szCs w:val="24"/>
          <w:lang w:val="es-ES_tradnl" w:eastAsia="es-ES"/>
        </w:rPr>
        <w:t>se citó a las partes para oír sentencia</w:t>
      </w:r>
      <w:r w:rsidR="005F3483">
        <w:rPr>
          <w:rFonts w:ascii="Arial" w:eastAsia="Times New Roman" w:hAnsi="Arial" w:cs="Arial"/>
          <w:sz w:val="24"/>
          <w:szCs w:val="24"/>
          <w:lang w:val="es-ES_tradnl" w:eastAsia="es-ES"/>
        </w:rPr>
        <w:t>,</w:t>
      </w:r>
      <w:r w:rsidRPr="005F3483">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5F3483">
        <w:rPr>
          <w:rFonts w:ascii="Arial" w:eastAsia="Times New Roman" w:hAnsi="Arial" w:cs="Arial"/>
          <w:sz w:val="24"/>
          <w:szCs w:val="24"/>
          <w:lang w:val="es-ES_tradnl" w:eastAsia="es-ES"/>
        </w:rPr>
        <w:t>rativa para el Estado</w:t>
      </w:r>
      <w:r w:rsidR="006423EA" w:rsidRPr="005F3483">
        <w:rPr>
          <w:rFonts w:ascii="Arial" w:eastAsia="Times New Roman" w:hAnsi="Arial" w:cs="Arial"/>
          <w:sz w:val="24"/>
          <w:szCs w:val="24"/>
          <w:lang w:val="es-ES_tradnl" w:eastAsia="es-ES"/>
        </w:rPr>
        <w:t xml:space="preserve">, </w:t>
      </w:r>
      <w:r w:rsidRPr="005F3483">
        <w:rPr>
          <w:rFonts w:ascii="Arial" w:eastAsia="Times New Roman" w:hAnsi="Arial" w:cs="Arial"/>
          <w:sz w:val="24"/>
          <w:szCs w:val="24"/>
          <w:lang w:val="es-ES_tradnl" w:eastAsia="es-ES"/>
        </w:rPr>
        <w:t xml:space="preserve">y;- - - - - - - - </w:t>
      </w:r>
      <w:r w:rsidR="006423EA" w:rsidRPr="005F3483">
        <w:rPr>
          <w:rFonts w:ascii="Arial" w:eastAsia="Times New Roman" w:hAnsi="Arial" w:cs="Arial"/>
          <w:sz w:val="24"/>
          <w:szCs w:val="24"/>
          <w:lang w:val="es-ES_tradnl" w:eastAsia="es-ES"/>
        </w:rPr>
        <w:t>-</w:t>
      </w:r>
      <w:r w:rsidR="00441D0F" w:rsidRPr="005F3483">
        <w:rPr>
          <w:rFonts w:ascii="Arial" w:eastAsia="Times New Roman" w:hAnsi="Arial" w:cs="Arial"/>
          <w:sz w:val="24"/>
          <w:szCs w:val="24"/>
          <w:lang w:val="es-ES_tradnl" w:eastAsia="es-ES"/>
        </w:rPr>
        <w:t xml:space="preserve"> - - - - - - - - - -</w:t>
      </w:r>
      <w:r w:rsidR="000557E9" w:rsidRPr="005F3483">
        <w:rPr>
          <w:rFonts w:ascii="Arial" w:eastAsia="Times New Roman" w:hAnsi="Arial" w:cs="Arial"/>
          <w:sz w:val="24"/>
          <w:szCs w:val="24"/>
          <w:lang w:val="es-ES_tradnl" w:eastAsia="es-ES"/>
        </w:rPr>
        <w:t xml:space="preserve"> </w:t>
      </w:r>
      <w:r w:rsidR="00385A3A" w:rsidRPr="005F3483">
        <w:rPr>
          <w:rFonts w:ascii="Arial" w:eastAsia="Times New Roman" w:hAnsi="Arial" w:cs="Arial"/>
          <w:sz w:val="24"/>
          <w:szCs w:val="24"/>
          <w:lang w:val="es-ES_tradnl" w:eastAsia="es-ES"/>
        </w:rPr>
        <w:t>- - - - - - - - - - - -</w:t>
      </w:r>
      <w:r w:rsidR="00385A3A">
        <w:rPr>
          <w:rFonts w:ascii="Arial" w:eastAsia="Times New Roman" w:hAnsi="Arial" w:cs="Arial"/>
          <w:sz w:val="24"/>
          <w:szCs w:val="24"/>
          <w:lang w:val="es-ES_tradnl" w:eastAsia="es-ES"/>
        </w:rPr>
        <w:t xml:space="preserve"> </w:t>
      </w:r>
      <w:r w:rsidR="005F3483">
        <w:rPr>
          <w:rFonts w:ascii="Arial" w:eastAsia="Times New Roman" w:hAnsi="Arial" w:cs="Arial"/>
          <w:sz w:val="24"/>
          <w:szCs w:val="24"/>
          <w:lang w:val="es-ES_tradnl" w:eastAsia="es-ES"/>
        </w:rPr>
        <w:t xml:space="preserve">- - - - - - - - - - - - - - - - - - - - - - - - - - - - </w:t>
      </w:r>
    </w:p>
    <w:p w14:paraId="01EF4FD8"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14:paraId="54D6C64B" w14:textId="77777777" w:rsidR="00DA11E5" w:rsidRPr="000062D6" w:rsidRDefault="00DA11E5" w:rsidP="000062D6">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sidR="000062D6">
        <w:rPr>
          <w:rFonts w:ascii="Arial" w:eastAsia="Times New Roman" w:hAnsi="Arial" w:cs="Arial"/>
          <w:bCs/>
          <w:sz w:val="24"/>
          <w:szCs w:val="24"/>
          <w:lang w:val="es-ES" w:eastAsia="es-ES"/>
        </w:rPr>
        <w:t xml:space="preserve"> una </w:t>
      </w:r>
      <w:r w:rsidR="000062D6" w:rsidRPr="000062D6">
        <w:rPr>
          <w:rFonts w:ascii="Arial" w:eastAsia="Times New Roman" w:hAnsi="Arial" w:cs="Arial"/>
          <w:b/>
          <w:bCs/>
          <w:sz w:val="24"/>
          <w:szCs w:val="24"/>
          <w:lang w:val="es-ES" w:eastAsia="es-ES"/>
        </w:rPr>
        <w:t>autoridad</w:t>
      </w:r>
      <w:r w:rsidRPr="000062D6">
        <w:rPr>
          <w:rFonts w:ascii="Arial" w:eastAsia="Times New Roman" w:hAnsi="Arial" w:cs="Arial"/>
          <w:b/>
          <w:bCs/>
          <w:sz w:val="24"/>
          <w:szCs w:val="24"/>
          <w:lang w:val="es-ES" w:eastAsia="es-ES"/>
        </w:rPr>
        <w:t xml:space="preserve"> adm</w:t>
      </w:r>
      <w:r w:rsidR="000062D6" w:rsidRPr="000062D6">
        <w:rPr>
          <w:rFonts w:ascii="Arial" w:eastAsia="Times New Roman" w:hAnsi="Arial" w:cs="Arial"/>
          <w:b/>
          <w:bCs/>
          <w:sz w:val="24"/>
          <w:szCs w:val="24"/>
          <w:lang w:val="es-ES" w:eastAsia="es-ES"/>
        </w:rPr>
        <w:t>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0062D6">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4E820743" w14:textId="77777777" w:rsidR="005E6FFD" w:rsidRDefault="00DA11E5" w:rsidP="0084191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4F3876" w:rsidRPr="004F3876">
        <w:rPr>
          <w:rFonts w:ascii="Arial" w:eastAsia="Times New Roman" w:hAnsi="Arial" w:cs="Arial"/>
          <w:bCs/>
          <w:sz w:val="24"/>
          <w:szCs w:val="24"/>
          <w:lang w:val="es-ES_tradnl" w:eastAsia="es-ES"/>
        </w:rPr>
        <w:t xml:space="preserve">Policía Vial </w:t>
      </w:r>
      <w:r w:rsidR="008836ED">
        <w:rPr>
          <w:rFonts w:ascii="Arial" w:eastAsia="Times New Roman" w:hAnsi="Arial" w:cs="Arial"/>
          <w:bCs/>
          <w:sz w:val="24"/>
          <w:szCs w:val="24"/>
          <w:lang w:val="es-ES_tradnl" w:eastAsia="es-ES"/>
        </w:rPr>
        <w:t>PV-43, adscrita</w:t>
      </w:r>
      <w:r w:rsidR="004F3876" w:rsidRPr="004F3876">
        <w:rPr>
          <w:rFonts w:ascii="Arial" w:eastAsia="Times New Roman" w:hAnsi="Arial" w:cs="Arial"/>
          <w:bCs/>
          <w:sz w:val="24"/>
          <w:szCs w:val="24"/>
          <w:lang w:val="es-ES_tradnl" w:eastAsia="es-ES"/>
        </w:rPr>
        <w:t xml:space="preserve"> a la Subdirección de Tránsito y Movilidad del Municipio de Oaxaca de Juárez, Oaxaca</w:t>
      </w:r>
      <w:r w:rsidR="004F3876">
        <w:rPr>
          <w:rFonts w:ascii="Arial" w:eastAsia="Times New Roman" w:hAnsi="Arial" w:cs="Arial"/>
          <w:bCs/>
          <w:sz w:val="24"/>
          <w:szCs w:val="24"/>
          <w:lang w:val="es-ES_tradnl" w:eastAsia="es-ES"/>
        </w:rPr>
        <w:t>,</w:t>
      </w:r>
      <w:r w:rsidR="00224446" w:rsidRPr="003C296A">
        <w:rPr>
          <w:rFonts w:ascii="Arial" w:eastAsia="Times New Roman" w:hAnsi="Arial" w:cs="Arial"/>
          <w:b/>
          <w:sz w:val="24"/>
          <w:szCs w:val="24"/>
          <w:lang w:val="es-ES_tradnl" w:eastAsia="es-ES"/>
        </w:rPr>
        <w:t xml:space="preserve"> </w:t>
      </w:r>
      <w:r w:rsidR="008836ED">
        <w:rPr>
          <w:rFonts w:ascii="Arial" w:eastAsia="Times New Roman" w:hAnsi="Arial" w:cs="Arial"/>
          <w:bCs/>
          <w:sz w:val="24"/>
          <w:szCs w:val="24"/>
          <w:lang w:val="es-ES_tradnl" w:eastAsia="es-ES"/>
        </w:rPr>
        <w:t>la acreditó</w:t>
      </w:r>
      <w:r w:rsidR="00457D79" w:rsidRPr="003C296A">
        <w:rPr>
          <w:rFonts w:ascii="Arial" w:eastAsia="Times New Roman" w:hAnsi="Arial" w:cs="Arial"/>
          <w:bCs/>
          <w:sz w:val="24"/>
          <w:szCs w:val="24"/>
          <w:lang w:val="es-ES_tradnl" w:eastAsia="es-ES"/>
        </w:rPr>
        <w:t xml:space="preserve"> en términos de lo dispuesto por el artículo 151 de la Ley citada</w:t>
      </w:r>
      <w:r w:rsidR="00CD0D09" w:rsidRPr="003C296A">
        <w:rPr>
          <w:rFonts w:ascii="Arial" w:eastAsia="Times New Roman" w:hAnsi="Arial" w:cs="Arial"/>
          <w:bCs/>
          <w:sz w:val="24"/>
          <w:szCs w:val="24"/>
          <w:lang w:val="es-ES_tradnl" w:eastAsia="es-ES"/>
        </w:rPr>
        <w:t>.</w:t>
      </w:r>
    </w:p>
    <w:p w14:paraId="6D5D61EA" w14:textId="39269ED4" w:rsidR="00D01A4B" w:rsidRPr="000F1C72" w:rsidRDefault="00D01A4B" w:rsidP="00D01A4B">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r w:rsidR="002C2092">
        <w:rPr>
          <w:rFonts w:ascii="Arial" w:eastAsia="Times New Roman" w:hAnsi="Arial" w:cs="Arial"/>
          <w:bCs/>
          <w:sz w:val="24"/>
          <w:szCs w:val="24"/>
          <w:lang w:eastAsia="es-ES"/>
        </w:rPr>
        <w:t xml:space="preserve"> </w:t>
      </w:r>
    </w:p>
    <w:p w14:paraId="32824046" w14:textId="77777777" w:rsidR="00D01A4B" w:rsidRDefault="008836ED" w:rsidP="00D01A4B">
      <w:pPr>
        <w:spacing w:line="360" w:lineRule="auto"/>
        <w:ind w:firstLine="567"/>
        <w:jc w:val="both"/>
        <w:rPr>
          <w:rFonts w:ascii="Arial" w:hAnsi="Arial" w:cs="Arial"/>
          <w:sz w:val="24"/>
          <w:szCs w:val="24"/>
        </w:rPr>
      </w:pPr>
      <w:r>
        <w:rPr>
          <w:rFonts w:ascii="Arial" w:hAnsi="Arial" w:cs="Arial"/>
          <w:sz w:val="24"/>
          <w:szCs w:val="24"/>
        </w:rPr>
        <w:t>La</w:t>
      </w:r>
      <w:r w:rsidR="00F31578">
        <w:rPr>
          <w:rFonts w:ascii="Arial" w:hAnsi="Arial" w:cs="Arial"/>
          <w:sz w:val="24"/>
          <w:szCs w:val="24"/>
        </w:rPr>
        <w:t xml:space="preserve"> </w:t>
      </w:r>
      <w:r w:rsidR="00F31578" w:rsidRPr="00F31578">
        <w:rPr>
          <w:rFonts w:ascii="Arial" w:eastAsia="Times New Roman" w:hAnsi="Arial" w:cs="Arial"/>
          <w:bCs/>
          <w:sz w:val="24"/>
          <w:szCs w:val="24"/>
          <w:lang w:val="es-ES_tradnl" w:eastAsia="es-ES"/>
        </w:rPr>
        <w:t xml:space="preserve">Policía Vial con número estadístico </w:t>
      </w:r>
      <w:r>
        <w:rPr>
          <w:rFonts w:ascii="Arial" w:eastAsia="Times New Roman" w:hAnsi="Arial" w:cs="Arial"/>
          <w:bCs/>
          <w:sz w:val="24"/>
          <w:szCs w:val="24"/>
          <w:lang w:val="es-ES_tradnl" w:eastAsia="es-ES"/>
        </w:rPr>
        <w:t>PV-43, adscrita</w:t>
      </w:r>
      <w:r w:rsidR="00F31578" w:rsidRPr="00F31578">
        <w:rPr>
          <w:rFonts w:ascii="Arial" w:eastAsia="Times New Roman" w:hAnsi="Arial" w:cs="Arial"/>
          <w:bCs/>
          <w:sz w:val="24"/>
          <w:szCs w:val="24"/>
          <w:lang w:val="es-ES_tradnl" w:eastAsia="es-ES"/>
        </w:rPr>
        <w:t xml:space="preserve"> a la Subdirección de Tránsito y Movilidad del Municipio de Oaxaca de Juárez, Oaxaca</w:t>
      </w:r>
      <w:r w:rsidR="00D01A4B">
        <w:rPr>
          <w:rFonts w:ascii="Arial" w:hAnsi="Arial" w:cs="Arial"/>
          <w:bCs/>
          <w:sz w:val="24"/>
          <w:szCs w:val="24"/>
        </w:rPr>
        <w:t>,</w:t>
      </w:r>
      <w:r w:rsidR="00D01A4B">
        <w:rPr>
          <w:rFonts w:ascii="Arial" w:hAnsi="Arial" w:cs="Arial"/>
          <w:sz w:val="24"/>
          <w:szCs w:val="24"/>
        </w:rPr>
        <w:t xml:space="preserve"> hizo valer como causales de improcedencia las contenidas en las </w:t>
      </w:r>
      <w:r w:rsidR="00D01A4B" w:rsidRPr="00A658CD">
        <w:rPr>
          <w:rFonts w:ascii="Arial" w:hAnsi="Arial" w:cs="Arial"/>
          <w:sz w:val="24"/>
          <w:szCs w:val="24"/>
        </w:rPr>
        <w:t>fracciones V, VI, y X del</w:t>
      </w:r>
      <w:r w:rsidR="00D01A4B">
        <w:rPr>
          <w:rFonts w:ascii="Arial" w:hAnsi="Arial" w:cs="Arial"/>
          <w:sz w:val="24"/>
          <w:szCs w:val="24"/>
        </w:rPr>
        <w:t xml:space="preserve"> artículo 161 de la Ley de Procedimiento y Justicia Admi</w:t>
      </w:r>
      <w:r>
        <w:rPr>
          <w:rFonts w:ascii="Arial" w:hAnsi="Arial" w:cs="Arial"/>
          <w:sz w:val="24"/>
          <w:szCs w:val="24"/>
        </w:rPr>
        <w:t>nistrativa del Estado de Oaxaca, que indican:</w:t>
      </w:r>
    </w:p>
    <w:p w14:paraId="49E8976B"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r w:rsidRPr="008836ED">
        <w:rPr>
          <w:rFonts w:ascii="Arial" w:hAnsi="Arial" w:cs="Arial"/>
          <w:b/>
          <w:i/>
          <w:szCs w:val="21"/>
        </w:rPr>
        <w:t>Artículo 161</w:t>
      </w:r>
      <w:r w:rsidRPr="008836ED">
        <w:rPr>
          <w:rFonts w:ascii="Arial" w:hAnsi="Arial" w:cs="Arial"/>
          <w:i/>
          <w:szCs w:val="21"/>
        </w:rPr>
        <w:t xml:space="preserve">. Es improcedente el juicio ante el Tribunal de lo Contencioso Administrativo contra actos: </w:t>
      </w:r>
    </w:p>
    <w:p w14:paraId="7B05C37A"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p>
    <w:p w14:paraId="272916D5"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b/>
          <w:i/>
          <w:szCs w:val="21"/>
        </w:rPr>
        <w:t>V.</w:t>
      </w:r>
      <w:r w:rsidRPr="008836ED">
        <w:rPr>
          <w:rFonts w:ascii="Arial" w:hAnsi="Arial" w:cs="Arial"/>
          <w:i/>
          <w:szCs w:val="21"/>
        </w:rPr>
        <w:t xml:space="preserve"> Contra actos consumados de un modo irreparable;</w:t>
      </w:r>
    </w:p>
    <w:p w14:paraId="6E5DB86D"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b/>
          <w:i/>
          <w:szCs w:val="21"/>
        </w:rPr>
        <w:t>VI.</w:t>
      </w:r>
      <w:r w:rsidRPr="008836ED">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1C791FA4"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p>
    <w:p w14:paraId="6DBF9BBC" w14:textId="77777777" w:rsidR="00D01A4B" w:rsidRPr="008836ED" w:rsidRDefault="00D01A4B" w:rsidP="00D01A4B">
      <w:pPr>
        <w:spacing w:before="240" w:line="240" w:lineRule="auto"/>
        <w:ind w:left="851" w:right="425"/>
        <w:jc w:val="both"/>
        <w:rPr>
          <w:rFonts w:ascii="Arial" w:hAnsi="Arial" w:cs="Arial"/>
          <w:i/>
          <w:szCs w:val="21"/>
        </w:rPr>
      </w:pPr>
      <w:r w:rsidRPr="008836ED">
        <w:rPr>
          <w:rFonts w:ascii="Arial" w:hAnsi="Arial" w:cs="Arial"/>
          <w:b/>
          <w:i/>
          <w:szCs w:val="21"/>
        </w:rPr>
        <w:t>X.</w:t>
      </w:r>
      <w:r w:rsidRPr="008836ED">
        <w:rPr>
          <w:rFonts w:ascii="Arial" w:hAnsi="Arial" w:cs="Arial"/>
          <w:i/>
          <w:szCs w:val="21"/>
        </w:rPr>
        <w:t xml:space="preserve"> En los demás casos en que la improcedencia resulte de alguna disposición de esta Ley o de cualquiera otra de naturaleza administrativa.</w:t>
      </w:r>
    </w:p>
    <w:p w14:paraId="6AC66E3C" w14:textId="77777777" w:rsidR="00D01A4B" w:rsidRPr="00691B71" w:rsidRDefault="00D01A4B" w:rsidP="00A033D8">
      <w:pPr>
        <w:spacing w:before="240" w:after="0" w:line="240" w:lineRule="auto"/>
        <w:ind w:left="567" w:right="283"/>
        <w:jc w:val="both"/>
        <w:rPr>
          <w:rFonts w:ascii="Arial" w:hAnsi="Arial" w:cs="Arial"/>
          <w:sz w:val="21"/>
          <w:szCs w:val="21"/>
        </w:rPr>
      </w:pPr>
    </w:p>
    <w:p w14:paraId="597FE636" w14:textId="59583328" w:rsidR="00D01A4B" w:rsidRPr="008C662A" w:rsidRDefault="00D01A4B" w:rsidP="00D01A4B">
      <w:pPr>
        <w:spacing w:line="360" w:lineRule="auto"/>
        <w:ind w:right="51" w:firstLine="567"/>
        <w:jc w:val="both"/>
        <w:rPr>
          <w:rFonts w:ascii="Arial" w:hAnsi="Arial" w:cs="Arial"/>
          <w:sz w:val="24"/>
          <w:szCs w:val="24"/>
        </w:rPr>
      </w:pPr>
      <w:r w:rsidRPr="008C662A">
        <w:rPr>
          <w:rFonts w:ascii="Arial" w:hAnsi="Arial" w:cs="Arial"/>
          <w:sz w:val="24"/>
          <w:szCs w:val="24"/>
        </w:rPr>
        <w:lastRenderedPageBreak/>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Pr>
          <w:rFonts w:ascii="Arial" w:hAnsi="Arial" w:cs="Arial"/>
          <w:sz w:val="24"/>
          <w:szCs w:val="24"/>
        </w:rPr>
        <w:t xml:space="preserve">crito no se configura, ya que el actor </w:t>
      </w:r>
      <w:r w:rsidRPr="008C662A">
        <w:rPr>
          <w:rFonts w:ascii="Arial" w:hAnsi="Arial" w:cs="Arial"/>
          <w:sz w:val="24"/>
          <w:szCs w:val="24"/>
        </w:rPr>
        <w:t>impugna la nulidad del acta de infracción con número de folio</w:t>
      </w:r>
      <w:r>
        <w:rPr>
          <w:rFonts w:ascii="Arial" w:hAnsi="Arial" w:cs="Arial"/>
          <w:sz w:val="24"/>
          <w:szCs w:val="24"/>
        </w:rPr>
        <w:t xml:space="preserve"> </w:t>
      </w:r>
      <w:r w:rsidR="002F1824">
        <w:rPr>
          <w:rFonts w:ascii="Arial" w:eastAsia="Times New Roman" w:hAnsi="Arial" w:cs="Arial"/>
          <w:bCs/>
          <w:iCs/>
          <w:caps/>
          <w:kern w:val="2"/>
          <w:sz w:val="21"/>
          <w:szCs w:val="21"/>
          <w:lang w:val="es-ES_tradnl" w:eastAsia="es-ES"/>
        </w:rPr>
        <w:t>**********</w:t>
      </w:r>
      <w:r w:rsidR="002F1824">
        <w:rPr>
          <w:rFonts w:ascii="Arial" w:eastAsia="Times New Roman" w:hAnsi="Arial" w:cs="Arial"/>
          <w:b/>
          <w:bCs/>
          <w:sz w:val="24"/>
          <w:szCs w:val="24"/>
          <w:lang w:eastAsia="es-ES"/>
        </w:rPr>
        <w:t xml:space="preserve"> </w:t>
      </w:r>
      <w:r>
        <w:rPr>
          <w:rFonts w:ascii="Arial" w:hAnsi="Arial" w:cs="Arial"/>
          <w:sz w:val="24"/>
          <w:szCs w:val="24"/>
        </w:rPr>
        <w:t xml:space="preserve">de </w:t>
      </w:r>
      <w:r w:rsidR="008836ED">
        <w:rPr>
          <w:rFonts w:ascii="Arial" w:hAnsi="Arial" w:cs="Arial"/>
          <w:sz w:val="24"/>
          <w:szCs w:val="24"/>
        </w:rPr>
        <w:t xml:space="preserve">veintiséis </w:t>
      </w:r>
      <w:r w:rsidR="005C4E73">
        <w:rPr>
          <w:rFonts w:ascii="Arial" w:hAnsi="Arial" w:cs="Arial"/>
          <w:sz w:val="24"/>
          <w:szCs w:val="24"/>
        </w:rPr>
        <w:t xml:space="preserve">de febrero </w:t>
      </w:r>
      <w:r w:rsidR="00DB00B8">
        <w:rPr>
          <w:rFonts w:ascii="Arial" w:hAnsi="Arial" w:cs="Arial"/>
          <w:sz w:val="24"/>
          <w:szCs w:val="24"/>
        </w:rPr>
        <w:t xml:space="preserve">de dos mil veinte, </w:t>
      </w:r>
      <w:r>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001F92">
        <w:rPr>
          <w:rFonts w:ascii="Arial" w:hAnsi="Arial" w:cs="Arial"/>
          <w:sz w:val="24"/>
          <w:szCs w:val="24"/>
        </w:rPr>
        <w:t>;</w:t>
      </w:r>
      <w:r w:rsidRPr="008C662A">
        <w:rPr>
          <w:rFonts w:ascii="Arial" w:hAnsi="Arial" w:cs="Arial"/>
          <w:sz w:val="24"/>
          <w:szCs w:val="24"/>
        </w:rPr>
        <w:t xml:space="preserve"> en consecuencia, no es un acto consumado.</w:t>
      </w:r>
    </w:p>
    <w:p w14:paraId="1AAF8D8C" w14:textId="77777777" w:rsidR="00D01A4B" w:rsidRPr="00D01A4B" w:rsidRDefault="00D01A4B" w:rsidP="00D460A8">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día</w:t>
      </w:r>
      <w:r w:rsidR="00D460A8">
        <w:rPr>
          <w:rFonts w:ascii="Arial" w:hAnsi="Arial" w:cs="Arial"/>
          <w:sz w:val="24"/>
          <w:szCs w:val="24"/>
        </w:rPr>
        <w:t xml:space="preserve"> </w:t>
      </w:r>
      <w:r w:rsidR="00197F5D">
        <w:rPr>
          <w:rFonts w:ascii="Arial" w:hAnsi="Arial" w:cs="Arial"/>
          <w:sz w:val="24"/>
          <w:szCs w:val="24"/>
        </w:rPr>
        <w:t>veintiséis</w:t>
      </w:r>
      <w:r w:rsidR="00001F92">
        <w:rPr>
          <w:rFonts w:ascii="Arial" w:hAnsi="Arial" w:cs="Arial"/>
          <w:sz w:val="24"/>
          <w:szCs w:val="24"/>
        </w:rPr>
        <w:t xml:space="preserve"> de </w:t>
      </w:r>
      <w:r w:rsidR="00013E3C">
        <w:rPr>
          <w:rFonts w:ascii="Arial" w:hAnsi="Arial" w:cs="Arial"/>
          <w:sz w:val="24"/>
          <w:szCs w:val="24"/>
        </w:rPr>
        <w:t xml:space="preserve">febrero </w:t>
      </w:r>
      <w:r w:rsidR="00001F92">
        <w:rPr>
          <w:rFonts w:ascii="Arial" w:hAnsi="Arial" w:cs="Arial"/>
          <w:sz w:val="24"/>
          <w:szCs w:val="24"/>
        </w:rPr>
        <w:t>del año en curso;</w:t>
      </w:r>
      <w:r w:rsidR="00D460A8">
        <w:rPr>
          <w:rFonts w:ascii="Arial" w:hAnsi="Arial" w:cs="Arial"/>
          <w:sz w:val="24"/>
          <w:szCs w:val="24"/>
        </w:rPr>
        <w:t xml:space="preserve">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 día</w:t>
      </w:r>
      <w:r>
        <w:rPr>
          <w:rFonts w:ascii="Arial" w:hAnsi="Arial" w:cs="Arial"/>
          <w:sz w:val="24"/>
          <w:szCs w:val="24"/>
        </w:rPr>
        <w:t xml:space="preserve"> </w:t>
      </w:r>
      <w:r w:rsidR="00197F5D">
        <w:rPr>
          <w:rFonts w:ascii="Arial" w:hAnsi="Arial" w:cs="Arial"/>
          <w:b/>
          <w:sz w:val="24"/>
          <w:szCs w:val="24"/>
        </w:rPr>
        <w:t xml:space="preserve">trece de marzo </w:t>
      </w:r>
      <w:r w:rsidR="00D460A8">
        <w:rPr>
          <w:rFonts w:ascii="Arial" w:hAnsi="Arial" w:cs="Arial"/>
          <w:b/>
          <w:sz w:val="24"/>
          <w:szCs w:val="24"/>
        </w:rPr>
        <w:t>de dos mil veinte</w:t>
      </w:r>
      <w:r w:rsidR="00D460A8">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14:paraId="5BD5E4DC" w14:textId="77777777" w:rsidR="00D01A4B" w:rsidRDefault="00D01A4B" w:rsidP="00D01A4B">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 xml:space="preserve">hábiles que prevé el artículo 166 </w:t>
      </w:r>
      <w:r w:rsidRPr="00021444">
        <w:rPr>
          <w:rFonts w:ascii="Arial" w:hAnsi="Arial" w:cs="Arial"/>
          <w:sz w:val="24"/>
          <w:szCs w:val="24"/>
        </w:rPr>
        <w:t>de la Ley de</w:t>
      </w:r>
      <w:r>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14:paraId="37B9C42F" w14:textId="77777777" w:rsidR="00D01A4B" w:rsidRPr="00F912CD" w:rsidRDefault="00D01A4B" w:rsidP="00D01A4B">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w:t>
      </w:r>
      <w:r w:rsidRPr="00001F92">
        <w:rPr>
          <w:rFonts w:ascii="Arial" w:hAnsi="Arial" w:cs="Arial"/>
          <w:b/>
          <w:sz w:val="24"/>
          <w:szCs w:val="24"/>
        </w:rPr>
        <w:t>contenida en la fracción</w:t>
      </w:r>
      <w:r w:rsidRPr="00021444">
        <w:rPr>
          <w:rFonts w:ascii="Arial" w:hAnsi="Arial" w:cs="Arial"/>
          <w:sz w:val="24"/>
          <w:szCs w:val="24"/>
        </w:rPr>
        <w:t xml:space="preserve"> </w:t>
      </w:r>
      <w:r w:rsidRPr="00021444">
        <w:rPr>
          <w:rFonts w:ascii="Arial" w:hAnsi="Arial" w:cs="Arial"/>
          <w:b/>
          <w:sz w:val="24"/>
          <w:szCs w:val="24"/>
        </w:rPr>
        <w:t xml:space="preserve">X </w:t>
      </w:r>
      <w:r>
        <w:rPr>
          <w:rFonts w:ascii="Arial" w:hAnsi="Arial" w:cs="Arial"/>
          <w:sz w:val="24"/>
          <w:szCs w:val="24"/>
        </w:rPr>
        <w:t xml:space="preserve">del artículo 161 </w:t>
      </w:r>
      <w:r w:rsidRPr="00021444">
        <w:rPr>
          <w:rFonts w:ascii="Arial" w:hAnsi="Arial" w:cs="Arial"/>
          <w:sz w:val="24"/>
          <w:szCs w:val="24"/>
        </w:rPr>
        <w:t>de la Ley de</w:t>
      </w:r>
      <w:r>
        <w:rPr>
          <w:rFonts w:ascii="Arial" w:hAnsi="Arial" w:cs="Arial"/>
          <w:sz w:val="24"/>
          <w:szCs w:val="24"/>
        </w:rPr>
        <w:t xml:space="preserve"> Procedimiento y Justicia Administrativa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14:paraId="6CA80701" w14:textId="77777777" w:rsidR="00D01A4B" w:rsidRPr="00807FA2" w:rsidRDefault="00D01A4B" w:rsidP="00D01A4B">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14:paraId="05219998" w14:textId="664F6B3D" w:rsidR="00D01A4B" w:rsidRPr="00750974" w:rsidRDefault="00D01A4B" w:rsidP="00D460A8">
      <w:pPr>
        <w:spacing w:line="360" w:lineRule="auto"/>
        <w:ind w:right="51" w:firstLine="567"/>
        <w:jc w:val="both"/>
        <w:rPr>
          <w:rFonts w:ascii="Arial" w:hAnsi="Arial" w:cs="Arial"/>
          <w:bCs/>
          <w:sz w:val="24"/>
          <w:szCs w:val="24"/>
          <w:lang w:val="es-ES_tradnl" w:eastAsia="es-ES"/>
        </w:rPr>
      </w:pPr>
      <w:r w:rsidRPr="00A50F45">
        <w:rPr>
          <w:rFonts w:ascii="Arial" w:hAnsi="Arial" w:cs="Arial"/>
          <w:b/>
          <w:sz w:val="24"/>
          <w:szCs w:val="24"/>
        </w:rPr>
        <w:t xml:space="preserve">CUARTO. </w:t>
      </w:r>
      <w:r w:rsidRPr="00A50F45">
        <w:rPr>
          <w:rFonts w:ascii="Arial" w:hAnsi="Arial" w:cs="Arial"/>
          <w:bCs/>
          <w:sz w:val="24"/>
          <w:szCs w:val="24"/>
        </w:rPr>
        <w:t>El actor</w:t>
      </w:r>
      <w:r w:rsidR="00A50F45" w:rsidRPr="00A50F45">
        <w:rPr>
          <w:rFonts w:ascii="Arial" w:hAnsi="Arial" w:cs="Arial"/>
          <w:bCs/>
          <w:sz w:val="24"/>
          <w:szCs w:val="24"/>
        </w:rPr>
        <w:t xml:space="preserve"> </w:t>
      </w:r>
      <w:r w:rsidR="002F1824">
        <w:rPr>
          <w:rFonts w:ascii="Arial" w:eastAsia="Times New Roman" w:hAnsi="Arial" w:cs="Arial"/>
          <w:bCs/>
          <w:iCs/>
          <w:caps/>
          <w:kern w:val="2"/>
          <w:sz w:val="21"/>
          <w:szCs w:val="21"/>
          <w:lang w:val="es-ES_tradnl" w:eastAsia="es-ES"/>
        </w:rPr>
        <w:t>**********</w:t>
      </w:r>
      <w:r w:rsidR="00E20802">
        <w:rPr>
          <w:rFonts w:ascii="Arial" w:hAnsi="Arial" w:cs="Arial"/>
          <w:bCs/>
          <w:sz w:val="24"/>
          <w:szCs w:val="24"/>
        </w:rPr>
        <w:t>,</w:t>
      </w:r>
      <w:r w:rsidR="00D460A8" w:rsidRPr="00A50F45">
        <w:rPr>
          <w:rFonts w:ascii="Arial" w:hAnsi="Arial" w:cs="Arial"/>
          <w:bCs/>
          <w:sz w:val="24"/>
          <w:szCs w:val="24"/>
        </w:rPr>
        <w:t xml:space="preserve"> </w:t>
      </w:r>
      <w:r w:rsidRPr="00A50F45">
        <w:rPr>
          <w:rFonts w:ascii="Arial" w:hAnsi="Arial" w:cs="Arial"/>
          <w:b/>
          <w:sz w:val="24"/>
          <w:szCs w:val="24"/>
        </w:rPr>
        <w:t xml:space="preserve">demandó la nulidad </w:t>
      </w:r>
      <w:r w:rsidRPr="00A50F45">
        <w:rPr>
          <w:rFonts w:ascii="Arial" w:hAnsi="Arial" w:cs="Arial"/>
          <w:bCs/>
          <w:sz w:val="24"/>
          <w:szCs w:val="24"/>
        </w:rPr>
        <w:t>del</w:t>
      </w:r>
      <w:r w:rsidR="00A50F45">
        <w:rPr>
          <w:rFonts w:ascii="Arial" w:hAnsi="Arial" w:cs="Arial"/>
          <w:bCs/>
          <w:sz w:val="24"/>
          <w:szCs w:val="24"/>
        </w:rPr>
        <w:t xml:space="preserve"> </w:t>
      </w:r>
      <w:r w:rsidRPr="0050332B">
        <w:rPr>
          <w:rFonts w:ascii="Arial" w:hAnsi="Arial" w:cs="Arial"/>
          <w:bCs/>
          <w:sz w:val="24"/>
          <w:szCs w:val="24"/>
        </w:rPr>
        <w:t>acta de infracción con número de folio</w:t>
      </w:r>
      <w:r w:rsidR="004C1D7A">
        <w:rPr>
          <w:rFonts w:ascii="Arial" w:hAnsi="Arial" w:cs="Arial"/>
          <w:bCs/>
          <w:sz w:val="24"/>
          <w:szCs w:val="24"/>
        </w:rPr>
        <w:t xml:space="preserve"> </w:t>
      </w:r>
      <w:r w:rsidR="002F1824">
        <w:rPr>
          <w:rFonts w:ascii="Arial" w:eastAsia="Times New Roman" w:hAnsi="Arial" w:cs="Arial"/>
          <w:bCs/>
          <w:iCs/>
          <w:caps/>
          <w:kern w:val="2"/>
          <w:sz w:val="21"/>
          <w:szCs w:val="21"/>
          <w:lang w:val="es-ES_tradnl" w:eastAsia="es-ES"/>
        </w:rPr>
        <w:t>**********</w:t>
      </w:r>
      <w:r w:rsidR="004C1D7A">
        <w:rPr>
          <w:rFonts w:ascii="Arial" w:hAnsi="Arial" w:cs="Arial"/>
          <w:bCs/>
          <w:sz w:val="24"/>
          <w:szCs w:val="24"/>
        </w:rPr>
        <w:t xml:space="preserve">, de </w:t>
      </w:r>
      <w:r w:rsidR="00197F5D">
        <w:rPr>
          <w:rFonts w:ascii="Arial" w:hAnsi="Arial" w:cs="Arial"/>
          <w:bCs/>
          <w:sz w:val="24"/>
          <w:szCs w:val="24"/>
        </w:rPr>
        <w:t>veintiséis</w:t>
      </w:r>
      <w:r w:rsidR="007D1742">
        <w:rPr>
          <w:rFonts w:ascii="Arial" w:hAnsi="Arial" w:cs="Arial"/>
          <w:bCs/>
          <w:sz w:val="24"/>
          <w:szCs w:val="24"/>
        </w:rPr>
        <w:t xml:space="preserve"> </w:t>
      </w:r>
      <w:r w:rsidR="004C1D7A">
        <w:rPr>
          <w:rFonts w:ascii="Arial" w:hAnsi="Arial" w:cs="Arial"/>
          <w:bCs/>
          <w:sz w:val="24"/>
          <w:szCs w:val="24"/>
        </w:rPr>
        <w:t xml:space="preserve">de </w:t>
      </w:r>
      <w:r w:rsidR="007D1742">
        <w:rPr>
          <w:rFonts w:ascii="Arial" w:hAnsi="Arial" w:cs="Arial"/>
          <w:bCs/>
          <w:sz w:val="24"/>
          <w:szCs w:val="24"/>
        </w:rPr>
        <w:t xml:space="preserve">febrero </w:t>
      </w:r>
      <w:r w:rsidR="004C1D7A">
        <w:rPr>
          <w:rFonts w:ascii="Arial" w:hAnsi="Arial" w:cs="Arial"/>
          <w:bCs/>
          <w:sz w:val="24"/>
          <w:szCs w:val="24"/>
        </w:rPr>
        <w:t xml:space="preserve">de dos mil veinte, </w:t>
      </w:r>
      <w:r>
        <w:rPr>
          <w:rFonts w:ascii="Arial" w:hAnsi="Arial" w:cs="Arial"/>
          <w:bCs/>
          <w:sz w:val="24"/>
          <w:szCs w:val="24"/>
          <w:lang w:eastAsia="es-ES"/>
        </w:rPr>
        <w:t>emitida</w:t>
      </w:r>
      <w:r w:rsidR="00197F5D">
        <w:rPr>
          <w:rFonts w:ascii="Arial" w:hAnsi="Arial" w:cs="Arial"/>
          <w:sz w:val="24"/>
          <w:szCs w:val="24"/>
        </w:rPr>
        <w:t xml:space="preserve"> por la </w:t>
      </w:r>
      <w:r w:rsidR="00CA2BFD" w:rsidRPr="00CA2BFD">
        <w:rPr>
          <w:rFonts w:ascii="Arial" w:eastAsia="Times New Roman" w:hAnsi="Arial" w:cs="Arial"/>
          <w:bCs/>
          <w:sz w:val="24"/>
          <w:szCs w:val="24"/>
          <w:lang w:val="es-ES_tradnl" w:eastAsia="es-ES"/>
        </w:rPr>
        <w:t xml:space="preserve">Policía Vial con número estadístico </w:t>
      </w:r>
      <w:r w:rsidR="00197F5D">
        <w:rPr>
          <w:rFonts w:ascii="Arial" w:eastAsia="Times New Roman" w:hAnsi="Arial" w:cs="Arial"/>
          <w:bCs/>
          <w:sz w:val="24"/>
          <w:szCs w:val="24"/>
          <w:lang w:val="es-ES_tradnl" w:eastAsia="es-ES"/>
        </w:rPr>
        <w:t>PV-43, adscrita</w:t>
      </w:r>
      <w:r w:rsidR="00CA2BFD" w:rsidRPr="00CA2BFD">
        <w:rPr>
          <w:rFonts w:ascii="Arial" w:eastAsia="Times New Roman" w:hAnsi="Arial" w:cs="Arial"/>
          <w:bCs/>
          <w:sz w:val="24"/>
          <w:szCs w:val="24"/>
          <w:lang w:val="es-ES_tradnl" w:eastAsia="es-ES"/>
        </w:rPr>
        <w:t xml:space="preserve"> a la Subdirección de Tránsito y Movilidad del Municipio de Oaxaca de Juárez, Oaxaca,</w:t>
      </w:r>
      <w:r w:rsidR="00750974">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14:paraId="750E02CE" w14:textId="11FC6A7A" w:rsidR="00CA2BFD" w:rsidRDefault="00197F5D" w:rsidP="00D01A4B">
      <w:pPr>
        <w:spacing w:line="360" w:lineRule="auto"/>
        <w:ind w:right="18" w:firstLine="567"/>
        <w:jc w:val="both"/>
        <w:rPr>
          <w:rFonts w:ascii="Arial" w:hAnsi="Arial" w:cs="Arial"/>
          <w:i/>
        </w:rPr>
      </w:pPr>
      <w:r>
        <w:rPr>
          <w:rFonts w:ascii="Arial" w:hAnsi="Arial" w:cs="Arial"/>
          <w:sz w:val="24"/>
          <w:szCs w:val="24"/>
        </w:rPr>
        <w:t>La</w:t>
      </w:r>
      <w:r w:rsidR="00D01A4B" w:rsidRPr="00215670">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 xml:space="preserve">Policía Vial con número estadístico </w:t>
      </w:r>
      <w:r>
        <w:rPr>
          <w:rFonts w:ascii="Arial" w:eastAsia="Times New Roman" w:hAnsi="Arial" w:cs="Arial"/>
          <w:bCs/>
          <w:sz w:val="24"/>
          <w:szCs w:val="24"/>
          <w:lang w:val="es-ES_tradnl" w:eastAsia="es-ES"/>
        </w:rPr>
        <w:t xml:space="preserve">PV-43, </w:t>
      </w:r>
      <w:proofErr w:type="gramStart"/>
      <w:r>
        <w:rPr>
          <w:rFonts w:ascii="Arial" w:eastAsia="Times New Roman" w:hAnsi="Arial" w:cs="Arial"/>
          <w:bCs/>
          <w:sz w:val="24"/>
          <w:szCs w:val="24"/>
          <w:lang w:val="es-ES_tradnl" w:eastAsia="es-ES"/>
        </w:rPr>
        <w:t>adscrita</w:t>
      </w:r>
      <w:proofErr w:type="gramEnd"/>
      <w:r w:rsidR="00CA2BFD" w:rsidRPr="00CA2BFD">
        <w:rPr>
          <w:rFonts w:ascii="Arial" w:eastAsia="Times New Roman" w:hAnsi="Arial" w:cs="Arial"/>
          <w:bCs/>
          <w:sz w:val="24"/>
          <w:szCs w:val="24"/>
          <w:lang w:val="es-ES_tradnl" w:eastAsia="es-ES"/>
        </w:rPr>
        <w:t xml:space="preserve"> a la Subdirección de Tránsito y Movilidad del Municipio de Oaxaca de Juárez, Oaxaca</w:t>
      </w:r>
      <w:r w:rsidR="00CA2BFD">
        <w:rPr>
          <w:rFonts w:ascii="Arial" w:eastAsia="Times New Roman" w:hAnsi="Arial" w:cs="Arial"/>
          <w:bCs/>
          <w:sz w:val="24"/>
          <w:szCs w:val="24"/>
          <w:lang w:val="es-ES_tradnl" w:eastAsia="es-ES"/>
        </w:rPr>
        <w:t>,</w:t>
      </w:r>
      <w:r w:rsidR="00D01A4B">
        <w:rPr>
          <w:rFonts w:ascii="Arial" w:hAnsi="Arial" w:cs="Arial"/>
          <w:bCs/>
          <w:sz w:val="24"/>
          <w:szCs w:val="24"/>
        </w:rPr>
        <w:t xml:space="preserve"> </w:t>
      </w:r>
      <w:r w:rsidR="00D01A4B" w:rsidRPr="00215670">
        <w:rPr>
          <w:rFonts w:ascii="Arial" w:hAnsi="Arial" w:cs="Arial"/>
          <w:sz w:val="24"/>
          <w:szCs w:val="24"/>
        </w:rPr>
        <w:t xml:space="preserve">al dar contestación a la demanda, manifestó: </w:t>
      </w:r>
      <w:r w:rsidR="00D01A4B" w:rsidRPr="00215670">
        <w:rPr>
          <w:rFonts w:ascii="Arial" w:hAnsi="Arial" w:cs="Arial"/>
          <w:i/>
        </w:rPr>
        <w:t>“</w:t>
      </w:r>
      <w:r w:rsidR="00871046">
        <w:rPr>
          <w:rFonts w:ascii="Arial" w:hAnsi="Arial" w:cs="Arial"/>
          <w:i/>
        </w:rPr>
        <w:t>…</w:t>
      </w:r>
      <w:r>
        <w:rPr>
          <w:rFonts w:ascii="Arial" w:hAnsi="Arial" w:cs="Arial"/>
          <w:i/>
        </w:rPr>
        <w:t xml:space="preserve">el acta de infracción que se impugna se encuentra debidamente fundada y motivada. Ciertamente, del acta de infracción se puede advertir con meridiana claridad la ubicación o el lugar donde se cometió la infracción, esto es, sobre la calle </w:t>
      </w:r>
      <w:bookmarkStart w:id="0" w:name="_GoBack"/>
      <w:bookmarkEnd w:id="0"/>
      <w:r w:rsidR="002F1824">
        <w:rPr>
          <w:rFonts w:ascii="Arial" w:eastAsia="Times New Roman" w:hAnsi="Arial" w:cs="Arial"/>
          <w:bCs/>
          <w:iCs/>
          <w:caps/>
          <w:kern w:val="2"/>
          <w:sz w:val="21"/>
          <w:szCs w:val="21"/>
          <w:lang w:val="es-ES_tradnl" w:eastAsia="es-ES"/>
        </w:rPr>
        <w:t>**********</w:t>
      </w:r>
      <w:r>
        <w:rPr>
          <w:rFonts w:ascii="Arial" w:hAnsi="Arial" w:cs="Arial"/>
          <w:i/>
        </w:rPr>
        <w:t xml:space="preserve">, a la altura del número </w:t>
      </w:r>
      <w:r w:rsidR="002F1824">
        <w:rPr>
          <w:rFonts w:ascii="Arial" w:eastAsia="Times New Roman" w:hAnsi="Arial" w:cs="Arial"/>
          <w:bCs/>
          <w:iCs/>
          <w:caps/>
          <w:kern w:val="2"/>
          <w:sz w:val="21"/>
          <w:szCs w:val="21"/>
          <w:lang w:val="es-ES_tradnl" w:eastAsia="es-ES"/>
        </w:rPr>
        <w:t>**********</w:t>
      </w:r>
      <w:r w:rsidR="002F1824">
        <w:rPr>
          <w:rFonts w:ascii="Arial" w:eastAsia="Times New Roman" w:hAnsi="Arial" w:cs="Arial"/>
          <w:b/>
          <w:bCs/>
          <w:sz w:val="24"/>
          <w:szCs w:val="24"/>
          <w:lang w:eastAsia="es-ES"/>
        </w:rPr>
        <w:t xml:space="preserve"> </w:t>
      </w:r>
      <w:r>
        <w:rPr>
          <w:rFonts w:ascii="Arial" w:hAnsi="Arial" w:cs="Arial"/>
          <w:i/>
        </w:rPr>
        <w:t xml:space="preserve">de la Colonia </w:t>
      </w:r>
      <w:r w:rsidR="002F1824">
        <w:rPr>
          <w:rFonts w:ascii="Arial" w:eastAsia="Times New Roman" w:hAnsi="Arial" w:cs="Arial"/>
          <w:bCs/>
          <w:iCs/>
          <w:caps/>
          <w:kern w:val="2"/>
          <w:sz w:val="21"/>
          <w:szCs w:val="21"/>
          <w:lang w:val="es-ES_tradnl" w:eastAsia="es-ES"/>
        </w:rPr>
        <w:t>**********</w:t>
      </w:r>
      <w:r>
        <w:rPr>
          <w:rFonts w:ascii="Arial" w:hAnsi="Arial" w:cs="Arial"/>
          <w:i/>
        </w:rPr>
        <w:t xml:space="preserve">, Municipio de </w:t>
      </w:r>
      <w:r w:rsidR="002F1824">
        <w:rPr>
          <w:rFonts w:ascii="Arial" w:eastAsia="Times New Roman" w:hAnsi="Arial" w:cs="Arial"/>
          <w:bCs/>
          <w:iCs/>
          <w:caps/>
          <w:kern w:val="2"/>
          <w:sz w:val="21"/>
          <w:szCs w:val="21"/>
          <w:lang w:val="es-ES_tradnl" w:eastAsia="es-ES"/>
        </w:rPr>
        <w:t>**********</w:t>
      </w:r>
      <w:r>
        <w:rPr>
          <w:rFonts w:ascii="Arial" w:hAnsi="Arial" w:cs="Arial"/>
          <w:i/>
        </w:rPr>
        <w:t xml:space="preserve">. Así mismo, se describe en el acta y en el presente escrito, al dar </w:t>
      </w:r>
      <w:r>
        <w:rPr>
          <w:rFonts w:ascii="Arial" w:hAnsi="Arial" w:cs="Arial"/>
          <w:i/>
        </w:rPr>
        <w:lastRenderedPageBreak/>
        <w:t xml:space="preserve">contestación a la demanda, el motivo por el cual esta autoridad levantó la infracción con número de folio </w:t>
      </w:r>
      <w:r w:rsidR="002F1824">
        <w:rPr>
          <w:rFonts w:ascii="Arial" w:eastAsia="Times New Roman" w:hAnsi="Arial" w:cs="Arial"/>
          <w:bCs/>
          <w:iCs/>
          <w:caps/>
          <w:kern w:val="2"/>
          <w:sz w:val="21"/>
          <w:szCs w:val="21"/>
          <w:lang w:val="es-ES_tradnl" w:eastAsia="es-ES"/>
        </w:rPr>
        <w:t>**********</w:t>
      </w:r>
      <w:r w:rsidR="002F1824">
        <w:rPr>
          <w:rFonts w:ascii="Arial" w:eastAsia="Times New Roman" w:hAnsi="Arial" w:cs="Arial"/>
          <w:b/>
          <w:bCs/>
          <w:sz w:val="24"/>
          <w:szCs w:val="24"/>
          <w:lang w:eastAsia="es-ES"/>
        </w:rPr>
        <w:t xml:space="preserve"> </w:t>
      </w:r>
      <w:r>
        <w:rPr>
          <w:rFonts w:ascii="Arial" w:hAnsi="Arial" w:cs="Arial"/>
          <w:i/>
        </w:rPr>
        <w:t>de fecha 26 de febrero del año en curso, esto es, al haberse estacionado en lugar prohibido</w:t>
      </w:r>
      <w:r w:rsidR="006460A3">
        <w:rPr>
          <w:rFonts w:ascii="Arial" w:hAnsi="Arial" w:cs="Arial"/>
          <w:i/>
        </w:rPr>
        <w:t xml:space="preserve"> consistente en un cajón de estacionamiento exclusivo y espacial para personas con discapacidad</w:t>
      </w:r>
      <w:r w:rsidR="005C4851">
        <w:rPr>
          <w:rFonts w:ascii="Arial" w:hAnsi="Arial" w:cs="Arial"/>
          <w:i/>
        </w:rPr>
        <w:t>…”.</w:t>
      </w:r>
    </w:p>
    <w:p w14:paraId="358E8795" w14:textId="0105A504" w:rsidR="00D01A4B" w:rsidRPr="00AD4AEA" w:rsidRDefault="00D01A4B" w:rsidP="00A3777E">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Pr>
          <w:rFonts w:ascii="Arial" w:hAnsi="Arial" w:cs="Arial"/>
          <w:sz w:val="24"/>
          <w:szCs w:val="24"/>
        </w:rPr>
        <w:t xml:space="preserve"> </w:t>
      </w:r>
      <w:r w:rsidR="002F1824">
        <w:rPr>
          <w:rFonts w:ascii="Arial" w:eastAsia="Times New Roman" w:hAnsi="Arial" w:cs="Arial"/>
          <w:bCs/>
          <w:iCs/>
          <w:caps/>
          <w:kern w:val="2"/>
          <w:sz w:val="21"/>
          <w:szCs w:val="21"/>
          <w:lang w:val="es-ES_tradnl" w:eastAsia="es-ES"/>
        </w:rPr>
        <w:t>**********</w:t>
      </w:r>
      <w:r w:rsidR="00A3777E">
        <w:rPr>
          <w:rFonts w:ascii="Arial" w:hAnsi="Arial" w:cs="Arial"/>
          <w:sz w:val="24"/>
          <w:szCs w:val="24"/>
        </w:rPr>
        <w:t xml:space="preserve">, de </w:t>
      </w:r>
      <w:r w:rsidR="006460A3">
        <w:rPr>
          <w:rFonts w:ascii="Arial" w:hAnsi="Arial" w:cs="Arial"/>
          <w:sz w:val="24"/>
          <w:szCs w:val="24"/>
        </w:rPr>
        <w:t>veintiséis</w:t>
      </w:r>
      <w:r w:rsidR="00AB3F8B">
        <w:rPr>
          <w:rFonts w:ascii="Arial" w:hAnsi="Arial" w:cs="Arial"/>
          <w:sz w:val="24"/>
          <w:szCs w:val="24"/>
        </w:rPr>
        <w:t xml:space="preserve"> de febrero </w:t>
      </w:r>
      <w:r w:rsidR="00A3777E">
        <w:rPr>
          <w:rFonts w:ascii="Arial" w:hAnsi="Arial" w:cs="Arial"/>
          <w:sz w:val="24"/>
          <w:szCs w:val="24"/>
        </w:rPr>
        <w:t>de dos mil</w:t>
      </w:r>
      <w:r w:rsidR="006460A3">
        <w:rPr>
          <w:rFonts w:ascii="Arial" w:hAnsi="Arial" w:cs="Arial"/>
          <w:sz w:val="24"/>
          <w:szCs w:val="24"/>
        </w:rPr>
        <w:t xml:space="preserve"> veinte, emitida por la</w:t>
      </w:r>
      <w:r w:rsidR="00A3777E">
        <w:rPr>
          <w:rFonts w:ascii="Arial" w:hAnsi="Arial" w:cs="Arial"/>
          <w:sz w:val="24"/>
          <w:szCs w:val="24"/>
        </w:rPr>
        <w:t xml:space="preserve"> </w:t>
      </w:r>
      <w:r w:rsidR="00A3777E" w:rsidRPr="00A3777E">
        <w:rPr>
          <w:rFonts w:ascii="Arial" w:eastAsia="Times New Roman" w:hAnsi="Arial" w:cs="Arial"/>
          <w:bCs/>
          <w:sz w:val="24"/>
          <w:szCs w:val="24"/>
          <w:lang w:val="es-ES_tradnl" w:eastAsia="es-ES"/>
        </w:rPr>
        <w:t xml:space="preserve">Policía Vial con número estadístico </w:t>
      </w:r>
      <w:r w:rsidR="006460A3">
        <w:rPr>
          <w:rFonts w:ascii="Arial" w:eastAsia="Times New Roman" w:hAnsi="Arial" w:cs="Arial"/>
          <w:bCs/>
          <w:sz w:val="24"/>
          <w:szCs w:val="24"/>
          <w:lang w:val="es-ES_tradnl" w:eastAsia="es-ES"/>
        </w:rPr>
        <w:t>PV-43, adscrita</w:t>
      </w:r>
      <w:r w:rsidR="00A3777E" w:rsidRPr="00A3777E">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37F42497" w14:textId="77777777" w:rsidR="00D01A4B" w:rsidRDefault="00D01A4B" w:rsidP="006B1E1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006460A3">
        <w:rPr>
          <w:rFonts w:ascii="Arial" w:hAnsi="Arial" w:cs="Arial"/>
          <w:sz w:val="24"/>
          <w:szCs w:val="24"/>
        </w:rPr>
        <w:t xml:space="preserve">se advierte, que la </w:t>
      </w:r>
      <w:r w:rsidRPr="00381808">
        <w:rPr>
          <w:rFonts w:ascii="Arial" w:hAnsi="Arial" w:cs="Arial"/>
          <w:sz w:val="24"/>
          <w:szCs w:val="24"/>
        </w:rPr>
        <w:t xml:space="preserve">Policía Vial que lo emitió, en el rubro de </w:t>
      </w:r>
      <w:r w:rsidRPr="00381808">
        <w:rPr>
          <w:rFonts w:ascii="Arial" w:hAnsi="Arial" w:cs="Arial"/>
          <w:b/>
          <w:sz w:val="24"/>
          <w:szCs w:val="24"/>
        </w:rPr>
        <w:t>motivación</w:t>
      </w:r>
      <w:r>
        <w:rPr>
          <w:rFonts w:ascii="Arial" w:hAnsi="Arial" w:cs="Arial"/>
          <w:sz w:val="24"/>
          <w:szCs w:val="24"/>
        </w:rPr>
        <w:t xml:space="preserve"> </w:t>
      </w:r>
      <w:r w:rsidR="006460A3">
        <w:rPr>
          <w:rFonts w:ascii="Arial" w:hAnsi="Arial" w:cs="Arial"/>
          <w:sz w:val="24"/>
          <w:szCs w:val="24"/>
        </w:rPr>
        <w:t>señaló “estacionado en cajón para personas con discapacidad”</w:t>
      </w:r>
      <w:r w:rsidR="006B1E19">
        <w:rPr>
          <w:rFonts w:ascii="Arial" w:hAnsi="Arial" w:cs="Arial"/>
          <w:sz w:val="24"/>
          <w:szCs w:val="24"/>
        </w:rPr>
        <w:t xml:space="preserve">, </w:t>
      </w:r>
      <w:r>
        <w:rPr>
          <w:rFonts w:ascii="Arial" w:hAnsi="Arial" w:cs="Arial"/>
          <w:sz w:val="24"/>
          <w:szCs w:val="24"/>
        </w:rPr>
        <w:t xml:space="preserve">y en cuanto al rubro de </w:t>
      </w:r>
      <w:r w:rsidRPr="00381808">
        <w:rPr>
          <w:rFonts w:ascii="Arial" w:hAnsi="Arial" w:cs="Arial"/>
          <w:b/>
          <w:sz w:val="24"/>
          <w:szCs w:val="24"/>
        </w:rPr>
        <w:t>fundamentación</w:t>
      </w:r>
      <w:r w:rsidRPr="00381808">
        <w:rPr>
          <w:rFonts w:ascii="Arial" w:hAnsi="Arial" w:cs="Arial"/>
          <w:sz w:val="24"/>
          <w:szCs w:val="24"/>
        </w:rPr>
        <w:t xml:space="preserve"> </w:t>
      </w:r>
      <w:r>
        <w:rPr>
          <w:rFonts w:ascii="Arial" w:hAnsi="Arial" w:cs="Arial"/>
          <w:sz w:val="24"/>
          <w:szCs w:val="24"/>
        </w:rPr>
        <w:t>indicó “</w:t>
      </w:r>
      <w:r w:rsidR="006460A3">
        <w:rPr>
          <w:rFonts w:ascii="Arial" w:hAnsi="Arial" w:cs="Arial"/>
          <w:sz w:val="24"/>
          <w:szCs w:val="24"/>
        </w:rPr>
        <w:t>artículo 86 fracción XXI</w:t>
      </w:r>
      <w:r w:rsidR="00AF33C0">
        <w:rPr>
          <w:rFonts w:ascii="Arial" w:hAnsi="Arial" w:cs="Arial"/>
          <w:sz w:val="24"/>
          <w:szCs w:val="24"/>
        </w:rPr>
        <w:t>”</w:t>
      </w:r>
      <w:r>
        <w:rPr>
          <w:rFonts w:ascii="Arial" w:hAnsi="Arial" w:cs="Arial"/>
          <w:sz w:val="24"/>
          <w:szCs w:val="24"/>
        </w:rPr>
        <w:t xml:space="preserve"> </w:t>
      </w:r>
      <w:r w:rsidRPr="00381808">
        <w:rPr>
          <w:rFonts w:ascii="Arial" w:hAnsi="Arial" w:cs="Arial"/>
          <w:sz w:val="24"/>
          <w:szCs w:val="24"/>
        </w:rPr>
        <w:t>del Reglamento de Vialidad para el Municipio de Oaxaca de Juárez en relación a</w:t>
      </w:r>
      <w:r>
        <w:rPr>
          <w:rFonts w:ascii="Arial" w:hAnsi="Arial" w:cs="Arial"/>
          <w:sz w:val="24"/>
          <w:szCs w:val="24"/>
        </w:rPr>
        <w:t xml:space="preserve">l artículo 189, </w:t>
      </w:r>
      <w:r w:rsidRPr="00381808">
        <w:rPr>
          <w:rFonts w:ascii="Arial" w:hAnsi="Arial" w:cs="Arial"/>
          <w:sz w:val="24"/>
          <w:szCs w:val="24"/>
        </w:rPr>
        <w:t>de la Ley de Ingresos</w:t>
      </w:r>
      <w:r>
        <w:rPr>
          <w:rFonts w:ascii="Arial" w:hAnsi="Arial" w:cs="Arial"/>
          <w:sz w:val="24"/>
          <w:szCs w:val="24"/>
        </w:rPr>
        <w:t xml:space="preserve"> </w:t>
      </w:r>
      <w:r w:rsidRPr="00381808">
        <w:rPr>
          <w:rFonts w:ascii="Arial" w:hAnsi="Arial" w:cs="Arial"/>
          <w:sz w:val="24"/>
          <w:szCs w:val="24"/>
        </w:rPr>
        <w:t>de Oaxaca de Juáre</w:t>
      </w:r>
      <w:r>
        <w:rPr>
          <w:rFonts w:ascii="Arial" w:hAnsi="Arial" w:cs="Arial"/>
          <w:sz w:val="24"/>
          <w:szCs w:val="24"/>
        </w:rPr>
        <w:t xml:space="preserve">z </w:t>
      </w:r>
      <w:r w:rsidRPr="00381808">
        <w:rPr>
          <w:rFonts w:ascii="Arial" w:hAnsi="Arial" w:cs="Arial"/>
          <w:sz w:val="24"/>
          <w:szCs w:val="24"/>
        </w:rPr>
        <w:t xml:space="preserve">para el ejercicio Fiscal </w:t>
      </w:r>
      <w:r w:rsidR="006460A3">
        <w:rPr>
          <w:rFonts w:ascii="Arial" w:hAnsi="Arial" w:cs="Arial"/>
          <w:sz w:val="24"/>
          <w:szCs w:val="24"/>
        </w:rPr>
        <w:t>dos mil diecinueve, a</w:t>
      </w:r>
      <w:r>
        <w:rPr>
          <w:rFonts w:ascii="Arial" w:hAnsi="Arial" w:cs="Arial"/>
          <w:sz w:val="24"/>
          <w:szCs w:val="24"/>
        </w:rPr>
        <w:t>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14:paraId="2C2C76F2" w14:textId="77777777" w:rsidR="00D01A4B" w:rsidRPr="00FC738E" w:rsidRDefault="009B0DF3" w:rsidP="003C296A">
      <w:pPr>
        <w:spacing w:line="360" w:lineRule="auto"/>
        <w:ind w:right="18" w:firstLine="567"/>
        <w:jc w:val="both"/>
        <w:rPr>
          <w:rFonts w:ascii="Arial" w:hAnsi="Arial" w:cs="Arial"/>
          <w:sz w:val="24"/>
          <w:szCs w:val="24"/>
        </w:rPr>
      </w:pPr>
      <w:r w:rsidRPr="00FC738E">
        <w:rPr>
          <w:rFonts w:ascii="Arial" w:hAnsi="Arial" w:cs="Arial"/>
          <w:sz w:val="24"/>
          <w:szCs w:val="24"/>
        </w:rPr>
        <w:t>El artículo</w:t>
      </w:r>
      <w:r w:rsidR="00D01A4B" w:rsidRPr="00FC738E">
        <w:rPr>
          <w:rFonts w:ascii="Arial" w:hAnsi="Arial" w:cs="Arial"/>
          <w:sz w:val="24"/>
          <w:szCs w:val="24"/>
        </w:rPr>
        <w:t xml:space="preserve"> </w:t>
      </w:r>
      <w:r w:rsidR="006460A3">
        <w:rPr>
          <w:rFonts w:ascii="Arial" w:hAnsi="Arial" w:cs="Arial"/>
          <w:sz w:val="24"/>
          <w:szCs w:val="24"/>
        </w:rPr>
        <w:t xml:space="preserve">86 </w:t>
      </w:r>
      <w:proofErr w:type="gramStart"/>
      <w:r w:rsidR="006460A3">
        <w:rPr>
          <w:rFonts w:ascii="Arial" w:hAnsi="Arial" w:cs="Arial"/>
          <w:sz w:val="24"/>
          <w:szCs w:val="24"/>
        </w:rPr>
        <w:t>fracción</w:t>
      </w:r>
      <w:proofErr w:type="gramEnd"/>
      <w:r w:rsidR="006460A3">
        <w:rPr>
          <w:rFonts w:ascii="Arial" w:hAnsi="Arial" w:cs="Arial"/>
          <w:sz w:val="24"/>
          <w:szCs w:val="24"/>
        </w:rPr>
        <w:t xml:space="preserve"> XXI</w:t>
      </w:r>
      <w:r w:rsidR="005E437F" w:rsidRPr="00FC738E">
        <w:rPr>
          <w:rFonts w:ascii="Arial" w:hAnsi="Arial" w:cs="Arial"/>
          <w:sz w:val="24"/>
          <w:szCs w:val="24"/>
        </w:rPr>
        <w:t>,</w:t>
      </w:r>
      <w:r w:rsidR="00D01A4B" w:rsidRPr="00FC738E">
        <w:rPr>
          <w:rFonts w:ascii="Arial" w:hAnsi="Arial" w:cs="Arial"/>
          <w:sz w:val="24"/>
          <w:szCs w:val="24"/>
        </w:rPr>
        <w:t xml:space="preserve"> del Reglamento de Vialidad para el Municipio de Oax</w:t>
      </w:r>
      <w:r w:rsidR="00FC738E" w:rsidRPr="00FC738E">
        <w:rPr>
          <w:rFonts w:ascii="Arial" w:hAnsi="Arial" w:cs="Arial"/>
          <w:sz w:val="24"/>
          <w:szCs w:val="24"/>
        </w:rPr>
        <w:t>aca de Juárez Oaxaca, establece</w:t>
      </w:r>
      <w:r w:rsidR="00D01A4B" w:rsidRPr="00FC738E">
        <w:rPr>
          <w:rFonts w:ascii="Arial" w:hAnsi="Arial" w:cs="Arial"/>
          <w:sz w:val="24"/>
          <w:szCs w:val="24"/>
        </w:rPr>
        <w:t>:</w:t>
      </w:r>
    </w:p>
    <w:p w14:paraId="40DBDD55" w14:textId="77777777" w:rsidR="00D01A4B" w:rsidRDefault="006460A3" w:rsidP="00B92A13">
      <w:pPr>
        <w:tabs>
          <w:tab w:val="left" w:pos="8364"/>
        </w:tabs>
        <w:autoSpaceDE w:val="0"/>
        <w:autoSpaceDN w:val="0"/>
        <w:adjustRightInd w:val="0"/>
        <w:spacing w:after="0" w:line="240" w:lineRule="auto"/>
        <w:ind w:right="283" w:firstLine="567"/>
        <w:jc w:val="both"/>
        <w:rPr>
          <w:rFonts w:ascii="Arial" w:hAnsi="Arial" w:cs="Arial"/>
          <w:bCs/>
          <w:i/>
          <w:iCs/>
          <w:color w:val="000000"/>
        </w:rPr>
      </w:pPr>
      <w:r>
        <w:rPr>
          <w:rFonts w:ascii="Arial" w:hAnsi="Arial" w:cs="Arial"/>
          <w:b/>
          <w:bCs/>
          <w:i/>
          <w:iCs/>
          <w:color w:val="000000"/>
        </w:rPr>
        <w:t xml:space="preserve">           </w:t>
      </w:r>
      <w:r w:rsidRPr="006460A3">
        <w:rPr>
          <w:rFonts w:ascii="Arial" w:hAnsi="Arial" w:cs="Arial"/>
          <w:b/>
          <w:bCs/>
          <w:i/>
          <w:iCs/>
          <w:color w:val="000000"/>
        </w:rPr>
        <w:t>ARTÍCULO 86.-</w:t>
      </w:r>
      <w:r w:rsidRPr="006460A3">
        <w:rPr>
          <w:rFonts w:ascii="Arial" w:hAnsi="Arial" w:cs="Arial"/>
          <w:bCs/>
          <w:i/>
          <w:iCs/>
          <w:color w:val="000000"/>
        </w:rPr>
        <w:t xml:space="preserve"> Queda prohibido el estacionamiento:</w:t>
      </w:r>
    </w:p>
    <w:p w14:paraId="4DC6E14A" w14:textId="77777777" w:rsidR="006460A3" w:rsidRPr="006460A3" w:rsidRDefault="006460A3" w:rsidP="00B92A13">
      <w:pPr>
        <w:tabs>
          <w:tab w:val="left" w:pos="8364"/>
        </w:tabs>
        <w:autoSpaceDE w:val="0"/>
        <w:autoSpaceDN w:val="0"/>
        <w:adjustRightInd w:val="0"/>
        <w:spacing w:after="0" w:line="240" w:lineRule="auto"/>
        <w:ind w:right="283" w:firstLine="567"/>
        <w:jc w:val="both"/>
        <w:rPr>
          <w:rFonts w:ascii="Arial" w:hAnsi="Arial" w:cs="Arial"/>
          <w:bCs/>
          <w:i/>
          <w:iCs/>
          <w:color w:val="000000"/>
        </w:rPr>
      </w:pPr>
    </w:p>
    <w:p w14:paraId="61BDC4CC" w14:textId="77777777" w:rsidR="006460A3" w:rsidRDefault="006460A3" w:rsidP="00B92A13">
      <w:pPr>
        <w:tabs>
          <w:tab w:val="left" w:pos="8364"/>
        </w:tabs>
        <w:autoSpaceDE w:val="0"/>
        <w:autoSpaceDN w:val="0"/>
        <w:adjustRightInd w:val="0"/>
        <w:spacing w:after="0" w:line="240" w:lineRule="auto"/>
        <w:ind w:right="283" w:firstLine="567"/>
        <w:jc w:val="both"/>
        <w:rPr>
          <w:rFonts w:ascii="Arial" w:hAnsi="Arial" w:cs="Arial"/>
          <w:bCs/>
          <w:i/>
          <w:iCs/>
          <w:color w:val="000000"/>
        </w:rPr>
      </w:pPr>
      <w:r>
        <w:rPr>
          <w:rFonts w:ascii="Arial" w:hAnsi="Arial" w:cs="Arial"/>
          <w:bCs/>
          <w:i/>
          <w:iCs/>
          <w:color w:val="000000"/>
        </w:rPr>
        <w:t xml:space="preserve">          </w:t>
      </w:r>
      <w:r w:rsidRPr="006460A3">
        <w:rPr>
          <w:rFonts w:ascii="Arial" w:hAnsi="Arial" w:cs="Arial"/>
          <w:bCs/>
          <w:i/>
          <w:iCs/>
          <w:color w:val="000000"/>
        </w:rPr>
        <w:t>(…)</w:t>
      </w:r>
    </w:p>
    <w:p w14:paraId="4833BC0C" w14:textId="77777777" w:rsidR="006460A3" w:rsidRPr="006460A3" w:rsidRDefault="006460A3" w:rsidP="00B92A13">
      <w:pPr>
        <w:tabs>
          <w:tab w:val="left" w:pos="8364"/>
        </w:tabs>
        <w:autoSpaceDE w:val="0"/>
        <w:autoSpaceDN w:val="0"/>
        <w:adjustRightInd w:val="0"/>
        <w:spacing w:after="0" w:line="240" w:lineRule="auto"/>
        <w:ind w:right="283" w:firstLine="567"/>
        <w:jc w:val="both"/>
        <w:rPr>
          <w:rFonts w:ascii="Arial" w:hAnsi="Arial" w:cs="Arial"/>
          <w:bCs/>
          <w:i/>
          <w:iCs/>
          <w:color w:val="000000"/>
        </w:rPr>
      </w:pPr>
    </w:p>
    <w:p w14:paraId="03C1EE75" w14:textId="77777777" w:rsidR="006460A3" w:rsidRDefault="006460A3" w:rsidP="00B92A13">
      <w:pPr>
        <w:tabs>
          <w:tab w:val="left" w:pos="8364"/>
        </w:tabs>
        <w:autoSpaceDE w:val="0"/>
        <w:autoSpaceDN w:val="0"/>
        <w:adjustRightInd w:val="0"/>
        <w:spacing w:after="0" w:line="240" w:lineRule="auto"/>
        <w:ind w:left="1134" w:right="283"/>
        <w:jc w:val="both"/>
        <w:rPr>
          <w:rFonts w:ascii="Arial" w:hAnsi="Arial" w:cs="Arial"/>
          <w:i/>
        </w:rPr>
      </w:pPr>
      <w:r w:rsidRPr="006460A3">
        <w:rPr>
          <w:rFonts w:ascii="Arial" w:hAnsi="Arial" w:cs="Arial"/>
          <w:i/>
        </w:rPr>
        <w:t>XXI. En cajones de estacionamiento exclusivo y especial para personas con discapacidad, a menos que se trate de un vehículo que esté debidamente identificado según lo dispone el presente ordenamiento y que cuente con el permiso vigente;</w:t>
      </w:r>
    </w:p>
    <w:p w14:paraId="41E5A6AA" w14:textId="77777777" w:rsidR="006460A3" w:rsidRPr="006460A3" w:rsidRDefault="006460A3" w:rsidP="006460A3">
      <w:pPr>
        <w:autoSpaceDE w:val="0"/>
        <w:autoSpaceDN w:val="0"/>
        <w:adjustRightInd w:val="0"/>
        <w:spacing w:after="0" w:line="240" w:lineRule="auto"/>
        <w:ind w:left="567" w:right="283" w:firstLine="567"/>
        <w:jc w:val="both"/>
        <w:rPr>
          <w:rFonts w:ascii="Arial" w:hAnsi="Arial" w:cs="Arial"/>
          <w:i/>
        </w:rPr>
      </w:pPr>
    </w:p>
    <w:p w14:paraId="2237AF63" w14:textId="77777777" w:rsidR="00D01A4B" w:rsidRPr="003B2F63" w:rsidRDefault="00D01A4B" w:rsidP="00D01A4B">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w:t>
      </w:r>
      <w:r w:rsidR="00DC53FD">
        <w:rPr>
          <w:rFonts w:ascii="Arial" w:hAnsi="Arial" w:cs="Arial"/>
          <w:sz w:val="24"/>
          <w:szCs w:val="24"/>
        </w:rPr>
        <w:t>Reglamento d</w:t>
      </w:r>
      <w:r w:rsidR="00DC53FD" w:rsidRPr="00D30557">
        <w:rPr>
          <w:rFonts w:ascii="Arial" w:hAnsi="Arial" w:cs="Arial"/>
          <w:sz w:val="24"/>
          <w:szCs w:val="24"/>
        </w:rPr>
        <w:t>e Vialidad Municipal</w:t>
      </w:r>
      <w:r w:rsidRPr="00D30557">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w:t>
      </w:r>
      <w:r w:rsidR="00B92A13">
        <w:rPr>
          <w:rFonts w:ascii="Arial" w:hAnsi="Arial" w:cs="Arial"/>
          <w:sz w:val="24"/>
          <w:szCs w:val="24"/>
        </w:rPr>
        <w:t>el artículo 86</w:t>
      </w:r>
      <w:r w:rsidR="00E7177B">
        <w:rPr>
          <w:rFonts w:ascii="Arial" w:hAnsi="Arial" w:cs="Arial"/>
          <w:sz w:val="24"/>
          <w:szCs w:val="24"/>
        </w:rPr>
        <w:t xml:space="preserve"> fracción </w:t>
      </w:r>
      <w:r w:rsidR="00E20802">
        <w:rPr>
          <w:rFonts w:ascii="Arial" w:hAnsi="Arial" w:cs="Arial"/>
          <w:sz w:val="24"/>
          <w:szCs w:val="24"/>
        </w:rPr>
        <w:t>XX</w:t>
      </w:r>
      <w:r w:rsidR="00E7177B">
        <w:rPr>
          <w:rFonts w:ascii="Arial" w:hAnsi="Arial" w:cs="Arial"/>
          <w:sz w:val="24"/>
          <w:szCs w:val="24"/>
        </w:rPr>
        <w:t>I</w:t>
      </w:r>
      <w:r>
        <w:rPr>
          <w:rFonts w:ascii="Arial" w:hAnsi="Arial" w:cs="Arial"/>
          <w:sz w:val="24"/>
          <w:szCs w:val="24"/>
        </w:rPr>
        <w:t xml:space="preserve">, del </w:t>
      </w:r>
      <w:r w:rsidRPr="004D0436">
        <w:rPr>
          <w:rFonts w:ascii="Arial" w:hAnsi="Arial" w:cs="Arial"/>
          <w:sz w:val="24"/>
          <w:szCs w:val="24"/>
        </w:rPr>
        <w:t>Reglamento de Vialidad para el Municipio de Oax</w:t>
      </w:r>
      <w:r>
        <w:rPr>
          <w:rFonts w:ascii="Arial" w:hAnsi="Arial" w:cs="Arial"/>
          <w:sz w:val="24"/>
          <w:szCs w:val="24"/>
        </w:rPr>
        <w:t xml:space="preserve">aca de Juárez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14:paraId="4D502475" w14:textId="77777777" w:rsidR="00D01A4B" w:rsidRPr="00867AE1" w:rsidRDefault="00B92A13" w:rsidP="00C43D1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la </w:t>
      </w:r>
      <w:r w:rsidR="00C43D12" w:rsidRPr="00C43D12">
        <w:rPr>
          <w:rFonts w:ascii="Arial" w:eastAsia="Times New Roman" w:hAnsi="Arial" w:cs="Arial"/>
          <w:bCs/>
          <w:sz w:val="24"/>
          <w:szCs w:val="24"/>
          <w:lang w:val="es-ES_tradnl" w:eastAsia="es-ES"/>
        </w:rPr>
        <w:t xml:space="preserve">Policía Vial con número estadístico </w:t>
      </w:r>
      <w:r>
        <w:rPr>
          <w:rFonts w:ascii="Arial" w:eastAsia="Times New Roman" w:hAnsi="Arial" w:cs="Arial"/>
          <w:bCs/>
          <w:sz w:val="24"/>
          <w:szCs w:val="24"/>
          <w:lang w:val="es-ES_tradnl" w:eastAsia="es-ES"/>
        </w:rPr>
        <w:t>PV-43</w:t>
      </w:r>
      <w:r w:rsidR="00C43D12" w:rsidRPr="00C43D1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a</w:t>
      </w:r>
      <w:r w:rsidR="00C43D12" w:rsidRPr="00C43D12">
        <w:rPr>
          <w:rFonts w:ascii="Arial" w:eastAsia="Times New Roman" w:hAnsi="Arial" w:cs="Arial"/>
          <w:bCs/>
          <w:sz w:val="24"/>
          <w:szCs w:val="24"/>
          <w:lang w:val="es-ES_tradnl" w:eastAsia="es-ES"/>
        </w:rPr>
        <w:t xml:space="preserve"> a la Subdirección de Tránsito y Movilidad del Municipio de Oaxaca de Juárez, Oaxaca,</w:t>
      </w:r>
      <w:r w:rsidR="00D01A4B">
        <w:rPr>
          <w:rFonts w:ascii="Arial" w:hAnsi="Arial" w:cs="Arial"/>
          <w:color w:val="000000"/>
          <w:sz w:val="24"/>
          <w:szCs w:val="24"/>
        </w:rPr>
        <w:t xml:space="preserve"> </w:t>
      </w:r>
      <w:r w:rsidR="00D01A4B" w:rsidRPr="00B15094">
        <w:rPr>
          <w:rFonts w:ascii="Arial" w:hAnsi="Arial" w:cs="Arial"/>
          <w:sz w:val="24"/>
          <w:szCs w:val="24"/>
        </w:rPr>
        <w:t>al no precisar y concluir con argumentos lógico jurídicos las circunstan</w:t>
      </w:r>
      <w:r w:rsidR="00D01A4B">
        <w:rPr>
          <w:rFonts w:ascii="Arial" w:hAnsi="Arial" w:cs="Arial"/>
          <w:sz w:val="24"/>
          <w:szCs w:val="24"/>
        </w:rPr>
        <w:t xml:space="preserve">cias por las cuales estimó que el supuesto infractor había cometido una falta al Reglamento de Vialidad para el Municipio de Oaxaca de Juárez, </w:t>
      </w:r>
      <w:r w:rsidR="00D01A4B" w:rsidRPr="00B15094">
        <w:rPr>
          <w:rFonts w:ascii="Arial" w:hAnsi="Arial" w:cs="Arial"/>
          <w:sz w:val="24"/>
          <w:szCs w:val="24"/>
        </w:rPr>
        <w:t xml:space="preserve">soslayó cumplir con la obligación de </w:t>
      </w:r>
      <w:r w:rsidR="00D01A4B">
        <w:rPr>
          <w:rFonts w:ascii="Arial" w:hAnsi="Arial" w:cs="Arial"/>
          <w:sz w:val="24"/>
          <w:szCs w:val="24"/>
        </w:rPr>
        <w:t xml:space="preserve">fundar y </w:t>
      </w:r>
      <w:r w:rsidR="00D01A4B" w:rsidRPr="00B15094">
        <w:rPr>
          <w:rFonts w:ascii="Arial" w:hAnsi="Arial" w:cs="Arial"/>
          <w:sz w:val="24"/>
          <w:szCs w:val="24"/>
        </w:rPr>
        <w:t xml:space="preserve">motivar el acto impugnado, </w:t>
      </w:r>
      <w:r w:rsidR="00D01A4B">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00D01A4B" w:rsidRPr="00B15094">
        <w:rPr>
          <w:rFonts w:ascii="Arial" w:hAnsi="Arial" w:cs="Arial"/>
          <w:sz w:val="24"/>
          <w:szCs w:val="24"/>
        </w:rPr>
        <w:t xml:space="preserve">la fracción V del artículo </w:t>
      </w:r>
      <w:r w:rsidR="00D01A4B">
        <w:rPr>
          <w:rFonts w:ascii="Arial" w:hAnsi="Arial" w:cs="Arial"/>
          <w:sz w:val="24"/>
          <w:szCs w:val="24"/>
        </w:rPr>
        <w:t>1</w:t>
      </w:r>
      <w:r w:rsidR="00D01A4B" w:rsidRPr="00B15094">
        <w:rPr>
          <w:rFonts w:ascii="Arial" w:hAnsi="Arial" w:cs="Arial"/>
          <w:sz w:val="24"/>
          <w:szCs w:val="24"/>
        </w:rPr>
        <w:t>7</w:t>
      </w:r>
      <w:r w:rsidR="00D01A4B">
        <w:rPr>
          <w:rFonts w:ascii="Arial" w:hAnsi="Arial" w:cs="Arial"/>
          <w:sz w:val="24"/>
          <w:szCs w:val="24"/>
        </w:rPr>
        <w:t>,</w:t>
      </w:r>
      <w:r w:rsidR="00D01A4B" w:rsidRPr="00B15094">
        <w:rPr>
          <w:rFonts w:ascii="Arial" w:hAnsi="Arial" w:cs="Arial"/>
          <w:sz w:val="24"/>
          <w:szCs w:val="24"/>
        </w:rPr>
        <w:t xml:space="preserve"> de la Ley de </w:t>
      </w:r>
      <w:r w:rsidR="00D01A4B">
        <w:rPr>
          <w:rFonts w:ascii="Arial" w:hAnsi="Arial" w:cs="Arial"/>
          <w:sz w:val="24"/>
          <w:szCs w:val="24"/>
        </w:rPr>
        <w:t xml:space="preserve">Procedimiento y </w:t>
      </w:r>
      <w:r w:rsidR="00D01A4B" w:rsidRPr="00B15094">
        <w:rPr>
          <w:rFonts w:ascii="Arial" w:hAnsi="Arial" w:cs="Arial"/>
          <w:sz w:val="24"/>
          <w:szCs w:val="24"/>
        </w:rPr>
        <w:t>Justicia Administrativa para el Estado de O</w:t>
      </w:r>
      <w:r w:rsidR="00D01A4B">
        <w:rPr>
          <w:rFonts w:ascii="Arial" w:hAnsi="Arial" w:cs="Arial"/>
          <w:sz w:val="24"/>
          <w:szCs w:val="24"/>
        </w:rPr>
        <w:t>axaca</w:t>
      </w:r>
      <w:r w:rsidR="00D01A4B" w:rsidRPr="00B15094">
        <w:rPr>
          <w:rFonts w:ascii="Arial" w:hAnsi="Arial" w:cs="Arial"/>
          <w:sz w:val="24"/>
          <w:szCs w:val="24"/>
        </w:rPr>
        <w:t>.</w:t>
      </w:r>
    </w:p>
    <w:p w14:paraId="16937EE3" w14:textId="77777777" w:rsidR="00D01A4B" w:rsidRPr="00087909" w:rsidRDefault="00D01A4B" w:rsidP="00D01A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14:paraId="337790E6" w14:textId="77777777" w:rsidR="00D01A4B" w:rsidRDefault="00D01A4B" w:rsidP="00D01A4B">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87909">
        <w:rPr>
          <w:rFonts w:ascii="Arial" w:hAnsi="Arial" w:cs="Arial"/>
          <w:i/>
          <w:sz w:val="21"/>
          <w:szCs w:val="21"/>
        </w:rPr>
        <w:t>subincisos</w:t>
      </w:r>
      <w:proofErr w:type="spellEnd"/>
      <w:r w:rsidRPr="00087909">
        <w:rPr>
          <w:rFonts w:ascii="Arial" w:hAnsi="Arial" w:cs="Arial"/>
          <w:i/>
          <w:sz w:val="21"/>
          <w:szCs w:val="21"/>
        </w:rPr>
        <w:t>, fracciones y preceptos aplicables, y b).- Los cuerpos legales, y preceptos que otorgan competencia o facultades a las autoridades para emitir el acto en agravio del gobernado”.</w:t>
      </w:r>
    </w:p>
    <w:p w14:paraId="0CFE9782" w14:textId="77777777" w:rsidR="00D01A4B" w:rsidRPr="00CA7628" w:rsidRDefault="00D01A4B" w:rsidP="00D01A4B">
      <w:pPr>
        <w:spacing w:after="0"/>
        <w:ind w:right="566"/>
        <w:jc w:val="both"/>
        <w:rPr>
          <w:rFonts w:ascii="Arial" w:hAnsi="Arial" w:cs="Arial"/>
        </w:rPr>
      </w:pPr>
    </w:p>
    <w:p w14:paraId="1E070270" w14:textId="78482AC4" w:rsidR="00D01A4B" w:rsidRDefault="00D01A4B" w:rsidP="00D01A4B">
      <w:pPr>
        <w:spacing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2F1824">
        <w:rPr>
          <w:rFonts w:ascii="Arial" w:eastAsia="Times New Roman" w:hAnsi="Arial" w:cs="Arial"/>
          <w:bCs/>
          <w:iCs/>
          <w:caps/>
          <w:kern w:val="2"/>
          <w:sz w:val="21"/>
          <w:szCs w:val="21"/>
          <w:lang w:val="es-ES_tradnl" w:eastAsia="es-ES"/>
        </w:rPr>
        <w:t>**********</w:t>
      </w:r>
      <w:r w:rsidR="003548C1">
        <w:rPr>
          <w:rFonts w:ascii="Arial" w:hAnsi="Arial" w:cs="Arial"/>
          <w:sz w:val="24"/>
          <w:szCs w:val="24"/>
        </w:rPr>
        <w:t xml:space="preserve">, de </w:t>
      </w:r>
      <w:r w:rsidR="00B92A13">
        <w:rPr>
          <w:rFonts w:ascii="Arial" w:hAnsi="Arial" w:cs="Arial"/>
          <w:sz w:val="24"/>
          <w:szCs w:val="24"/>
        </w:rPr>
        <w:t xml:space="preserve">veintiséis </w:t>
      </w:r>
      <w:r w:rsidR="00F1072E">
        <w:rPr>
          <w:rFonts w:ascii="Arial" w:hAnsi="Arial" w:cs="Arial"/>
          <w:sz w:val="24"/>
          <w:szCs w:val="24"/>
        </w:rPr>
        <w:t xml:space="preserve">de febrero </w:t>
      </w:r>
      <w:r w:rsidR="003548C1">
        <w:rPr>
          <w:rFonts w:ascii="Arial" w:hAnsi="Arial" w:cs="Arial"/>
          <w:sz w:val="24"/>
          <w:szCs w:val="24"/>
        </w:rPr>
        <w:t xml:space="preserve">de dos mil veinte, </w:t>
      </w:r>
      <w:r>
        <w:rPr>
          <w:rFonts w:ascii="Arial" w:hAnsi="Arial" w:cs="Arial"/>
          <w:bCs/>
          <w:sz w:val="24"/>
          <w:szCs w:val="24"/>
          <w:lang w:eastAsia="es-ES"/>
        </w:rPr>
        <w:t>emitida</w:t>
      </w:r>
      <w:r w:rsidR="00B92A13">
        <w:rPr>
          <w:rFonts w:ascii="Arial" w:hAnsi="Arial" w:cs="Arial"/>
          <w:sz w:val="24"/>
          <w:szCs w:val="24"/>
        </w:rPr>
        <w:t xml:space="preserve"> por la</w:t>
      </w:r>
      <w:r>
        <w:rPr>
          <w:rFonts w:ascii="Arial" w:hAnsi="Arial" w:cs="Arial"/>
          <w:sz w:val="24"/>
          <w:szCs w:val="24"/>
        </w:rPr>
        <w:t xml:space="preserve"> </w:t>
      </w:r>
      <w:r w:rsidR="003548C1" w:rsidRPr="003548C1">
        <w:rPr>
          <w:rFonts w:ascii="Arial" w:eastAsia="Times New Roman" w:hAnsi="Arial" w:cs="Arial"/>
          <w:bCs/>
          <w:sz w:val="24"/>
          <w:szCs w:val="24"/>
          <w:lang w:val="es-ES_tradnl" w:eastAsia="es-ES"/>
        </w:rPr>
        <w:t xml:space="preserve">Policía Vial con número estadístico </w:t>
      </w:r>
      <w:r w:rsidR="00B92A13">
        <w:rPr>
          <w:rFonts w:ascii="Arial" w:eastAsia="Times New Roman" w:hAnsi="Arial" w:cs="Arial"/>
          <w:bCs/>
          <w:sz w:val="24"/>
          <w:szCs w:val="24"/>
          <w:lang w:val="es-ES_tradnl" w:eastAsia="es-ES"/>
        </w:rPr>
        <w:t>PV-43, adscrita</w:t>
      </w:r>
      <w:r w:rsidR="003548C1" w:rsidRPr="003548C1">
        <w:rPr>
          <w:rFonts w:ascii="Arial" w:eastAsia="Times New Roman" w:hAnsi="Arial" w:cs="Arial"/>
          <w:bCs/>
          <w:sz w:val="24"/>
          <w:szCs w:val="24"/>
          <w:lang w:val="es-ES_tradnl" w:eastAsia="es-ES"/>
        </w:rPr>
        <w:t xml:space="preserve"> a la Subdirección de Tránsito y Movilidad del Municipio de Oaxaca de Juárez, Oaxaca</w:t>
      </w:r>
      <w:r w:rsidR="003548C1">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eastAsia="Times New Roman" w:hAnsi="Arial" w:cs="Arial"/>
          <w:sz w:val="24"/>
          <w:szCs w:val="24"/>
          <w:lang w:val="es-ES" w:eastAsia="es-ES"/>
        </w:rPr>
        <w:t xml:space="preserve">y una vez que cause ejecutoria la sentencia </w:t>
      </w:r>
      <w:r w:rsidR="00610FB4">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w:t>
      </w:r>
      <w:r w:rsidR="00B92A13">
        <w:rPr>
          <w:rFonts w:ascii="Arial" w:eastAsia="Times New Roman" w:hAnsi="Arial" w:cs="Arial"/>
          <w:sz w:val="24"/>
          <w:szCs w:val="24"/>
          <w:lang w:val="es-ES" w:eastAsia="es-ES"/>
        </w:rPr>
        <w:t>dé</w:t>
      </w:r>
      <w:r>
        <w:rPr>
          <w:rFonts w:ascii="Arial" w:eastAsia="Times New Roman" w:hAnsi="Arial" w:cs="Arial"/>
          <w:sz w:val="24"/>
          <w:szCs w:val="24"/>
          <w:lang w:val="es-ES" w:eastAsia="es-ES"/>
        </w:rPr>
        <w:t xml:space="preserve"> baja del Sistema SAP, el acta de infracción </w:t>
      </w:r>
      <w:r w:rsidR="00610FB4">
        <w:rPr>
          <w:rFonts w:ascii="Arial" w:eastAsia="Times New Roman" w:hAnsi="Arial" w:cs="Arial"/>
          <w:sz w:val="24"/>
          <w:szCs w:val="24"/>
          <w:lang w:val="es-ES" w:eastAsia="es-ES"/>
        </w:rPr>
        <w:t>impugnada</w:t>
      </w:r>
      <w:r>
        <w:rPr>
          <w:rFonts w:ascii="Arial" w:eastAsia="Times New Roman" w:hAnsi="Arial" w:cs="Arial"/>
          <w:sz w:val="24"/>
          <w:szCs w:val="24"/>
          <w:lang w:val="es-ES" w:eastAsia="es-ES"/>
        </w:rPr>
        <w:t>.</w:t>
      </w:r>
    </w:p>
    <w:p w14:paraId="0345D251" w14:textId="4EAB0288" w:rsidR="005F3483" w:rsidRPr="005F3483" w:rsidRDefault="005F3483" w:rsidP="005F3483">
      <w:pPr>
        <w:spacing w:line="360" w:lineRule="auto"/>
        <w:ind w:right="51" w:firstLine="567"/>
        <w:jc w:val="both"/>
        <w:rPr>
          <w:rFonts w:ascii="Arial" w:hAnsi="Arial" w:cs="Arial"/>
          <w:sz w:val="24"/>
          <w:szCs w:val="24"/>
        </w:rPr>
      </w:pPr>
      <w:r>
        <w:rPr>
          <w:rFonts w:ascii="Arial" w:hAnsi="Arial" w:cs="Arial"/>
          <w:b/>
          <w:sz w:val="24"/>
          <w:szCs w:val="24"/>
        </w:rPr>
        <w:t xml:space="preserve">Por último, no obstante que el acta de infracción impugnada no cumple con la fracción V del artículo 17, de la Ley de Procedimiento y Justicia Administrativa para el Estado, se le hace una exhortación a la parte actora </w:t>
      </w:r>
      <w:r w:rsidR="002F1824">
        <w:rPr>
          <w:rFonts w:ascii="Arial" w:eastAsia="Times New Roman" w:hAnsi="Arial" w:cs="Arial"/>
          <w:bCs/>
          <w:iCs/>
          <w:caps/>
          <w:kern w:val="2"/>
          <w:sz w:val="21"/>
          <w:szCs w:val="21"/>
          <w:lang w:val="es-ES_tradnl" w:eastAsia="es-ES"/>
        </w:rPr>
        <w:t>**********</w:t>
      </w:r>
      <w:r>
        <w:rPr>
          <w:rFonts w:ascii="Arial" w:hAnsi="Arial" w:cs="Arial"/>
          <w:b/>
          <w:sz w:val="24"/>
          <w:szCs w:val="24"/>
        </w:rPr>
        <w:t xml:space="preserve">, para que en lo subsecuente no estacione su vehículo en el cajón para las personas con capacidades diferentes, ya que ello provoca una </w:t>
      </w:r>
      <w:r>
        <w:rPr>
          <w:rFonts w:ascii="Arial" w:hAnsi="Arial" w:cs="Arial"/>
          <w:b/>
          <w:sz w:val="24"/>
          <w:szCs w:val="24"/>
        </w:rPr>
        <w:lastRenderedPageBreak/>
        <w:t>violación a sus derechos humanos que está protegida por el artículo primero, párrafo tercero, de la Constitución Federal</w:t>
      </w:r>
      <w:r>
        <w:rPr>
          <w:rFonts w:ascii="Arial" w:hAnsi="Arial" w:cs="Arial"/>
          <w:sz w:val="24"/>
          <w:szCs w:val="24"/>
        </w:rPr>
        <w:t>.</w:t>
      </w:r>
    </w:p>
    <w:p w14:paraId="1422EFD0" w14:textId="77777777" w:rsidR="00D01A4B" w:rsidRDefault="00D01A4B" w:rsidP="00D01B3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1B56A873" w14:textId="77777777" w:rsidR="00D01B31" w:rsidRDefault="00D01B31" w:rsidP="00D01B31">
      <w:pPr>
        <w:spacing w:after="0" w:line="360" w:lineRule="auto"/>
        <w:ind w:right="51" w:firstLine="567"/>
        <w:jc w:val="both"/>
        <w:rPr>
          <w:rFonts w:ascii="Arial" w:hAnsi="Arial" w:cs="Arial"/>
          <w:sz w:val="24"/>
          <w:szCs w:val="24"/>
        </w:rPr>
      </w:pPr>
    </w:p>
    <w:p w14:paraId="66890BDB" w14:textId="77777777" w:rsidR="00D01A4B" w:rsidRPr="009D7854" w:rsidRDefault="00D01A4B" w:rsidP="00D01A4B">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3298C6B9" w14:textId="77777777" w:rsidR="00D01A4B" w:rsidRDefault="00D01A4B" w:rsidP="00D01A4B">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3C296A">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2A0C6BD8" w14:textId="77777777" w:rsidR="00D01A4B" w:rsidRPr="00D30557" w:rsidRDefault="00D01A4B" w:rsidP="00D01A4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3C296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14:paraId="3991FFA2" w14:textId="77777777" w:rsidR="00D01A4B" w:rsidRPr="005A2900" w:rsidRDefault="00D01A4B" w:rsidP="000E22F9">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w:t>
      </w:r>
      <w:r w:rsidR="00220079">
        <w:rPr>
          <w:rFonts w:ascii="Arial" w:hAnsi="Arial" w:cs="Arial"/>
          <w:color w:val="000000"/>
          <w:sz w:val="24"/>
          <w:szCs w:val="24"/>
        </w:rPr>
        <w:t xml:space="preserve">aler por la autoridad demandada,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w:t>
      </w:r>
    </w:p>
    <w:p w14:paraId="3108AC3D" w14:textId="68305D7A" w:rsidR="00D01A4B" w:rsidRPr="00750974" w:rsidRDefault="00D01A4B" w:rsidP="00750974">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w:t>
      </w:r>
      <w:r w:rsidR="00BD1117" w:rsidRPr="00331BD9">
        <w:rPr>
          <w:rFonts w:ascii="Arial" w:hAnsi="Arial" w:cs="Arial"/>
          <w:sz w:val="24"/>
          <w:szCs w:val="24"/>
        </w:rPr>
        <w:t>del acta de infracción</w:t>
      </w:r>
      <w:r w:rsidR="00BD1117">
        <w:rPr>
          <w:rFonts w:ascii="Arial" w:hAnsi="Arial" w:cs="Arial"/>
          <w:sz w:val="24"/>
          <w:szCs w:val="24"/>
        </w:rPr>
        <w:t xml:space="preserve"> </w:t>
      </w:r>
      <w:r w:rsidR="002F1824">
        <w:rPr>
          <w:rFonts w:ascii="Arial" w:eastAsia="Times New Roman" w:hAnsi="Arial" w:cs="Arial"/>
          <w:bCs/>
          <w:iCs/>
          <w:caps/>
          <w:kern w:val="2"/>
          <w:sz w:val="21"/>
          <w:szCs w:val="21"/>
          <w:lang w:val="es-ES_tradnl" w:eastAsia="es-ES"/>
        </w:rPr>
        <w:t>**********</w:t>
      </w:r>
      <w:r w:rsidR="00BD1117">
        <w:rPr>
          <w:rFonts w:ascii="Arial" w:hAnsi="Arial" w:cs="Arial"/>
          <w:sz w:val="24"/>
          <w:szCs w:val="24"/>
        </w:rPr>
        <w:t xml:space="preserve">, de veintiséis de febrero de dos mil veinte, </w:t>
      </w:r>
      <w:r w:rsidR="00BD1117">
        <w:rPr>
          <w:rFonts w:ascii="Arial" w:hAnsi="Arial" w:cs="Arial"/>
          <w:bCs/>
          <w:sz w:val="24"/>
          <w:szCs w:val="24"/>
          <w:lang w:eastAsia="es-ES"/>
        </w:rPr>
        <w:t>emitida</w:t>
      </w:r>
      <w:r w:rsidR="00BD1117">
        <w:rPr>
          <w:rFonts w:ascii="Arial" w:hAnsi="Arial" w:cs="Arial"/>
          <w:sz w:val="24"/>
          <w:szCs w:val="24"/>
        </w:rPr>
        <w:t xml:space="preserve"> por la </w:t>
      </w:r>
      <w:r w:rsidR="00BD1117" w:rsidRPr="003548C1">
        <w:rPr>
          <w:rFonts w:ascii="Arial" w:eastAsia="Times New Roman" w:hAnsi="Arial" w:cs="Arial"/>
          <w:bCs/>
          <w:sz w:val="24"/>
          <w:szCs w:val="24"/>
          <w:lang w:val="es-ES_tradnl" w:eastAsia="es-ES"/>
        </w:rPr>
        <w:t xml:space="preserve">Policía Vial con número estadístico </w:t>
      </w:r>
      <w:r w:rsidR="00BD1117">
        <w:rPr>
          <w:rFonts w:ascii="Arial" w:eastAsia="Times New Roman" w:hAnsi="Arial" w:cs="Arial"/>
          <w:bCs/>
          <w:sz w:val="24"/>
          <w:szCs w:val="24"/>
          <w:lang w:val="es-ES_tradnl" w:eastAsia="es-ES"/>
        </w:rPr>
        <w:t>PV-43, adscrita</w:t>
      </w:r>
      <w:r w:rsidR="00BD1117" w:rsidRPr="003548C1">
        <w:rPr>
          <w:rFonts w:ascii="Arial" w:eastAsia="Times New Roman" w:hAnsi="Arial" w:cs="Arial"/>
          <w:bCs/>
          <w:sz w:val="24"/>
          <w:szCs w:val="24"/>
          <w:lang w:val="es-ES_tradnl" w:eastAsia="es-ES"/>
        </w:rPr>
        <w:t xml:space="preserve"> a la Subdirección de Tránsito y Movilidad del Municipio de Oaxaca de Juárez, Oaxaca</w:t>
      </w:r>
      <w:r w:rsidR="000E22F9">
        <w:rPr>
          <w:rFonts w:ascii="Arial" w:eastAsia="Times New Roman" w:hAnsi="Arial" w:cs="Arial"/>
          <w:bCs/>
          <w:sz w:val="24"/>
          <w:szCs w:val="24"/>
          <w:lang w:val="es-ES_tradnl" w:eastAsia="es-ES"/>
        </w:rPr>
        <w:t>,</w:t>
      </w:r>
      <w:r w:rsidR="00750974">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750974">
        <w:rPr>
          <w:rFonts w:ascii="Arial" w:hAnsi="Arial" w:cs="Arial"/>
          <w:sz w:val="24"/>
          <w:szCs w:val="24"/>
        </w:rPr>
        <w:t xml:space="preserve"> </w:t>
      </w:r>
      <w:r w:rsidR="00750974">
        <w:rPr>
          <w:rFonts w:ascii="Arial" w:eastAsia="Arial Unicode MS" w:hAnsi="Arial" w:cs="Arial"/>
          <w:kern w:val="2"/>
          <w:sz w:val="24"/>
          <w:szCs w:val="24"/>
          <w:lang w:eastAsia="ar-SA"/>
        </w:rPr>
        <w:t>- - - - - - - - - - - - - - - - - - - - - - - -</w:t>
      </w:r>
      <w:r w:rsidR="00BD1117">
        <w:rPr>
          <w:rFonts w:ascii="Arial" w:eastAsia="Arial Unicode MS" w:hAnsi="Arial" w:cs="Arial"/>
          <w:kern w:val="2"/>
          <w:sz w:val="24"/>
          <w:szCs w:val="24"/>
          <w:lang w:eastAsia="ar-SA"/>
        </w:rPr>
        <w:t xml:space="preserve"> - - - - </w:t>
      </w:r>
    </w:p>
    <w:p w14:paraId="34C47774" w14:textId="77777777" w:rsidR="00703B52" w:rsidRPr="008F3F42" w:rsidRDefault="00D01A4B" w:rsidP="00703B52">
      <w:pPr>
        <w:widowControl w:val="0"/>
        <w:suppressAutoHyphens/>
        <w:spacing w:line="360" w:lineRule="auto"/>
        <w:ind w:right="51" w:firstLine="567"/>
        <w:jc w:val="both"/>
        <w:rPr>
          <w:rFonts w:ascii="Arial" w:eastAsia="Arial Unicode MS" w:hAnsi="Arial" w:cs="Arial"/>
          <w:kern w:val="2"/>
          <w:sz w:val="24"/>
          <w:szCs w:val="24"/>
          <w:lang w:eastAsia="ar-SA"/>
        </w:rPr>
      </w:pPr>
      <w:r w:rsidRPr="00952153">
        <w:rPr>
          <w:rFonts w:ascii="Arial" w:eastAsia="Arial Unicode MS" w:hAnsi="Arial" w:cs="Arial"/>
          <w:b/>
          <w:kern w:val="2"/>
          <w:sz w:val="24"/>
          <w:szCs w:val="24"/>
          <w:lang w:eastAsia="ar-SA"/>
        </w:rPr>
        <w:t xml:space="preserve">QUINTO. </w:t>
      </w:r>
      <w:r w:rsidR="00703B52" w:rsidRPr="00952153">
        <w:rPr>
          <w:rFonts w:ascii="Arial" w:eastAsia="Arial Unicode MS" w:hAnsi="Arial" w:cs="Arial"/>
          <w:b/>
          <w:kern w:val="2"/>
          <w:sz w:val="24"/>
          <w:szCs w:val="24"/>
          <w:lang w:eastAsia="ar-SA"/>
        </w:rPr>
        <w:t>NOTIFÍQUESE POR CORREO ELECTRÓNICO A LA PARTE ACTORA Y POR OFICIO</w:t>
      </w:r>
      <w:r w:rsidR="00CD3B43" w:rsidRPr="00952153">
        <w:rPr>
          <w:rFonts w:ascii="Arial" w:eastAsia="Arial Unicode MS" w:hAnsi="Arial" w:cs="Arial"/>
          <w:b/>
          <w:kern w:val="2"/>
          <w:sz w:val="24"/>
          <w:szCs w:val="24"/>
          <w:lang w:eastAsia="ar-SA"/>
        </w:rPr>
        <w:t xml:space="preserve"> MEDIANTE CORREO ELECTRÓNICO</w:t>
      </w:r>
      <w:r w:rsidR="00703B52" w:rsidRPr="00952153">
        <w:rPr>
          <w:rFonts w:ascii="Arial" w:eastAsia="Arial Unicode MS" w:hAnsi="Arial" w:cs="Arial"/>
          <w:b/>
          <w:kern w:val="2"/>
          <w:sz w:val="24"/>
          <w:szCs w:val="24"/>
          <w:lang w:eastAsia="ar-SA"/>
        </w:rPr>
        <w:t xml:space="preserve"> A LA AUTORIDAD DEMANDADA</w:t>
      </w:r>
      <w:r w:rsidR="00703B52" w:rsidRPr="00952153">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w:t>
      </w:r>
      <w:r w:rsidR="00F04307" w:rsidRPr="00952153">
        <w:rPr>
          <w:rFonts w:ascii="Arial" w:eastAsia="Arial Unicode MS" w:hAnsi="Arial" w:cs="Arial"/>
          <w:kern w:val="2"/>
          <w:sz w:val="24"/>
          <w:szCs w:val="24"/>
          <w:lang w:eastAsia="ar-SA"/>
        </w:rPr>
        <w:t>- - - - - - - - - - - - - - - - - - - - - - - -</w:t>
      </w:r>
      <w:r w:rsidR="00F04307">
        <w:rPr>
          <w:rFonts w:ascii="Arial" w:eastAsia="Arial Unicode MS" w:hAnsi="Arial" w:cs="Arial"/>
          <w:kern w:val="2"/>
          <w:sz w:val="24"/>
          <w:szCs w:val="24"/>
          <w:lang w:eastAsia="ar-SA"/>
        </w:rPr>
        <w:t xml:space="preserve"> </w:t>
      </w:r>
    </w:p>
    <w:p w14:paraId="70276811" w14:textId="1DC5706E" w:rsidR="00D01A4B" w:rsidRDefault="00D01A4B" w:rsidP="00703B52">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01A4B" w:rsidSect="00FF6203">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F74E9" w14:textId="77777777" w:rsidR="002045E0" w:rsidRDefault="002045E0" w:rsidP="00CD11C4">
      <w:pPr>
        <w:spacing w:after="0" w:line="240" w:lineRule="auto"/>
      </w:pPr>
      <w:r>
        <w:separator/>
      </w:r>
    </w:p>
  </w:endnote>
  <w:endnote w:type="continuationSeparator" w:id="0">
    <w:p w14:paraId="7B603DC6" w14:textId="77777777" w:rsidR="002045E0" w:rsidRDefault="002045E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94365" w14:textId="77777777" w:rsidR="00CE7495" w:rsidRDefault="00CE749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A32D7" w14:textId="77777777" w:rsidR="00CE7495" w:rsidRDefault="00CE749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CC50A" w14:textId="77777777" w:rsidR="00CE7495" w:rsidRDefault="00CE749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F30AD" w14:textId="77777777" w:rsidR="002045E0" w:rsidRDefault="002045E0" w:rsidP="00CD11C4">
      <w:pPr>
        <w:spacing w:after="0" w:line="240" w:lineRule="auto"/>
      </w:pPr>
      <w:r>
        <w:separator/>
      </w:r>
    </w:p>
  </w:footnote>
  <w:footnote w:type="continuationSeparator" w:id="0">
    <w:p w14:paraId="7E1E207A" w14:textId="77777777" w:rsidR="002045E0" w:rsidRDefault="002045E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61486" w14:textId="77777777" w:rsidR="00CE7495" w:rsidRDefault="00CE74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55A" w14:textId="77777777" w:rsidR="005F3483" w:rsidRDefault="005F3483">
    <w:pPr>
      <w:pStyle w:val="Encabezado"/>
      <w:jc w:val="center"/>
    </w:pPr>
  </w:p>
  <w:p w14:paraId="57299980" w14:textId="77777777" w:rsidR="005F3483" w:rsidRDefault="005F3483">
    <w:pPr>
      <w:pStyle w:val="Encabezado"/>
      <w:jc w:val="center"/>
    </w:pPr>
  </w:p>
  <w:sdt>
    <w:sdtPr>
      <w:id w:val="-294995909"/>
      <w:docPartObj>
        <w:docPartGallery w:val="Page Numbers (Top of Page)"/>
        <w:docPartUnique/>
      </w:docPartObj>
    </w:sdtPr>
    <w:sdtEndPr/>
    <w:sdtContent>
      <w:p w14:paraId="4E531FBD" w14:textId="245C3424" w:rsidR="005F3483" w:rsidRDefault="005F3483">
        <w:pPr>
          <w:pStyle w:val="Encabezado"/>
          <w:jc w:val="center"/>
        </w:pPr>
        <w:r>
          <w:fldChar w:fldCharType="begin"/>
        </w:r>
        <w:r>
          <w:instrText>PAGE   \* MERGEFORMAT</w:instrText>
        </w:r>
        <w:r>
          <w:fldChar w:fldCharType="separate"/>
        </w:r>
        <w:r w:rsidR="002F1824" w:rsidRPr="002F1824">
          <w:rPr>
            <w:noProof/>
            <w:lang w:val="es-ES"/>
          </w:rPr>
          <w:t>4</w:t>
        </w:r>
        <w:r>
          <w:fldChar w:fldCharType="end"/>
        </w:r>
        <w:r w:rsidR="00CE7495">
          <w:t xml:space="preserve"> </w:t>
        </w:r>
      </w:p>
    </w:sdtContent>
  </w:sdt>
  <w:p w14:paraId="259520E1" w14:textId="0049064C" w:rsidR="00001F92" w:rsidRDefault="00CE749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07240FF1" wp14:editId="7FC6FF77">
              <wp:simplePos x="0" y="0"/>
              <wp:positionH relativeFrom="column">
                <wp:posOffset>-1053465</wp:posOffset>
              </wp:positionH>
              <wp:positionV relativeFrom="paragraph">
                <wp:posOffset>5570855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D8437D1" w14:textId="77777777" w:rsidR="00CE7495" w:rsidRDefault="00CE7495" w:rsidP="00CE749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240FF1" id="_x0000_t202" coordsize="21600,21600" o:spt="202" path="m,l,21600r21600,l21600,xe">
              <v:stroke joinstyle="miter"/>
              <v:path gradientshapeok="t" o:connecttype="rect"/>
            </v:shapetype>
            <v:shape id="Cuadro de texto 4" o:spid="_x0000_s1026" type="#_x0000_t202" style="position:absolute;margin-left:-82.95pt;margin-top:438.6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">
              <v:textbox>
                <w:txbxContent>
                  <w:p w14:paraId="0D8437D1" w14:textId="77777777" w:rsidR="00CE7495" w:rsidRDefault="00CE7495" w:rsidP="00CE749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8A4AA" w14:textId="77777777" w:rsidR="00CE7495" w:rsidRDefault="00CE749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2D6"/>
    <w:rsid w:val="0000694D"/>
    <w:rsid w:val="00011326"/>
    <w:rsid w:val="00013E3C"/>
    <w:rsid w:val="000147F3"/>
    <w:rsid w:val="000149D8"/>
    <w:rsid w:val="0002513C"/>
    <w:rsid w:val="000311FC"/>
    <w:rsid w:val="00031D7D"/>
    <w:rsid w:val="00035511"/>
    <w:rsid w:val="00036F22"/>
    <w:rsid w:val="000413AD"/>
    <w:rsid w:val="00041949"/>
    <w:rsid w:val="000420EA"/>
    <w:rsid w:val="00043832"/>
    <w:rsid w:val="0004716A"/>
    <w:rsid w:val="00047A57"/>
    <w:rsid w:val="000557E9"/>
    <w:rsid w:val="00056131"/>
    <w:rsid w:val="00057466"/>
    <w:rsid w:val="000715CD"/>
    <w:rsid w:val="00077CB4"/>
    <w:rsid w:val="00082556"/>
    <w:rsid w:val="000842C9"/>
    <w:rsid w:val="0008766B"/>
    <w:rsid w:val="000908D3"/>
    <w:rsid w:val="00092517"/>
    <w:rsid w:val="000A023B"/>
    <w:rsid w:val="000A0580"/>
    <w:rsid w:val="000A0DBD"/>
    <w:rsid w:val="000A1834"/>
    <w:rsid w:val="000B1BBD"/>
    <w:rsid w:val="000B1BE4"/>
    <w:rsid w:val="000B3B3E"/>
    <w:rsid w:val="000B3C06"/>
    <w:rsid w:val="000C1387"/>
    <w:rsid w:val="000C1948"/>
    <w:rsid w:val="000C1DFA"/>
    <w:rsid w:val="000C6DCC"/>
    <w:rsid w:val="000D68F6"/>
    <w:rsid w:val="000E0FA2"/>
    <w:rsid w:val="000E22F9"/>
    <w:rsid w:val="000E7991"/>
    <w:rsid w:val="000F1E7F"/>
    <w:rsid w:val="000F3697"/>
    <w:rsid w:val="000F3AF1"/>
    <w:rsid w:val="000F51F9"/>
    <w:rsid w:val="00101478"/>
    <w:rsid w:val="00101C90"/>
    <w:rsid w:val="00107783"/>
    <w:rsid w:val="00115F65"/>
    <w:rsid w:val="001169A8"/>
    <w:rsid w:val="00116C1B"/>
    <w:rsid w:val="00122947"/>
    <w:rsid w:val="00123364"/>
    <w:rsid w:val="0012488E"/>
    <w:rsid w:val="00124AB0"/>
    <w:rsid w:val="001253D8"/>
    <w:rsid w:val="00125D89"/>
    <w:rsid w:val="001305C4"/>
    <w:rsid w:val="001321A1"/>
    <w:rsid w:val="00135062"/>
    <w:rsid w:val="00136C11"/>
    <w:rsid w:val="00140A7F"/>
    <w:rsid w:val="001437EA"/>
    <w:rsid w:val="00150951"/>
    <w:rsid w:val="001515F3"/>
    <w:rsid w:val="001525E4"/>
    <w:rsid w:val="00154057"/>
    <w:rsid w:val="0015435A"/>
    <w:rsid w:val="0016268C"/>
    <w:rsid w:val="00165100"/>
    <w:rsid w:val="001662F6"/>
    <w:rsid w:val="0017097E"/>
    <w:rsid w:val="0017278F"/>
    <w:rsid w:val="001760B0"/>
    <w:rsid w:val="0017779D"/>
    <w:rsid w:val="00181C08"/>
    <w:rsid w:val="001858BF"/>
    <w:rsid w:val="001940B0"/>
    <w:rsid w:val="00197F5D"/>
    <w:rsid w:val="001A2545"/>
    <w:rsid w:val="001A2830"/>
    <w:rsid w:val="001A4730"/>
    <w:rsid w:val="001A5B9A"/>
    <w:rsid w:val="001A5DC0"/>
    <w:rsid w:val="001B202C"/>
    <w:rsid w:val="001B2B55"/>
    <w:rsid w:val="001B32E8"/>
    <w:rsid w:val="001C0F17"/>
    <w:rsid w:val="001C5D0F"/>
    <w:rsid w:val="001D43FE"/>
    <w:rsid w:val="001D52AA"/>
    <w:rsid w:val="001D7126"/>
    <w:rsid w:val="001E22C3"/>
    <w:rsid w:val="001E54E4"/>
    <w:rsid w:val="001E75B4"/>
    <w:rsid w:val="001F3332"/>
    <w:rsid w:val="001F481E"/>
    <w:rsid w:val="00201272"/>
    <w:rsid w:val="00202D49"/>
    <w:rsid w:val="002045E0"/>
    <w:rsid w:val="0020614C"/>
    <w:rsid w:val="00212C74"/>
    <w:rsid w:val="0021566C"/>
    <w:rsid w:val="00216D78"/>
    <w:rsid w:val="002174D0"/>
    <w:rsid w:val="00220079"/>
    <w:rsid w:val="00221771"/>
    <w:rsid w:val="002240EF"/>
    <w:rsid w:val="00224446"/>
    <w:rsid w:val="00226826"/>
    <w:rsid w:val="0023014F"/>
    <w:rsid w:val="002322F4"/>
    <w:rsid w:val="00235146"/>
    <w:rsid w:val="0023538A"/>
    <w:rsid w:val="00235449"/>
    <w:rsid w:val="002414DE"/>
    <w:rsid w:val="00241705"/>
    <w:rsid w:val="002418AC"/>
    <w:rsid w:val="002447F1"/>
    <w:rsid w:val="00254C0D"/>
    <w:rsid w:val="002602F8"/>
    <w:rsid w:val="00260A0D"/>
    <w:rsid w:val="00265F5B"/>
    <w:rsid w:val="002662D0"/>
    <w:rsid w:val="00270502"/>
    <w:rsid w:val="00273049"/>
    <w:rsid w:val="00274DAB"/>
    <w:rsid w:val="00276ECC"/>
    <w:rsid w:val="00276F07"/>
    <w:rsid w:val="00280C57"/>
    <w:rsid w:val="00282D58"/>
    <w:rsid w:val="00284D96"/>
    <w:rsid w:val="00290F5C"/>
    <w:rsid w:val="00292C0A"/>
    <w:rsid w:val="00294219"/>
    <w:rsid w:val="002A1073"/>
    <w:rsid w:val="002A29FC"/>
    <w:rsid w:val="002A3900"/>
    <w:rsid w:val="002A3CDF"/>
    <w:rsid w:val="002B3B40"/>
    <w:rsid w:val="002B3BF0"/>
    <w:rsid w:val="002B65EC"/>
    <w:rsid w:val="002C2091"/>
    <w:rsid w:val="002C2092"/>
    <w:rsid w:val="002C7995"/>
    <w:rsid w:val="002D0CB8"/>
    <w:rsid w:val="002D134F"/>
    <w:rsid w:val="002D3F02"/>
    <w:rsid w:val="002D6364"/>
    <w:rsid w:val="002D732C"/>
    <w:rsid w:val="002D7AF4"/>
    <w:rsid w:val="002E10E1"/>
    <w:rsid w:val="002E14D4"/>
    <w:rsid w:val="002E40BF"/>
    <w:rsid w:val="002E6530"/>
    <w:rsid w:val="002F1824"/>
    <w:rsid w:val="002F52D0"/>
    <w:rsid w:val="002F5C3F"/>
    <w:rsid w:val="003003B1"/>
    <w:rsid w:val="00304D90"/>
    <w:rsid w:val="003070DA"/>
    <w:rsid w:val="00312050"/>
    <w:rsid w:val="00314B58"/>
    <w:rsid w:val="00315626"/>
    <w:rsid w:val="0031679E"/>
    <w:rsid w:val="00326821"/>
    <w:rsid w:val="00331E6A"/>
    <w:rsid w:val="00335794"/>
    <w:rsid w:val="00335E3D"/>
    <w:rsid w:val="003366E3"/>
    <w:rsid w:val="00337257"/>
    <w:rsid w:val="003379C0"/>
    <w:rsid w:val="00341175"/>
    <w:rsid w:val="0034233E"/>
    <w:rsid w:val="0034317E"/>
    <w:rsid w:val="00344505"/>
    <w:rsid w:val="00350C5E"/>
    <w:rsid w:val="00350CE2"/>
    <w:rsid w:val="003548C1"/>
    <w:rsid w:val="00355782"/>
    <w:rsid w:val="0035608C"/>
    <w:rsid w:val="003579CE"/>
    <w:rsid w:val="00362AE6"/>
    <w:rsid w:val="003771A5"/>
    <w:rsid w:val="00381570"/>
    <w:rsid w:val="003816E3"/>
    <w:rsid w:val="003835C5"/>
    <w:rsid w:val="00383603"/>
    <w:rsid w:val="003853AD"/>
    <w:rsid w:val="00385A3A"/>
    <w:rsid w:val="00390C7F"/>
    <w:rsid w:val="0039281B"/>
    <w:rsid w:val="003940B7"/>
    <w:rsid w:val="003977EB"/>
    <w:rsid w:val="003A7043"/>
    <w:rsid w:val="003B0DE9"/>
    <w:rsid w:val="003B432C"/>
    <w:rsid w:val="003B61B5"/>
    <w:rsid w:val="003B75F9"/>
    <w:rsid w:val="003B7C0E"/>
    <w:rsid w:val="003C0361"/>
    <w:rsid w:val="003C1716"/>
    <w:rsid w:val="003C1F86"/>
    <w:rsid w:val="003C296A"/>
    <w:rsid w:val="003C64F1"/>
    <w:rsid w:val="003D1335"/>
    <w:rsid w:val="003D1D20"/>
    <w:rsid w:val="003D4107"/>
    <w:rsid w:val="003D5B57"/>
    <w:rsid w:val="003E74C0"/>
    <w:rsid w:val="003E775D"/>
    <w:rsid w:val="003F0481"/>
    <w:rsid w:val="003F05FC"/>
    <w:rsid w:val="003F0A2E"/>
    <w:rsid w:val="003F2AA8"/>
    <w:rsid w:val="00402C13"/>
    <w:rsid w:val="00404335"/>
    <w:rsid w:val="0040601C"/>
    <w:rsid w:val="004067F6"/>
    <w:rsid w:val="00411EDD"/>
    <w:rsid w:val="00412B36"/>
    <w:rsid w:val="004139DD"/>
    <w:rsid w:val="004170B7"/>
    <w:rsid w:val="00422AAA"/>
    <w:rsid w:val="00425DE3"/>
    <w:rsid w:val="00436B98"/>
    <w:rsid w:val="00441D0F"/>
    <w:rsid w:val="00442BF7"/>
    <w:rsid w:val="00444B45"/>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2A3"/>
    <w:rsid w:val="00490B8F"/>
    <w:rsid w:val="00492D81"/>
    <w:rsid w:val="004930DA"/>
    <w:rsid w:val="004938F1"/>
    <w:rsid w:val="00497034"/>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0ABE"/>
    <w:rsid w:val="004E465D"/>
    <w:rsid w:val="004E5083"/>
    <w:rsid w:val="004E59C3"/>
    <w:rsid w:val="004E6AF6"/>
    <w:rsid w:val="004F3876"/>
    <w:rsid w:val="004F3C96"/>
    <w:rsid w:val="00500E4A"/>
    <w:rsid w:val="00504D39"/>
    <w:rsid w:val="0050634A"/>
    <w:rsid w:val="00506CB0"/>
    <w:rsid w:val="00506CBE"/>
    <w:rsid w:val="00507059"/>
    <w:rsid w:val="00512BF5"/>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A0A02"/>
    <w:rsid w:val="005A1356"/>
    <w:rsid w:val="005B1844"/>
    <w:rsid w:val="005B210D"/>
    <w:rsid w:val="005B473C"/>
    <w:rsid w:val="005B4AE3"/>
    <w:rsid w:val="005B4B41"/>
    <w:rsid w:val="005C0B9F"/>
    <w:rsid w:val="005C1D29"/>
    <w:rsid w:val="005C3DAE"/>
    <w:rsid w:val="005C4851"/>
    <w:rsid w:val="005C4E73"/>
    <w:rsid w:val="005D3ACB"/>
    <w:rsid w:val="005D7613"/>
    <w:rsid w:val="005D7E54"/>
    <w:rsid w:val="005E1455"/>
    <w:rsid w:val="005E207D"/>
    <w:rsid w:val="005E35C5"/>
    <w:rsid w:val="005E437F"/>
    <w:rsid w:val="005E44C1"/>
    <w:rsid w:val="005E6FFD"/>
    <w:rsid w:val="005F1D40"/>
    <w:rsid w:val="005F3483"/>
    <w:rsid w:val="0060015D"/>
    <w:rsid w:val="0060113A"/>
    <w:rsid w:val="00605C75"/>
    <w:rsid w:val="00610409"/>
    <w:rsid w:val="00610FB4"/>
    <w:rsid w:val="00612B74"/>
    <w:rsid w:val="00615A71"/>
    <w:rsid w:val="00617667"/>
    <w:rsid w:val="0062171B"/>
    <w:rsid w:val="006225B1"/>
    <w:rsid w:val="00627C15"/>
    <w:rsid w:val="0063255F"/>
    <w:rsid w:val="00632DB7"/>
    <w:rsid w:val="00635197"/>
    <w:rsid w:val="00635648"/>
    <w:rsid w:val="00635C13"/>
    <w:rsid w:val="0063727D"/>
    <w:rsid w:val="006423EA"/>
    <w:rsid w:val="00643121"/>
    <w:rsid w:val="00643856"/>
    <w:rsid w:val="006460A3"/>
    <w:rsid w:val="0064662B"/>
    <w:rsid w:val="00652302"/>
    <w:rsid w:val="00655FF2"/>
    <w:rsid w:val="00661F3A"/>
    <w:rsid w:val="006707C9"/>
    <w:rsid w:val="00670E0C"/>
    <w:rsid w:val="0067366C"/>
    <w:rsid w:val="00677F77"/>
    <w:rsid w:val="0068284B"/>
    <w:rsid w:val="006879B8"/>
    <w:rsid w:val="00693093"/>
    <w:rsid w:val="00693734"/>
    <w:rsid w:val="006951B7"/>
    <w:rsid w:val="0069571E"/>
    <w:rsid w:val="006A02D6"/>
    <w:rsid w:val="006A21DC"/>
    <w:rsid w:val="006A2DA0"/>
    <w:rsid w:val="006A5373"/>
    <w:rsid w:val="006A5C58"/>
    <w:rsid w:val="006A74ED"/>
    <w:rsid w:val="006B0D47"/>
    <w:rsid w:val="006B134B"/>
    <w:rsid w:val="006B1E19"/>
    <w:rsid w:val="006B3010"/>
    <w:rsid w:val="006B4B09"/>
    <w:rsid w:val="006B5C80"/>
    <w:rsid w:val="006B62D8"/>
    <w:rsid w:val="006B7FFC"/>
    <w:rsid w:val="006C137A"/>
    <w:rsid w:val="006C330F"/>
    <w:rsid w:val="006C7B9F"/>
    <w:rsid w:val="006D0205"/>
    <w:rsid w:val="006D0627"/>
    <w:rsid w:val="006D16D5"/>
    <w:rsid w:val="006D2109"/>
    <w:rsid w:val="006D7D42"/>
    <w:rsid w:val="006E0D51"/>
    <w:rsid w:val="006E15C7"/>
    <w:rsid w:val="006E4075"/>
    <w:rsid w:val="006E63D7"/>
    <w:rsid w:val="006E652B"/>
    <w:rsid w:val="006F3011"/>
    <w:rsid w:val="006F4571"/>
    <w:rsid w:val="006F5709"/>
    <w:rsid w:val="006F780B"/>
    <w:rsid w:val="00703B52"/>
    <w:rsid w:val="007054A4"/>
    <w:rsid w:val="00705816"/>
    <w:rsid w:val="00705851"/>
    <w:rsid w:val="00710E73"/>
    <w:rsid w:val="00712198"/>
    <w:rsid w:val="007133C5"/>
    <w:rsid w:val="00721033"/>
    <w:rsid w:val="0072248C"/>
    <w:rsid w:val="00730395"/>
    <w:rsid w:val="00740292"/>
    <w:rsid w:val="00741AC4"/>
    <w:rsid w:val="00743A60"/>
    <w:rsid w:val="0074446C"/>
    <w:rsid w:val="00750974"/>
    <w:rsid w:val="00753E46"/>
    <w:rsid w:val="007570F0"/>
    <w:rsid w:val="00757966"/>
    <w:rsid w:val="00762697"/>
    <w:rsid w:val="00763AAD"/>
    <w:rsid w:val="00766DE9"/>
    <w:rsid w:val="00767D2B"/>
    <w:rsid w:val="0077141F"/>
    <w:rsid w:val="00773BD5"/>
    <w:rsid w:val="00776AE3"/>
    <w:rsid w:val="00777BEA"/>
    <w:rsid w:val="00790B86"/>
    <w:rsid w:val="00790DED"/>
    <w:rsid w:val="00792104"/>
    <w:rsid w:val="00796D40"/>
    <w:rsid w:val="007A0E80"/>
    <w:rsid w:val="007A3F59"/>
    <w:rsid w:val="007A6E41"/>
    <w:rsid w:val="007B0345"/>
    <w:rsid w:val="007B5CD1"/>
    <w:rsid w:val="007B6499"/>
    <w:rsid w:val="007C3B82"/>
    <w:rsid w:val="007C66D8"/>
    <w:rsid w:val="007D1742"/>
    <w:rsid w:val="007D4665"/>
    <w:rsid w:val="007E0D61"/>
    <w:rsid w:val="007E2E45"/>
    <w:rsid w:val="007E316A"/>
    <w:rsid w:val="007E5080"/>
    <w:rsid w:val="007E5481"/>
    <w:rsid w:val="007F49BF"/>
    <w:rsid w:val="007F79CD"/>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71046"/>
    <w:rsid w:val="008721A1"/>
    <w:rsid w:val="00876025"/>
    <w:rsid w:val="0088012F"/>
    <w:rsid w:val="008836ED"/>
    <w:rsid w:val="008851FF"/>
    <w:rsid w:val="0088561D"/>
    <w:rsid w:val="0088710B"/>
    <w:rsid w:val="008878E7"/>
    <w:rsid w:val="008904DA"/>
    <w:rsid w:val="00890540"/>
    <w:rsid w:val="008942B3"/>
    <w:rsid w:val="008969DC"/>
    <w:rsid w:val="008A09FF"/>
    <w:rsid w:val="008A0CCE"/>
    <w:rsid w:val="008A11E4"/>
    <w:rsid w:val="008A72F6"/>
    <w:rsid w:val="008A7375"/>
    <w:rsid w:val="008B0A0F"/>
    <w:rsid w:val="008B70DF"/>
    <w:rsid w:val="008C53C6"/>
    <w:rsid w:val="008C5504"/>
    <w:rsid w:val="008C6836"/>
    <w:rsid w:val="008D009D"/>
    <w:rsid w:val="008D0A8C"/>
    <w:rsid w:val="008E3417"/>
    <w:rsid w:val="008E4E6F"/>
    <w:rsid w:val="008E6848"/>
    <w:rsid w:val="008F0B62"/>
    <w:rsid w:val="008F26B5"/>
    <w:rsid w:val="00900A80"/>
    <w:rsid w:val="00902036"/>
    <w:rsid w:val="00905789"/>
    <w:rsid w:val="00910380"/>
    <w:rsid w:val="0091486F"/>
    <w:rsid w:val="0092248B"/>
    <w:rsid w:val="0092321D"/>
    <w:rsid w:val="00925BB3"/>
    <w:rsid w:val="00926D7A"/>
    <w:rsid w:val="00927F93"/>
    <w:rsid w:val="00931402"/>
    <w:rsid w:val="009342B0"/>
    <w:rsid w:val="00935FAE"/>
    <w:rsid w:val="0094100A"/>
    <w:rsid w:val="0094228B"/>
    <w:rsid w:val="00942299"/>
    <w:rsid w:val="00952153"/>
    <w:rsid w:val="0095218E"/>
    <w:rsid w:val="00954560"/>
    <w:rsid w:val="00963A2B"/>
    <w:rsid w:val="00966CD2"/>
    <w:rsid w:val="009708B5"/>
    <w:rsid w:val="00972813"/>
    <w:rsid w:val="00976C20"/>
    <w:rsid w:val="009779A7"/>
    <w:rsid w:val="00985AE8"/>
    <w:rsid w:val="00986A54"/>
    <w:rsid w:val="00987966"/>
    <w:rsid w:val="00993E23"/>
    <w:rsid w:val="00994679"/>
    <w:rsid w:val="00996C74"/>
    <w:rsid w:val="00997073"/>
    <w:rsid w:val="009A2C0B"/>
    <w:rsid w:val="009A4DF9"/>
    <w:rsid w:val="009A65C4"/>
    <w:rsid w:val="009B040F"/>
    <w:rsid w:val="009B0DF3"/>
    <w:rsid w:val="009B47E5"/>
    <w:rsid w:val="009B5B83"/>
    <w:rsid w:val="009C2361"/>
    <w:rsid w:val="009C4248"/>
    <w:rsid w:val="009C5F1B"/>
    <w:rsid w:val="009D1437"/>
    <w:rsid w:val="009D1C03"/>
    <w:rsid w:val="009D2486"/>
    <w:rsid w:val="009D26D3"/>
    <w:rsid w:val="009D5877"/>
    <w:rsid w:val="009D6C81"/>
    <w:rsid w:val="009D7854"/>
    <w:rsid w:val="009E0E59"/>
    <w:rsid w:val="009E1ED1"/>
    <w:rsid w:val="009E2943"/>
    <w:rsid w:val="009F4755"/>
    <w:rsid w:val="009F7CAF"/>
    <w:rsid w:val="00A0281E"/>
    <w:rsid w:val="00A033D8"/>
    <w:rsid w:val="00A056D9"/>
    <w:rsid w:val="00A07244"/>
    <w:rsid w:val="00A106D6"/>
    <w:rsid w:val="00A112FA"/>
    <w:rsid w:val="00A15AB8"/>
    <w:rsid w:val="00A220A7"/>
    <w:rsid w:val="00A22AE6"/>
    <w:rsid w:val="00A2601D"/>
    <w:rsid w:val="00A35A3F"/>
    <w:rsid w:val="00A3777E"/>
    <w:rsid w:val="00A40E93"/>
    <w:rsid w:val="00A467A2"/>
    <w:rsid w:val="00A50F45"/>
    <w:rsid w:val="00A52103"/>
    <w:rsid w:val="00A54958"/>
    <w:rsid w:val="00A562FA"/>
    <w:rsid w:val="00A5644E"/>
    <w:rsid w:val="00A60FFA"/>
    <w:rsid w:val="00A62893"/>
    <w:rsid w:val="00A645B7"/>
    <w:rsid w:val="00A658CD"/>
    <w:rsid w:val="00A66584"/>
    <w:rsid w:val="00A67263"/>
    <w:rsid w:val="00A705B4"/>
    <w:rsid w:val="00A74BE8"/>
    <w:rsid w:val="00A75965"/>
    <w:rsid w:val="00A80B55"/>
    <w:rsid w:val="00A823D1"/>
    <w:rsid w:val="00A8474E"/>
    <w:rsid w:val="00A854DA"/>
    <w:rsid w:val="00A90364"/>
    <w:rsid w:val="00A92FFC"/>
    <w:rsid w:val="00A939C0"/>
    <w:rsid w:val="00A94CAA"/>
    <w:rsid w:val="00AA0E3B"/>
    <w:rsid w:val="00AA3DFE"/>
    <w:rsid w:val="00AB3F8B"/>
    <w:rsid w:val="00AB40C6"/>
    <w:rsid w:val="00AB77B9"/>
    <w:rsid w:val="00AC0C00"/>
    <w:rsid w:val="00AD0905"/>
    <w:rsid w:val="00AD75AB"/>
    <w:rsid w:val="00AE0996"/>
    <w:rsid w:val="00AE33E0"/>
    <w:rsid w:val="00AE4B42"/>
    <w:rsid w:val="00AF33C0"/>
    <w:rsid w:val="00AF35C2"/>
    <w:rsid w:val="00AF4C59"/>
    <w:rsid w:val="00AF5399"/>
    <w:rsid w:val="00B02640"/>
    <w:rsid w:val="00B0322A"/>
    <w:rsid w:val="00B07AB9"/>
    <w:rsid w:val="00B10E33"/>
    <w:rsid w:val="00B13D95"/>
    <w:rsid w:val="00B14C35"/>
    <w:rsid w:val="00B155ED"/>
    <w:rsid w:val="00B15B16"/>
    <w:rsid w:val="00B2052D"/>
    <w:rsid w:val="00B213D5"/>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3E1"/>
    <w:rsid w:val="00B61462"/>
    <w:rsid w:val="00B624CF"/>
    <w:rsid w:val="00B65301"/>
    <w:rsid w:val="00B6590F"/>
    <w:rsid w:val="00B67D68"/>
    <w:rsid w:val="00B75419"/>
    <w:rsid w:val="00B758AB"/>
    <w:rsid w:val="00B801A0"/>
    <w:rsid w:val="00B815B1"/>
    <w:rsid w:val="00B864EE"/>
    <w:rsid w:val="00B86F9B"/>
    <w:rsid w:val="00B879A2"/>
    <w:rsid w:val="00B87DCA"/>
    <w:rsid w:val="00B90E50"/>
    <w:rsid w:val="00B92A13"/>
    <w:rsid w:val="00B971DF"/>
    <w:rsid w:val="00BA2425"/>
    <w:rsid w:val="00BA2F57"/>
    <w:rsid w:val="00BA3B93"/>
    <w:rsid w:val="00BA45EE"/>
    <w:rsid w:val="00BA4BD9"/>
    <w:rsid w:val="00BA4CE1"/>
    <w:rsid w:val="00BB1869"/>
    <w:rsid w:val="00BB5860"/>
    <w:rsid w:val="00BC016A"/>
    <w:rsid w:val="00BC4A75"/>
    <w:rsid w:val="00BD06C4"/>
    <w:rsid w:val="00BD1117"/>
    <w:rsid w:val="00BD64DF"/>
    <w:rsid w:val="00BD6878"/>
    <w:rsid w:val="00BE06E7"/>
    <w:rsid w:val="00BE2A05"/>
    <w:rsid w:val="00BF3D21"/>
    <w:rsid w:val="00BF4B8B"/>
    <w:rsid w:val="00BF4ED0"/>
    <w:rsid w:val="00BF57F3"/>
    <w:rsid w:val="00C06D94"/>
    <w:rsid w:val="00C10E73"/>
    <w:rsid w:val="00C1147C"/>
    <w:rsid w:val="00C30907"/>
    <w:rsid w:val="00C3562D"/>
    <w:rsid w:val="00C404B9"/>
    <w:rsid w:val="00C43D12"/>
    <w:rsid w:val="00C43F12"/>
    <w:rsid w:val="00C447A2"/>
    <w:rsid w:val="00C45139"/>
    <w:rsid w:val="00C477A4"/>
    <w:rsid w:val="00C47DF8"/>
    <w:rsid w:val="00C51580"/>
    <w:rsid w:val="00C52025"/>
    <w:rsid w:val="00C53626"/>
    <w:rsid w:val="00C54388"/>
    <w:rsid w:val="00C62FED"/>
    <w:rsid w:val="00C63A6F"/>
    <w:rsid w:val="00C65402"/>
    <w:rsid w:val="00C654A9"/>
    <w:rsid w:val="00C66292"/>
    <w:rsid w:val="00C71501"/>
    <w:rsid w:val="00C776D8"/>
    <w:rsid w:val="00C8185C"/>
    <w:rsid w:val="00C824B6"/>
    <w:rsid w:val="00C83ECA"/>
    <w:rsid w:val="00C85287"/>
    <w:rsid w:val="00C86031"/>
    <w:rsid w:val="00C863FB"/>
    <w:rsid w:val="00C93684"/>
    <w:rsid w:val="00C94CD9"/>
    <w:rsid w:val="00CA13BD"/>
    <w:rsid w:val="00CA2BFD"/>
    <w:rsid w:val="00CA45F0"/>
    <w:rsid w:val="00CA4942"/>
    <w:rsid w:val="00CA4D33"/>
    <w:rsid w:val="00CA6341"/>
    <w:rsid w:val="00CC4D02"/>
    <w:rsid w:val="00CD0D09"/>
    <w:rsid w:val="00CD11C4"/>
    <w:rsid w:val="00CD37B7"/>
    <w:rsid w:val="00CD3B43"/>
    <w:rsid w:val="00CD50F9"/>
    <w:rsid w:val="00CD51FE"/>
    <w:rsid w:val="00CD5EAB"/>
    <w:rsid w:val="00CD619A"/>
    <w:rsid w:val="00CD6F91"/>
    <w:rsid w:val="00CD70EF"/>
    <w:rsid w:val="00CD737E"/>
    <w:rsid w:val="00CE7495"/>
    <w:rsid w:val="00D01A4B"/>
    <w:rsid w:val="00D01B31"/>
    <w:rsid w:val="00D0439F"/>
    <w:rsid w:val="00D1159F"/>
    <w:rsid w:val="00D1171A"/>
    <w:rsid w:val="00D145EA"/>
    <w:rsid w:val="00D146DA"/>
    <w:rsid w:val="00D17463"/>
    <w:rsid w:val="00D20483"/>
    <w:rsid w:val="00D225A8"/>
    <w:rsid w:val="00D30E02"/>
    <w:rsid w:val="00D325D2"/>
    <w:rsid w:val="00D41396"/>
    <w:rsid w:val="00D460A8"/>
    <w:rsid w:val="00D46418"/>
    <w:rsid w:val="00D50AD9"/>
    <w:rsid w:val="00D50D3E"/>
    <w:rsid w:val="00D55ED4"/>
    <w:rsid w:val="00D566EB"/>
    <w:rsid w:val="00D57F80"/>
    <w:rsid w:val="00D673E7"/>
    <w:rsid w:val="00D73FFF"/>
    <w:rsid w:val="00D74B91"/>
    <w:rsid w:val="00D82E4A"/>
    <w:rsid w:val="00D838AC"/>
    <w:rsid w:val="00D838EB"/>
    <w:rsid w:val="00D94518"/>
    <w:rsid w:val="00D96504"/>
    <w:rsid w:val="00D96543"/>
    <w:rsid w:val="00D96E91"/>
    <w:rsid w:val="00DA06E4"/>
    <w:rsid w:val="00DA11E5"/>
    <w:rsid w:val="00DA1C35"/>
    <w:rsid w:val="00DA22FC"/>
    <w:rsid w:val="00DA3A5D"/>
    <w:rsid w:val="00DA4306"/>
    <w:rsid w:val="00DA5682"/>
    <w:rsid w:val="00DB00B8"/>
    <w:rsid w:val="00DB28C3"/>
    <w:rsid w:val="00DB3463"/>
    <w:rsid w:val="00DB5EC8"/>
    <w:rsid w:val="00DB6176"/>
    <w:rsid w:val="00DB777E"/>
    <w:rsid w:val="00DC1CE2"/>
    <w:rsid w:val="00DC53FD"/>
    <w:rsid w:val="00DC7DD2"/>
    <w:rsid w:val="00DC7FC2"/>
    <w:rsid w:val="00DD0D18"/>
    <w:rsid w:val="00DD2B6C"/>
    <w:rsid w:val="00DD380B"/>
    <w:rsid w:val="00DD49A7"/>
    <w:rsid w:val="00DD576B"/>
    <w:rsid w:val="00DD61CF"/>
    <w:rsid w:val="00DD69CD"/>
    <w:rsid w:val="00DD6AAB"/>
    <w:rsid w:val="00DE11C9"/>
    <w:rsid w:val="00DE2C7F"/>
    <w:rsid w:val="00DE6EB9"/>
    <w:rsid w:val="00DE7156"/>
    <w:rsid w:val="00DF047E"/>
    <w:rsid w:val="00DF26DD"/>
    <w:rsid w:val="00DF59C4"/>
    <w:rsid w:val="00E00B81"/>
    <w:rsid w:val="00E015DB"/>
    <w:rsid w:val="00E03546"/>
    <w:rsid w:val="00E04632"/>
    <w:rsid w:val="00E06060"/>
    <w:rsid w:val="00E119C2"/>
    <w:rsid w:val="00E158E7"/>
    <w:rsid w:val="00E20802"/>
    <w:rsid w:val="00E22DB3"/>
    <w:rsid w:val="00E30E7F"/>
    <w:rsid w:val="00E31055"/>
    <w:rsid w:val="00E31C0B"/>
    <w:rsid w:val="00E40025"/>
    <w:rsid w:val="00E4021D"/>
    <w:rsid w:val="00E40EE6"/>
    <w:rsid w:val="00E41CF0"/>
    <w:rsid w:val="00E448C8"/>
    <w:rsid w:val="00E4790B"/>
    <w:rsid w:val="00E518CF"/>
    <w:rsid w:val="00E521FA"/>
    <w:rsid w:val="00E524E1"/>
    <w:rsid w:val="00E61F32"/>
    <w:rsid w:val="00E6227E"/>
    <w:rsid w:val="00E6309D"/>
    <w:rsid w:val="00E67FB3"/>
    <w:rsid w:val="00E7177B"/>
    <w:rsid w:val="00E72DB4"/>
    <w:rsid w:val="00E8093D"/>
    <w:rsid w:val="00E833E2"/>
    <w:rsid w:val="00E83DC9"/>
    <w:rsid w:val="00E90AFF"/>
    <w:rsid w:val="00EA02E7"/>
    <w:rsid w:val="00EA4C7B"/>
    <w:rsid w:val="00EA50B7"/>
    <w:rsid w:val="00EB03AE"/>
    <w:rsid w:val="00EB07B5"/>
    <w:rsid w:val="00EB0BD9"/>
    <w:rsid w:val="00EB1424"/>
    <w:rsid w:val="00EB2D86"/>
    <w:rsid w:val="00EB35EA"/>
    <w:rsid w:val="00EB53EB"/>
    <w:rsid w:val="00EB78B0"/>
    <w:rsid w:val="00EB7B1A"/>
    <w:rsid w:val="00EC00B7"/>
    <w:rsid w:val="00EC0AE8"/>
    <w:rsid w:val="00EC393B"/>
    <w:rsid w:val="00ED4434"/>
    <w:rsid w:val="00ED6002"/>
    <w:rsid w:val="00ED66F5"/>
    <w:rsid w:val="00EE0410"/>
    <w:rsid w:val="00EE4140"/>
    <w:rsid w:val="00EF215A"/>
    <w:rsid w:val="00EF69CD"/>
    <w:rsid w:val="00EF79B8"/>
    <w:rsid w:val="00F00462"/>
    <w:rsid w:val="00F038B1"/>
    <w:rsid w:val="00F04307"/>
    <w:rsid w:val="00F10126"/>
    <w:rsid w:val="00F1072E"/>
    <w:rsid w:val="00F116FB"/>
    <w:rsid w:val="00F22D26"/>
    <w:rsid w:val="00F2445F"/>
    <w:rsid w:val="00F24538"/>
    <w:rsid w:val="00F25507"/>
    <w:rsid w:val="00F26735"/>
    <w:rsid w:val="00F303C5"/>
    <w:rsid w:val="00F30896"/>
    <w:rsid w:val="00F31578"/>
    <w:rsid w:val="00F31A8F"/>
    <w:rsid w:val="00F32870"/>
    <w:rsid w:val="00F32DB2"/>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7728"/>
    <w:rsid w:val="00F90439"/>
    <w:rsid w:val="00F94BF4"/>
    <w:rsid w:val="00F94DB2"/>
    <w:rsid w:val="00F94ED6"/>
    <w:rsid w:val="00FA1D69"/>
    <w:rsid w:val="00FA2EEA"/>
    <w:rsid w:val="00FA4B66"/>
    <w:rsid w:val="00FA52A9"/>
    <w:rsid w:val="00FB259A"/>
    <w:rsid w:val="00FB2EDA"/>
    <w:rsid w:val="00FB3677"/>
    <w:rsid w:val="00FB50FA"/>
    <w:rsid w:val="00FB6330"/>
    <w:rsid w:val="00FB7872"/>
    <w:rsid w:val="00FC452D"/>
    <w:rsid w:val="00FC580B"/>
    <w:rsid w:val="00FC738E"/>
    <w:rsid w:val="00FD0C3D"/>
    <w:rsid w:val="00FD114C"/>
    <w:rsid w:val="00FD700E"/>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9AE24"/>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DB0FD-59ED-4D8C-B1C1-A22C7402B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3913</TotalTime>
  <Pages>6</Pages>
  <Words>2607</Words>
  <Characters>14342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350</cp:revision>
  <cp:lastPrinted>2020-09-21T19:40:00Z</cp:lastPrinted>
  <dcterms:created xsi:type="dcterms:W3CDTF">2015-08-11T19:05:00Z</dcterms:created>
  <dcterms:modified xsi:type="dcterms:W3CDTF">2022-10-05T19:56:00Z</dcterms:modified>
</cp:coreProperties>
</file>