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08A7B" w14:textId="77777777" w:rsidR="00EF6F01" w:rsidRDefault="00EF6F01" w:rsidP="00EF6F01">
      <w:pPr>
        <w:ind w:left="2124"/>
        <w:jc w:val="both"/>
        <w:rPr>
          <w:rFonts w:ascii="Arial" w:hAnsi="Arial" w:cs="Arial"/>
          <w:b/>
          <w:sz w:val="26"/>
          <w:szCs w:val="26"/>
        </w:rPr>
      </w:pPr>
      <w:r>
        <w:rPr>
          <w:rFonts w:ascii="Arial" w:hAnsi="Arial" w:cs="Arial"/>
          <w:b/>
          <w:sz w:val="26"/>
          <w:szCs w:val="26"/>
        </w:rPr>
        <w:t>SALA SUPERIOR DEL TRIBUNAL DE JUSTICIA ADMINISTRATIVA DEL EST</w:t>
      </w:r>
      <w:bookmarkStart w:id="0" w:name="_GoBack"/>
      <w:bookmarkEnd w:id="0"/>
      <w:r>
        <w:rPr>
          <w:rFonts w:ascii="Arial" w:hAnsi="Arial" w:cs="Arial"/>
          <w:b/>
          <w:sz w:val="26"/>
          <w:szCs w:val="26"/>
        </w:rPr>
        <w:t>ADO DE OAXACA</w:t>
      </w:r>
    </w:p>
    <w:p w14:paraId="6B6D649A" w14:textId="77777777" w:rsidR="00EF6F01" w:rsidRDefault="00EF6F01" w:rsidP="00EF6F01">
      <w:pPr>
        <w:ind w:left="2124"/>
        <w:jc w:val="both"/>
        <w:rPr>
          <w:rFonts w:ascii="Arial" w:hAnsi="Arial" w:cs="Arial"/>
          <w:b/>
          <w:sz w:val="26"/>
          <w:szCs w:val="26"/>
        </w:rPr>
      </w:pPr>
    </w:p>
    <w:p w14:paraId="5EB95291" w14:textId="77777777" w:rsidR="00EF6F01" w:rsidRDefault="00EF6F01" w:rsidP="00EF6F01">
      <w:pPr>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 xml:space="preserve">433/2018. </w:t>
      </w:r>
    </w:p>
    <w:p w14:paraId="06A170CD" w14:textId="77777777" w:rsidR="00EF6F01" w:rsidRDefault="00EF6F01" w:rsidP="00EF6F01">
      <w:pPr>
        <w:ind w:left="2124"/>
        <w:jc w:val="both"/>
        <w:rPr>
          <w:rFonts w:ascii="Arial" w:hAnsi="Arial" w:cs="Arial"/>
          <w:b/>
          <w:sz w:val="26"/>
          <w:szCs w:val="26"/>
        </w:rPr>
      </w:pPr>
    </w:p>
    <w:p w14:paraId="7A712011" w14:textId="77777777" w:rsidR="00EF6F01" w:rsidRDefault="00EF6F01" w:rsidP="00EF6F01">
      <w:pPr>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0180/2016 CUARTA SALA UNITARIA DE PRIMERA INSTANCIA</w:t>
      </w:r>
    </w:p>
    <w:p w14:paraId="60E823D6" w14:textId="77777777" w:rsidR="00EF6F01" w:rsidRDefault="00EF6F01" w:rsidP="00EF6F01">
      <w:pPr>
        <w:ind w:left="2124"/>
        <w:jc w:val="both"/>
        <w:rPr>
          <w:rFonts w:ascii="Arial" w:hAnsi="Arial" w:cs="Arial"/>
          <w:b/>
          <w:sz w:val="26"/>
          <w:szCs w:val="26"/>
        </w:rPr>
      </w:pPr>
    </w:p>
    <w:p w14:paraId="44B3A5BA" w14:textId="7A35640A" w:rsidR="00EF6F01" w:rsidRDefault="00EF6F01" w:rsidP="00EF6F01">
      <w:pPr>
        <w:ind w:left="2124"/>
        <w:jc w:val="both"/>
        <w:rPr>
          <w:rFonts w:ascii="Arial" w:hAnsi="Arial" w:cs="Arial"/>
          <w:b/>
          <w:sz w:val="26"/>
          <w:szCs w:val="26"/>
        </w:rPr>
      </w:pPr>
      <w:r>
        <w:rPr>
          <w:rFonts w:ascii="Arial" w:hAnsi="Arial" w:cs="Arial"/>
          <w:b/>
          <w:sz w:val="26"/>
          <w:szCs w:val="26"/>
        </w:rPr>
        <w:t xml:space="preserve">PONENTE: MAGISTRADO </w:t>
      </w:r>
      <w:r w:rsidR="00170297">
        <w:rPr>
          <w:rFonts w:ascii="Arial" w:hAnsi="Arial" w:cs="Arial"/>
          <w:b/>
          <w:sz w:val="26"/>
          <w:szCs w:val="26"/>
        </w:rPr>
        <w:t>ABRAHAM SANTIAGO SORIANO.</w:t>
      </w:r>
    </w:p>
    <w:p w14:paraId="3AE9BA5F" w14:textId="77777777" w:rsidR="00EF6F01" w:rsidRDefault="00EF6F01" w:rsidP="00EF6F01">
      <w:pPr>
        <w:ind w:left="2124"/>
        <w:jc w:val="both"/>
        <w:rPr>
          <w:rFonts w:ascii="Arial" w:hAnsi="Arial" w:cs="Arial"/>
          <w:b/>
          <w:sz w:val="26"/>
          <w:szCs w:val="26"/>
        </w:rPr>
      </w:pPr>
    </w:p>
    <w:p w14:paraId="339F9445" w14:textId="77777777" w:rsidR="00EF6F01" w:rsidRDefault="00EF6F01" w:rsidP="00EF6F01">
      <w:pPr>
        <w:ind w:left="2124"/>
        <w:jc w:val="both"/>
        <w:rPr>
          <w:rFonts w:ascii="Arial" w:hAnsi="Arial" w:cs="Arial"/>
          <w:b/>
          <w:sz w:val="26"/>
          <w:szCs w:val="26"/>
        </w:rPr>
      </w:pPr>
    </w:p>
    <w:p w14:paraId="0C07F908" w14:textId="13826F50" w:rsidR="00EF6F01" w:rsidRDefault="00EF6F01" w:rsidP="00170297">
      <w:pPr>
        <w:spacing w:line="360" w:lineRule="auto"/>
        <w:jc w:val="both"/>
        <w:rPr>
          <w:rFonts w:ascii="Arial" w:hAnsi="Arial" w:cs="Arial"/>
          <w:b/>
          <w:sz w:val="26"/>
          <w:szCs w:val="26"/>
        </w:rPr>
      </w:pPr>
      <w:r w:rsidRPr="006E349D">
        <w:rPr>
          <w:rFonts w:ascii="Arial" w:hAnsi="Arial" w:cs="Arial"/>
          <w:b/>
          <w:sz w:val="26"/>
          <w:szCs w:val="26"/>
        </w:rPr>
        <w:t>OAXACA DE JUÁREZ, OAXACA</w:t>
      </w:r>
      <w:r w:rsidR="00170297">
        <w:rPr>
          <w:rFonts w:ascii="Arial" w:hAnsi="Arial" w:cs="Arial"/>
          <w:b/>
          <w:sz w:val="26"/>
          <w:szCs w:val="26"/>
        </w:rPr>
        <w:t xml:space="preserve">, A UNO DE OCTUBRE DE </w:t>
      </w:r>
      <w:r w:rsidRPr="006E349D">
        <w:rPr>
          <w:rFonts w:ascii="Arial" w:hAnsi="Arial" w:cs="Arial"/>
          <w:b/>
          <w:sz w:val="26"/>
          <w:szCs w:val="26"/>
        </w:rPr>
        <w:t xml:space="preserve">DOS MIL </w:t>
      </w:r>
      <w:r>
        <w:rPr>
          <w:rFonts w:ascii="Arial" w:hAnsi="Arial" w:cs="Arial"/>
          <w:b/>
          <w:sz w:val="26"/>
          <w:szCs w:val="26"/>
        </w:rPr>
        <w:t>VEINTE.</w:t>
      </w:r>
      <w:r w:rsidR="00170297">
        <w:rPr>
          <w:rFonts w:ascii="Arial" w:hAnsi="Arial" w:cs="Arial"/>
          <w:b/>
          <w:sz w:val="26"/>
          <w:szCs w:val="26"/>
        </w:rPr>
        <w:t xml:space="preserve"> - - - - - - - - - - - - - - - - - - - - - - - - - - - - - - - - - - - - - - - - - - - - - -</w:t>
      </w:r>
    </w:p>
    <w:p w14:paraId="28E952D8" w14:textId="2E2FC58A" w:rsidR="00EF6F01" w:rsidRDefault="00EF6F01" w:rsidP="00207424">
      <w:pPr>
        <w:spacing w:line="360" w:lineRule="auto"/>
        <w:ind w:firstLine="709"/>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s los</w:t>
      </w:r>
      <w:r w:rsidRPr="006E349D">
        <w:rPr>
          <w:rFonts w:ascii="Arial" w:hAnsi="Arial" w:cs="Arial"/>
          <w:sz w:val="26"/>
          <w:szCs w:val="26"/>
        </w:rPr>
        <w:t xml:space="preserve"> Cuaderno</w:t>
      </w:r>
      <w:r>
        <w:rPr>
          <w:rFonts w:ascii="Arial" w:hAnsi="Arial" w:cs="Arial"/>
          <w:sz w:val="26"/>
          <w:szCs w:val="26"/>
        </w:rPr>
        <w:t>s</w:t>
      </w:r>
      <w:r w:rsidRPr="006E349D">
        <w:rPr>
          <w:rFonts w:ascii="Arial" w:hAnsi="Arial" w:cs="Arial"/>
          <w:sz w:val="26"/>
          <w:szCs w:val="26"/>
        </w:rPr>
        <w:t xml:space="preserve"> de Revisión </w:t>
      </w:r>
      <w:r>
        <w:rPr>
          <w:rFonts w:ascii="Arial" w:hAnsi="Arial" w:cs="Arial"/>
          <w:b/>
          <w:bCs/>
          <w:sz w:val="26"/>
          <w:szCs w:val="26"/>
        </w:rPr>
        <w:t>433</w:t>
      </w:r>
      <w:r w:rsidRPr="00CE0559">
        <w:rPr>
          <w:rFonts w:ascii="Arial" w:hAnsi="Arial" w:cs="Arial"/>
          <w:b/>
          <w:bCs/>
          <w:sz w:val="26"/>
          <w:szCs w:val="26"/>
        </w:rPr>
        <w:t>/2018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 xml:space="preserve"> los</w:t>
      </w:r>
      <w:r w:rsidRPr="006E349D">
        <w:rPr>
          <w:rFonts w:ascii="Arial" w:hAnsi="Arial" w:cs="Arial"/>
          <w:sz w:val="26"/>
          <w:szCs w:val="26"/>
        </w:rPr>
        <w:t xml:space="preserve"> rec</w:t>
      </w:r>
      <w:r>
        <w:rPr>
          <w:rFonts w:ascii="Arial" w:hAnsi="Arial" w:cs="Arial"/>
          <w:sz w:val="26"/>
          <w:szCs w:val="26"/>
        </w:rPr>
        <w:t>ursos de revisión interpuesto por el</w:t>
      </w:r>
      <w:r>
        <w:rPr>
          <w:rFonts w:ascii="Arial" w:hAnsi="Arial" w:cs="Arial"/>
          <w:b/>
          <w:sz w:val="26"/>
          <w:szCs w:val="26"/>
        </w:rPr>
        <w:t xml:space="preserve"> SÍNDICO HACENDARIO, por su propio derecho y en representación del H. AYUNTAMIENTO DE SA</w:t>
      </w:r>
      <w:r w:rsidR="00374281">
        <w:rPr>
          <w:rFonts w:ascii="Arial" w:hAnsi="Arial" w:cs="Arial"/>
          <w:b/>
          <w:sz w:val="26"/>
          <w:szCs w:val="26"/>
        </w:rPr>
        <w:t>N</w:t>
      </w:r>
      <w:r>
        <w:rPr>
          <w:rFonts w:ascii="Arial" w:hAnsi="Arial" w:cs="Arial"/>
          <w:b/>
          <w:sz w:val="26"/>
          <w:szCs w:val="26"/>
        </w:rPr>
        <w:t xml:space="preserve">TA LUCIA DEL CAMINO, OAXACA, </w:t>
      </w:r>
      <w:r>
        <w:rPr>
          <w:rFonts w:ascii="Arial" w:hAnsi="Arial" w:cs="Arial"/>
          <w:sz w:val="26"/>
          <w:szCs w:val="26"/>
        </w:rPr>
        <w:t xml:space="preserve">en contra del acuerdo de fecha 08 ocho de octubre de 2018 dos mil dieciocho, </w:t>
      </w:r>
      <w:r w:rsidRPr="00821CBD">
        <w:rPr>
          <w:rFonts w:ascii="Arial" w:hAnsi="Arial" w:cs="Arial"/>
          <w:sz w:val="26"/>
          <w:szCs w:val="26"/>
        </w:rPr>
        <w:t>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 xml:space="preserve">0180/2016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Cuarta Sala Unitaria de Primera Instancia,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38301A">
        <w:rPr>
          <w:rFonts w:ascii="Arial" w:hAnsi="Arial" w:cs="Arial"/>
          <w:sz w:val="24"/>
          <w:szCs w:val="24"/>
        </w:rPr>
        <w:t>***********</w:t>
      </w:r>
      <w:r>
        <w:rPr>
          <w:rFonts w:ascii="Arial" w:hAnsi="Arial" w:cs="Arial"/>
          <w:b/>
          <w:sz w:val="26"/>
          <w:szCs w:val="26"/>
        </w:rPr>
        <w:t>,</w:t>
      </w:r>
      <w:r>
        <w:rPr>
          <w:rFonts w:ascii="Arial" w:hAnsi="Arial" w:cs="Arial"/>
          <w:sz w:val="26"/>
          <w:szCs w:val="26"/>
        </w:rPr>
        <w:t xml:space="preserve"> </w:t>
      </w:r>
      <w:r w:rsidR="00892ADA">
        <w:rPr>
          <w:rFonts w:ascii="Arial" w:hAnsi="Arial" w:cs="Arial"/>
          <w:sz w:val="26"/>
          <w:szCs w:val="26"/>
        </w:rPr>
        <w:t xml:space="preserve">en contra del </w:t>
      </w:r>
      <w:r w:rsidR="00892ADA">
        <w:rPr>
          <w:rFonts w:ascii="Arial" w:hAnsi="Arial" w:cs="Arial"/>
          <w:b/>
          <w:sz w:val="26"/>
          <w:szCs w:val="26"/>
        </w:rPr>
        <w:t xml:space="preserve">RECURRENTE, </w:t>
      </w:r>
      <w:r>
        <w:rPr>
          <w:rFonts w:ascii="Arial" w:hAnsi="Arial" w:cs="Arial"/>
          <w:sz w:val="26"/>
          <w:szCs w:val="26"/>
        </w:rPr>
        <w:t>p</w:t>
      </w:r>
      <w:r w:rsidRPr="009F0305">
        <w:rPr>
          <w:rFonts w:ascii="Arial" w:eastAsia="Calibri" w:hAnsi="Arial" w:cs="Arial"/>
          <w:sz w:val="26"/>
          <w:szCs w:val="26"/>
        </w:rPr>
        <w:t>or lo que con fundamento en los artículos 2</w:t>
      </w:r>
      <w:r>
        <w:rPr>
          <w:rFonts w:ascii="Arial" w:eastAsia="Calibri" w:hAnsi="Arial" w:cs="Arial"/>
          <w:sz w:val="26"/>
          <w:szCs w:val="26"/>
        </w:rPr>
        <w:t xml:space="preserve">07 </w:t>
      </w:r>
      <w:r w:rsidRPr="009F0305">
        <w:rPr>
          <w:rFonts w:ascii="Arial" w:eastAsia="Calibri" w:hAnsi="Arial" w:cs="Arial"/>
          <w:sz w:val="26"/>
          <w:szCs w:val="26"/>
        </w:rPr>
        <w:t>y 2</w:t>
      </w:r>
      <w:r>
        <w:rPr>
          <w:rFonts w:ascii="Arial" w:eastAsia="Calibri" w:hAnsi="Arial" w:cs="Arial"/>
          <w:sz w:val="26"/>
          <w:szCs w:val="26"/>
        </w:rPr>
        <w:t>0</w:t>
      </w:r>
      <w:r w:rsidRPr="009F0305">
        <w:rPr>
          <w:rFonts w:ascii="Arial" w:eastAsia="Calibri" w:hAnsi="Arial" w:cs="Arial"/>
          <w:sz w:val="26"/>
          <w:szCs w:val="26"/>
        </w:rPr>
        <w:t>8 de la Ley de Justicia Administrativa para el Estado de Oaxaca,</w:t>
      </w:r>
      <w:r>
        <w:rPr>
          <w:rFonts w:ascii="Arial" w:eastAsia="Calibri" w:hAnsi="Arial" w:cs="Arial"/>
          <w:sz w:val="26"/>
          <w:szCs w:val="26"/>
        </w:rPr>
        <w:t xml:space="preserve"> </w:t>
      </w:r>
      <w:r w:rsidRPr="009F0305">
        <w:rPr>
          <w:rFonts w:ascii="Arial" w:eastAsia="Calibri" w:hAnsi="Arial" w:cs="Arial"/>
          <w:sz w:val="26"/>
          <w:szCs w:val="26"/>
        </w:rPr>
        <w:t>se admite</w:t>
      </w:r>
      <w:r w:rsidRPr="00372D3D">
        <w:rPr>
          <w:rFonts w:ascii="Arial" w:hAnsi="Arial" w:cs="Arial"/>
          <w:sz w:val="26"/>
          <w:szCs w:val="26"/>
        </w:rPr>
        <w:t xml:space="preserve"> En consecuencia, se procede a dictar resolución en los siguientes términos</w:t>
      </w:r>
      <w:r>
        <w:rPr>
          <w:rFonts w:ascii="Arial" w:hAnsi="Arial" w:cs="Arial"/>
          <w:sz w:val="26"/>
          <w:szCs w:val="26"/>
        </w:rPr>
        <w:t xml:space="preserve">:  </w:t>
      </w:r>
    </w:p>
    <w:p w14:paraId="1A1BDF05" w14:textId="77777777" w:rsidR="00EF6F01" w:rsidRDefault="00EF6F01" w:rsidP="00EF6F01">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14:paraId="3A477F49" w14:textId="77777777" w:rsidR="00EF6F01" w:rsidRDefault="00EF6F01" w:rsidP="00EF6F01">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el acuerdo de fecha 08 ocho de octubre de 2018 dos mil dieciocho,</w:t>
      </w:r>
      <w:r w:rsidRPr="00372D3D">
        <w:rPr>
          <w:rFonts w:ascii="Arial" w:hAnsi="Arial" w:cs="Arial"/>
          <w:sz w:val="26"/>
          <w:szCs w:val="26"/>
        </w:rPr>
        <w:t xml:space="preserve"> dictad</w:t>
      </w:r>
      <w:r>
        <w:rPr>
          <w:rFonts w:ascii="Arial" w:hAnsi="Arial" w:cs="Arial"/>
          <w:sz w:val="26"/>
          <w:szCs w:val="26"/>
        </w:rPr>
        <w:t xml:space="preserve">o por el Magistrado de la Cuarta Sala Unitaria de Primera Instancia de este Tribunal, el </w:t>
      </w:r>
      <w:r>
        <w:rPr>
          <w:rFonts w:ascii="Arial" w:hAnsi="Arial" w:cs="Arial"/>
          <w:b/>
          <w:sz w:val="26"/>
          <w:szCs w:val="26"/>
        </w:rPr>
        <w:t>SÍNDICO HACENDARIO, por su propio derecho y en representación del H. AYUNTAMIENTO DE SA</w:t>
      </w:r>
      <w:r w:rsidR="00251E1C">
        <w:rPr>
          <w:rFonts w:ascii="Arial" w:hAnsi="Arial" w:cs="Arial"/>
          <w:b/>
          <w:sz w:val="26"/>
          <w:szCs w:val="26"/>
        </w:rPr>
        <w:t>N</w:t>
      </w:r>
      <w:r>
        <w:rPr>
          <w:rFonts w:ascii="Arial" w:hAnsi="Arial" w:cs="Arial"/>
          <w:b/>
          <w:sz w:val="26"/>
          <w:szCs w:val="26"/>
        </w:rPr>
        <w:t xml:space="preserve">TA LUCIA DEL CAMINO, OAXACA, </w:t>
      </w:r>
      <w:r>
        <w:rPr>
          <w:rFonts w:ascii="Arial" w:hAnsi="Arial" w:cs="Arial"/>
          <w:sz w:val="26"/>
          <w:szCs w:val="26"/>
        </w:rPr>
        <w:t xml:space="preserve">interpuso </w:t>
      </w:r>
      <w:r w:rsidRPr="00372D3D">
        <w:rPr>
          <w:rFonts w:ascii="Arial" w:hAnsi="Arial" w:cs="Arial"/>
          <w:sz w:val="26"/>
          <w:szCs w:val="26"/>
        </w:rPr>
        <w:t>en</w:t>
      </w:r>
      <w:r>
        <w:rPr>
          <w:rFonts w:ascii="Arial" w:hAnsi="Arial" w:cs="Arial"/>
          <w:sz w:val="26"/>
          <w:szCs w:val="26"/>
        </w:rPr>
        <w:t xml:space="preserve"> su contra recurso de revisión.</w:t>
      </w:r>
    </w:p>
    <w:p w14:paraId="63EADD66" w14:textId="77777777" w:rsidR="00EF6F01" w:rsidRPr="00C830CA" w:rsidRDefault="00EF6F01" w:rsidP="00EF6F01">
      <w:pPr>
        <w:spacing w:after="240" w:line="360" w:lineRule="auto"/>
        <w:ind w:firstLine="708"/>
        <w:jc w:val="both"/>
        <w:rPr>
          <w:rFonts w:ascii="Arial" w:hAnsi="Arial" w:cs="Arial"/>
          <w:b/>
          <w:sz w:val="26"/>
          <w:szCs w:val="26"/>
        </w:rPr>
      </w:pPr>
      <w:r>
        <w:rPr>
          <w:rFonts w:ascii="Arial" w:hAnsi="Arial" w:cs="Arial"/>
          <w:sz w:val="26"/>
          <w:szCs w:val="26"/>
        </w:rPr>
        <w:t xml:space="preserve">  </w:t>
      </w: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El acuerdo</w:t>
      </w:r>
      <w:r>
        <w:rPr>
          <w:rFonts w:ascii="Arial" w:hAnsi="Arial" w:cs="Arial"/>
          <w:sz w:val="26"/>
          <w:szCs w:val="26"/>
        </w:rPr>
        <w:t xml:space="preserve"> recurrido, es del tenor literal siguiente</w:t>
      </w:r>
      <w:r>
        <w:rPr>
          <w:rFonts w:ascii="Arial" w:eastAsia="Calibri" w:hAnsi="Arial" w:cs="Arial"/>
          <w:sz w:val="26"/>
          <w:szCs w:val="26"/>
        </w:rPr>
        <w:t xml:space="preserve">: </w:t>
      </w:r>
    </w:p>
    <w:p w14:paraId="443C6FA4" w14:textId="71DC01C7" w:rsidR="00EF6F01" w:rsidRPr="00C636CE" w:rsidRDefault="00EF6F01" w:rsidP="00EF6F01">
      <w:pPr>
        <w:spacing w:before="240" w:line="360" w:lineRule="auto"/>
        <w:ind w:left="851" w:right="900" w:firstLine="567"/>
        <w:jc w:val="both"/>
        <w:rPr>
          <w:rFonts w:ascii="Arial" w:hAnsi="Arial" w:cs="Arial"/>
          <w:i/>
          <w:iCs/>
        </w:rPr>
      </w:pPr>
      <w:r>
        <w:rPr>
          <w:rFonts w:ascii="Arial" w:hAnsi="Arial" w:cs="Arial"/>
          <w:b/>
          <w:i/>
          <w:iCs/>
        </w:rPr>
        <w:t>“</w:t>
      </w:r>
      <w:r w:rsidRPr="00C636CE">
        <w:rPr>
          <w:rFonts w:ascii="Arial" w:hAnsi="Arial" w:cs="Arial"/>
          <w:b/>
          <w:i/>
          <w:iCs/>
        </w:rPr>
        <w:t xml:space="preserve">OAXACA DE JUÁREZ, OAXACA A </w:t>
      </w:r>
      <w:r>
        <w:rPr>
          <w:rFonts w:ascii="Arial" w:hAnsi="Arial" w:cs="Arial"/>
          <w:b/>
          <w:i/>
          <w:iCs/>
        </w:rPr>
        <w:t xml:space="preserve">08 OCHO DE OCTUBRE </w:t>
      </w:r>
      <w:r w:rsidRPr="00C636CE">
        <w:rPr>
          <w:rFonts w:ascii="Arial" w:hAnsi="Arial" w:cs="Arial"/>
          <w:b/>
          <w:i/>
          <w:iCs/>
        </w:rPr>
        <w:t xml:space="preserve">DE 2018 DOS MIL DIECIOCHO. - - - - - - - - - - - - - - - </w:t>
      </w:r>
      <w:r>
        <w:rPr>
          <w:rFonts w:ascii="Arial" w:hAnsi="Arial" w:cs="Arial"/>
          <w:b/>
          <w:i/>
          <w:iCs/>
        </w:rPr>
        <w:t xml:space="preserve">- </w:t>
      </w:r>
    </w:p>
    <w:p w14:paraId="5D93BB65" w14:textId="6DFCD585" w:rsidR="00EF6F01" w:rsidRDefault="00EF6F01" w:rsidP="00EF6F01">
      <w:pPr>
        <w:spacing w:before="240" w:line="360" w:lineRule="auto"/>
        <w:ind w:left="851" w:right="900" w:firstLine="567"/>
        <w:jc w:val="both"/>
        <w:rPr>
          <w:rFonts w:ascii="Arial" w:hAnsi="Arial" w:cs="Arial"/>
          <w:i/>
          <w:iCs/>
        </w:rPr>
      </w:pPr>
      <w:r w:rsidRPr="00C636CE">
        <w:rPr>
          <w:rFonts w:ascii="Arial" w:hAnsi="Arial" w:cs="Arial"/>
          <w:i/>
          <w:iCs/>
        </w:rPr>
        <w:lastRenderedPageBreak/>
        <w:t xml:space="preserve">Se recibió en </w:t>
      </w:r>
      <w:r>
        <w:rPr>
          <w:rFonts w:ascii="Arial" w:hAnsi="Arial" w:cs="Arial"/>
          <w:i/>
          <w:iCs/>
        </w:rPr>
        <w:t xml:space="preserve">esta Cuarta Sala Unitaria de Primera Instancia del Tribunal de Justicia Administrativa del Estado, el 26 veintiséis de septiembre del año en curso, el oficio número </w:t>
      </w:r>
      <w:r w:rsidR="0038301A">
        <w:rPr>
          <w:rFonts w:ascii="Arial" w:hAnsi="Arial" w:cs="Arial"/>
          <w:sz w:val="24"/>
          <w:szCs w:val="24"/>
        </w:rPr>
        <w:t>***********</w:t>
      </w:r>
      <w:r>
        <w:rPr>
          <w:rFonts w:ascii="Arial" w:hAnsi="Arial" w:cs="Arial"/>
          <w:i/>
          <w:iCs/>
        </w:rPr>
        <w:t xml:space="preserve">, suscrito por la Secretaría General de Acuerdos de este Tribunal; y se recibió en la Oficialía de Partes Común de Primera Instancia de este Tribunal el día 08 ocho de octubre del presente año, el oficio número </w:t>
      </w:r>
      <w:r w:rsidR="0038301A">
        <w:rPr>
          <w:rFonts w:ascii="Arial" w:hAnsi="Arial" w:cs="Arial"/>
          <w:sz w:val="24"/>
          <w:szCs w:val="24"/>
        </w:rPr>
        <w:t>***********</w:t>
      </w:r>
      <w:r>
        <w:rPr>
          <w:rFonts w:ascii="Arial" w:hAnsi="Arial" w:cs="Arial"/>
          <w:b/>
          <w:bCs/>
          <w:i/>
          <w:iCs/>
        </w:rPr>
        <w:t xml:space="preserve">, </w:t>
      </w:r>
      <w:r>
        <w:rPr>
          <w:rFonts w:ascii="Arial" w:hAnsi="Arial" w:cs="Arial"/>
          <w:i/>
          <w:iCs/>
        </w:rPr>
        <w:t>emitido por la Agente del Ministerio Público de la Mesa Tres del Sistema Adversarial adscrita a la Fiscalía Especializada en Materia de Combate a la Corrupción, de la Fiscalía General del Estado; mismos que se ordena agregar a los autos para que surtan sus efectos legales correspondiente. - - - - - - - - - - - - - - -  - - - - - -</w:t>
      </w:r>
    </w:p>
    <w:p w14:paraId="07890336" w14:textId="114E47DB" w:rsidR="00EF6F01" w:rsidRDefault="00EF6F01" w:rsidP="00EF6F01">
      <w:pPr>
        <w:spacing w:before="240" w:line="360" w:lineRule="auto"/>
        <w:ind w:left="993" w:right="900" w:firstLine="567"/>
        <w:jc w:val="both"/>
        <w:rPr>
          <w:rFonts w:ascii="Arial" w:hAnsi="Arial" w:cs="Arial"/>
          <w:i/>
          <w:iCs/>
        </w:rPr>
      </w:pPr>
      <w:r>
        <w:rPr>
          <w:rFonts w:ascii="Arial" w:hAnsi="Arial" w:cs="Arial"/>
          <w:i/>
          <w:iCs/>
        </w:rPr>
        <w:t xml:space="preserve">En relación al oficio número </w:t>
      </w:r>
      <w:r w:rsidR="0038301A">
        <w:rPr>
          <w:rFonts w:ascii="Arial" w:hAnsi="Arial" w:cs="Arial"/>
          <w:sz w:val="24"/>
          <w:szCs w:val="24"/>
        </w:rPr>
        <w:t>***********</w:t>
      </w:r>
      <w:r>
        <w:rPr>
          <w:rFonts w:ascii="Arial" w:hAnsi="Arial" w:cs="Arial"/>
          <w:b/>
          <w:bCs/>
          <w:i/>
          <w:iCs/>
        </w:rPr>
        <w:t xml:space="preserve">, </w:t>
      </w:r>
      <w:r>
        <w:rPr>
          <w:rFonts w:ascii="Arial" w:hAnsi="Arial" w:cs="Arial"/>
          <w:i/>
          <w:iCs/>
        </w:rPr>
        <w:t xml:space="preserve">suscrito por la Secretaría General de Acuerdos de este Tribunal, por medio del cual devuelve el expediente principal </w:t>
      </w:r>
      <w:r>
        <w:rPr>
          <w:rFonts w:ascii="Arial" w:hAnsi="Arial" w:cs="Arial"/>
          <w:b/>
          <w:bCs/>
          <w:i/>
          <w:iCs/>
        </w:rPr>
        <w:t xml:space="preserve">180/2016 tomo I, </w:t>
      </w:r>
      <w:r>
        <w:rPr>
          <w:rFonts w:ascii="Arial" w:hAnsi="Arial" w:cs="Arial"/>
          <w:i/>
          <w:iCs/>
        </w:rPr>
        <w:t xml:space="preserve">así mismo, remite copias certificadas de la resolución de (sic) dictada en los recursos de revisión número </w:t>
      </w:r>
      <w:r>
        <w:rPr>
          <w:rFonts w:ascii="Arial" w:hAnsi="Arial" w:cs="Arial"/>
          <w:b/>
          <w:bCs/>
          <w:i/>
          <w:iCs/>
        </w:rPr>
        <w:t xml:space="preserve">441/2017, 442/2017 y 711/2017, </w:t>
      </w:r>
      <w:r>
        <w:rPr>
          <w:rFonts w:ascii="Arial" w:hAnsi="Arial" w:cs="Arial"/>
          <w:i/>
          <w:iCs/>
        </w:rPr>
        <w:t xml:space="preserve">emitidas por los Magistrados Integrantes de la Sala Superior, en la que resolvieron </w:t>
      </w:r>
      <w:r>
        <w:rPr>
          <w:rFonts w:ascii="Arial" w:hAnsi="Arial" w:cs="Arial"/>
          <w:b/>
          <w:bCs/>
          <w:i/>
          <w:iCs/>
        </w:rPr>
        <w:t xml:space="preserve">desechar por notoriamente improcedente </w:t>
      </w:r>
      <w:r>
        <w:rPr>
          <w:rFonts w:ascii="Arial" w:hAnsi="Arial" w:cs="Arial"/>
          <w:i/>
          <w:iCs/>
        </w:rPr>
        <w:t xml:space="preserve">los recursos de revisión interpuestos por el Presidente Municipal Constitucional y Síndica Procuradora y representante legal el(sic) Ayuntamiento, autoridades del Municipio de Santa Lucía del Camino, Oaxaca, en contra de los autos de 13 trece de marzo y 07 siete de julio de 2017 dos mil diecisiete.- - - - </w:t>
      </w:r>
      <w:r w:rsidR="00170297">
        <w:rPr>
          <w:rFonts w:ascii="Arial" w:hAnsi="Arial" w:cs="Arial"/>
          <w:i/>
          <w:iCs/>
        </w:rPr>
        <w:t xml:space="preserve">- - - - - - - - - - - - - - - - - - - - - - - - - - - - - - - - - - - - </w:t>
      </w:r>
    </w:p>
    <w:p w14:paraId="579B981B" w14:textId="72F0386B" w:rsidR="00EF6F01" w:rsidRDefault="00EF6F01" w:rsidP="00EF6F01">
      <w:pPr>
        <w:spacing w:before="240" w:line="360" w:lineRule="auto"/>
        <w:ind w:left="993" w:right="900" w:firstLine="567"/>
        <w:jc w:val="both"/>
        <w:rPr>
          <w:rFonts w:ascii="Arial" w:hAnsi="Arial" w:cs="Arial"/>
          <w:i/>
          <w:iCs/>
        </w:rPr>
      </w:pPr>
      <w:r>
        <w:rPr>
          <w:rFonts w:ascii="Arial" w:hAnsi="Arial" w:cs="Arial"/>
          <w:i/>
          <w:iCs/>
        </w:rPr>
        <w:t xml:space="preserve">Por lo que respecta al oficio número </w:t>
      </w:r>
      <w:r w:rsidR="0038301A">
        <w:rPr>
          <w:rFonts w:ascii="Arial" w:hAnsi="Arial" w:cs="Arial"/>
          <w:sz w:val="24"/>
          <w:szCs w:val="24"/>
        </w:rPr>
        <w:t>***********</w:t>
      </w:r>
      <w:r>
        <w:rPr>
          <w:rFonts w:ascii="Arial" w:hAnsi="Arial" w:cs="Arial"/>
          <w:b/>
          <w:bCs/>
          <w:i/>
          <w:iCs/>
        </w:rPr>
        <w:t xml:space="preserve">, </w:t>
      </w:r>
      <w:r>
        <w:rPr>
          <w:rFonts w:ascii="Arial" w:hAnsi="Arial" w:cs="Arial"/>
          <w:i/>
          <w:iCs/>
        </w:rPr>
        <w:t xml:space="preserve">emitido por la </w:t>
      </w:r>
      <w:r>
        <w:rPr>
          <w:rFonts w:ascii="Arial" w:hAnsi="Arial" w:cs="Arial"/>
          <w:b/>
          <w:bCs/>
          <w:i/>
          <w:iCs/>
        </w:rPr>
        <w:t xml:space="preserve">Agente del Ministerio Público de la Mesa Tres del Sistema Adversarial adscrita a la Fiscalía Especializada en Materia de Combate a la Corrupción, de la Fiscalía General del Estado, </w:t>
      </w:r>
      <w:r>
        <w:rPr>
          <w:rFonts w:ascii="Arial" w:hAnsi="Arial" w:cs="Arial"/>
          <w:i/>
          <w:iCs/>
        </w:rPr>
        <w:t xml:space="preserve">se le tiene solicitando se le informe dentro del término de diez días hábiles contados a partir de la recepción del citado oficio, sí ya se dio cumplimiento a la sentencia dictada el 18 dieciocho de octubre de 2013 dos mil trece, debiéndosele remitir copias certificadas de todo lo actuado en el presente juicio, incluida la sentencia aludida; lo anterior, por sele necesario para la investigación de la carpeta de investigación número </w:t>
      </w:r>
      <w:r>
        <w:rPr>
          <w:rFonts w:ascii="Arial" w:hAnsi="Arial" w:cs="Arial"/>
          <w:b/>
          <w:bCs/>
          <w:i/>
          <w:iCs/>
        </w:rPr>
        <w:t>342(FEMCC-SA)2016.</w:t>
      </w:r>
      <w:r>
        <w:rPr>
          <w:rFonts w:ascii="Arial" w:hAnsi="Arial" w:cs="Arial"/>
          <w:i/>
          <w:iCs/>
        </w:rPr>
        <w:t xml:space="preserve">- - - - - - - - - -  - - - - - - - - - - - - - - - Al respecto, se le informa a la Agente del Ministerio </w:t>
      </w:r>
      <w:r>
        <w:rPr>
          <w:rFonts w:ascii="Arial" w:hAnsi="Arial" w:cs="Arial"/>
          <w:i/>
          <w:iCs/>
        </w:rPr>
        <w:lastRenderedPageBreak/>
        <w:t xml:space="preserve">Público de la Mesa Tres del Sistema Adversarial adscrita a la Fiscalía Especializada en Materia de Combate a la corrupción, de la Fiscalía General del Estado, que aún no se ha dado cumplimiento a la sentencia dictada en el presente juicio; sin embargo, está pendiente por celebrarse la audiencia de conciliación señalada para las trece horas del día 10 diez de octubre de 2018 dos mil dieciocho; por tanto, se le remitirá la información que al efecto corresponda después de su celebración; así como las </w:t>
      </w:r>
      <w:r>
        <w:rPr>
          <w:rFonts w:ascii="Arial" w:hAnsi="Arial" w:cs="Arial"/>
          <w:b/>
          <w:bCs/>
          <w:i/>
          <w:iCs/>
        </w:rPr>
        <w:t xml:space="preserve">copias certificadas </w:t>
      </w:r>
      <w:r>
        <w:rPr>
          <w:rFonts w:ascii="Arial" w:hAnsi="Arial" w:cs="Arial"/>
          <w:i/>
          <w:iCs/>
        </w:rPr>
        <w:t xml:space="preserve">solicitadas </w:t>
      </w:r>
      <w:r>
        <w:rPr>
          <w:rFonts w:ascii="Arial" w:hAnsi="Arial" w:cs="Arial"/>
          <w:b/>
          <w:bCs/>
          <w:i/>
          <w:iCs/>
        </w:rPr>
        <w:t xml:space="preserve">a costa de la parte actora </w:t>
      </w:r>
      <w:r>
        <w:rPr>
          <w:rFonts w:ascii="Arial" w:hAnsi="Arial" w:cs="Arial"/>
          <w:i/>
          <w:iCs/>
        </w:rPr>
        <w:t xml:space="preserve">en el presente juicio.- - - - - - - - - - - - - - - -  - - - - - - - - - - - - - - - - - - - - -- - </w:t>
      </w:r>
      <w:r w:rsidR="00170297">
        <w:rPr>
          <w:rFonts w:ascii="Arial" w:hAnsi="Arial" w:cs="Arial"/>
          <w:i/>
          <w:iCs/>
        </w:rPr>
        <w:t>- - - - -</w:t>
      </w:r>
    </w:p>
    <w:p w14:paraId="07271556" w14:textId="203D2ADA" w:rsidR="00EF6F01" w:rsidRDefault="00EF6F01" w:rsidP="00EF6F01">
      <w:pPr>
        <w:spacing w:before="240" w:line="360" w:lineRule="auto"/>
        <w:ind w:left="993" w:right="900" w:firstLine="567"/>
        <w:jc w:val="both"/>
        <w:rPr>
          <w:rFonts w:ascii="Arial" w:hAnsi="Arial" w:cs="Arial"/>
          <w:i/>
          <w:iCs/>
        </w:rPr>
      </w:pPr>
      <w:r>
        <w:rPr>
          <w:rFonts w:ascii="Arial" w:hAnsi="Arial" w:cs="Arial"/>
          <w:i/>
          <w:iCs/>
        </w:rPr>
        <w:t xml:space="preserve">Por lo tanto, y visto el estado procesal que guardan los autos, toda vez que mediante la audiencia de conciliación celebrada a las doce hora(sic) del día 03 tres de octubre del año en curso, se fijaron las </w:t>
      </w:r>
      <w:r>
        <w:rPr>
          <w:rFonts w:ascii="Arial" w:hAnsi="Arial" w:cs="Arial"/>
          <w:b/>
          <w:bCs/>
          <w:i/>
          <w:iCs/>
        </w:rPr>
        <w:t xml:space="preserve">trece horas del día 10 diez de octubre de 2018 dos mil dieciocho, </w:t>
      </w:r>
      <w:r>
        <w:rPr>
          <w:rFonts w:ascii="Arial" w:hAnsi="Arial" w:cs="Arial"/>
          <w:i/>
          <w:iCs/>
        </w:rPr>
        <w:t xml:space="preserve">para la continuación de la citada audiencia; esta Sala Unitaria, se reserva la facultad de seguir requiriendo el cumplimiento de la sentencia, hasta en tanto se lleve a cabo la citada conciliación; haciendo del conocimiento de las partes en el presente juicio, que en caso de no comparecer sin justa causa en la fecha y hora ya señaladas, se llevara a cabo la audiencia, y se continuara con la secuela del procedimiento; lo anterior, de conformidad con lo establecido por el artículo 17 de la Constitución Política de los Estados Unidos Mexicanos, en relación con el diverso 95, fracción VII, de la Ley de Justicia Administrativa para el Estado, anterior a la vigente.- - - - - - - - - - - </w:t>
      </w:r>
    </w:p>
    <w:p w14:paraId="016A2956" w14:textId="2E785BA8" w:rsidR="00EF6F01" w:rsidRPr="001C20F2" w:rsidRDefault="00EF6F01" w:rsidP="00EF6F01">
      <w:pPr>
        <w:spacing w:before="240" w:line="360" w:lineRule="auto"/>
        <w:ind w:left="993" w:right="900" w:firstLine="567"/>
        <w:jc w:val="both"/>
        <w:rPr>
          <w:rFonts w:ascii="Arial" w:hAnsi="Arial" w:cs="Arial"/>
          <w:i/>
          <w:iCs/>
        </w:rPr>
      </w:pPr>
      <w:r>
        <w:rPr>
          <w:rFonts w:ascii="Arial" w:hAnsi="Arial" w:cs="Arial"/>
          <w:i/>
          <w:iCs/>
        </w:rPr>
        <w:t xml:space="preserve">Por último, toda vez que se </w:t>
      </w:r>
      <w:r>
        <w:rPr>
          <w:rFonts w:ascii="Arial" w:hAnsi="Arial" w:cs="Arial"/>
          <w:b/>
          <w:bCs/>
          <w:i/>
          <w:iCs/>
        </w:rPr>
        <w:t xml:space="preserve">desecharon por notoriamente improcedentes </w:t>
      </w:r>
      <w:r>
        <w:rPr>
          <w:rFonts w:ascii="Arial" w:hAnsi="Arial" w:cs="Arial"/>
          <w:i/>
          <w:iCs/>
        </w:rPr>
        <w:t xml:space="preserve">los recursos de revisión interpuestos por el Presidente Municipal Constitucional y Síndica Procuradora y representante legal el(sic) Ayuntamiento, autoridades del Municipio de Santa Lucía del Camino, Oaxaca, en contra de los autos de 13 trece de marzo y 07 siete de julio de 2017 dos mil diecisiete; </w:t>
      </w:r>
      <w:r>
        <w:rPr>
          <w:rFonts w:ascii="Arial" w:hAnsi="Arial" w:cs="Arial"/>
          <w:b/>
          <w:bCs/>
          <w:i/>
          <w:iCs/>
        </w:rPr>
        <w:t xml:space="preserve">se les hace efectivos los apercibimientos decretados, </w:t>
      </w:r>
      <w:r>
        <w:rPr>
          <w:rFonts w:ascii="Arial" w:hAnsi="Arial" w:cs="Arial"/>
          <w:i/>
          <w:iCs/>
        </w:rPr>
        <w:t xml:space="preserve">en consecuencia, </w:t>
      </w:r>
      <w:r>
        <w:rPr>
          <w:rFonts w:ascii="Arial" w:hAnsi="Arial" w:cs="Arial"/>
          <w:b/>
          <w:bCs/>
          <w:i/>
          <w:iCs/>
        </w:rPr>
        <w:t xml:space="preserve">se les impone a la Síndica Procuradora y Presidente Municipal de Santa Lucía del Camino, Oaxaca, una multa </w:t>
      </w:r>
      <w:r>
        <w:rPr>
          <w:rFonts w:ascii="Arial" w:hAnsi="Arial" w:cs="Arial"/>
          <w:i/>
          <w:iCs/>
        </w:rPr>
        <w:t xml:space="preserve">equivalente a </w:t>
      </w:r>
      <w:r w:rsidR="0038301A">
        <w:rPr>
          <w:rFonts w:ascii="Arial" w:hAnsi="Arial" w:cs="Arial"/>
          <w:sz w:val="24"/>
          <w:szCs w:val="24"/>
        </w:rPr>
        <w:t>***********</w:t>
      </w:r>
      <w:r>
        <w:rPr>
          <w:rFonts w:ascii="Arial" w:hAnsi="Arial" w:cs="Arial"/>
          <w:b/>
          <w:bCs/>
          <w:i/>
          <w:iCs/>
        </w:rPr>
        <w:t xml:space="preserve">; </w:t>
      </w:r>
      <w:r>
        <w:rPr>
          <w:rFonts w:ascii="Arial" w:hAnsi="Arial" w:cs="Arial"/>
          <w:i/>
          <w:iCs/>
        </w:rPr>
        <w:t xml:space="preserve">y se impone </w:t>
      </w:r>
      <w:r>
        <w:rPr>
          <w:rFonts w:ascii="Arial" w:hAnsi="Arial" w:cs="Arial"/>
          <w:b/>
          <w:bCs/>
          <w:i/>
          <w:iCs/>
        </w:rPr>
        <w:t xml:space="preserve">a cada uno de los Integrantes del Cabildo Municipal </w:t>
      </w:r>
      <w:r>
        <w:rPr>
          <w:rFonts w:ascii="Arial" w:hAnsi="Arial" w:cs="Arial"/>
          <w:b/>
          <w:bCs/>
          <w:i/>
          <w:iCs/>
        </w:rPr>
        <w:lastRenderedPageBreak/>
        <w:t xml:space="preserve">de Santa Lucía del Camino, Oaxaca, </w:t>
      </w:r>
      <w:r>
        <w:rPr>
          <w:rFonts w:ascii="Arial" w:hAnsi="Arial" w:cs="Arial"/>
          <w:i/>
          <w:iCs/>
        </w:rPr>
        <w:t xml:space="preserve">el cual se encuentra integrado por </w:t>
      </w:r>
      <w:r w:rsidR="0038301A">
        <w:rPr>
          <w:rFonts w:ascii="Arial" w:hAnsi="Arial" w:cs="Arial"/>
          <w:sz w:val="24"/>
          <w:szCs w:val="24"/>
        </w:rPr>
        <w:t>***********</w:t>
      </w:r>
      <w:r>
        <w:rPr>
          <w:rFonts w:ascii="Arial" w:hAnsi="Arial" w:cs="Arial"/>
          <w:i/>
          <w:iCs/>
        </w:rPr>
        <w:t xml:space="preserve">, Presidente Municipal, </w:t>
      </w:r>
      <w:r w:rsidR="0038301A">
        <w:rPr>
          <w:rFonts w:ascii="Arial" w:hAnsi="Arial" w:cs="Arial"/>
          <w:sz w:val="24"/>
          <w:szCs w:val="24"/>
        </w:rPr>
        <w:t>***********</w:t>
      </w:r>
      <w:r>
        <w:rPr>
          <w:rFonts w:ascii="Arial" w:hAnsi="Arial" w:cs="Arial"/>
          <w:i/>
          <w:iCs/>
        </w:rPr>
        <w:t xml:space="preserve">, Sindica Procuradora, </w:t>
      </w:r>
      <w:r w:rsidR="0038301A">
        <w:rPr>
          <w:rFonts w:ascii="Arial" w:hAnsi="Arial" w:cs="Arial"/>
          <w:sz w:val="24"/>
          <w:szCs w:val="24"/>
        </w:rPr>
        <w:t>***********</w:t>
      </w:r>
      <w:r>
        <w:rPr>
          <w:rFonts w:ascii="Arial" w:hAnsi="Arial" w:cs="Arial"/>
          <w:i/>
          <w:iCs/>
        </w:rPr>
        <w:t xml:space="preserve">,  Regidora de Hacienda, </w:t>
      </w:r>
      <w:r w:rsidR="0038301A">
        <w:rPr>
          <w:rFonts w:ascii="Arial" w:hAnsi="Arial" w:cs="Arial"/>
          <w:sz w:val="24"/>
          <w:szCs w:val="24"/>
        </w:rPr>
        <w:t>***********</w:t>
      </w:r>
      <w:r>
        <w:rPr>
          <w:rFonts w:ascii="Arial" w:hAnsi="Arial" w:cs="Arial"/>
          <w:i/>
          <w:iCs/>
        </w:rPr>
        <w:t xml:space="preserve">, Regidor de Obras, </w:t>
      </w:r>
      <w:r w:rsidR="0038301A">
        <w:rPr>
          <w:rFonts w:ascii="Arial" w:hAnsi="Arial" w:cs="Arial"/>
          <w:sz w:val="24"/>
          <w:szCs w:val="24"/>
        </w:rPr>
        <w:t>***********</w:t>
      </w:r>
      <w:r>
        <w:rPr>
          <w:rFonts w:ascii="Arial" w:hAnsi="Arial" w:cs="Arial"/>
          <w:i/>
          <w:iCs/>
        </w:rPr>
        <w:t xml:space="preserve">, Regidora de Juventud y Deportes, </w:t>
      </w:r>
      <w:r w:rsidR="0038301A">
        <w:rPr>
          <w:rFonts w:ascii="Arial" w:hAnsi="Arial" w:cs="Arial"/>
          <w:sz w:val="24"/>
          <w:szCs w:val="24"/>
        </w:rPr>
        <w:t>***********</w:t>
      </w:r>
      <w:r>
        <w:rPr>
          <w:rFonts w:ascii="Arial" w:hAnsi="Arial" w:cs="Arial"/>
          <w:i/>
          <w:iCs/>
        </w:rPr>
        <w:t xml:space="preserve">, Regidor de Seguridad y Tránsito, </w:t>
      </w:r>
      <w:r w:rsidR="0038301A">
        <w:rPr>
          <w:rFonts w:ascii="Arial" w:hAnsi="Arial" w:cs="Arial"/>
          <w:sz w:val="24"/>
          <w:szCs w:val="24"/>
        </w:rPr>
        <w:t>***********</w:t>
      </w:r>
      <w:r>
        <w:rPr>
          <w:rFonts w:ascii="Arial" w:hAnsi="Arial" w:cs="Arial"/>
          <w:i/>
          <w:iCs/>
        </w:rPr>
        <w:t xml:space="preserve">, Regidora de Ecología, </w:t>
      </w:r>
      <w:r w:rsidR="0038301A">
        <w:rPr>
          <w:rFonts w:ascii="Arial" w:hAnsi="Arial" w:cs="Arial"/>
          <w:sz w:val="24"/>
          <w:szCs w:val="24"/>
        </w:rPr>
        <w:t>***********</w:t>
      </w:r>
      <w:r>
        <w:rPr>
          <w:rFonts w:ascii="Arial" w:hAnsi="Arial" w:cs="Arial"/>
          <w:i/>
          <w:iCs/>
        </w:rPr>
        <w:t xml:space="preserve">, Regidor de Gestión Gubernamental y </w:t>
      </w:r>
      <w:r w:rsidR="0038301A">
        <w:rPr>
          <w:rFonts w:ascii="Arial" w:hAnsi="Arial" w:cs="Arial"/>
          <w:sz w:val="24"/>
          <w:szCs w:val="24"/>
        </w:rPr>
        <w:t>***********</w:t>
      </w:r>
      <w:r>
        <w:rPr>
          <w:rFonts w:ascii="Arial" w:hAnsi="Arial" w:cs="Arial"/>
          <w:i/>
          <w:iCs/>
        </w:rPr>
        <w:t xml:space="preserve">, Regidor de Desarrollo Económico, </w:t>
      </w:r>
      <w:r>
        <w:rPr>
          <w:rFonts w:ascii="Arial" w:hAnsi="Arial" w:cs="Arial"/>
          <w:b/>
          <w:bCs/>
          <w:i/>
          <w:iCs/>
        </w:rPr>
        <w:t xml:space="preserve">una multa </w:t>
      </w:r>
      <w:r>
        <w:rPr>
          <w:rFonts w:ascii="Arial" w:hAnsi="Arial" w:cs="Arial"/>
          <w:i/>
          <w:iCs/>
        </w:rPr>
        <w:t xml:space="preserve">equivalente a cincuenta y un días de salarios mínimos general vigente en el Estado, esto es la cantidad de </w:t>
      </w:r>
      <w:r w:rsidR="0038301A">
        <w:rPr>
          <w:rFonts w:ascii="Arial" w:hAnsi="Arial" w:cs="Arial"/>
          <w:sz w:val="24"/>
          <w:szCs w:val="24"/>
        </w:rPr>
        <w:t>***********</w:t>
      </w:r>
      <w:r>
        <w:rPr>
          <w:rFonts w:ascii="Arial" w:hAnsi="Arial" w:cs="Arial"/>
          <w:b/>
          <w:bCs/>
          <w:i/>
          <w:iCs/>
        </w:rPr>
        <w:t xml:space="preserve">; </w:t>
      </w:r>
      <w:r>
        <w:rPr>
          <w:rFonts w:ascii="Arial" w:hAnsi="Arial" w:cs="Arial"/>
          <w:i/>
          <w:iCs/>
        </w:rPr>
        <w:t xml:space="preserve">por lo tanto, </w:t>
      </w:r>
      <w:r>
        <w:rPr>
          <w:rFonts w:ascii="Arial" w:hAnsi="Arial" w:cs="Arial"/>
          <w:b/>
          <w:bCs/>
          <w:i/>
          <w:iCs/>
        </w:rPr>
        <w:t xml:space="preserve">se ordena girar </w:t>
      </w:r>
      <w:r>
        <w:rPr>
          <w:rFonts w:ascii="Arial" w:hAnsi="Arial" w:cs="Arial"/>
          <w:i/>
          <w:iCs/>
        </w:rPr>
        <w:t xml:space="preserve">atento oficio a la </w:t>
      </w:r>
      <w:r>
        <w:rPr>
          <w:rFonts w:ascii="Arial" w:hAnsi="Arial" w:cs="Arial"/>
          <w:b/>
          <w:bCs/>
          <w:i/>
          <w:iCs/>
        </w:rPr>
        <w:t xml:space="preserve">Coordinadora de Cobro Coactivo de la Secretaría de Finanzas del Gobierno del Estado, </w:t>
      </w:r>
      <w:r>
        <w:rPr>
          <w:rFonts w:ascii="Arial" w:hAnsi="Arial" w:cs="Arial"/>
          <w:i/>
          <w:iCs/>
        </w:rPr>
        <w:t xml:space="preserve">para que en el término de </w:t>
      </w:r>
      <w:r>
        <w:rPr>
          <w:rFonts w:ascii="Arial" w:hAnsi="Arial" w:cs="Arial"/>
          <w:b/>
          <w:bCs/>
          <w:i/>
          <w:iCs/>
        </w:rPr>
        <w:t xml:space="preserve">tres días hábiles </w:t>
      </w:r>
      <w:r>
        <w:rPr>
          <w:rFonts w:ascii="Arial" w:hAnsi="Arial" w:cs="Arial"/>
          <w:i/>
          <w:iCs/>
        </w:rPr>
        <w:t xml:space="preserve">contados a partid del día siguiente aquel en que surta efectos su notificación, haga efectivas las multas impuestas, al efecto </w:t>
      </w:r>
      <w:r>
        <w:rPr>
          <w:rFonts w:ascii="Arial" w:hAnsi="Arial" w:cs="Arial"/>
          <w:b/>
          <w:bCs/>
          <w:i/>
          <w:iCs/>
        </w:rPr>
        <w:t xml:space="preserve">remítase </w:t>
      </w:r>
      <w:r>
        <w:rPr>
          <w:rFonts w:ascii="Arial" w:hAnsi="Arial" w:cs="Arial"/>
          <w:i/>
          <w:iCs/>
        </w:rPr>
        <w:t xml:space="preserve">el formato respectivo </w:t>
      </w:r>
      <w:r>
        <w:rPr>
          <w:rFonts w:ascii="Arial" w:hAnsi="Arial" w:cs="Arial"/>
          <w:b/>
          <w:bCs/>
          <w:i/>
          <w:iCs/>
        </w:rPr>
        <w:t xml:space="preserve">debidamente requisitado, apercibida </w:t>
      </w:r>
      <w:r>
        <w:rPr>
          <w:rFonts w:ascii="Arial" w:hAnsi="Arial" w:cs="Arial"/>
          <w:i/>
          <w:iCs/>
        </w:rPr>
        <w:t xml:space="preserve">la citada Coordinadora, que en caso de omisión, se hará uso de los medios de apremio conferidos a este Tribunal; lo anterior, con fundamento en los artículos 124, 125 y 184, fracción III, de la Ley de Justicia Administrativa para el Estado de Oaxaca.”- - - - - - - - - - - - - - - - - </w:t>
      </w:r>
    </w:p>
    <w:p w14:paraId="60C07858" w14:textId="77777777" w:rsidR="00EF6F01" w:rsidRDefault="00EF6F01" w:rsidP="00EF6F01">
      <w:pPr>
        <w:widowControl w:val="0"/>
        <w:tabs>
          <w:tab w:val="left" w:pos="7938"/>
        </w:tabs>
        <w:spacing w:line="360" w:lineRule="auto"/>
        <w:ind w:left="851" w:right="616" w:firstLine="283"/>
        <w:jc w:val="both"/>
        <w:rPr>
          <w:rFonts w:ascii="Arial" w:eastAsia="Times New Roman" w:hAnsi="Arial" w:cs="Arial"/>
          <w:bCs/>
          <w:i/>
          <w:iCs/>
          <w:lang w:eastAsia="es-ES"/>
        </w:rPr>
      </w:pPr>
    </w:p>
    <w:p w14:paraId="52D5B956" w14:textId="77777777" w:rsidR="00EF6F01" w:rsidRDefault="00EF6F01" w:rsidP="00EF6F01">
      <w:pPr>
        <w:widowControl w:val="0"/>
        <w:tabs>
          <w:tab w:val="left" w:pos="7938"/>
        </w:tabs>
        <w:spacing w:line="360" w:lineRule="auto"/>
        <w:ind w:right="-234"/>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r>
        <w:rPr>
          <w:rFonts w:ascii="Arial" w:eastAsia="Times New Roman" w:hAnsi="Arial" w:cs="Arial"/>
          <w:b/>
          <w:bCs/>
          <w:sz w:val="26"/>
          <w:szCs w:val="26"/>
          <w:lang w:eastAsia="es-ES"/>
        </w:rPr>
        <w:t>:</w:t>
      </w:r>
    </w:p>
    <w:p w14:paraId="6C33F6B9" w14:textId="7FF25E65" w:rsidR="00EF6F01" w:rsidRDefault="00EF6F01" w:rsidP="00207424">
      <w:pPr>
        <w:spacing w:line="360" w:lineRule="auto"/>
        <w:ind w:right="51" w:firstLine="567"/>
        <w:jc w:val="both"/>
        <w:rPr>
          <w:rFonts w:ascii="Arial" w:hAnsi="Arial" w:cs="Arial"/>
          <w:b/>
          <w:bCs/>
          <w:sz w:val="26"/>
          <w:szCs w:val="26"/>
        </w:rPr>
      </w:pPr>
      <w:r w:rsidRPr="006E349D">
        <w:rPr>
          <w:rFonts w:ascii="Arial" w:hAnsi="Arial" w:cs="Arial"/>
          <w:b/>
          <w:bCs/>
          <w:iCs/>
          <w:sz w:val="26"/>
          <w:szCs w:val="26"/>
        </w:rPr>
        <w:t xml:space="preserve">PRIMERO. </w:t>
      </w:r>
      <w:r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rPr>
        <w:t>; 1 segundo párrafo, 2 primero y cuarto párrafo, 4, 23, 24, 25, 26 y 27 de la Ley Orgánica del Tribunal de Justicia Administrativa del Estado de Oaxaca</w:t>
      </w:r>
      <w:r w:rsidRPr="0073338E">
        <w:rPr>
          <w:rFonts w:ascii="Arial" w:hAnsi="Arial" w:cs="Arial"/>
          <w:bCs/>
          <w:iCs/>
          <w:sz w:val="26"/>
          <w:szCs w:val="26"/>
          <w:lang w:eastAsia="es-ES"/>
        </w:rPr>
        <w:t>,</w:t>
      </w:r>
      <w:r>
        <w:rPr>
          <w:rFonts w:ascii="Arial" w:hAnsi="Arial" w:cs="Arial"/>
          <w:bCs/>
          <w:iCs/>
          <w:sz w:val="26"/>
          <w:szCs w:val="26"/>
          <w:lang w:eastAsia="es-ES"/>
        </w:rPr>
        <w:t xml:space="preserve"> </w:t>
      </w:r>
      <w:r w:rsidRPr="00DB04B5">
        <w:rPr>
          <w:rFonts w:ascii="Arial" w:hAnsi="Arial" w:cs="Arial"/>
          <w:bCs/>
          <w:iCs/>
          <w:sz w:val="26"/>
          <w:szCs w:val="26"/>
        </w:rPr>
        <w:t>así como los diversos</w:t>
      </w:r>
      <w:r>
        <w:rPr>
          <w:rFonts w:ascii="Arial" w:hAnsi="Arial" w:cs="Arial"/>
          <w:bCs/>
          <w:iCs/>
          <w:sz w:val="26"/>
          <w:szCs w:val="26"/>
        </w:rPr>
        <w:t xml:space="preserve"> </w:t>
      </w:r>
      <w:r w:rsidRPr="00A14747">
        <w:rPr>
          <w:rFonts w:ascii="Arial" w:hAnsi="Arial" w:cs="Arial"/>
          <w:bCs/>
          <w:iCs/>
          <w:sz w:val="26"/>
          <w:szCs w:val="26"/>
        </w:rPr>
        <w:t>86, 88, 92, 93, fracción I, 94, 201, 206 y 208, de la Ley de Justicia Administrativa para el Estado de Oaxaca,</w:t>
      </w:r>
      <w:r>
        <w:rPr>
          <w:rFonts w:ascii="Arial" w:hAnsi="Arial" w:cs="Arial"/>
          <w:bCs/>
          <w:iCs/>
          <w:sz w:val="26"/>
          <w:szCs w:val="26"/>
        </w:rPr>
        <w:t xml:space="preserve"> vigente hasta el 20 veinte de octubre de 2017 dos mil diecisiete</w:t>
      </w:r>
      <w:r>
        <w:rPr>
          <w:rFonts w:ascii="Arial" w:hAnsi="Arial" w:cs="Arial"/>
          <w:bCs/>
          <w:iCs/>
          <w:sz w:val="26"/>
          <w:szCs w:val="26"/>
          <w:lang w:eastAsia="es-ES"/>
        </w:rPr>
        <w:t xml:space="preserve">, </w:t>
      </w:r>
      <w:r w:rsidRPr="00A40958">
        <w:rPr>
          <w:rFonts w:ascii="Arial" w:eastAsia="Calibri" w:hAnsi="Arial" w:cs="Arial"/>
          <w:sz w:val="26"/>
          <w:szCs w:val="26"/>
        </w:rPr>
        <w:t>por ser la que estaba vigente al inicio del juicio natura</w:t>
      </w:r>
      <w:r>
        <w:rPr>
          <w:rFonts w:ascii="Arial" w:eastAsia="Calibri" w:hAnsi="Arial" w:cs="Arial"/>
          <w:sz w:val="26"/>
          <w:szCs w:val="26"/>
        </w:rPr>
        <w:t xml:space="preserve">l, </w:t>
      </w:r>
      <w:r w:rsidRPr="006E349D">
        <w:rPr>
          <w:rFonts w:ascii="Arial" w:hAnsi="Arial" w:cs="Arial"/>
          <w:bCs/>
          <w:iCs/>
          <w:sz w:val="26"/>
          <w:szCs w:val="26"/>
        </w:rPr>
        <w:t>dado que se trata</w:t>
      </w:r>
      <w:r>
        <w:rPr>
          <w:rFonts w:ascii="Arial" w:hAnsi="Arial" w:cs="Arial"/>
          <w:bCs/>
          <w:iCs/>
          <w:sz w:val="26"/>
          <w:szCs w:val="26"/>
        </w:rPr>
        <w:t xml:space="preserve"> del</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del acuerdo de 08 ocho de octubre de 2018 dos mil dieciocho</w:t>
      </w:r>
      <w:r w:rsidRPr="00821CBD">
        <w:rPr>
          <w:rFonts w:ascii="Arial" w:hAnsi="Arial" w:cs="Arial"/>
          <w:sz w:val="26"/>
          <w:szCs w:val="26"/>
        </w:rPr>
        <w:t>, dictad</w:t>
      </w:r>
      <w:r>
        <w:rPr>
          <w:rFonts w:ascii="Arial" w:hAnsi="Arial" w:cs="Arial"/>
          <w:sz w:val="26"/>
          <w:szCs w:val="26"/>
        </w:rPr>
        <w:t>o</w:t>
      </w:r>
      <w:r w:rsidRPr="00821CBD">
        <w:rPr>
          <w:rFonts w:ascii="Arial" w:hAnsi="Arial" w:cs="Arial"/>
          <w:sz w:val="26"/>
          <w:szCs w:val="26"/>
        </w:rPr>
        <w:t xml:space="preserve"> en el </w:t>
      </w:r>
      <w:r>
        <w:rPr>
          <w:rFonts w:ascii="Arial" w:hAnsi="Arial" w:cs="Arial"/>
          <w:sz w:val="26"/>
          <w:szCs w:val="26"/>
        </w:rPr>
        <w:t>expediente</w:t>
      </w:r>
      <w:r w:rsidRPr="00821CBD">
        <w:rPr>
          <w:rFonts w:ascii="Arial" w:hAnsi="Arial" w:cs="Arial"/>
          <w:sz w:val="26"/>
          <w:szCs w:val="26"/>
        </w:rPr>
        <w:t xml:space="preserve"> </w:t>
      </w:r>
      <w:r w:rsidRPr="008F3471">
        <w:rPr>
          <w:rFonts w:ascii="Arial" w:hAnsi="Arial" w:cs="Arial"/>
          <w:b/>
          <w:bCs/>
          <w:sz w:val="26"/>
          <w:szCs w:val="26"/>
        </w:rPr>
        <w:t>01</w:t>
      </w:r>
      <w:r>
        <w:rPr>
          <w:rFonts w:ascii="Arial" w:hAnsi="Arial" w:cs="Arial"/>
          <w:b/>
          <w:sz w:val="26"/>
          <w:szCs w:val="26"/>
        </w:rPr>
        <w:t xml:space="preserve">80/2016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Cuarta Sala Unitaria de Primera Instancia</w:t>
      </w:r>
      <w:r>
        <w:rPr>
          <w:rFonts w:ascii="Arial" w:hAnsi="Arial" w:cs="Arial"/>
          <w:b/>
          <w:bCs/>
          <w:sz w:val="26"/>
          <w:szCs w:val="26"/>
        </w:rPr>
        <w:t xml:space="preserve">. </w:t>
      </w:r>
    </w:p>
    <w:p w14:paraId="101C55B6" w14:textId="77777777" w:rsidR="00170297" w:rsidRDefault="00170297" w:rsidP="00207424">
      <w:pPr>
        <w:spacing w:line="360" w:lineRule="auto"/>
        <w:ind w:right="51" w:firstLine="567"/>
        <w:jc w:val="both"/>
        <w:rPr>
          <w:rFonts w:ascii="Arial" w:hAnsi="Arial" w:cs="Arial"/>
          <w:b/>
          <w:bCs/>
          <w:sz w:val="26"/>
          <w:szCs w:val="26"/>
        </w:rPr>
      </w:pPr>
    </w:p>
    <w:p w14:paraId="600FC595" w14:textId="07A5D53E" w:rsidR="00207424" w:rsidRDefault="00EF6F01" w:rsidP="00170297">
      <w:pPr>
        <w:widowControl w:val="0"/>
        <w:tabs>
          <w:tab w:val="left" w:pos="7938"/>
          <w:tab w:val="left" w:pos="8222"/>
        </w:tabs>
        <w:spacing w:line="360" w:lineRule="auto"/>
        <w:ind w:right="51" w:firstLine="567"/>
        <w:jc w:val="both"/>
        <w:rPr>
          <w:rFonts w:ascii="Arial" w:hAnsi="Arial" w:cs="Arial"/>
          <w:bCs/>
          <w:color w:val="000000"/>
          <w:sz w:val="26"/>
          <w:szCs w:val="26"/>
        </w:rPr>
      </w:pPr>
      <w:r w:rsidRPr="006E349D">
        <w:rPr>
          <w:rFonts w:ascii="Arial" w:hAnsi="Arial" w:cs="Arial"/>
          <w:b/>
          <w:bCs/>
          <w:sz w:val="26"/>
          <w:szCs w:val="26"/>
        </w:rPr>
        <w:t>SEGUNDO.</w:t>
      </w:r>
      <w:r>
        <w:rPr>
          <w:rFonts w:ascii="Arial" w:hAnsi="Arial" w:cs="Arial"/>
          <w:b/>
          <w:bCs/>
          <w:sz w:val="26"/>
          <w:szCs w:val="26"/>
        </w:rPr>
        <w:t xml:space="preserve"> </w:t>
      </w:r>
      <w:r w:rsidRPr="00D63A6F">
        <w:rPr>
          <w:rFonts w:ascii="Arial" w:hAnsi="Arial" w:cs="Arial"/>
          <w:bCs/>
          <w:color w:val="000000"/>
          <w:sz w:val="26"/>
          <w:szCs w:val="26"/>
        </w:rPr>
        <w:t>Los agravios hechos valer se enc</w:t>
      </w:r>
      <w:r>
        <w:rPr>
          <w:rFonts w:ascii="Arial" w:hAnsi="Arial" w:cs="Arial"/>
          <w:bCs/>
          <w:color w:val="000000"/>
          <w:sz w:val="26"/>
          <w:szCs w:val="26"/>
        </w:rPr>
        <w:t xml:space="preserve">uentran expuestos </w:t>
      </w:r>
      <w:r>
        <w:rPr>
          <w:rFonts w:ascii="Arial" w:hAnsi="Arial" w:cs="Arial"/>
          <w:bCs/>
          <w:color w:val="000000"/>
          <w:sz w:val="26"/>
          <w:szCs w:val="26"/>
        </w:rPr>
        <w:lastRenderedPageBreak/>
        <w:t xml:space="preserve">en el escrito </w:t>
      </w:r>
      <w:r w:rsidRPr="00D63A6F">
        <w:rPr>
          <w:rFonts w:ascii="Arial" w:hAnsi="Arial" w:cs="Arial"/>
          <w:bCs/>
          <w:color w:val="000000"/>
          <w:sz w:val="26"/>
          <w:szCs w:val="26"/>
        </w:rPr>
        <w:t>de</w:t>
      </w:r>
      <w:r>
        <w:rPr>
          <w:rFonts w:ascii="Arial" w:hAnsi="Arial" w:cs="Arial"/>
          <w:bCs/>
          <w:color w:val="000000"/>
          <w:sz w:val="26"/>
          <w:szCs w:val="26"/>
        </w:rPr>
        <w:t>l recurrente</w:t>
      </w:r>
      <w:r w:rsidRPr="00D63A6F">
        <w:rPr>
          <w:rFonts w:ascii="Arial" w:hAnsi="Arial" w:cs="Arial"/>
          <w:bCs/>
          <w:color w:val="000000"/>
          <w:sz w:val="26"/>
          <w:szCs w:val="26"/>
        </w:rPr>
        <w:t>, por lo que no existe necesidad de transcribirlos, virtud a que ello no implica transgresión a derecho alguno, como tampoco se vulnera disposición expr</w:t>
      </w:r>
      <w:r>
        <w:rPr>
          <w:rFonts w:ascii="Arial" w:hAnsi="Arial" w:cs="Arial"/>
          <w:bCs/>
          <w:color w:val="000000"/>
          <w:sz w:val="26"/>
          <w:szCs w:val="26"/>
        </w:rPr>
        <w:t xml:space="preserve">esa que imponga tal obligación.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 xml:space="preserve">del Semanario Judicial de la Federación, Volumen 81, Sexta Parte, Séptima Época, pagina 23, bajo el rubro y texto siguiente: </w:t>
      </w:r>
    </w:p>
    <w:p w14:paraId="581BCA95" w14:textId="77777777" w:rsidR="00EF6F01" w:rsidRDefault="00EF6F01" w:rsidP="00EF6F01">
      <w:pPr>
        <w:spacing w:line="360" w:lineRule="auto"/>
        <w:ind w:left="709" w:right="760"/>
        <w:jc w:val="both"/>
        <w:rPr>
          <w:rFonts w:ascii="Arial" w:hAnsi="Arial" w:cs="Arial"/>
          <w:bCs/>
          <w:i/>
          <w:iCs/>
          <w:color w:val="000000"/>
        </w:rPr>
      </w:pPr>
      <w:r w:rsidRPr="00E64E45">
        <w:rPr>
          <w:rFonts w:ascii="Arial" w:hAnsi="Arial" w:cs="Arial"/>
          <w:b/>
          <w:bCs/>
          <w:i/>
          <w:iCs/>
          <w:color w:val="000000"/>
        </w:rPr>
        <w:t>“CONCEPTOS DE VIOLACIÓN. NO ES OBLIGATORIO TRANSCRIBIRLOS EN LA SENTENCIA</w:t>
      </w:r>
      <w:r w:rsidRPr="00E64E45">
        <w:rPr>
          <w:rFonts w:ascii="Arial" w:hAnsi="Arial" w:cs="Arial"/>
          <w:bCs/>
          <w:i/>
          <w:iCs/>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3D378DB8" w14:textId="77777777" w:rsidR="00EF6F01" w:rsidRPr="00C8615A" w:rsidRDefault="00EF6F01" w:rsidP="00EF6F01">
      <w:pPr>
        <w:spacing w:line="360" w:lineRule="auto"/>
        <w:ind w:left="709" w:right="760"/>
        <w:jc w:val="both"/>
        <w:rPr>
          <w:rFonts w:ascii="Arial" w:hAnsi="Arial" w:cs="Arial"/>
          <w:color w:val="000000"/>
          <w:sz w:val="20"/>
          <w:szCs w:val="20"/>
        </w:rPr>
      </w:pPr>
    </w:p>
    <w:p w14:paraId="1744B2A6" w14:textId="49396F7B" w:rsidR="00EF6F01" w:rsidRDefault="00EF6F01" w:rsidP="00207424">
      <w:pPr>
        <w:pStyle w:val="Sinespaciado"/>
        <w:spacing w:line="360" w:lineRule="auto"/>
        <w:ind w:firstLine="709"/>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eastAsia="Calibri" w:hAnsi="Arial" w:cs="Arial"/>
          <w:bCs/>
          <w:sz w:val="26"/>
          <w:szCs w:val="26"/>
        </w:rPr>
        <w:t xml:space="preserve">En el presente medio de impugnación la autoridad demandada Síndico Hacendario y Representante Legal del H. Ayuntamiento de Santa Lucía del Camino, Oaxaca, recurre el acuerdo de 08 ocho de octubre de 2018 dos mil dieciocho, en la parte donde el Magistrado de la Cuarta Sala Unitaria de Primera Instancia, hace efectivos los apercibimientos decretados en autos de 13 trece de marzo y 07 siete de julio de 2017 dos mil diecisiete, y les impone al Presidente Municipal y a la Sindica Procuradora de dicho Municipio, una multa en cantidad de </w:t>
      </w:r>
      <w:r w:rsidR="0038301A">
        <w:rPr>
          <w:rFonts w:ascii="Arial" w:hAnsi="Arial" w:cs="Arial"/>
          <w:sz w:val="24"/>
          <w:szCs w:val="24"/>
        </w:rPr>
        <w:t>***********</w:t>
      </w:r>
      <w:r>
        <w:rPr>
          <w:rFonts w:ascii="Arial" w:eastAsia="Calibri" w:hAnsi="Arial" w:cs="Arial"/>
          <w:bCs/>
          <w:sz w:val="26"/>
          <w:szCs w:val="26"/>
        </w:rPr>
        <w:t xml:space="preserve">; asimismo, les impone a los Integrantes del Cabildo Municipal de Santa Lucía del Camino, una multa en cantidad de </w:t>
      </w:r>
      <w:r w:rsidR="0038301A">
        <w:rPr>
          <w:rFonts w:ascii="Arial" w:hAnsi="Arial" w:cs="Arial"/>
          <w:sz w:val="24"/>
          <w:szCs w:val="24"/>
        </w:rPr>
        <w:t>***********</w:t>
      </w:r>
      <w:r>
        <w:rPr>
          <w:rFonts w:ascii="Arial" w:eastAsia="Calibri" w:hAnsi="Arial" w:cs="Arial"/>
          <w:bCs/>
          <w:sz w:val="26"/>
          <w:szCs w:val="26"/>
        </w:rPr>
        <w:t>, y ordena a la Coordinadora de Cobro Coactivo de la Secretaría de Finanzas del Gobierno del Estado, haga efectiva las ciadas multas.</w:t>
      </w:r>
    </w:p>
    <w:p w14:paraId="418645DF" w14:textId="77777777" w:rsidR="00EF6F01" w:rsidRDefault="00EF6F01" w:rsidP="00207424">
      <w:pPr>
        <w:pStyle w:val="Sinespaciado"/>
        <w:spacing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Ahora, el</w:t>
      </w:r>
      <w:r w:rsidRPr="00881784">
        <w:rPr>
          <w:rFonts w:ascii="Arial" w:hAnsi="Arial" w:cs="Arial"/>
          <w:bCs/>
          <w:color w:val="000000"/>
          <w:sz w:val="26"/>
          <w:szCs w:val="26"/>
          <w:lang w:val="es-MX"/>
        </w:rPr>
        <w:t xml:space="preserve"> artículo 2</w:t>
      </w:r>
      <w:r>
        <w:rPr>
          <w:rFonts w:ascii="Arial" w:hAnsi="Arial" w:cs="Arial"/>
          <w:bCs/>
          <w:color w:val="000000"/>
          <w:sz w:val="26"/>
          <w:szCs w:val="26"/>
          <w:lang w:val="es-MX"/>
        </w:rPr>
        <w:t>0</w:t>
      </w:r>
      <w:r w:rsidRPr="00881784">
        <w:rPr>
          <w:rFonts w:ascii="Arial" w:hAnsi="Arial" w:cs="Arial"/>
          <w:bCs/>
          <w:color w:val="000000"/>
          <w:sz w:val="26"/>
          <w:szCs w:val="26"/>
          <w:lang w:val="es-MX"/>
        </w:rPr>
        <w:t xml:space="preserve">6 de la Ley de Justicia Administrativa </w:t>
      </w:r>
      <w:r>
        <w:rPr>
          <w:rFonts w:ascii="Arial" w:hAnsi="Arial" w:cs="Arial"/>
          <w:bCs/>
          <w:color w:val="000000"/>
          <w:sz w:val="26"/>
          <w:szCs w:val="26"/>
          <w:lang w:val="es-MX"/>
        </w:rPr>
        <w:t xml:space="preserve">para el Estado de Oaxaca, </w:t>
      </w:r>
      <w:r w:rsidRPr="00881784">
        <w:rPr>
          <w:rFonts w:ascii="Arial" w:hAnsi="Arial" w:cs="Arial"/>
          <w:bCs/>
          <w:color w:val="000000"/>
          <w:sz w:val="26"/>
          <w:szCs w:val="26"/>
          <w:lang w:val="es-MX"/>
        </w:rPr>
        <w:t>prevé las hipótesis en contra de las cuales procede el recurso de revisión, al tenor siguiente</w:t>
      </w:r>
      <w:r>
        <w:rPr>
          <w:rFonts w:ascii="Arial" w:hAnsi="Arial" w:cs="Arial"/>
          <w:bCs/>
          <w:color w:val="000000"/>
          <w:sz w:val="26"/>
          <w:szCs w:val="26"/>
          <w:lang w:val="es-MX"/>
        </w:rPr>
        <w:t>:</w:t>
      </w:r>
    </w:p>
    <w:p w14:paraId="5733655C" w14:textId="77777777" w:rsidR="00EF6F01" w:rsidRPr="00F75105" w:rsidRDefault="00EF6F01" w:rsidP="00EF6F01">
      <w:pPr>
        <w:pStyle w:val="Sinespaciado"/>
        <w:spacing w:line="360" w:lineRule="auto"/>
        <w:ind w:left="851" w:right="618"/>
        <w:jc w:val="both"/>
        <w:rPr>
          <w:rFonts w:ascii="Arial" w:hAnsi="Arial" w:cs="Arial"/>
          <w:bCs/>
          <w:i/>
          <w:color w:val="000000"/>
          <w:lang w:val="es-MX"/>
        </w:rPr>
      </w:pPr>
      <w:r w:rsidRPr="00F75105">
        <w:rPr>
          <w:rFonts w:ascii="Arial" w:hAnsi="Arial" w:cs="Arial"/>
          <w:b/>
          <w:bCs/>
          <w:i/>
          <w:color w:val="000000"/>
          <w:lang w:val="es-MX"/>
        </w:rPr>
        <w:lastRenderedPageBreak/>
        <w:t>“Artículo 2</w:t>
      </w:r>
      <w:r>
        <w:rPr>
          <w:rFonts w:ascii="Arial" w:hAnsi="Arial" w:cs="Arial"/>
          <w:b/>
          <w:bCs/>
          <w:i/>
          <w:color w:val="000000"/>
          <w:lang w:val="es-MX"/>
        </w:rPr>
        <w:t>0</w:t>
      </w:r>
      <w:r w:rsidRPr="00F75105">
        <w:rPr>
          <w:rFonts w:ascii="Arial" w:hAnsi="Arial" w:cs="Arial"/>
          <w:b/>
          <w:bCs/>
          <w:i/>
          <w:color w:val="000000"/>
          <w:lang w:val="es-MX"/>
        </w:rPr>
        <w:t xml:space="preserve">6.- </w:t>
      </w:r>
      <w:r w:rsidRPr="00F75105">
        <w:rPr>
          <w:rFonts w:ascii="Arial" w:hAnsi="Arial" w:cs="Arial"/>
          <w:bCs/>
          <w:i/>
          <w:color w:val="000000"/>
          <w:lang w:val="es-MX"/>
        </w:rPr>
        <w:t>Contra los acuerdos y resoluciones</w:t>
      </w:r>
      <w:r>
        <w:rPr>
          <w:rFonts w:ascii="Arial" w:hAnsi="Arial" w:cs="Arial"/>
          <w:bCs/>
          <w:i/>
          <w:color w:val="000000"/>
          <w:lang w:val="es-MX"/>
        </w:rPr>
        <w:t xml:space="preserve"> dictados por las salas unitarias de primera instancia</w:t>
      </w:r>
      <w:r w:rsidRPr="00F75105">
        <w:rPr>
          <w:rFonts w:ascii="Arial" w:hAnsi="Arial" w:cs="Arial"/>
          <w:bCs/>
          <w:i/>
          <w:color w:val="000000"/>
          <w:lang w:val="es-MX"/>
        </w:rPr>
        <w:t>, procede el recurso de revisión, cuyo conocimiento y resolución corresponde a la Sala Superior:</w:t>
      </w:r>
    </w:p>
    <w:p w14:paraId="69C46318" w14:textId="77777777" w:rsidR="00EF6F01" w:rsidRDefault="00EF6F01" w:rsidP="00EF6F01">
      <w:pPr>
        <w:pStyle w:val="Sinespaciado"/>
        <w:spacing w:line="360" w:lineRule="auto"/>
        <w:ind w:left="851" w:right="618"/>
        <w:jc w:val="both"/>
        <w:rPr>
          <w:rFonts w:ascii="Arial" w:hAnsi="Arial" w:cs="Arial"/>
          <w:bCs/>
          <w:i/>
          <w:color w:val="000000"/>
          <w:lang w:val="es-MX"/>
        </w:rPr>
      </w:pPr>
      <w:r w:rsidRPr="00F75105">
        <w:rPr>
          <w:rFonts w:ascii="Arial" w:hAnsi="Arial" w:cs="Arial"/>
          <w:bCs/>
          <w:i/>
          <w:color w:val="000000"/>
          <w:lang w:val="es-MX"/>
        </w:rPr>
        <w:t>Podrán ser impugnadas por las partes, mediante recurso de revisión:</w:t>
      </w:r>
    </w:p>
    <w:p w14:paraId="2E1A8668"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admitan o desechen la demanda, su contestación o ampliación;</w:t>
      </w:r>
    </w:p>
    <w:p w14:paraId="4AA312D5"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deseche pruebas;</w:t>
      </w:r>
    </w:p>
    <w:p w14:paraId="6D16410E"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El acuerdo que rechace la intervención del tercero;</w:t>
      </w:r>
    </w:p>
    <w:p w14:paraId="09CAA176"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Los acuerdos que decreten, nieguen o revoquen la suspensión;</w:t>
      </w:r>
    </w:p>
    <w:p w14:paraId="3DA0EA95"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decidan incidentes;</w:t>
      </w:r>
    </w:p>
    <w:p w14:paraId="6154313D"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decreten o nieguen el sobreseimiento;</w:t>
      </w:r>
    </w:p>
    <w:p w14:paraId="75F1EC90"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sentencias que decidan la cuestión planteada. Por violaciones cometidas durante el procedimiento del juicio, cuando hayan dejado sin defensa al recurrente y trasciendan al sentido de la sentencia; y</w:t>
      </w:r>
    </w:p>
    <w:p w14:paraId="5D0D56BB" w14:textId="77777777" w:rsidR="00EF6F01" w:rsidRPr="00F75105" w:rsidRDefault="00EF6F01" w:rsidP="00EF6F01">
      <w:pPr>
        <w:pStyle w:val="Sinespaciado"/>
        <w:numPr>
          <w:ilvl w:val="0"/>
          <w:numId w:val="1"/>
        </w:numPr>
        <w:spacing w:line="360" w:lineRule="auto"/>
        <w:ind w:left="851" w:right="618" w:firstLine="0"/>
        <w:jc w:val="both"/>
        <w:rPr>
          <w:rFonts w:ascii="Arial" w:hAnsi="Arial" w:cs="Arial"/>
          <w:i/>
          <w:lang w:val="es-MX"/>
        </w:rPr>
      </w:pPr>
      <w:r w:rsidRPr="00F75105">
        <w:rPr>
          <w:rFonts w:ascii="Arial" w:hAnsi="Arial" w:cs="Arial"/>
          <w:bCs/>
          <w:i/>
          <w:color w:val="000000"/>
          <w:lang w:val="es-MX"/>
        </w:rPr>
        <w:t>Las resoluciones que pongan fin al procedimiento de ejecución de la sentencia.”</w:t>
      </w:r>
    </w:p>
    <w:p w14:paraId="63C53F0A" w14:textId="77777777" w:rsidR="00EF6F01" w:rsidRDefault="00EF6F01" w:rsidP="00207424">
      <w:pPr>
        <w:pStyle w:val="Sinespaciado"/>
        <w:spacing w:line="360" w:lineRule="auto"/>
        <w:ind w:right="51" w:firstLine="709"/>
        <w:jc w:val="both"/>
        <w:rPr>
          <w:rFonts w:ascii="Arial" w:hAnsi="Arial" w:cs="Arial"/>
          <w:bCs/>
          <w:color w:val="000000"/>
          <w:sz w:val="26"/>
          <w:szCs w:val="26"/>
          <w:lang w:val="es-MX"/>
        </w:rPr>
      </w:pPr>
      <w:r w:rsidRPr="00881784">
        <w:rPr>
          <w:rFonts w:ascii="Arial" w:hAnsi="Arial" w:cs="Arial"/>
          <w:bCs/>
          <w:color w:val="000000"/>
          <w:sz w:val="26"/>
          <w:szCs w:val="26"/>
          <w:lang w:val="es-MX"/>
        </w:rPr>
        <w:t>E</w:t>
      </w:r>
      <w:r>
        <w:rPr>
          <w:rFonts w:ascii="Arial" w:hAnsi="Arial" w:cs="Arial"/>
          <w:bCs/>
          <w:color w:val="000000"/>
          <w:sz w:val="26"/>
          <w:szCs w:val="26"/>
          <w:lang w:val="es-MX"/>
        </w:rPr>
        <w:t xml:space="preserve">l </w:t>
      </w:r>
      <w:r w:rsidRPr="00881784">
        <w:rPr>
          <w:rFonts w:ascii="Arial" w:hAnsi="Arial" w:cs="Arial"/>
          <w:bCs/>
          <w:color w:val="000000"/>
          <w:sz w:val="26"/>
          <w:szCs w:val="26"/>
          <w:lang w:val="es-MX"/>
        </w:rPr>
        <w:t>artículo</w:t>
      </w:r>
      <w:r>
        <w:rPr>
          <w:rFonts w:ascii="Arial" w:hAnsi="Arial" w:cs="Arial"/>
          <w:bCs/>
          <w:color w:val="000000"/>
          <w:sz w:val="26"/>
          <w:szCs w:val="26"/>
          <w:lang w:val="es-MX"/>
        </w:rPr>
        <w:t xml:space="preserve"> transcrito</w:t>
      </w:r>
      <w:r w:rsidRPr="00881784">
        <w:rPr>
          <w:rFonts w:ascii="Arial" w:hAnsi="Arial" w:cs="Arial"/>
          <w:bCs/>
          <w:color w:val="000000"/>
          <w:sz w:val="26"/>
          <w:szCs w:val="26"/>
          <w:lang w:val="es-MX"/>
        </w:rPr>
        <w:t xml:space="preserve"> establece las hipótesis jurídicas en contra de las cuales procede el recurso de revisión, </w:t>
      </w:r>
      <w:r>
        <w:rPr>
          <w:rFonts w:ascii="Arial" w:hAnsi="Arial" w:cs="Arial"/>
          <w:bCs/>
          <w:color w:val="000000"/>
          <w:sz w:val="26"/>
          <w:szCs w:val="26"/>
          <w:lang w:val="es-MX"/>
        </w:rPr>
        <w:t xml:space="preserve">y </w:t>
      </w:r>
      <w:r w:rsidRPr="00881784">
        <w:rPr>
          <w:rFonts w:ascii="Arial" w:hAnsi="Arial" w:cs="Arial"/>
          <w:bCs/>
          <w:color w:val="000000"/>
          <w:sz w:val="26"/>
          <w:szCs w:val="26"/>
          <w:lang w:val="es-MX"/>
        </w:rPr>
        <w:t xml:space="preserve">ninguna </w:t>
      </w:r>
      <w:r>
        <w:rPr>
          <w:rFonts w:ascii="Arial" w:hAnsi="Arial" w:cs="Arial"/>
          <w:bCs/>
          <w:color w:val="000000"/>
          <w:sz w:val="26"/>
          <w:szCs w:val="26"/>
          <w:lang w:val="es-MX"/>
        </w:rPr>
        <w:t xml:space="preserve">señala los acuerdos en los que se imponga una multa a las autoridades demandadas por no dar cumplimiento a lo ordenado en la sentencia respectiva, ni en donde se ordena a la </w:t>
      </w:r>
      <w:r>
        <w:rPr>
          <w:rFonts w:ascii="Arial" w:eastAsia="Calibri" w:hAnsi="Arial" w:cs="Arial"/>
          <w:bCs/>
          <w:sz w:val="26"/>
          <w:szCs w:val="26"/>
        </w:rPr>
        <w:t>Coordinadora de Cobro Coactivo de la Secretaría de Finanzas del Gobierno del Estado</w:t>
      </w:r>
      <w:r>
        <w:rPr>
          <w:rFonts w:ascii="Arial" w:hAnsi="Arial" w:cs="Arial"/>
          <w:bCs/>
          <w:color w:val="000000"/>
          <w:sz w:val="26"/>
          <w:szCs w:val="26"/>
          <w:lang w:val="es-MX"/>
        </w:rPr>
        <w:t>, el cobro de una multa impuesta a las autoridades demandadas.</w:t>
      </w:r>
    </w:p>
    <w:p w14:paraId="20F2F688" w14:textId="77777777" w:rsidR="00170297" w:rsidRDefault="00EF6F01" w:rsidP="00170297">
      <w:pPr>
        <w:pStyle w:val="Sinespaciado"/>
        <w:spacing w:after="120" w:line="360" w:lineRule="auto"/>
        <w:ind w:right="51" w:firstLine="709"/>
        <w:jc w:val="both"/>
        <w:rPr>
          <w:rFonts w:ascii="Arial" w:hAnsi="Arial" w:cs="Arial"/>
          <w:b/>
          <w:sz w:val="26"/>
          <w:szCs w:val="26"/>
        </w:rPr>
      </w:pPr>
      <w:r>
        <w:rPr>
          <w:rFonts w:ascii="Arial" w:hAnsi="Arial" w:cs="Arial"/>
          <w:bCs/>
          <w:color w:val="000000"/>
          <w:sz w:val="26"/>
          <w:szCs w:val="26"/>
          <w:lang w:val="es-MX"/>
        </w:rPr>
        <w:t xml:space="preserve"> E</w:t>
      </w:r>
      <w:r w:rsidRPr="00881784">
        <w:rPr>
          <w:rFonts w:ascii="Arial" w:hAnsi="Arial" w:cs="Arial"/>
          <w:bCs/>
          <w:color w:val="000000"/>
          <w:sz w:val="26"/>
          <w:szCs w:val="26"/>
          <w:lang w:val="es-MX"/>
        </w:rPr>
        <w:t>n consecuencia, se desecha</w:t>
      </w:r>
      <w:r>
        <w:rPr>
          <w:rFonts w:ascii="Arial" w:hAnsi="Arial" w:cs="Arial"/>
          <w:bCs/>
          <w:color w:val="000000"/>
          <w:sz w:val="26"/>
          <w:szCs w:val="26"/>
          <w:lang w:val="es-MX"/>
        </w:rPr>
        <w:t xml:space="preserve"> </w:t>
      </w:r>
      <w:r w:rsidRPr="00881784">
        <w:rPr>
          <w:rFonts w:ascii="Arial" w:hAnsi="Arial" w:cs="Arial"/>
          <w:bCs/>
          <w:color w:val="000000"/>
          <w:sz w:val="26"/>
          <w:szCs w:val="26"/>
          <w:lang w:val="es-MX"/>
        </w:rPr>
        <w:t>por improcedente</w:t>
      </w:r>
      <w:r>
        <w:rPr>
          <w:rFonts w:ascii="Arial" w:hAnsi="Arial" w:cs="Arial"/>
          <w:bCs/>
          <w:color w:val="000000"/>
          <w:sz w:val="26"/>
          <w:szCs w:val="26"/>
          <w:lang w:val="es-MX"/>
        </w:rPr>
        <w:t xml:space="preserve"> el </w:t>
      </w:r>
      <w:r w:rsidRPr="00881784">
        <w:rPr>
          <w:rFonts w:ascii="Arial" w:hAnsi="Arial" w:cs="Arial"/>
          <w:bCs/>
          <w:color w:val="000000"/>
          <w:sz w:val="26"/>
          <w:szCs w:val="26"/>
          <w:lang w:val="es-MX"/>
        </w:rPr>
        <w:t xml:space="preserve">medio de defensa </w:t>
      </w:r>
      <w:r>
        <w:rPr>
          <w:rFonts w:ascii="Arial" w:hAnsi="Arial" w:cs="Arial"/>
          <w:bCs/>
          <w:color w:val="000000"/>
          <w:sz w:val="26"/>
          <w:szCs w:val="26"/>
          <w:lang w:val="es-MX"/>
        </w:rPr>
        <w:t xml:space="preserve">interpuesto por </w:t>
      </w:r>
      <w:r>
        <w:rPr>
          <w:rFonts w:ascii="Arial" w:hAnsi="Arial" w:cs="Arial"/>
          <w:sz w:val="26"/>
          <w:szCs w:val="26"/>
        </w:rPr>
        <w:t xml:space="preserve">el </w:t>
      </w:r>
      <w:r>
        <w:rPr>
          <w:rFonts w:ascii="Arial" w:hAnsi="Arial" w:cs="Arial"/>
          <w:b/>
          <w:sz w:val="26"/>
          <w:szCs w:val="26"/>
        </w:rPr>
        <w:t>SINDICO HACENDARIO DE SANTA LUCIA DEL CAMINO, OAXACA, por sí y en representación de dicho Municipio.</w:t>
      </w:r>
    </w:p>
    <w:p w14:paraId="096DC2CB" w14:textId="62C454B8" w:rsidR="008F1EAB" w:rsidRPr="00170297" w:rsidRDefault="00207424" w:rsidP="00170297">
      <w:pPr>
        <w:pStyle w:val="Sinespaciado"/>
        <w:spacing w:after="120" w:line="360" w:lineRule="auto"/>
        <w:ind w:right="51" w:firstLine="709"/>
        <w:jc w:val="both"/>
        <w:rPr>
          <w:rFonts w:ascii="Arial" w:hAnsi="Arial" w:cs="Arial"/>
          <w:b/>
          <w:sz w:val="26"/>
          <w:szCs w:val="26"/>
        </w:rPr>
      </w:pPr>
      <w:r w:rsidRPr="003250BF">
        <w:rPr>
          <w:rFonts w:ascii="Arial" w:eastAsia="Calibri" w:hAnsi="Arial" w:cs="Arial"/>
          <w:sz w:val="26"/>
          <w:szCs w:val="26"/>
        </w:rPr>
        <w:t xml:space="preserve">Por </w:t>
      </w:r>
      <w:r w:rsidR="008F1EAB">
        <w:rPr>
          <w:rFonts w:ascii="Arial" w:eastAsia="Calibri" w:hAnsi="Arial" w:cs="Arial"/>
          <w:sz w:val="26"/>
          <w:szCs w:val="26"/>
        </w:rPr>
        <w:t>último</w:t>
      </w:r>
      <w:r w:rsidRPr="003250BF">
        <w:rPr>
          <w:rFonts w:ascii="Arial" w:eastAsia="Calibri" w:hAnsi="Arial" w:cs="Arial"/>
          <w:sz w:val="26"/>
          <w:szCs w:val="26"/>
        </w:rPr>
        <w:t xml:space="preserve">, </w:t>
      </w:r>
      <w:r w:rsidR="008F1EAB">
        <w:rPr>
          <w:rFonts w:ascii="Arial" w:eastAsia="Calibri" w:hAnsi="Arial" w:cs="Arial"/>
          <w:sz w:val="26"/>
          <w:szCs w:val="26"/>
        </w:rPr>
        <w:t xml:space="preserve">resulta oportuno </w:t>
      </w:r>
      <w:r w:rsidRPr="002C2A5B">
        <w:rPr>
          <w:rFonts w:ascii="Arial" w:eastAsia="Calibri" w:hAnsi="Arial" w:cs="Arial"/>
          <w:b/>
          <w:sz w:val="26"/>
          <w:szCs w:val="26"/>
        </w:rPr>
        <w:t>exhorta</w:t>
      </w:r>
      <w:r w:rsidR="008F1EAB" w:rsidRPr="002C2A5B">
        <w:rPr>
          <w:rFonts w:ascii="Arial" w:eastAsia="Calibri" w:hAnsi="Arial" w:cs="Arial"/>
          <w:b/>
          <w:sz w:val="26"/>
          <w:szCs w:val="26"/>
        </w:rPr>
        <w:t>r</w:t>
      </w:r>
      <w:r w:rsidR="008F1EAB">
        <w:rPr>
          <w:rFonts w:ascii="Arial" w:eastAsia="Calibri" w:hAnsi="Arial" w:cs="Arial"/>
          <w:sz w:val="26"/>
          <w:szCs w:val="26"/>
        </w:rPr>
        <w:t xml:space="preserve"> al Magistrado Titular de la Cuarta Sala Unitaria de Primera Instancia, para que en lo sucesivo sustancie de manera pronta los recursos de revisión interpuestos ante su Sala, en contra de actos dictados por su autoridad; ya que de las constancias que conforman el presente recurso de revisión, se advierte que fue interpuesto por el </w:t>
      </w:r>
      <w:r w:rsidR="008F1EAB" w:rsidRPr="00C34103">
        <w:rPr>
          <w:rFonts w:ascii="Arial" w:eastAsia="Calibri" w:hAnsi="Arial" w:cs="Arial"/>
          <w:sz w:val="26"/>
          <w:szCs w:val="26"/>
        </w:rPr>
        <w:t>recurrente</w:t>
      </w:r>
      <w:r w:rsidR="0014795A" w:rsidRPr="00C34103">
        <w:rPr>
          <w:rFonts w:ascii="Arial" w:eastAsia="Calibri" w:hAnsi="Arial" w:cs="Arial"/>
          <w:sz w:val="26"/>
          <w:szCs w:val="26"/>
        </w:rPr>
        <w:t xml:space="preserve"> el </w:t>
      </w:r>
      <w:r w:rsidR="00C34103" w:rsidRPr="00C34103">
        <w:rPr>
          <w:rFonts w:ascii="Arial" w:eastAsia="Calibri" w:hAnsi="Arial" w:cs="Arial"/>
          <w:sz w:val="26"/>
          <w:szCs w:val="26"/>
        </w:rPr>
        <w:t xml:space="preserve">22 veintidós de octubre </w:t>
      </w:r>
      <w:r w:rsidR="0014795A" w:rsidRPr="00C34103">
        <w:rPr>
          <w:rFonts w:ascii="Arial" w:eastAsia="Calibri" w:hAnsi="Arial" w:cs="Arial"/>
          <w:sz w:val="26"/>
          <w:szCs w:val="26"/>
        </w:rPr>
        <w:t xml:space="preserve">de 2018 </w:t>
      </w:r>
      <w:r w:rsidR="0014795A" w:rsidRPr="00C34103">
        <w:rPr>
          <w:rFonts w:ascii="Arial" w:eastAsia="Calibri" w:hAnsi="Arial" w:cs="Arial"/>
          <w:sz w:val="26"/>
          <w:szCs w:val="26"/>
        </w:rPr>
        <w:lastRenderedPageBreak/>
        <w:t>dos mil dieciocho,</w:t>
      </w:r>
      <w:r w:rsidR="0014795A">
        <w:rPr>
          <w:rFonts w:ascii="Arial" w:eastAsia="Calibri" w:hAnsi="Arial" w:cs="Arial"/>
          <w:sz w:val="26"/>
          <w:szCs w:val="26"/>
        </w:rPr>
        <w:t xml:space="preserve"> y una vez sustanciado conforme a lo establecido en el artículo 207 de la Ley de Justicia Administrativa para el Estado de Oaxaca, fue remitido a la Secretaría General de Acuerdos de este Tribunal</w:t>
      </w:r>
      <w:r w:rsidR="005F1D21">
        <w:rPr>
          <w:rFonts w:ascii="Arial" w:eastAsia="Calibri" w:hAnsi="Arial" w:cs="Arial"/>
          <w:sz w:val="26"/>
          <w:szCs w:val="26"/>
        </w:rPr>
        <w:t>, para</w:t>
      </w:r>
      <w:r w:rsidR="0014795A">
        <w:rPr>
          <w:rFonts w:ascii="Arial" w:eastAsia="Calibri" w:hAnsi="Arial" w:cs="Arial"/>
          <w:sz w:val="26"/>
          <w:szCs w:val="26"/>
        </w:rPr>
        <w:t xml:space="preserve"> turnar a la Sala Superior para su </w:t>
      </w:r>
      <w:r w:rsidR="0014795A" w:rsidRPr="00C34103">
        <w:rPr>
          <w:rFonts w:ascii="Arial" w:eastAsia="Calibri" w:hAnsi="Arial" w:cs="Arial"/>
          <w:sz w:val="26"/>
          <w:szCs w:val="26"/>
        </w:rPr>
        <w:t xml:space="preserve">resolución el </w:t>
      </w:r>
      <w:r w:rsidR="00C34103" w:rsidRPr="00C34103">
        <w:rPr>
          <w:rFonts w:ascii="Arial" w:eastAsia="Calibri" w:hAnsi="Arial" w:cs="Arial"/>
          <w:sz w:val="26"/>
          <w:szCs w:val="26"/>
        </w:rPr>
        <w:t xml:space="preserve">24 veinticuatro de enero </w:t>
      </w:r>
      <w:r w:rsidR="0014795A" w:rsidRPr="00C34103">
        <w:rPr>
          <w:rFonts w:ascii="Arial" w:eastAsia="Calibri" w:hAnsi="Arial" w:cs="Arial"/>
          <w:sz w:val="26"/>
          <w:szCs w:val="26"/>
        </w:rPr>
        <w:t xml:space="preserve">de 2020 dos mil veinte, </w:t>
      </w:r>
      <w:r w:rsidR="005F1D21" w:rsidRPr="00C34103">
        <w:rPr>
          <w:rFonts w:ascii="Arial" w:eastAsia="Calibri" w:hAnsi="Arial" w:cs="Arial"/>
          <w:b/>
          <w:sz w:val="26"/>
          <w:szCs w:val="26"/>
        </w:rPr>
        <w:t xml:space="preserve">transcurriendo  </w:t>
      </w:r>
      <w:r w:rsidR="00C34103" w:rsidRPr="00C34103">
        <w:rPr>
          <w:rFonts w:ascii="Arial" w:eastAsia="Calibri" w:hAnsi="Arial" w:cs="Arial"/>
          <w:b/>
          <w:sz w:val="26"/>
          <w:szCs w:val="26"/>
        </w:rPr>
        <w:t>15</w:t>
      </w:r>
      <w:r w:rsidR="005F1D21" w:rsidRPr="00C34103">
        <w:rPr>
          <w:rFonts w:ascii="Arial" w:eastAsia="Calibri" w:hAnsi="Arial" w:cs="Arial"/>
          <w:b/>
          <w:sz w:val="26"/>
          <w:szCs w:val="26"/>
        </w:rPr>
        <w:t xml:space="preserve"> meses (casi </w:t>
      </w:r>
      <w:r w:rsidR="00C34103" w:rsidRPr="00C34103">
        <w:rPr>
          <w:rFonts w:ascii="Arial" w:eastAsia="Calibri" w:hAnsi="Arial" w:cs="Arial"/>
          <w:b/>
          <w:sz w:val="26"/>
          <w:szCs w:val="26"/>
        </w:rPr>
        <w:t>año y medio</w:t>
      </w:r>
      <w:r w:rsidR="005F1D21" w:rsidRPr="00C34103">
        <w:rPr>
          <w:rFonts w:ascii="Arial" w:eastAsia="Calibri" w:hAnsi="Arial" w:cs="Arial"/>
          <w:b/>
          <w:sz w:val="26"/>
          <w:szCs w:val="26"/>
        </w:rPr>
        <w:t>) para su substanciación,</w:t>
      </w:r>
      <w:r w:rsidR="005F1D21">
        <w:rPr>
          <w:rFonts w:ascii="Arial" w:eastAsia="Calibri" w:hAnsi="Arial" w:cs="Arial"/>
          <w:b/>
          <w:sz w:val="26"/>
          <w:szCs w:val="26"/>
        </w:rPr>
        <w:t xml:space="preserve"> </w:t>
      </w:r>
      <w:r w:rsidR="005F1D21">
        <w:rPr>
          <w:rFonts w:ascii="Arial" w:eastAsia="Calibri" w:hAnsi="Arial" w:cs="Arial"/>
          <w:sz w:val="26"/>
          <w:szCs w:val="26"/>
        </w:rPr>
        <w:t>lo que da como resultado, el retraso a la impartición de justicia y una franca violación a lo previsto en el artículo 17 de la Constitución Política de los Estados Unidos Mexicanos.</w:t>
      </w:r>
    </w:p>
    <w:p w14:paraId="4A1F1529" w14:textId="3196D4C6" w:rsidR="005F1D21" w:rsidRPr="00170297" w:rsidRDefault="00EF6F01" w:rsidP="00170297">
      <w:pPr>
        <w:pStyle w:val="Sinespaciado"/>
        <w:spacing w:after="120" w:line="360" w:lineRule="auto"/>
        <w:ind w:right="51" w:firstLine="709"/>
        <w:jc w:val="both"/>
        <w:rPr>
          <w:rFonts w:ascii="Arial" w:hAnsi="Arial" w:cs="Arial"/>
          <w:sz w:val="26"/>
          <w:szCs w:val="26"/>
        </w:rPr>
      </w:pPr>
      <w:r w:rsidRPr="00372D3D">
        <w:rPr>
          <w:rFonts w:ascii="Arial" w:hAnsi="Arial" w:cs="Arial"/>
          <w:sz w:val="26"/>
          <w:szCs w:val="26"/>
        </w:rPr>
        <w:t>En mérito de lo anterior, con fundamento en los artículos 2</w:t>
      </w:r>
      <w:r>
        <w:rPr>
          <w:rFonts w:ascii="Arial" w:hAnsi="Arial" w:cs="Arial"/>
          <w:sz w:val="26"/>
          <w:szCs w:val="26"/>
        </w:rPr>
        <w:t>0</w:t>
      </w:r>
      <w:r w:rsidRPr="00372D3D">
        <w:rPr>
          <w:rFonts w:ascii="Arial" w:hAnsi="Arial" w:cs="Arial"/>
          <w:sz w:val="26"/>
          <w:szCs w:val="26"/>
        </w:rPr>
        <w:t>7 y 2</w:t>
      </w:r>
      <w:r>
        <w:rPr>
          <w:rFonts w:ascii="Arial" w:hAnsi="Arial" w:cs="Arial"/>
          <w:sz w:val="26"/>
          <w:szCs w:val="26"/>
        </w:rPr>
        <w:t>08</w:t>
      </w:r>
      <w:r w:rsidRPr="00372D3D">
        <w:rPr>
          <w:rFonts w:ascii="Arial" w:hAnsi="Arial" w:cs="Arial"/>
          <w:sz w:val="26"/>
          <w:szCs w:val="26"/>
        </w:rPr>
        <w:t xml:space="preserve"> de la Ley de Justicia Administrativa para el Estado, se</w:t>
      </w:r>
      <w:r>
        <w:rPr>
          <w:rFonts w:ascii="Arial" w:hAnsi="Arial" w:cs="Arial"/>
          <w:sz w:val="26"/>
          <w:szCs w:val="26"/>
        </w:rPr>
        <w:t>:</w:t>
      </w:r>
    </w:p>
    <w:p w14:paraId="257BA282" w14:textId="77777777" w:rsidR="00EF6F01" w:rsidRDefault="00EF6F01" w:rsidP="003200B3">
      <w:pPr>
        <w:pStyle w:val="Sinespaciado"/>
        <w:spacing w:after="120" w:line="360" w:lineRule="auto"/>
        <w:ind w:right="51" w:firstLine="709"/>
        <w:jc w:val="center"/>
        <w:rPr>
          <w:rFonts w:ascii="Arial" w:hAnsi="Arial" w:cs="Arial"/>
          <w:b/>
          <w:sz w:val="26"/>
          <w:szCs w:val="26"/>
        </w:rPr>
      </w:pPr>
      <w:r w:rsidRPr="007B7A46">
        <w:rPr>
          <w:rFonts w:ascii="Arial" w:hAnsi="Arial" w:cs="Arial"/>
          <w:b/>
          <w:sz w:val="26"/>
          <w:szCs w:val="26"/>
        </w:rPr>
        <w:t>R E S U E L V E</w:t>
      </w:r>
    </w:p>
    <w:p w14:paraId="13161C30" w14:textId="77777777" w:rsidR="00EF6F01" w:rsidRDefault="00EF6F01" w:rsidP="003200B3">
      <w:pPr>
        <w:pStyle w:val="Sinespaciado"/>
        <w:spacing w:after="120" w:line="360" w:lineRule="auto"/>
        <w:ind w:right="51" w:firstLine="709"/>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Pr>
          <w:rFonts w:ascii="Arial" w:hAnsi="Arial" w:cs="Arial"/>
          <w:sz w:val="26"/>
          <w:szCs w:val="26"/>
          <w:lang w:val="es-MX"/>
        </w:rPr>
        <w:t xml:space="preserve">Se desecha por </w:t>
      </w:r>
      <w:r w:rsidRPr="007B007F">
        <w:rPr>
          <w:rFonts w:ascii="Arial" w:hAnsi="Arial" w:cs="Arial"/>
          <w:b/>
          <w:sz w:val="26"/>
          <w:szCs w:val="26"/>
          <w:lang w:val="es-MX"/>
        </w:rPr>
        <w:t>IMPROCEDENTE</w:t>
      </w:r>
      <w:r>
        <w:rPr>
          <w:rFonts w:ascii="Arial" w:hAnsi="Arial" w:cs="Arial"/>
          <w:b/>
          <w:sz w:val="26"/>
          <w:szCs w:val="26"/>
          <w:lang w:val="es-MX"/>
        </w:rPr>
        <w:t xml:space="preserve"> </w:t>
      </w:r>
      <w:r>
        <w:rPr>
          <w:rFonts w:ascii="Arial" w:hAnsi="Arial" w:cs="Arial"/>
          <w:sz w:val="26"/>
          <w:szCs w:val="26"/>
          <w:lang w:val="es-MX"/>
        </w:rPr>
        <w:t>el recurso de revisión interpuesto en contra del acuerdo de fecha 08 ocho de octubre  de 2018 dos mil dieciocho, por las razones legales expuestas en el Considerando Tercero.</w:t>
      </w:r>
    </w:p>
    <w:p w14:paraId="52441170" w14:textId="77777777" w:rsidR="00207424" w:rsidRPr="003250BF" w:rsidRDefault="00EF6F01" w:rsidP="005306FF">
      <w:pPr>
        <w:spacing w:after="120" w:line="360" w:lineRule="auto"/>
        <w:ind w:firstLine="708"/>
        <w:jc w:val="both"/>
        <w:rPr>
          <w:rFonts w:ascii="Arial" w:eastAsia="Calibri" w:hAnsi="Arial" w:cs="Arial"/>
          <w:sz w:val="26"/>
          <w:szCs w:val="26"/>
        </w:rPr>
      </w:pPr>
      <w:r>
        <w:rPr>
          <w:rFonts w:ascii="Arial" w:hAnsi="Arial" w:cs="Arial"/>
          <w:sz w:val="26"/>
          <w:szCs w:val="26"/>
        </w:rPr>
        <w:t xml:space="preserve"> </w:t>
      </w:r>
      <w:r>
        <w:rPr>
          <w:rFonts w:ascii="Arial" w:eastAsia="Calibri" w:hAnsi="Arial" w:cs="Arial"/>
          <w:b/>
          <w:sz w:val="26"/>
          <w:szCs w:val="26"/>
        </w:rPr>
        <w:t>SEGUNDO.</w:t>
      </w:r>
      <w:r w:rsidRPr="00372D3D">
        <w:rPr>
          <w:rFonts w:ascii="Arial" w:eastAsia="Calibri" w:hAnsi="Arial" w:cs="Arial"/>
          <w:b/>
          <w:sz w:val="26"/>
          <w:szCs w:val="26"/>
        </w:rPr>
        <w:t xml:space="preserve"> </w:t>
      </w:r>
      <w:r w:rsidR="00207424">
        <w:rPr>
          <w:rFonts w:ascii="Arial" w:eastAsia="Calibri" w:hAnsi="Arial" w:cs="Arial"/>
          <w:sz w:val="26"/>
          <w:szCs w:val="26"/>
        </w:rPr>
        <w:t>S</w:t>
      </w:r>
      <w:r w:rsidR="00207424" w:rsidRPr="003250BF">
        <w:rPr>
          <w:rFonts w:ascii="Arial" w:eastAsia="Calibri" w:hAnsi="Arial" w:cs="Arial"/>
          <w:sz w:val="26"/>
          <w:szCs w:val="26"/>
        </w:rPr>
        <w:t>e exhorta al magistrado de primera instancia para que en lo subsecuente, se abstenga de retardar el pronunciamiento de los asuntos sometidos a su jurisdicción, a efecto de  que se brinde una impartición de justicia pronta como lo establece el artículo 17 de la Constitución Federal.</w:t>
      </w:r>
    </w:p>
    <w:p w14:paraId="185DD1C7" w14:textId="77777777" w:rsidR="00EF6F01" w:rsidRDefault="00207424" w:rsidP="005306FF">
      <w:pPr>
        <w:pStyle w:val="Sinespaciado"/>
        <w:spacing w:after="120" w:line="360" w:lineRule="auto"/>
        <w:ind w:right="51" w:firstLine="709"/>
        <w:jc w:val="both"/>
        <w:rPr>
          <w:rFonts w:ascii="Arial" w:hAnsi="Arial" w:cs="Arial"/>
          <w:sz w:val="26"/>
          <w:szCs w:val="26"/>
        </w:rPr>
      </w:pPr>
      <w:r>
        <w:rPr>
          <w:rFonts w:ascii="Arial" w:hAnsi="Arial" w:cs="Arial"/>
          <w:b/>
          <w:sz w:val="26"/>
          <w:szCs w:val="26"/>
        </w:rPr>
        <w:t xml:space="preserve">TERCERO. </w:t>
      </w:r>
      <w:r w:rsidR="00EF6F01">
        <w:rPr>
          <w:rFonts w:ascii="Arial" w:hAnsi="Arial" w:cs="Arial"/>
          <w:b/>
          <w:sz w:val="26"/>
          <w:szCs w:val="26"/>
        </w:rPr>
        <w:t xml:space="preserve">NOTIFÍQUESE Y CÚMPLASE, </w:t>
      </w:r>
      <w:r w:rsidR="00EF6F01">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14:paraId="66967F4C" w14:textId="77777777" w:rsidR="00170297" w:rsidRDefault="00170297" w:rsidP="00170297">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369E7AF9" w14:textId="77777777" w:rsidR="00170297" w:rsidRDefault="00170297" w:rsidP="00170297">
      <w:pPr>
        <w:tabs>
          <w:tab w:val="left" w:pos="1680"/>
          <w:tab w:val="center" w:pos="4277"/>
        </w:tabs>
        <w:jc w:val="center"/>
        <w:rPr>
          <w:rFonts w:ascii="Arial" w:hAnsi="Arial" w:cs="Arial"/>
          <w:sz w:val="26"/>
          <w:szCs w:val="26"/>
        </w:rPr>
      </w:pPr>
    </w:p>
    <w:p w14:paraId="78E07FAA" w14:textId="77777777" w:rsidR="00170297" w:rsidRDefault="00170297" w:rsidP="00170297">
      <w:pPr>
        <w:tabs>
          <w:tab w:val="left" w:pos="1680"/>
          <w:tab w:val="center" w:pos="4277"/>
        </w:tabs>
        <w:jc w:val="center"/>
        <w:rPr>
          <w:rFonts w:ascii="Arial" w:hAnsi="Arial" w:cs="Arial"/>
          <w:sz w:val="26"/>
          <w:szCs w:val="26"/>
        </w:rPr>
      </w:pPr>
    </w:p>
    <w:p w14:paraId="14EEDDB4" w14:textId="77777777" w:rsidR="00170297" w:rsidRDefault="00170297" w:rsidP="00170297">
      <w:pPr>
        <w:tabs>
          <w:tab w:val="left" w:pos="1680"/>
          <w:tab w:val="center" w:pos="4277"/>
        </w:tabs>
        <w:rPr>
          <w:rFonts w:ascii="Arial" w:hAnsi="Arial" w:cs="Arial"/>
          <w:sz w:val="26"/>
          <w:szCs w:val="26"/>
        </w:rPr>
      </w:pPr>
    </w:p>
    <w:p w14:paraId="2ABC0215" w14:textId="77777777" w:rsidR="00170297" w:rsidRDefault="00170297" w:rsidP="00170297">
      <w:pPr>
        <w:tabs>
          <w:tab w:val="left" w:pos="1680"/>
          <w:tab w:val="center" w:pos="4277"/>
        </w:tabs>
        <w:jc w:val="center"/>
        <w:rPr>
          <w:rFonts w:ascii="Arial" w:hAnsi="Arial" w:cs="Arial"/>
          <w:sz w:val="26"/>
          <w:szCs w:val="26"/>
        </w:rPr>
      </w:pPr>
    </w:p>
    <w:p w14:paraId="09A8A23E"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MAGISTRADO MANUEL VELASCO ALCANTARA </w:t>
      </w:r>
    </w:p>
    <w:p w14:paraId="2564EA5C" w14:textId="77777777" w:rsidR="00170297" w:rsidRDefault="00170297" w:rsidP="00170297">
      <w:pPr>
        <w:tabs>
          <w:tab w:val="left" w:pos="1680"/>
          <w:tab w:val="center" w:pos="4277"/>
        </w:tabs>
        <w:jc w:val="center"/>
        <w:rPr>
          <w:rFonts w:ascii="Arial" w:hAnsi="Arial" w:cs="Arial"/>
          <w:sz w:val="26"/>
          <w:szCs w:val="26"/>
        </w:rPr>
      </w:pPr>
      <w:r>
        <w:rPr>
          <w:rFonts w:ascii="Arial" w:hAnsi="Arial" w:cs="Arial"/>
          <w:sz w:val="26"/>
          <w:szCs w:val="26"/>
        </w:rPr>
        <w:t xml:space="preserve">PRESIDENTE </w:t>
      </w:r>
    </w:p>
    <w:p w14:paraId="2B7F89FD" w14:textId="77777777" w:rsidR="00170297" w:rsidRDefault="00170297" w:rsidP="00170297">
      <w:pPr>
        <w:spacing w:line="360" w:lineRule="auto"/>
        <w:jc w:val="center"/>
        <w:rPr>
          <w:rFonts w:ascii="Arial" w:hAnsi="Arial" w:cs="Arial"/>
          <w:sz w:val="26"/>
          <w:szCs w:val="26"/>
        </w:rPr>
      </w:pPr>
    </w:p>
    <w:p w14:paraId="56DD7C16" w14:textId="77777777" w:rsidR="00170297" w:rsidRDefault="00170297" w:rsidP="00170297">
      <w:pPr>
        <w:spacing w:line="360" w:lineRule="auto"/>
        <w:rPr>
          <w:rFonts w:ascii="Arial" w:hAnsi="Arial" w:cs="Arial"/>
          <w:sz w:val="26"/>
          <w:szCs w:val="26"/>
        </w:rPr>
      </w:pPr>
    </w:p>
    <w:p w14:paraId="09EE3548" w14:textId="77777777" w:rsidR="00170297" w:rsidRDefault="00170297" w:rsidP="00170297">
      <w:pPr>
        <w:spacing w:line="360" w:lineRule="auto"/>
        <w:jc w:val="center"/>
        <w:rPr>
          <w:rFonts w:ascii="Arial" w:hAnsi="Arial" w:cs="Arial"/>
          <w:sz w:val="26"/>
          <w:szCs w:val="26"/>
        </w:rPr>
      </w:pPr>
    </w:p>
    <w:p w14:paraId="127EC41B" w14:textId="77777777" w:rsidR="00170297" w:rsidRDefault="00170297" w:rsidP="00170297">
      <w:pPr>
        <w:spacing w:line="360" w:lineRule="auto"/>
        <w:jc w:val="center"/>
        <w:rPr>
          <w:rFonts w:ascii="Arial" w:hAnsi="Arial" w:cs="Arial"/>
          <w:sz w:val="26"/>
          <w:szCs w:val="26"/>
        </w:rPr>
      </w:pPr>
    </w:p>
    <w:p w14:paraId="2435F516" w14:textId="77777777" w:rsidR="00170297" w:rsidRPr="00FC1FFB"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5080616" w14:textId="77777777" w:rsidR="00170297" w:rsidRDefault="00170297" w:rsidP="00170297">
      <w:pPr>
        <w:tabs>
          <w:tab w:val="center" w:pos="4135"/>
          <w:tab w:val="left" w:pos="7515"/>
        </w:tabs>
        <w:spacing w:line="360" w:lineRule="auto"/>
        <w:jc w:val="center"/>
        <w:rPr>
          <w:rFonts w:ascii="Arial" w:hAnsi="Arial" w:cs="Arial"/>
          <w:sz w:val="26"/>
          <w:szCs w:val="26"/>
        </w:rPr>
      </w:pPr>
    </w:p>
    <w:p w14:paraId="5FDE6391" w14:textId="77777777" w:rsidR="00170297" w:rsidRDefault="00170297" w:rsidP="00170297">
      <w:pPr>
        <w:tabs>
          <w:tab w:val="center" w:pos="4135"/>
          <w:tab w:val="left" w:pos="7515"/>
        </w:tabs>
        <w:spacing w:line="360" w:lineRule="auto"/>
        <w:rPr>
          <w:rFonts w:ascii="Arial" w:hAnsi="Arial" w:cs="Arial"/>
          <w:sz w:val="26"/>
          <w:szCs w:val="26"/>
        </w:rPr>
      </w:pPr>
    </w:p>
    <w:p w14:paraId="719E88E4" w14:textId="77777777" w:rsidR="00170297" w:rsidRDefault="00170297" w:rsidP="00170297">
      <w:pPr>
        <w:tabs>
          <w:tab w:val="center" w:pos="4135"/>
          <w:tab w:val="left" w:pos="7515"/>
        </w:tabs>
        <w:spacing w:line="360" w:lineRule="auto"/>
        <w:rPr>
          <w:rFonts w:ascii="Arial" w:hAnsi="Arial" w:cs="Arial"/>
          <w:sz w:val="26"/>
          <w:szCs w:val="26"/>
        </w:rPr>
      </w:pPr>
    </w:p>
    <w:p w14:paraId="69F67D26" w14:textId="77777777" w:rsidR="00170297" w:rsidRDefault="00170297" w:rsidP="00170297">
      <w:pPr>
        <w:tabs>
          <w:tab w:val="center" w:pos="4135"/>
          <w:tab w:val="left" w:pos="7515"/>
        </w:tabs>
        <w:spacing w:line="360" w:lineRule="auto"/>
        <w:jc w:val="center"/>
        <w:rPr>
          <w:rFonts w:ascii="Arial" w:hAnsi="Arial" w:cs="Arial"/>
          <w:sz w:val="26"/>
          <w:szCs w:val="26"/>
        </w:rPr>
      </w:pPr>
    </w:p>
    <w:p w14:paraId="302C116B" w14:textId="77777777" w:rsidR="00170297" w:rsidRDefault="00170297" w:rsidP="0017029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5A4FDF4" w14:textId="77777777" w:rsidR="00170297" w:rsidRDefault="00170297" w:rsidP="00170297">
      <w:pPr>
        <w:tabs>
          <w:tab w:val="center" w:pos="4135"/>
          <w:tab w:val="left" w:pos="7515"/>
        </w:tabs>
        <w:spacing w:line="360" w:lineRule="auto"/>
        <w:rPr>
          <w:rFonts w:ascii="Arial" w:hAnsi="Arial" w:cs="Arial"/>
          <w:sz w:val="26"/>
          <w:szCs w:val="26"/>
        </w:rPr>
      </w:pPr>
    </w:p>
    <w:p w14:paraId="45AF4970" w14:textId="23E87129" w:rsidR="00170297" w:rsidRDefault="00170297" w:rsidP="00170297">
      <w:pPr>
        <w:tabs>
          <w:tab w:val="center" w:pos="4135"/>
          <w:tab w:val="left" w:pos="7515"/>
        </w:tabs>
        <w:spacing w:line="360" w:lineRule="auto"/>
        <w:jc w:val="center"/>
        <w:rPr>
          <w:rFonts w:ascii="Arial" w:hAnsi="Arial" w:cs="Arial"/>
          <w:sz w:val="26"/>
          <w:szCs w:val="26"/>
        </w:rPr>
      </w:pPr>
    </w:p>
    <w:p w14:paraId="2749FCC0" w14:textId="5C7216D5" w:rsidR="00170297" w:rsidRDefault="00170297" w:rsidP="00170297">
      <w:pPr>
        <w:tabs>
          <w:tab w:val="center" w:pos="4135"/>
          <w:tab w:val="left" w:pos="7515"/>
        </w:tabs>
        <w:spacing w:line="360" w:lineRule="auto"/>
        <w:jc w:val="center"/>
        <w:rPr>
          <w:rFonts w:ascii="Arial" w:hAnsi="Arial" w:cs="Arial"/>
          <w:sz w:val="26"/>
          <w:szCs w:val="26"/>
        </w:rPr>
      </w:pPr>
    </w:p>
    <w:p w14:paraId="1FE2D55A" w14:textId="77777777" w:rsidR="00170297" w:rsidRDefault="00170297" w:rsidP="00170297">
      <w:pPr>
        <w:tabs>
          <w:tab w:val="center" w:pos="4135"/>
          <w:tab w:val="left" w:pos="7515"/>
        </w:tabs>
        <w:spacing w:line="360" w:lineRule="auto"/>
        <w:jc w:val="center"/>
        <w:rPr>
          <w:rFonts w:ascii="Arial" w:hAnsi="Arial" w:cs="Arial"/>
          <w:sz w:val="26"/>
          <w:szCs w:val="26"/>
        </w:rPr>
      </w:pPr>
    </w:p>
    <w:p w14:paraId="74087A19" w14:textId="77777777" w:rsidR="00170297" w:rsidRDefault="00170297" w:rsidP="00170297">
      <w:pPr>
        <w:tabs>
          <w:tab w:val="center" w:pos="4135"/>
          <w:tab w:val="left" w:pos="7515"/>
        </w:tabs>
        <w:spacing w:line="360" w:lineRule="auto"/>
        <w:rPr>
          <w:rFonts w:ascii="Arial" w:hAnsi="Arial" w:cs="Arial"/>
          <w:sz w:val="26"/>
          <w:szCs w:val="26"/>
        </w:rPr>
      </w:pPr>
    </w:p>
    <w:p w14:paraId="0440F9E9" w14:textId="77777777" w:rsidR="00170297" w:rsidRDefault="00170297" w:rsidP="00170297">
      <w:pPr>
        <w:tabs>
          <w:tab w:val="left" w:pos="1925"/>
          <w:tab w:val="center" w:pos="4135"/>
        </w:tabs>
        <w:jc w:val="center"/>
        <w:rPr>
          <w:rFonts w:ascii="Arial" w:hAnsi="Arial" w:cs="Arial"/>
          <w:sz w:val="26"/>
          <w:szCs w:val="26"/>
        </w:rPr>
      </w:pPr>
      <w:r>
        <w:rPr>
          <w:rFonts w:ascii="Arial" w:hAnsi="Arial" w:cs="Arial"/>
          <w:sz w:val="26"/>
          <w:szCs w:val="26"/>
        </w:rPr>
        <w:t>LICENCIADO JUAN EDY GARCIA CORONADO</w:t>
      </w:r>
    </w:p>
    <w:p w14:paraId="09D01267" w14:textId="35D7C46A" w:rsidR="00424EBD" w:rsidRPr="00170297" w:rsidRDefault="00170297" w:rsidP="00170297">
      <w:pPr>
        <w:spacing w:line="276" w:lineRule="auto"/>
        <w:jc w:val="center"/>
        <w:rPr>
          <w:sz w:val="26"/>
          <w:szCs w:val="26"/>
        </w:rPr>
      </w:pPr>
      <w:r>
        <w:rPr>
          <w:rFonts w:ascii="Arial" w:hAnsi="Arial" w:cs="Arial"/>
          <w:sz w:val="26"/>
          <w:szCs w:val="26"/>
        </w:rPr>
        <w:t>SECRETARIO GENERAL DE ACUERDOS</w:t>
      </w:r>
    </w:p>
    <w:sectPr w:rsidR="00424EBD" w:rsidRPr="00170297" w:rsidSect="00170297">
      <w:headerReference w:type="even" r:id="rId7"/>
      <w:headerReference w:type="default" r:id="rId8"/>
      <w:headerReference w:type="first" r:id="rId9"/>
      <w:pgSz w:w="12242" w:h="19442" w:code="190"/>
      <w:pgMar w:top="1418" w:right="1134" w:bottom="2841" w:left="2835" w:header="1701"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D726A" w14:textId="77777777" w:rsidR="00721789" w:rsidRDefault="00721789" w:rsidP="00CB6220">
      <w:r>
        <w:separator/>
      </w:r>
    </w:p>
  </w:endnote>
  <w:endnote w:type="continuationSeparator" w:id="0">
    <w:p w14:paraId="2C7F7686" w14:textId="77777777" w:rsidR="00721789" w:rsidRDefault="00721789" w:rsidP="00CB6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C65EA" w14:textId="77777777" w:rsidR="00721789" w:rsidRDefault="00721789" w:rsidP="00CB6220">
      <w:r>
        <w:separator/>
      </w:r>
    </w:p>
  </w:footnote>
  <w:footnote w:type="continuationSeparator" w:id="0">
    <w:p w14:paraId="30D50C0B" w14:textId="77777777" w:rsidR="00721789" w:rsidRDefault="00721789" w:rsidP="00CB62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41061" w14:textId="2091F95C" w:rsidR="00170297" w:rsidRDefault="00721789">
    <w:pPr>
      <w:pStyle w:val="Encabezado"/>
    </w:pPr>
    <w:r>
      <w:rPr>
        <w:noProof/>
      </w:rPr>
      <w:pict w14:anchorId="1B17F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1" o:spid="_x0000_s2066" type="#_x0000_t75" style="position:absolute;margin-left:0;margin-top:0;width:413.6pt;height:349.9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7A197" w14:textId="5C907B62" w:rsidR="00170297" w:rsidRDefault="0038301A">
    <w:pPr>
      <w:pStyle w:val="Encabezado"/>
    </w:pPr>
    <w:r>
      <w:rPr>
        <w:noProof/>
      </w:rPr>
      <mc:AlternateContent>
        <mc:Choice Requires="wps">
          <w:drawing>
            <wp:anchor distT="45720" distB="45720" distL="114300" distR="114300" simplePos="0" relativeHeight="251663360" behindDoc="0" locked="0" layoutInCell="1" allowOverlap="1" wp14:anchorId="5CC55CC4" wp14:editId="636DEA14">
              <wp:simplePos x="0" y="0"/>
              <wp:positionH relativeFrom="column">
                <wp:posOffset>-1561465</wp:posOffset>
              </wp:positionH>
              <wp:positionV relativeFrom="paragraph">
                <wp:posOffset>5129530</wp:posOffset>
              </wp:positionV>
              <wp:extent cx="1159510" cy="716280"/>
              <wp:effectExtent l="0" t="0" r="2159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9510" cy="716280"/>
                      </a:xfrm>
                      <a:prstGeom prst="rect">
                        <a:avLst/>
                      </a:prstGeom>
                      <a:solidFill>
                        <a:srgbClr val="FFFFFF"/>
                      </a:solidFill>
                      <a:ln w="9525">
                        <a:solidFill>
                          <a:srgbClr val="000000"/>
                        </a:solidFill>
                        <a:miter lim="800000"/>
                        <a:headEnd/>
                        <a:tailEnd/>
                      </a:ln>
                    </wps:spPr>
                    <wps:txbx>
                      <w:txbxContent>
                        <w:p w14:paraId="7C409495" w14:textId="1B42DA9D" w:rsidR="0038301A" w:rsidRPr="0038301A" w:rsidRDefault="0038301A" w:rsidP="0038301A">
                          <w:pPr>
                            <w:jc w:val="both"/>
                            <w:rPr>
                              <w:sz w:val="16"/>
                              <w:szCs w:val="16"/>
                            </w:rPr>
                          </w:pPr>
                          <w:r w:rsidRPr="0038301A">
                            <w:rPr>
                              <w:sz w:val="16"/>
                              <w:szCs w:val="16"/>
                            </w:rPr>
                            <w:t xml:space="preserve">Los datos personales están protegidos por el art.116 de la LGTAIP y por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C55CC4" id="_x0000_t202" coordsize="21600,21600" o:spt="202" path="m,l,21600r21600,l21600,xe">
              <v:stroke joinstyle="miter"/>
              <v:path gradientshapeok="t" o:connecttype="rect"/>
            </v:shapetype>
            <v:shape id="Cuadro de texto 2" o:spid="_x0000_s1026" type="#_x0000_t202" style="position:absolute;margin-left:-122.95pt;margin-top:403.9pt;width:91.3pt;height:56.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">
              <v:textbox>
                <w:txbxContent>
                  <w:p w14:paraId="7C409495" w14:textId="1B42DA9D" w:rsidR="0038301A" w:rsidRPr="0038301A" w:rsidRDefault="0038301A" w:rsidP="0038301A">
                    <w:pPr>
                      <w:jc w:val="both"/>
                      <w:rPr>
                        <w:sz w:val="16"/>
                        <w:szCs w:val="16"/>
                      </w:rPr>
                    </w:pPr>
                    <w:r w:rsidRPr="0038301A">
                      <w:rPr>
                        <w:sz w:val="16"/>
                        <w:szCs w:val="16"/>
                      </w:rPr>
                      <w:t xml:space="preserve">Los datos personales están protegidos por el art.116 de la LGTAIP y por el art.56 de la LTAIPEO. </w:t>
                    </w:r>
                  </w:p>
                </w:txbxContent>
              </v:textbox>
              <w10:wrap type="square"/>
            </v:shape>
          </w:pict>
        </mc:Fallback>
      </mc:AlternateContent>
    </w:r>
    <w:r w:rsidR="00170297">
      <w:rPr>
        <w:noProof/>
        <w:lang w:eastAsia="es-MX"/>
      </w:rPr>
      <mc:AlternateContent>
        <mc:Choice Requires="wpg">
          <w:drawing>
            <wp:anchor distT="0" distB="0" distL="114300" distR="114300" simplePos="0" relativeHeight="251658240" behindDoc="0" locked="0" layoutInCell="1" allowOverlap="1" wp14:anchorId="160EAE52" wp14:editId="4DED75A9">
              <wp:simplePos x="0" y="0"/>
              <wp:positionH relativeFrom="margin">
                <wp:posOffset>-1466850</wp:posOffset>
              </wp:positionH>
              <wp:positionV relativeFrom="page">
                <wp:posOffset>4928235</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18"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9AB889F" id="Grupo 1" o:spid="_x0000_s1026" style="position:absolute;margin-left:-115.5pt;margin-top:388.0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xxkUkAAHO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wnP8MA&#10;AADaAAAADwAAAGRycy9kb3ducmV2LnhtbESPQWvCQBSE74L/YXlCb7ppQG1SVykFrRcPpr309si+&#10;Jmmzb8PumqT99a4g9DjMzDfMZjeaVvTkfGNZweMiAUFcWt1wpeDjfT9/AuEDssbWMin4JQ+77XSy&#10;wVzbgc/UF6ESEcI+RwV1CF0upS9rMugXtiOO3pd1BkOUrpLa4RDhppVpkqykwYbjQo0dvdZU/hQX&#10;oyD769338HbKUkOHrOidGT6XqVIPs/HlGUSgMfyH7+2jVrCG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wnP8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mY0sMA&#10;AADbAAAADwAAAGRycy9kb3ducmV2LnhtbESPQYvCMBCF7wv+hzCCtzXVwyJdo7iC4GFFrB70NjSz&#10;TdlmUpqo9d87B8HbDO/Ne9/Ml71v1I26WAc2MBlnoIjLYGuuDJyOm88ZqJiQLTaBycCDIiwXg485&#10;5jbc+UC3IlVKQjjmaMCl1OZax9KRxzgOLbFof6HzmGTtKm07vEu4b/Q0y760x5qlwWFLa0flf3H1&#10;Bi6z4tdn7kxut9q3u5/Ltt7YYMxo2K++QSXq09v8ut5awRd6+UUG0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mY0sMAAADb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r1sAA&#10;AADbAAAADwAAAGRycy9kb3ducmV2LnhtbERPTWuDQBC9F/Iflin01qymYBLrKqEQ0mtNQnIc3KlK&#10;3VnrbtT++26hkNs83udkxWw6MdLgWssK4mUEgriyuuVawem4f96AcB5ZY2eZFPyQgyJfPGSYajvx&#10;B42lr0UIYZeigsb7PpXSVQ0ZdEvbEwfu0w4GfYBDLfWAUwg3nVxFUSINthwaGuzpraHqq7wZBfJ6&#10;nOPtdDrwqN364s/8re2LUk+P8+4VhKfZ38X/7ncd5ifw90s4Q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Rr1sAAAADbAAAADwAAAAAAAAAAAAAAAACYAgAAZHJzL2Rvd25y&#10;ZXYueG1sUEsFBgAAAAAEAAQA9QAAAIUD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3t8QA&#10;AADbAAAADwAAAGRycy9kb3ducmV2LnhtbESPQW/CMAyF75P4D5GRuI10PaCpIyAYYioaFxi7e41p&#10;KxqnajIo/Hp8QOJm6z2/93k6712jztSF2rOBt3ECirjwtubSwOFn/foOKkRki41nMnClAPPZ4GWK&#10;mfUX3tF5H0slIRwyNFDF2GZah6Iih2HsW2LRjr5zGGXtSm07vEi4a3SaJBPtsGZpqLClz4qK0/7f&#10;GViF5eZvO8kP+e03uV3TPv3efTljRsN+8QEqUh+f5sd1bgVfYOUXGUDP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t97fEAAAA2wAAAA8AAAAAAAAAAAAAAAAAmAIAAGRycy9k&#10;b3ducmV2LnhtbFBLBQYAAAAABAAEAPUAAACJAw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r w:rsidR="00721789">
      <w:rPr>
        <w:noProof/>
      </w:rPr>
      <w:pict w14:anchorId="7CB3B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2" o:spid="_x0000_s2067" type="#_x0000_t75" style="position:absolute;margin-left:0;margin-top:0;width:413.6pt;height:349.9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02A91" w14:textId="5A235638" w:rsidR="00170297" w:rsidRDefault="00721789">
    <w:pPr>
      <w:pStyle w:val="Encabezado"/>
    </w:pPr>
    <w:r>
      <w:rPr>
        <w:noProof/>
      </w:rPr>
      <w:pict w14:anchorId="18AF8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239140" o:spid="_x0000_s2065" type="#_x0000_t75" style="position:absolute;margin-left:0;margin-top:0;width:413.6pt;height:349.9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133A2044"/>
    <w:lvl w:ilvl="0" w:tplc="5516B6F2">
      <w:start w:val="1"/>
      <w:numFmt w:val="upperRoman"/>
      <w:lvlText w:val="%1."/>
      <w:lvlJc w:val="left"/>
      <w:pPr>
        <w:ind w:left="1713" w:hanging="720"/>
      </w:pPr>
      <w:rPr>
        <w:rFonts w:hint="default"/>
        <w:i/>
        <w:color w:val="000000"/>
        <w:sz w:val="24"/>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220"/>
    <w:rsid w:val="00074C5D"/>
    <w:rsid w:val="0010573A"/>
    <w:rsid w:val="0014795A"/>
    <w:rsid w:val="00170297"/>
    <w:rsid w:val="001A50F4"/>
    <w:rsid w:val="00207424"/>
    <w:rsid w:val="00251E1C"/>
    <w:rsid w:val="00272E3D"/>
    <w:rsid w:val="002760F9"/>
    <w:rsid w:val="002C2A5B"/>
    <w:rsid w:val="003200B3"/>
    <w:rsid w:val="00374281"/>
    <w:rsid w:val="0038301A"/>
    <w:rsid w:val="00424EBD"/>
    <w:rsid w:val="00470375"/>
    <w:rsid w:val="004D647B"/>
    <w:rsid w:val="005306FF"/>
    <w:rsid w:val="00585F56"/>
    <w:rsid w:val="005F1D21"/>
    <w:rsid w:val="00641A04"/>
    <w:rsid w:val="00721789"/>
    <w:rsid w:val="0077366F"/>
    <w:rsid w:val="008064C9"/>
    <w:rsid w:val="00892ADA"/>
    <w:rsid w:val="008F1EAB"/>
    <w:rsid w:val="00AC5ED2"/>
    <w:rsid w:val="00B23911"/>
    <w:rsid w:val="00C34103"/>
    <w:rsid w:val="00CA288C"/>
    <w:rsid w:val="00CB6220"/>
    <w:rsid w:val="00CD065D"/>
    <w:rsid w:val="00E37D6F"/>
    <w:rsid w:val="00EF6F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5E13802E"/>
  <w15:chartTrackingRefBased/>
  <w15:docId w15:val="{5812E534-B227-4CC3-B35C-6B12AC0B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F01"/>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6220"/>
    <w:pPr>
      <w:tabs>
        <w:tab w:val="center" w:pos="4419"/>
        <w:tab w:val="right" w:pos="8838"/>
      </w:tabs>
    </w:pPr>
  </w:style>
  <w:style w:type="character" w:customStyle="1" w:styleId="EncabezadoCar">
    <w:name w:val="Encabezado Car"/>
    <w:basedOn w:val="Fuentedeprrafopredeter"/>
    <w:link w:val="Encabezado"/>
    <w:uiPriority w:val="99"/>
    <w:rsid w:val="00CB6220"/>
  </w:style>
  <w:style w:type="paragraph" w:styleId="Piedepgina">
    <w:name w:val="footer"/>
    <w:basedOn w:val="Normal"/>
    <w:link w:val="PiedepginaCar"/>
    <w:uiPriority w:val="99"/>
    <w:unhideWhenUsed/>
    <w:rsid w:val="00CB6220"/>
    <w:pPr>
      <w:tabs>
        <w:tab w:val="center" w:pos="4419"/>
        <w:tab w:val="right" w:pos="8838"/>
      </w:tabs>
    </w:pPr>
  </w:style>
  <w:style w:type="character" w:customStyle="1" w:styleId="PiedepginaCar">
    <w:name w:val="Pie de página Car"/>
    <w:basedOn w:val="Fuentedeprrafopredeter"/>
    <w:link w:val="Piedepgina"/>
    <w:uiPriority w:val="99"/>
    <w:rsid w:val="00CB6220"/>
  </w:style>
  <w:style w:type="paragraph" w:styleId="Sinespaciado">
    <w:name w:val="No Spacing"/>
    <w:uiPriority w:val="1"/>
    <w:qFormat/>
    <w:rsid w:val="00EF6F01"/>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2191</Words>
  <Characters>12051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JuanEdy</cp:lastModifiedBy>
  <cp:revision>29</cp:revision>
  <dcterms:created xsi:type="dcterms:W3CDTF">2020-09-18T15:42:00Z</dcterms:created>
  <dcterms:modified xsi:type="dcterms:W3CDTF">2021-01-21T20:57:00Z</dcterms:modified>
</cp:coreProperties>
</file>