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CB25EF" w:rsidRDefault="009C3508" w:rsidP="00CB25EF">
      <w:pPr>
        <w:pStyle w:val="corte4fondo"/>
        <w:spacing w:line="240" w:lineRule="auto"/>
        <w:ind w:left="2552" w:right="51" w:firstLine="0"/>
        <w:rPr>
          <w:rFonts w:cs="Arial"/>
          <w:b/>
          <w:sz w:val="22"/>
          <w:szCs w:val="22"/>
        </w:rPr>
      </w:pPr>
      <w:bookmarkStart w:id="0" w:name="_GoBack"/>
      <w:bookmarkEnd w:id="0"/>
      <w:r>
        <w:rPr>
          <w:rFonts w:cs="Arial"/>
          <w:b/>
          <w:sz w:val="22"/>
          <w:szCs w:val="22"/>
        </w:rPr>
        <w:t xml:space="preserve"> </w:t>
      </w:r>
      <w:r w:rsidR="00E671E1" w:rsidRPr="00CB25EF">
        <w:rPr>
          <w:rFonts w:cs="Arial"/>
          <w:b/>
          <w:sz w:val="22"/>
          <w:szCs w:val="22"/>
        </w:rPr>
        <w:t>QUINTA SALA UNITARIA DE PRIMERA INSTANCIA DEL TRIBUNAL DE LO CONTENCIOSO ADMINISTRATIVO Y DE CUENTAS DEL PODER JUDICIAL DEL ESTADO DE OAXACA</w:t>
      </w:r>
      <w:r w:rsidR="002C7A0D" w:rsidRPr="00CB25EF">
        <w:rPr>
          <w:rFonts w:cs="Arial"/>
          <w:b/>
          <w:sz w:val="22"/>
          <w:szCs w:val="22"/>
        </w:rPr>
        <w:t>.</w:t>
      </w:r>
    </w:p>
    <w:p w:rsidR="00E671E1" w:rsidRPr="00CB25EF" w:rsidRDefault="00E671E1" w:rsidP="00CB25EF">
      <w:pPr>
        <w:pStyle w:val="corte4fondo"/>
        <w:spacing w:line="240" w:lineRule="auto"/>
        <w:ind w:left="2552" w:right="51" w:firstLine="0"/>
        <w:rPr>
          <w:rFonts w:cs="Arial"/>
          <w:b/>
          <w:sz w:val="22"/>
          <w:szCs w:val="22"/>
        </w:rPr>
      </w:pPr>
    </w:p>
    <w:p w:rsidR="00E671E1" w:rsidRDefault="00E671E1" w:rsidP="00E209A8">
      <w:pPr>
        <w:pStyle w:val="corte4fondo"/>
        <w:tabs>
          <w:tab w:val="left" w:pos="7283"/>
        </w:tabs>
        <w:spacing w:line="240" w:lineRule="auto"/>
        <w:ind w:left="2552" w:right="51" w:firstLine="0"/>
        <w:rPr>
          <w:rFonts w:cs="Arial"/>
          <w:sz w:val="22"/>
          <w:szCs w:val="22"/>
        </w:rPr>
      </w:pPr>
      <w:r w:rsidRPr="00CB25EF">
        <w:rPr>
          <w:rFonts w:cs="Arial"/>
          <w:b/>
          <w:sz w:val="22"/>
          <w:szCs w:val="22"/>
        </w:rPr>
        <w:t>JUICIO DE NULIDAD</w:t>
      </w:r>
      <w:r w:rsidRPr="00CB25EF">
        <w:rPr>
          <w:rFonts w:cs="Arial"/>
          <w:sz w:val="22"/>
          <w:szCs w:val="22"/>
        </w:rPr>
        <w:t xml:space="preserve">: </w:t>
      </w:r>
      <w:r w:rsidR="00761695">
        <w:rPr>
          <w:rFonts w:cs="Arial"/>
          <w:sz w:val="22"/>
          <w:szCs w:val="22"/>
        </w:rPr>
        <w:t>445/2016.</w:t>
      </w:r>
      <w:r w:rsidR="00E209A8">
        <w:rPr>
          <w:rFonts w:cs="Arial"/>
          <w:sz w:val="22"/>
          <w:szCs w:val="22"/>
        </w:rPr>
        <w:tab/>
      </w:r>
    </w:p>
    <w:p w:rsidR="00761695" w:rsidRPr="00CB25EF" w:rsidRDefault="00761695" w:rsidP="00761695">
      <w:pPr>
        <w:pStyle w:val="corte4fondo"/>
        <w:spacing w:line="240" w:lineRule="auto"/>
        <w:ind w:left="2552" w:right="51" w:firstLine="0"/>
        <w:rPr>
          <w:rFonts w:cs="Arial"/>
          <w:sz w:val="22"/>
          <w:szCs w:val="22"/>
        </w:rPr>
      </w:pPr>
    </w:p>
    <w:p w:rsidR="00E671E1" w:rsidRPr="00CB25EF" w:rsidRDefault="00E671E1" w:rsidP="00CB25EF">
      <w:pPr>
        <w:pStyle w:val="corte4fondo"/>
        <w:spacing w:line="240" w:lineRule="auto"/>
        <w:ind w:left="2552" w:right="51" w:firstLine="0"/>
        <w:rPr>
          <w:rFonts w:cs="Arial"/>
          <w:sz w:val="22"/>
          <w:szCs w:val="22"/>
        </w:rPr>
      </w:pPr>
      <w:r w:rsidRPr="00CB25EF">
        <w:rPr>
          <w:rFonts w:cs="Arial"/>
          <w:b/>
          <w:sz w:val="22"/>
          <w:szCs w:val="22"/>
        </w:rPr>
        <w:t xml:space="preserve">ACTOR: </w:t>
      </w:r>
      <w:r w:rsidR="00783F5A">
        <w:rPr>
          <w:rFonts w:cs="Arial"/>
          <w:b/>
          <w:szCs w:val="24"/>
        </w:rPr>
        <w:t>**********</w:t>
      </w:r>
      <w:r w:rsidR="00761695">
        <w:rPr>
          <w:rFonts w:cs="Arial"/>
          <w:b/>
          <w:sz w:val="22"/>
          <w:szCs w:val="22"/>
        </w:rPr>
        <w:t>.</w:t>
      </w:r>
    </w:p>
    <w:p w:rsidR="00E671E1" w:rsidRPr="00CB25EF" w:rsidRDefault="00E671E1" w:rsidP="00CB25EF">
      <w:pPr>
        <w:pStyle w:val="corte4fondo"/>
        <w:spacing w:line="240" w:lineRule="auto"/>
        <w:ind w:left="2552" w:right="51" w:firstLine="0"/>
        <w:rPr>
          <w:rFonts w:cs="Arial"/>
          <w:b/>
          <w:i/>
          <w:sz w:val="22"/>
          <w:szCs w:val="22"/>
        </w:rPr>
      </w:pPr>
      <w:r w:rsidRPr="00CB25EF">
        <w:rPr>
          <w:rFonts w:cs="Arial"/>
          <w:b/>
          <w:i/>
          <w:sz w:val="22"/>
          <w:szCs w:val="22"/>
        </w:rPr>
        <w:t xml:space="preserve"> </w:t>
      </w:r>
    </w:p>
    <w:p w:rsidR="00E671E1" w:rsidRPr="00CB25EF" w:rsidRDefault="00EB7009" w:rsidP="00CB25EF">
      <w:pPr>
        <w:pStyle w:val="corte4fondo"/>
        <w:spacing w:line="240" w:lineRule="auto"/>
        <w:ind w:left="2552" w:right="51" w:firstLine="0"/>
        <w:rPr>
          <w:rFonts w:cs="Arial"/>
          <w:sz w:val="22"/>
          <w:szCs w:val="22"/>
        </w:rPr>
      </w:pPr>
      <w:r>
        <w:rPr>
          <w:rFonts w:cs="Arial"/>
          <w:sz w:val="22"/>
          <w:szCs w:val="22"/>
        </w:rPr>
        <w:t xml:space="preserve"> </w:t>
      </w:r>
      <w:r>
        <w:rPr>
          <w:rFonts w:cs="Arial"/>
          <w:b/>
          <w:sz w:val="22"/>
          <w:szCs w:val="22"/>
        </w:rPr>
        <w:t>AUTORIDADES DEMANDADAS:</w:t>
      </w:r>
      <w:r w:rsidR="007A26CD">
        <w:rPr>
          <w:rFonts w:cs="Arial"/>
          <w:b/>
          <w:sz w:val="22"/>
          <w:szCs w:val="22"/>
        </w:rPr>
        <w:t xml:space="preserve"> </w:t>
      </w:r>
      <w:r w:rsidR="007A26CD" w:rsidRPr="007A26CD">
        <w:rPr>
          <w:rFonts w:cs="Arial"/>
          <w:sz w:val="22"/>
          <w:szCs w:val="22"/>
        </w:rPr>
        <w:t>HONORABLE</w:t>
      </w:r>
      <w:r>
        <w:rPr>
          <w:rFonts w:cs="Arial"/>
          <w:b/>
          <w:sz w:val="22"/>
          <w:szCs w:val="22"/>
        </w:rPr>
        <w:t xml:space="preserve"> </w:t>
      </w:r>
      <w:r w:rsidR="007A26CD">
        <w:rPr>
          <w:rFonts w:cs="Arial"/>
          <w:sz w:val="22"/>
          <w:szCs w:val="22"/>
        </w:rPr>
        <w:t xml:space="preserve">AYUNTAMIENTO CONSTITUCIONAL </w:t>
      </w:r>
      <w:r w:rsidR="00761695">
        <w:rPr>
          <w:rFonts w:cs="Arial"/>
          <w:sz w:val="22"/>
          <w:szCs w:val="22"/>
        </w:rPr>
        <w:t xml:space="preserve">DE </w:t>
      </w:r>
      <w:r w:rsidR="00D55AFB">
        <w:rPr>
          <w:rFonts w:cs="Arial"/>
          <w:sz w:val="22"/>
          <w:szCs w:val="22"/>
        </w:rPr>
        <w:t>CUILAPAM</w:t>
      </w:r>
      <w:r w:rsidR="007A26CD">
        <w:rPr>
          <w:rFonts w:cs="Arial"/>
          <w:sz w:val="22"/>
          <w:szCs w:val="22"/>
        </w:rPr>
        <w:t xml:space="preserve"> DE </w:t>
      </w:r>
      <w:r w:rsidR="00761695">
        <w:rPr>
          <w:rFonts w:cs="Arial"/>
          <w:sz w:val="22"/>
          <w:szCs w:val="22"/>
        </w:rPr>
        <w:t>GUERRERO</w:t>
      </w:r>
      <w:r w:rsidR="007A26CD">
        <w:rPr>
          <w:rFonts w:cs="Arial"/>
          <w:sz w:val="22"/>
          <w:szCs w:val="22"/>
        </w:rPr>
        <w:t>, OAXACA</w:t>
      </w:r>
      <w:r w:rsidR="00D55AFB">
        <w:rPr>
          <w:rFonts w:cs="Arial"/>
          <w:sz w:val="22"/>
          <w:szCs w:val="22"/>
        </w:rPr>
        <w:t xml:space="preserve">, </w:t>
      </w:r>
      <w:r w:rsidR="0002530B">
        <w:rPr>
          <w:rFonts w:cs="Arial"/>
          <w:sz w:val="22"/>
          <w:szCs w:val="22"/>
        </w:rPr>
        <w:t xml:space="preserve">SÍNDICO </w:t>
      </w:r>
      <w:r w:rsidR="007A26CD">
        <w:rPr>
          <w:rFonts w:cs="Arial"/>
          <w:sz w:val="22"/>
          <w:szCs w:val="22"/>
        </w:rPr>
        <w:t>MUNICIPAL</w:t>
      </w:r>
      <w:r w:rsidR="00D55AFB">
        <w:rPr>
          <w:rFonts w:cs="Arial"/>
          <w:sz w:val="22"/>
          <w:szCs w:val="22"/>
        </w:rPr>
        <w:t xml:space="preserve">, </w:t>
      </w:r>
      <w:r w:rsidR="007A26CD">
        <w:rPr>
          <w:rFonts w:cs="Arial"/>
          <w:sz w:val="22"/>
          <w:szCs w:val="22"/>
        </w:rPr>
        <w:t>CABILDO MUNICIPAL Y DIRECTOR DE SEGURIDAD PÚBLIC</w:t>
      </w:r>
      <w:r w:rsidR="00D55AFB">
        <w:rPr>
          <w:rFonts w:cs="Arial"/>
          <w:sz w:val="22"/>
          <w:szCs w:val="22"/>
        </w:rPr>
        <w:t>A MUNICIPAL DE CUILAPAM</w:t>
      </w:r>
      <w:r w:rsidR="007A26CD">
        <w:rPr>
          <w:rFonts w:cs="Arial"/>
          <w:sz w:val="22"/>
          <w:szCs w:val="22"/>
        </w:rPr>
        <w:t xml:space="preserve"> DE GUERERO, OAXACA.</w:t>
      </w:r>
    </w:p>
    <w:p w:rsidR="00E671E1" w:rsidRPr="0002530B" w:rsidRDefault="00E671E1" w:rsidP="00E671E1">
      <w:pPr>
        <w:pStyle w:val="BodyText2"/>
        <w:spacing w:line="360" w:lineRule="auto"/>
        <w:ind w:right="-567" w:firstLine="0"/>
        <w:rPr>
          <w:rFonts w:ascii="Arial" w:hAnsi="Arial" w:cs="Arial"/>
          <w:b/>
          <w:szCs w:val="24"/>
          <w:lang w:val="es-ES_tradnl"/>
        </w:rPr>
      </w:pPr>
    </w:p>
    <w:p w:rsidR="0002530B" w:rsidRPr="0002530B" w:rsidRDefault="0002530B" w:rsidP="00E671E1">
      <w:pPr>
        <w:pStyle w:val="BodyText2"/>
        <w:spacing w:line="360" w:lineRule="auto"/>
        <w:ind w:right="-567" w:firstLine="0"/>
        <w:rPr>
          <w:rFonts w:ascii="Arial" w:hAnsi="Arial" w:cs="Arial"/>
          <w:b/>
          <w:szCs w:val="24"/>
          <w:lang w:val="es-ES_tradnl"/>
        </w:rPr>
      </w:pPr>
    </w:p>
    <w:p w:rsidR="00E671E1" w:rsidRPr="0002530B" w:rsidRDefault="00E671E1" w:rsidP="00E671E1">
      <w:pPr>
        <w:pStyle w:val="BodyText2"/>
        <w:spacing w:line="360" w:lineRule="auto"/>
        <w:ind w:firstLine="0"/>
        <w:rPr>
          <w:rFonts w:ascii="Arial" w:hAnsi="Arial" w:cs="Arial"/>
          <w:szCs w:val="24"/>
        </w:rPr>
      </w:pPr>
      <w:r w:rsidRPr="0002530B">
        <w:rPr>
          <w:rFonts w:ascii="Arial" w:hAnsi="Arial" w:cs="Arial"/>
          <w:b/>
          <w:szCs w:val="24"/>
        </w:rPr>
        <w:t>OAXACA DE JUÁREZ, OAXACA,</w:t>
      </w:r>
      <w:r w:rsidR="0002530B" w:rsidRPr="0002530B">
        <w:rPr>
          <w:rFonts w:ascii="Arial" w:hAnsi="Arial" w:cs="Arial"/>
          <w:b/>
          <w:szCs w:val="24"/>
        </w:rPr>
        <w:t xml:space="preserve"> DISTRITO DEL CENTRO A VEINTIDOS</w:t>
      </w:r>
      <w:r w:rsidRPr="0002530B">
        <w:rPr>
          <w:rFonts w:ascii="Arial" w:hAnsi="Arial" w:cs="Arial"/>
          <w:b/>
          <w:szCs w:val="24"/>
        </w:rPr>
        <w:t xml:space="preserve"> </w:t>
      </w:r>
      <w:r w:rsidR="0002530B" w:rsidRPr="0002530B">
        <w:rPr>
          <w:rFonts w:ascii="Arial" w:hAnsi="Arial" w:cs="Arial"/>
          <w:b/>
          <w:szCs w:val="24"/>
        </w:rPr>
        <w:t>D</w:t>
      </w:r>
      <w:r w:rsidR="00761695" w:rsidRPr="0002530B">
        <w:rPr>
          <w:rFonts w:ascii="Arial" w:hAnsi="Arial" w:cs="Arial"/>
          <w:b/>
          <w:szCs w:val="24"/>
        </w:rPr>
        <w:t>E MAYO</w:t>
      </w:r>
      <w:r w:rsidR="001411A0" w:rsidRPr="0002530B">
        <w:rPr>
          <w:rFonts w:ascii="Arial" w:hAnsi="Arial" w:cs="Arial"/>
          <w:b/>
          <w:szCs w:val="24"/>
        </w:rPr>
        <w:t xml:space="preserve"> </w:t>
      </w:r>
      <w:r w:rsidRPr="0002530B">
        <w:rPr>
          <w:rFonts w:ascii="Arial" w:hAnsi="Arial" w:cs="Arial"/>
          <w:b/>
          <w:szCs w:val="24"/>
        </w:rPr>
        <w:t xml:space="preserve">DE </w:t>
      </w:r>
      <w:r w:rsidR="00C8368E" w:rsidRPr="0002530B">
        <w:rPr>
          <w:rFonts w:ascii="Arial" w:hAnsi="Arial" w:cs="Arial"/>
          <w:b/>
          <w:szCs w:val="24"/>
        </w:rPr>
        <w:t xml:space="preserve">DOS </w:t>
      </w:r>
      <w:r w:rsidR="0082043D" w:rsidRPr="0002530B">
        <w:rPr>
          <w:rFonts w:ascii="Arial" w:hAnsi="Arial" w:cs="Arial"/>
          <w:b/>
          <w:szCs w:val="24"/>
        </w:rPr>
        <w:t>MIL DIECISIETE (</w:t>
      </w:r>
      <w:r w:rsidR="0002530B" w:rsidRPr="0002530B">
        <w:rPr>
          <w:rFonts w:ascii="Arial" w:hAnsi="Arial" w:cs="Arial"/>
          <w:b/>
          <w:szCs w:val="24"/>
        </w:rPr>
        <w:t>22</w:t>
      </w:r>
      <w:r w:rsidR="00761695" w:rsidRPr="0002530B">
        <w:rPr>
          <w:rFonts w:ascii="Arial" w:hAnsi="Arial" w:cs="Arial"/>
          <w:b/>
          <w:szCs w:val="24"/>
        </w:rPr>
        <w:t>-05</w:t>
      </w:r>
      <w:r w:rsidR="0082043D" w:rsidRPr="0002530B">
        <w:rPr>
          <w:rFonts w:ascii="Arial" w:hAnsi="Arial" w:cs="Arial"/>
          <w:b/>
          <w:szCs w:val="24"/>
        </w:rPr>
        <w:t>-2017</w:t>
      </w:r>
      <w:r w:rsidR="00C8368E" w:rsidRPr="0002530B">
        <w:rPr>
          <w:rFonts w:ascii="Arial" w:hAnsi="Arial" w:cs="Arial"/>
          <w:b/>
          <w:szCs w:val="24"/>
        </w:rPr>
        <w:t>)</w:t>
      </w:r>
      <w:r w:rsidRPr="0002530B">
        <w:rPr>
          <w:rFonts w:ascii="Arial" w:hAnsi="Arial" w:cs="Arial"/>
          <w:b/>
          <w:szCs w:val="24"/>
        </w:rPr>
        <w:t xml:space="preserve">. </w:t>
      </w:r>
      <w:r w:rsidRPr="0002530B">
        <w:rPr>
          <w:rFonts w:ascii="Arial" w:hAnsi="Arial" w:cs="Arial"/>
          <w:szCs w:val="24"/>
        </w:rPr>
        <w:t xml:space="preserve">- - - - - - - - </w:t>
      </w:r>
      <w:r w:rsidR="002C7A0D" w:rsidRPr="0002530B">
        <w:rPr>
          <w:rFonts w:ascii="Arial" w:hAnsi="Arial" w:cs="Arial"/>
          <w:szCs w:val="24"/>
        </w:rPr>
        <w:t xml:space="preserve">- - - - - - - - - - </w:t>
      </w:r>
    </w:p>
    <w:p w:rsidR="00AB041E" w:rsidRPr="0002530B" w:rsidRDefault="00E671E1" w:rsidP="00823966">
      <w:pPr>
        <w:pStyle w:val="BodyText2"/>
        <w:spacing w:line="360" w:lineRule="auto"/>
        <w:ind w:firstLine="0"/>
        <w:rPr>
          <w:rFonts w:ascii="Arial" w:hAnsi="Arial" w:cs="Arial"/>
          <w:b/>
          <w:szCs w:val="24"/>
        </w:rPr>
      </w:pPr>
      <w:r w:rsidRPr="0002530B">
        <w:rPr>
          <w:rFonts w:ascii="Arial" w:hAnsi="Arial" w:cs="Arial"/>
          <w:szCs w:val="24"/>
        </w:rPr>
        <w:tab/>
      </w:r>
      <w:r w:rsidR="00FC146D" w:rsidRPr="0002530B">
        <w:rPr>
          <w:rFonts w:ascii="Arial" w:hAnsi="Arial" w:cs="Arial"/>
          <w:b/>
          <w:szCs w:val="24"/>
        </w:rPr>
        <w:tab/>
      </w:r>
    </w:p>
    <w:p w:rsidR="00761695" w:rsidRPr="0002530B" w:rsidRDefault="006F0180" w:rsidP="008C44D2">
      <w:pPr>
        <w:pStyle w:val="BodyText2"/>
        <w:spacing w:line="360" w:lineRule="auto"/>
        <w:ind w:firstLine="708"/>
        <w:rPr>
          <w:rFonts w:ascii="Arial" w:hAnsi="Arial" w:cs="Arial"/>
          <w:szCs w:val="24"/>
        </w:rPr>
      </w:pPr>
      <w:r w:rsidRPr="0002530B">
        <w:rPr>
          <w:rFonts w:ascii="Arial" w:hAnsi="Arial" w:cs="Arial"/>
          <w:b/>
          <w:szCs w:val="24"/>
        </w:rPr>
        <w:t>V  I  S  T  O  S</w:t>
      </w:r>
      <w:r w:rsidR="00A87F63" w:rsidRPr="0002530B">
        <w:rPr>
          <w:rFonts w:ascii="Arial" w:hAnsi="Arial" w:cs="Arial"/>
          <w:szCs w:val="24"/>
        </w:rPr>
        <w:t xml:space="preserve">  para resolver los autos del</w:t>
      </w:r>
      <w:r w:rsidR="00183229" w:rsidRPr="0002530B">
        <w:rPr>
          <w:rFonts w:ascii="Arial" w:hAnsi="Arial" w:cs="Arial"/>
          <w:szCs w:val="24"/>
        </w:rPr>
        <w:t xml:space="preserve"> </w:t>
      </w:r>
      <w:r w:rsidR="00D47454" w:rsidRPr="0002530B">
        <w:rPr>
          <w:rFonts w:ascii="Arial" w:hAnsi="Arial" w:cs="Arial"/>
          <w:szCs w:val="24"/>
        </w:rPr>
        <w:t>j</w:t>
      </w:r>
      <w:r w:rsidR="007E782A" w:rsidRPr="0002530B">
        <w:rPr>
          <w:rFonts w:ascii="Arial" w:hAnsi="Arial" w:cs="Arial"/>
          <w:szCs w:val="24"/>
        </w:rPr>
        <w:t>uicio de nulidad de número</w:t>
      </w:r>
      <w:r w:rsidR="00065CEC" w:rsidRPr="0002530B">
        <w:rPr>
          <w:rFonts w:ascii="Arial" w:hAnsi="Arial" w:cs="Arial"/>
          <w:szCs w:val="24"/>
        </w:rPr>
        <w:t xml:space="preserve"> </w:t>
      </w:r>
      <w:r w:rsidR="00761695" w:rsidRPr="0002530B">
        <w:rPr>
          <w:rFonts w:ascii="Arial" w:hAnsi="Arial" w:cs="Arial"/>
          <w:szCs w:val="24"/>
        </w:rPr>
        <w:t>445</w:t>
      </w:r>
      <w:r w:rsidR="007E782A" w:rsidRPr="0002530B">
        <w:rPr>
          <w:rFonts w:ascii="Arial" w:hAnsi="Arial" w:cs="Arial"/>
          <w:szCs w:val="24"/>
        </w:rPr>
        <w:t>/2016</w:t>
      </w:r>
      <w:r w:rsidR="002C7A0D" w:rsidRPr="0002530B">
        <w:rPr>
          <w:rFonts w:ascii="Arial" w:hAnsi="Arial" w:cs="Arial"/>
          <w:szCs w:val="24"/>
        </w:rPr>
        <w:t>, promovido</w:t>
      </w:r>
      <w:r w:rsidR="007E782A" w:rsidRPr="0002530B">
        <w:rPr>
          <w:rFonts w:ascii="Arial" w:hAnsi="Arial" w:cs="Arial"/>
          <w:szCs w:val="24"/>
        </w:rPr>
        <w:t xml:space="preserve"> por </w:t>
      </w:r>
      <w:r w:rsidR="00783F5A">
        <w:rPr>
          <w:rFonts w:ascii="Arial" w:hAnsi="Arial" w:cs="Arial"/>
          <w:b/>
          <w:szCs w:val="24"/>
        </w:rPr>
        <w:t>**********</w:t>
      </w:r>
      <w:r w:rsidR="00183229" w:rsidRPr="0002530B">
        <w:rPr>
          <w:rFonts w:ascii="Arial" w:hAnsi="Arial" w:cs="Arial"/>
          <w:szCs w:val="24"/>
        </w:rPr>
        <w:t>, e</w:t>
      </w:r>
      <w:r w:rsidR="00A87F63" w:rsidRPr="0002530B">
        <w:rPr>
          <w:rFonts w:ascii="Arial" w:hAnsi="Arial" w:cs="Arial"/>
          <w:szCs w:val="24"/>
        </w:rPr>
        <w:t>n contra</w:t>
      </w:r>
      <w:r w:rsidR="00761695" w:rsidRPr="0002530B">
        <w:rPr>
          <w:rFonts w:ascii="Arial" w:hAnsi="Arial" w:cs="Arial"/>
          <w:szCs w:val="24"/>
        </w:rPr>
        <w:t xml:space="preserve"> del escrito de </w:t>
      </w:r>
      <w:r w:rsidR="00783F5A">
        <w:rPr>
          <w:rFonts w:ascii="Arial" w:hAnsi="Arial" w:cs="Arial"/>
          <w:b/>
          <w:szCs w:val="24"/>
        </w:rPr>
        <w:t xml:space="preserve">********** </w:t>
      </w:r>
      <w:r w:rsidR="00761695" w:rsidRPr="0002530B">
        <w:rPr>
          <w:rFonts w:ascii="Arial" w:hAnsi="Arial" w:cs="Arial"/>
          <w:szCs w:val="24"/>
        </w:rPr>
        <w:t xml:space="preserve">signado por el Director de Seguridad Pública Municipal del Honorable Ayuntamiento Constitucional Cuilapam de Guerrero, Oaxaca, y; - - - - - - - - - - - - - - - - - - - - </w:t>
      </w:r>
    </w:p>
    <w:p w:rsidR="005C6641" w:rsidRPr="0002530B" w:rsidRDefault="00A36755" w:rsidP="00065CEC">
      <w:pPr>
        <w:spacing w:line="360" w:lineRule="auto"/>
        <w:jc w:val="both"/>
        <w:rPr>
          <w:rFonts w:ascii="Arial" w:hAnsi="Arial" w:cs="Arial"/>
          <w:sz w:val="24"/>
          <w:szCs w:val="24"/>
        </w:rPr>
      </w:pPr>
      <w:r w:rsidRPr="0002530B">
        <w:rPr>
          <w:rFonts w:ascii="Arial" w:hAnsi="Arial" w:cs="Arial"/>
          <w:sz w:val="24"/>
          <w:szCs w:val="24"/>
        </w:rPr>
        <w:t xml:space="preserve"> </w:t>
      </w:r>
      <w:r w:rsidR="00065CEC" w:rsidRPr="0002530B">
        <w:rPr>
          <w:rFonts w:ascii="Arial" w:hAnsi="Arial" w:cs="Arial"/>
          <w:sz w:val="24"/>
          <w:szCs w:val="24"/>
        </w:rPr>
        <w:t xml:space="preserve"> </w:t>
      </w:r>
    </w:p>
    <w:p w:rsidR="005C6641" w:rsidRPr="0002530B" w:rsidRDefault="003F3E00" w:rsidP="005C6641">
      <w:pPr>
        <w:spacing w:line="360" w:lineRule="auto"/>
        <w:rPr>
          <w:rFonts w:ascii="Arial" w:hAnsi="Arial" w:cs="Arial"/>
          <w:sz w:val="24"/>
          <w:szCs w:val="24"/>
        </w:rPr>
      </w:pPr>
      <w:r w:rsidRPr="0002530B">
        <w:rPr>
          <w:rFonts w:ascii="Arial" w:hAnsi="Arial" w:cs="Arial"/>
          <w:sz w:val="24"/>
          <w:szCs w:val="24"/>
        </w:rPr>
        <w:t xml:space="preserve">                               </w:t>
      </w:r>
      <w:r w:rsidR="001B5D21" w:rsidRPr="0002530B">
        <w:rPr>
          <w:rFonts w:ascii="Arial" w:hAnsi="Arial" w:cs="Arial"/>
          <w:sz w:val="24"/>
          <w:szCs w:val="24"/>
        </w:rPr>
        <w:t xml:space="preserve">         </w:t>
      </w:r>
      <w:r w:rsidRPr="0002530B">
        <w:rPr>
          <w:rFonts w:ascii="Arial" w:hAnsi="Arial" w:cs="Arial"/>
          <w:sz w:val="24"/>
          <w:szCs w:val="24"/>
        </w:rPr>
        <w:t xml:space="preserve"> </w:t>
      </w:r>
      <w:r w:rsidR="006F0180" w:rsidRPr="0002530B">
        <w:rPr>
          <w:rFonts w:ascii="Arial" w:hAnsi="Arial" w:cs="Arial"/>
          <w:b/>
          <w:sz w:val="24"/>
          <w:szCs w:val="24"/>
        </w:rPr>
        <w:t>R E</w:t>
      </w:r>
      <w:r w:rsidR="00DA26E6" w:rsidRPr="0002530B">
        <w:rPr>
          <w:rFonts w:ascii="Arial" w:hAnsi="Arial" w:cs="Arial"/>
          <w:b/>
          <w:spacing w:val="-3"/>
          <w:sz w:val="24"/>
          <w:szCs w:val="24"/>
          <w:lang w:val="es-ES_tradnl"/>
        </w:rPr>
        <w:t xml:space="preserve"> S U L T A N D O</w:t>
      </w:r>
      <w:r w:rsidR="006F0180" w:rsidRPr="0002530B">
        <w:rPr>
          <w:rFonts w:ascii="Arial" w:hAnsi="Arial" w:cs="Arial"/>
          <w:b/>
          <w:spacing w:val="-3"/>
          <w:sz w:val="24"/>
          <w:szCs w:val="24"/>
          <w:lang w:val="es-ES_tradnl"/>
        </w:rPr>
        <w:t>:</w:t>
      </w:r>
    </w:p>
    <w:p w:rsidR="00E671E1" w:rsidRPr="0002530B" w:rsidRDefault="00E671E1" w:rsidP="00571381">
      <w:pPr>
        <w:spacing w:line="360" w:lineRule="auto"/>
        <w:jc w:val="both"/>
        <w:rPr>
          <w:rFonts w:ascii="Arial" w:hAnsi="Arial" w:cs="Arial"/>
          <w:b/>
          <w:spacing w:val="-3"/>
          <w:sz w:val="24"/>
          <w:szCs w:val="24"/>
          <w:lang w:val="es-ES_tradnl"/>
        </w:rPr>
      </w:pPr>
    </w:p>
    <w:p w:rsidR="002D375F" w:rsidRPr="0002530B" w:rsidRDefault="001E66AE" w:rsidP="00571381">
      <w:pPr>
        <w:spacing w:line="360" w:lineRule="auto"/>
        <w:jc w:val="both"/>
        <w:rPr>
          <w:rFonts w:ascii="Arial" w:hAnsi="Arial" w:cs="Arial"/>
          <w:sz w:val="24"/>
          <w:szCs w:val="24"/>
        </w:rPr>
      </w:pPr>
      <w:r w:rsidRPr="0002530B">
        <w:rPr>
          <w:rFonts w:ascii="Arial" w:hAnsi="Arial" w:cs="Arial"/>
          <w:b/>
          <w:spacing w:val="-3"/>
          <w:sz w:val="24"/>
          <w:szCs w:val="24"/>
          <w:lang w:val="es-ES_tradnl"/>
        </w:rPr>
        <w:tab/>
        <w:t>PRIMERO.-</w:t>
      </w:r>
      <w:r w:rsidR="003F7557" w:rsidRPr="0002530B">
        <w:rPr>
          <w:rFonts w:ascii="Arial" w:hAnsi="Arial" w:cs="Arial"/>
          <w:spacing w:val="-3"/>
          <w:sz w:val="24"/>
          <w:szCs w:val="24"/>
          <w:lang w:val="es-ES_tradnl"/>
        </w:rPr>
        <w:t xml:space="preserve"> Por medio de auto de fecha</w:t>
      </w:r>
      <w:r w:rsidR="00D55AFB" w:rsidRPr="0002530B">
        <w:rPr>
          <w:rFonts w:ascii="Arial" w:hAnsi="Arial" w:cs="Arial"/>
          <w:spacing w:val="-3"/>
          <w:sz w:val="24"/>
          <w:szCs w:val="24"/>
          <w:lang w:val="es-ES_tradnl"/>
        </w:rPr>
        <w:t xml:space="preserve"> </w:t>
      </w:r>
      <w:r w:rsidR="00D55AFB" w:rsidRPr="0002530B">
        <w:rPr>
          <w:rFonts w:ascii="Arial" w:hAnsi="Arial" w:cs="Arial"/>
          <w:spacing w:val="-3"/>
          <w:sz w:val="24"/>
          <w:szCs w:val="24"/>
          <w:lang w:val="es-ES_tradnl"/>
        </w:rPr>
        <w:tab/>
      </w:r>
      <w:r w:rsidR="00F1765E">
        <w:rPr>
          <w:rFonts w:ascii="Arial" w:hAnsi="Arial" w:cs="Arial"/>
          <w:b/>
          <w:szCs w:val="24"/>
        </w:rPr>
        <w:t xml:space="preserve">********** </w:t>
      </w:r>
      <w:r w:rsidR="003F7557" w:rsidRPr="0002530B">
        <w:rPr>
          <w:rFonts w:ascii="Arial" w:hAnsi="Arial" w:cs="Arial"/>
          <w:spacing w:val="-3"/>
          <w:sz w:val="24"/>
          <w:szCs w:val="24"/>
          <w:lang w:val="es-ES_tradnl"/>
        </w:rPr>
        <w:t xml:space="preserve">se recibió el oficio número </w:t>
      </w:r>
      <w:r w:rsidR="00783F5A">
        <w:rPr>
          <w:rFonts w:ascii="Arial" w:hAnsi="Arial" w:cs="Arial"/>
          <w:b/>
          <w:szCs w:val="24"/>
        </w:rPr>
        <w:t xml:space="preserve">********** </w:t>
      </w:r>
      <w:r w:rsidR="00D55AFB" w:rsidRPr="0002530B">
        <w:rPr>
          <w:rFonts w:ascii="Arial" w:hAnsi="Arial" w:cs="Arial"/>
          <w:spacing w:val="-3"/>
          <w:sz w:val="24"/>
          <w:szCs w:val="24"/>
          <w:lang w:val="es-ES_tradnl"/>
        </w:rPr>
        <w:t>signado por la Secretari</w:t>
      </w:r>
      <w:r w:rsidR="003F7557" w:rsidRPr="0002530B">
        <w:rPr>
          <w:rFonts w:ascii="Arial" w:hAnsi="Arial" w:cs="Arial"/>
          <w:spacing w:val="-3"/>
          <w:sz w:val="24"/>
          <w:szCs w:val="24"/>
          <w:lang w:val="es-ES_tradnl"/>
        </w:rPr>
        <w:t xml:space="preserve">a de Acuerdos de </w:t>
      </w:r>
      <w:r w:rsidR="00D55AFB" w:rsidRPr="0002530B">
        <w:rPr>
          <w:rFonts w:ascii="Arial" w:hAnsi="Arial" w:cs="Arial"/>
          <w:spacing w:val="-3"/>
          <w:sz w:val="24"/>
          <w:szCs w:val="24"/>
          <w:lang w:val="es-ES_tradnl"/>
        </w:rPr>
        <w:t>la Junta de Arbitraje para los E</w:t>
      </w:r>
      <w:r w:rsidR="003F7557" w:rsidRPr="0002530B">
        <w:rPr>
          <w:rFonts w:ascii="Arial" w:hAnsi="Arial" w:cs="Arial"/>
          <w:spacing w:val="-3"/>
          <w:sz w:val="24"/>
          <w:szCs w:val="24"/>
          <w:lang w:val="es-ES_tradnl"/>
        </w:rPr>
        <w:t>mpleados al Servicio de los Poderes del Estado,</w:t>
      </w:r>
      <w:r w:rsidR="00D55AFB" w:rsidRPr="0002530B">
        <w:rPr>
          <w:rFonts w:ascii="Arial" w:hAnsi="Arial" w:cs="Arial"/>
          <w:spacing w:val="-3"/>
          <w:sz w:val="24"/>
          <w:szCs w:val="24"/>
          <w:lang w:val="es-ES_tradnl"/>
        </w:rPr>
        <w:t xml:space="preserve"> que al declararse incompetente, remitió</w:t>
      </w:r>
      <w:r w:rsidR="003F7557" w:rsidRPr="0002530B">
        <w:rPr>
          <w:rFonts w:ascii="Arial" w:hAnsi="Arial" w:cs="Arial"/>
          <w:spacing w:val="-3"/>
          <w:sz w:val="24"/>
          <w:szCs w:val="24"/>
          <w:lang w:val="es-ES_tradnl"/>
        </w:rPr>
        <w:t xml:space="preserve"> la demanda promovida por el administrado, </w:t>
      </w:r>
      <w:r w:rsidR="003F7557" w:rsidRPr="0002530B">
        <w:rPr>
          <w:rFonts w:ascii="Arial" w:hAnsi="Arial" w:cs="Arial"/>
          <w:sz w:val="24"/>
          <w:szCs w:val="24"/>
        </w:rPr>
        <w:t>en contr</w:t>
      </w:r>
      <w:r w:rsidR="003A01BD" w:rsidRPr="0002530B">
        <w:rPr>
          <w:rFonts w:ascii="Arial" w:hAnsi="Arial" w:cs="Arial"/>
          <w:sz w:val="24"/>
          <w:szCs w:val="24"/>
        </w:rPr>
        <w:t>a del oficio sin número</w:t>
      </w:r>
      <w:r w:rsidR="003F7557" w:rsidRPr="0002530B">
        <w:rPr>
          <w:rFonts w:ascii="Arial" w:hAnsi="Arial" w:cs="Arial"/>
          <w:sz w:val="24"/>
          <w:szCs w:val="24"/>
        </w:rPr>
        <w:t xml:space="preserve"> de </w:t>
      </w:r>
      <w:r w:rsidR="00F1765E">
        <w:rPr>
          <w:rFonts w:ascii="Arial" w:hAnsi="Arial" w:cs="Arial"/>
          <w:b/>
          <w:szCs w:val="24"/>
        </w:rPr>
        <w:t xml:space="preserve">********** </w:t>
      </w:r>
      <w:r w:rsidR="003F7557" w:rsidRPr="0002530B">
        <w:rPr>
          <w:rFonts w:ascii="Arial" w:hAnsi="Arial" w:cs="Arial"/>
          <w:sz w:val="24"/>
          <w:szCs w:val="24"/>
        </w:rPr>
        <w:t xml:space="preserve">signado por el Director de Seguridad Pública Municipal del Honorable Ayuntamiento Constitucional </w:t>
      </w:r>
      <w:r w:rsidR="00681D2C" w:rsidRPr="0002530B">
        <w:rPr>
          <w:rFonts w:ascii="Arial" w:hAnsi="Arial" w:cs="Arial"/>
          <w:sz w:val="24"/>
          <w:szCs w:val="24"/>
        </w:rPr>
        <w:t xml:space="preserve">de </w:t>
      </w:r>
      <w:r w:rsidR="003F7557" w:rsidRPr="0002530B">
        <w:rPr>
          <w:rFonts w:ascii="Arial" w:hAnsi="Arial" w:cs="Arial"/>
          <w:sz w:val="24"/>
          <w:szCs w:val="24"/>
        </w:rPr>
        <w:t>Cuilapam de Guerrero, Oa</w:t>
      </w:r>
      <w:r w:rsidR="003A01BD" w:rsidRPr="0002530B">
        <w:rPr>
          <w:rFonts w:ascii="Arial" w:hAnsi="Arial" w:cs="Arial"/>
          <w:sz w:val="24"/>
          <w:szCs w:val="24"/>
        </w:rPr>
        <w:t xml:space="preserve">xaca, por lo </w:t>
      </w:r>
      <w:r w:rsidR="003F7557" w:rsidRPr="0002530B">
        <w:rPr>
          <w:rFonts w:ascii="Arial" w:hAnsi="Arial" w:cs="Arial"/>
          <w:sz w:val="24"/>
          <w:szCs w:val="24"/>
        </w:rPr>
        <w:t xml:space="preserve"> se ordenó formarse el expediente y registrarse en el libro de esta Quinta Sa</w:t>
      </w:r>
      <w:r w:rsidR="003A01BD" w:rsidRPr="0002530B">
        <w:rPr>
          <w:rFonts w:ascii="Arial" w:hAnsi="Arial" w:cs="Arial"/>
          <w:sz w:val="24"/>
          <w:szCs w:val="24"/>
        </w:rPr>
        <w:t xml:space="preserve">la Unitaria de Primera Instancia </w:t>
      </w:r>
      <w:r w:rsidR="002451C0" w:rsidRPr="0002530B">
        <w:rPr>
          <w:rFonts w:ascii="Arial" w:hAnsi="Arial" w:cs="Arial"/>
          <w:sz w:val="24"/>
          <w:szCs w:val="24"/>
        </w:rPr>
        <w:t>del Tribunal de lo Contencioso A</w:t>
      </w:r>
      <w:r w:rsidR="003A01BD" w:rsidRPr="0002530B">
        <w:rPr>
          <w:rFonts w:ascii="Arial" w:hAnsi="Arial" w:cs="Arial"/>
          <w:sz w:val="24"/>
          <w:szCs w:val="24"/>
        </w:rPr>
        <w:t xml:space="preserve">dministrativo y de </w:t>
      </w:r>
      <w:r w:rsidR="002451C0" w:rsidRPr="0002530B">
        <w:rPr>
          <w:rFonts w:ascii="Arial" w:hAnsi="Arial" w:cs="Arial"/>
          <w:sz w:val="24"/>
          <w:szCs w:val="24"/>
        </w:rPr>
        <w:t>C</w:t>
      </w:r>
      <w:r w:rsidR="003A01BD" w:rsidRPr="0002530B">
        <w:rPr>
          <w:rFonts w:ascii="Arial" w:hAnsi="Arial" w:cs="Arial"/>
          <w:sz w:val="24"/>
          <w:szCs w:val="24"/>
        </w:rPr>
        <w:t xml:space="preserve">uentas </w:t>
      </w:r>
      <w:r w:rsidR="002451C0" w:rsidRPr="0002530B">
        <w:rPr>
          <w:rFonts w:ascii="Arial" w:hAnsi="Arial" w:cs="Arial"/>
          <w:sz w:val="24"/>
          <w:szCs w:val="24"/>
        </w:rPr>
        <w:t>del Poder Judicial D</w:t>
      </w:r>
      <w:r w:rsidR="00D502BC" w:rsidRPr="0002530B">
        <w:rPr>
          <w:rFonts w:ascii="Arial" w:hAnsi="Arial" w:cs="Arial"/>
          <w:sz w:val="24"/>
          <w:szCs w:val="24"/>
        </w:rPr>
        <w:t>el Estado de O</w:t>
      </w:r>
      <w:r w:rsidR="003A01BD" w:rsidRPr="0002530B">
        <w:rPr>
          <w:rFonts w:ascii="Arial" w:hAnsi="Arial" w:cs="Arial"/>
          <w:sz w:val="24"/>
          <w:szCs w:val="24"/>
        </w:rPr>
        <w:t>axaca</w:t>
      </w:r>
      <w:r w:rsidR="003F7557" w:rsidRPr="0002530B">
        <w:rPr>
          <w:rFonts w:ascii="Arial" w:hAnsi="Arial" w:cs="Arial"/>
          <w:sz w:val="24"/>
          <w:szCs w:val="24"/>
        </w:rPr>
        <w:t>, por lo que en consecuencia se admitió a trámite la demanda y se ordenó notificar, correr traslado, emplazar y apercibir a las autoridades demandadas</w:t>
      </w:r>
      <w:r w:rsidR="007F1933" w:rsidRPr="0002530B">
        <w:rPr>
          <w:rFonts w:ascii="Arial" w:hAnsi="Arial" w:cs="Arial"/>
          <w:sz w:val="24"/>
          <w:szCs w:val="24"/>
        </w:rPr>
        <w:t>,</w:t>
      </w:r>
      <w:r w:rsidR="003F7557" w:rsidRPr="0002530B">
        <w:rPr>
          <w:rFonts w:ascii="Arial" w:hAnsi="Arial" w:cs="Arial"/>
          <w:sz w:val="24"/>
          <w:szCs w:val="24"/>
        </w:rPr>
        <w:t xml:space="preserve"> Honorable Ayuntamiento Constitucional de Cuilapam de Guerrer</w:t>
      </w:r>
      <w:r w:rsidR="00681D2C" w:rsidRPr="0002530B">
        <w:rPr>
          <w:rFonts w:ascii="Arial" w:hAnsi="Arial" w:cs="Arial"/>
          <w:sz w:val="24"/>
          <w:szCs w:val="24"/>
        </w:rPr>
        <w:t>o</w:t>
      </w:r>
      <w:r w:rsidR="00D502BC" w:rsidRPr="0002530B">
        <w:rPr>
          <w:rFonts w:ascii="Arial" w:hAnsi="Arial" w:cs="Arial"/>
          <w:sz w:val="24"/>
          <w:szCs w:val="24"/>
        </w:rPr>
        <w:t xml:space="preserve">, al Síndico Municipal, al Cabildo Municipal </w:t>
      </w:r>
      <w:r w:rsidR="00681D2C" w:rsidRPr="0002530B">
        <w:rPr>
          <w:rFonts w:ascii="Arial" w:hAnsi="Arial" w:cs="Arial"/>
          <w:sz w:val="24"/>
          <w:szCs w:val="24"/>
        </w:rPr>
        <w:t xml:space="preserve"> y al Director de Seguridad Pública Municipal de Cuilapam de Guerrero,</w:t>
      </w:r>
      <w:r w:rsidR="00D502BC" w:rsidRPr="0002530B">
        <w:rPr>
          <w:rFonts w:ascii="Arial" w:hAnsi="Arial" w:cs="Arial"/>
          <w:sz w:val="24"/>
          <w:szCs w:val="24"/>
        </w:rPr>
        <w:t xml:space="preserve"> Oaxaca</w:t>
      </w:r>
      <w:r w:rsidR="00681D2C" w:rsidRPr="0002530B">
        <w:rPr>
          <w:rFonts w:ascii="Arial" w:hAnsi="Arial" w:cs="Arial"/>
          <w:sz w:val="24"/>
          <w:szCs w:val="24"/>
        </w:rPr>
        <w:t xml:space="preserve"> para que contestaran la demanda de mérito en los términos de ley</w:t>
      </w:r>
      <w:r w:rsidR="002D375F" w:rsidRPr="0002530B">
        <w:rPr>
          <w:rFonts w:ascii="Arial" w:hAnsi="Arial" w:cs="Arial"/>
          <w:sz w:val="24"/>
          <w:szCs w:val="24"/>
        </w:rPr>
        <w:t xml:space="preserve">. - - -- - - - - </w:t>
      </w:r>
      <w:r w:rsidR="00D502BC" w:rsidRPr="0002530B">
        <w:rPr>
          <w:rFonts w:ascii="Arial" w:hAnsi="Arial" w:cs="Arial"/>
          <w:sz w:val="24"/>
          <w:szCs w:val="24"/>
        </w:rPr>
        <w:t xml:space="preserve">- - - - - - - </w:t>
      </w:r>
    </w:p>
    <w:p w:rsidR="00D43921" w:rsidRPr="0002530B" w:rsidRDefault="00D43921" w:rsidP="00571381">
      <w:pPr>
        <w:spacing w:line="360" w:lineRule="auto"/>
        <w:jc w:val="both"/>
        <w:rPr>
          <w:rFonts w:ascii="Arial" w:hAnsi="Arial" w:cs="Arial"/>
          <w:sz w:val="24"/>
          <w:szCs w:val="24"/>
        </w:rPr>
      </w:pPr>
      <w:r w:rsidRPr="0002530B">
        <w:rPr>
          <w:rFonts w:ascii="Arial" w:hAnsi="Arial" w:cs="Arial"/>
          <w:sz w:val="24"/>
          <w:szCs w:val="24"/>
        </w:rPr>
        <w:t xml:space="preserve">    </w:t>
      </w:r>
    </w:p>
    <w:p w:rsidR="00D43921" w:rsidRPr="0002530B" w:rsidRDefault="00D43921" w:rsidP="00571381">
      <w:pPr>
        <w:spacing w:line="360" w:lineRule="auto"/>
        <w:jc w:val="both"/>
        <w:rPr>
          <w:rFonts w:ascii="Arial" w:hAnsi="Arial" w:cs="Arial"/>
          <w:sz w:val="24"/>
          <w:szCs w:val="24"/>
        </w:rPr>
      </w:pPr>
      <w:r w:rsidRPr="0002530B">
        <w:rPr>
          <w:rFonts w:ascii="Arial" w:hAnsi="Arial" w:cs="Arial"/>
          <w:sz w:val="24"/>
          <w:szCs w:val="24"/>
        </w:rPr>
        <w:t xml:space="preserve">           </w:t>
      </w:r>
      <w:r w:rsidRPr="0002530B">
        <w:rPr>
          <w:rFonts w:ascii="Arial" w:hAnsi="Arial" w:cs="Arial"/>
          <w:b/>
          <w:sz w:val="24"/>
          <w:szCs w:val="24"/>
        </w:rPr>
        <w:t xml:space="preserve">SEGUNDO.- </w:t>
      </w:r>
      <w:r w:rsidR="007F1933" w:rsidRPr="0002530B">
        <w:rPr>
          <w:rFonts w:ascii="Arial" w:hAnsi="Arial" w:cs="Arial"/>
          <w:sz w:val="24"/>
          <w:szCs w:val="24"/>
        </w:rPr>
        <w:t xml:space="preserve">Mediante acuerdo de fecha </w:t>
      </w:r>
      <w:r w:rsidR="00F1765E">
        <w:rPr>
          <w:rFonts w:ascii="Arial" w:hAnsi="Arial" w:cs="Arial"/>
          <w:b/>
          <w:szCs w:val="24"/>
        </w:rPr>
        <w:t xml:space="preserve">********** </w:t>
      </w:r>
      <w:r w:rsidR="007F1933" w:rsidRPr="0002530B">
        <w:rPr>
          <w:rFonts w:ascii="Arial" w:hAnsi="Arial" w:cs="Arial"/>
          <w:sz w:val="24"/>
          <w:szCs w:val="24"/>
        </w:rPr>
        <w:t xml:space="preserve">se tuvo al Síndico Municipal contestando la demandada de mérito, por si y en representación del Honorable Ayuntamiento del Cabildo del Municipio de Cuilapam de </w:t>
      </w:r>
      <w:r w:rsidR="007F1933" w:rsidRPr="0002530B">
        <w:rPr>
          <w:rFonts w:ascii="Arial" w:hAnsi="Arial" w:cs="Arial"/>
          <w:sz w:val="24"/>
          <w:szCs w:val="24"/>
        </w:rPr>
        <w:lastRenderedPageBreak/>
        <w:t>Guerrero</w:t>
      </w:r>
      <w:r w:rsidR="00D502BC" w:rsidRPr="0002530B">
        <w:rPr>
          <w:rFonts w:ascii="Arial" w:hAnsi="Arial" w:cs="Arial"/>
          <w:sz w:val="24"/>
          <w:szCs w:val="24"/>
        </w:rPr>
        <w:t>, Oaxaca</w:t>
      </w:r>
      <w:r w:rsidR="007F1933" w:rsidRPr="0002530B">
        <w:rPr>
          <w:rFonts w:ascii="Arial" w:hAnsi="Arial" w:cs="Arial"/>
          <w:sz w:val="24"/>
          <w:szCs w:val="24"/>
        </w:rPr>
        <w:t xml:space="preserve"> </w:t>
      </w:r>
      <w:r w:rsidR="002A12B1" w:rsidRPr="0002530B">
        <w:rPr>
          <w:rFonts w:ascii="Arial" w:hAnsi="Arial" w:cs="Arial"/>
          <w:sz w:val="24"/>
          <w:szCs w:val="24"/>
        </w:rPr>
        <w:t>y haciendo valer sus argumentos y excepciones, mientras que al Director de Seguridad Pública del multicitado muni</w:t>
      </w:r>
      <w:r w:rsidR="00D502BC" w:rsidRPr="0002530B">
        <w:rPr>
          <w:rFonts w:ascii="Arial" w:hAnsi="Arial" w:cs="Arial"/>
          <w:sz w:val="24"/>
          <w:szCs w:val="24"/>
        </w:rPr>
        <w:t>cipio y toda vez que no acreditó</w:t>
      </w:r>
      <w:r w:rsidR="002A12B1" w:rsidRPr="0002530B">
        <w:rPr>
          <w:rFonts w:ascii="Arial" w:hAnsi="Arial" w:cs="Arial"/>
          <w:sz w:val="24"/>
          <w:szCs w:val="24"/>
        </w:rPr>
        <w:t xml:space="preserve"> su personalidad, se le hizo efectivo</w:t>
      </w:r>
      <w:r w:rsidR="00D502BC" w:rsidRPr="0002530B">
        <w:rPr>
          <w:rFonts w:ascii="Arial" w:hAnsi="Arial" w:cs="Arial"/>
          <w:sz w:val="24"/>
          <w:szCs w:val="24"/>
        </w:rPr>
        <w:t xml:space="preserve"> el apercibimiento, declarándose</w:t>
      </w:r>
      <w:r w:rsidR="002A12B1" w:rsidRPr="0002530B">
        <w:rPr>
          <w:rFonts w:ascii="Arial" w:hAnsi="Arial" w:cs="Arial"/>
          <w:sz w:val="24"/>
          <w:szCs w:val="24"/>
        </w:rPr>
        <w:t xml:space="preserve"> prelucido su derecho y contestando la demanda en sentido afirmativo salvo prueba en contrar</w:t>
      </w:r>
      <w:r w:rsidR="00D502BC" w:rsidRPr="0002530B">
        <w:rPr>
          <w:rFonts w:ascii="Arial" w:hAnsi="Arial" w:cs="Arial"/>
          <w:sz w:val="24"/>
          <w:szCs w:val="24"/>
        </w:rPr>
        <w:t>io, por lo que en consecuencia</w:t>
      </w:r>
      <w:r w:rsidR="002A12B1" w:rsidRPr="0002530B">
        <w:rPr>
          <w:rFonts w:ascii="Arial" w:hAnsi="Arial" w:cs="Arial"/>
          <w:sz w:val="24"/>
          <w:szCs w:val="24"/>
        </w:rPr>
        <w:t xml:space="preserve"> se ordenó correr el traslado de la contestación</w:t>
      </w:r>
      <w:r w:rsidR="00D502BC" w:rsidRPr="0002530B">
        <w:rPr>
          <w:rFonts w:ascii="Arial" w:hAnsi="Arial" w:cs="Arial"/>
          <w:sz w:val="24"/>
          <w:szCs w:val="24"/>
        </w:rPr>
        <w:t xml:space="preserve"> de la demanda</w:t>
      </w:r>
      <w:r w:rsidR="002A12B1" w:rsidRPr="0002530B">
        <w:rPr>
          <w:rFonts w:ascii="Arial" w:hAnsi="Arial" w:cs="Arial"/>
          <w:sz w:val="24"/>
          <w:szCs w:val="24"/>
        </w:rPr>
        <w:t xml:space="preserve"> a la parte actora, para los e</w:t>
      </w:r>
      <w:r w:rsidR="00D502BC" w:rsidRPr="0002530B">
        <w:rPr>
          <w:rFonts w:ascii="Arial" w:hAnsi="Arial" w:cs="Arial"/>
          <w:sz w:val="24"/>
          <w:szCs w:val="24"/>
        </w:rPr>
        <w:t xml:space="preserve">fectos legales correspondientes, </w:t>
      </w:r>
      <w:r w:rsidR="006C62A1" w:rsidRPr="0002530B">
        <w:rPr>
          <w:rFonts w:ascii="Arial" w:hAnsi="Arial" w:cs="Arial"/>
          <w:sz w:val="24"/>
          <w:szCs w:val="24"/>
        </w:rPr>
        <w:t>señalándose</w:t>
      </w:r>
      <w:r w:rsidR="002A12B1" w:rsidRPr="0002530B">
        <w:rPr>
          <w:rFonts w:ascii="Arial" w:hAnsi="Arial" w:cs="Arial"/>
          <w:sz w:val="24"/>
          <w:szCs w:val="24"/>
        </w:rPr>
        <w:t xml:space="preserve"> fecha y hora para la celebración de la Audiencia final. - - - - - - - - - - - - - - - - - - - - - - - - </w:t>
      </w:r>
      <w:r w:rsidR="00D502BC" w:rsidRPr="0002530B">
        <w:rPr>
          <w:rFonts w:ascii="Arial" w:hAnsi="Arial" w:cs="Arial"/>
          <w:sz w:val="24"/>
          <w:szCs w:val="24"/>
        </w:rPr>
        <w:t xml:space="preserve">- - - - - - </w:t>
      </w:r>
      <w:r w:rsidR="00CD034E">
        <w:rPr>
          <w:rFonts w:ascii="Arial" w:hAnsi="Arial" w:cs="Arial"/>
          <w:sz w:val="24"/>
          <w:szCs w:val="24"/>
        </w:rPr>
        <w:t xml:space="preserve">- - </w:t>
      </w:r>
    </w:p>
    <w:p w:rsidR="003C1EA1" w:rsidRPr="0002530B" w:rsidRDefault="003C1EA1" w:rsidP="00571381">
      <w:pPr>
        <w:spacing w:line="360" w:lineRule="auto"/>
        <w:jc w:val="both"/>
        <w:rPr>
          <w:rFonts w:ascii="Arial" w:hAnsi="Arial" w:cs="Arial"/>
          <w:sz w:val="24"/>
          <w:szCs w:val="24"/>
        </w:rPr>
      </w:pPr>
    </w:p>
    <w:p w:rsidR="006F0180" w:rsidRPr="0002530B" w:rsidRDefault="00AF4384" w:rsidP="002A12B1">
      <w:pPr>
        <w:pStyle w:val="corte4fondo"/>
        <w:ind w:right="49" w:firstLine="567"/>
        <w:rPr>
          <w:rFonts w:cs="Arial"/>
          <w:b/>
          <w:spacing w:val="-3"/>
          <w:sz w:val="24"/>
          <w:szCs w:val="24"/>
        </w:rPr>
      </w:pPr>
      <w:r>
        <w:rPr>
          <w:rFonts w:cs="Arial"/>
          <w:noProof/>
          <w:sz w:val="24"/>
          <w:szCs w:val="24"/>
          <w:lang w:val="es-MX" w:eastAsia="es-MX"/>
        </w:rPr>
        <mc:AlternateContent>
          <mc:Choice Requires="wps">
            <w:drawing>
              <wp:anchor distT="45720" distB="45720" distL="114300" distR="114300" simplePos="0" relativeHeight="251652096" behindDoc="0" locked="0" layoutInCell="1" allowOverlap="1">
                <wp:simplePos x="0" y="0"/>
                <wp:positionH relativeFrom="page">
                  <wp:posOffset>190500</wp:posOffset>
                </wp:positionH>
                <wp:positionV relativeFrom="paragraph">
                  <wp:posOffset>1497330</wp:posOffset>
                </wp:positionV>
                <wp:extent cx="1046480" cy="1685925"/>
                <wp:effectExtent l="0" t="0" r="20320" b="28575"/>
                <wp:wrapSquare wrapText="bothSides"/>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5pt;margin-top:117.9pt;width:82.4pt;height:132.75pt;z-index:25165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r w:rsidR="000E695F" w:rsidRPr="0002530B">
        <w:rPr>
          <w:rFonts w:cs="Arial"/>
          <w:sz w:val="24"/>
          <w:szCs w:val="24"/>
        </w:rPr>
        <w:t xml:space="preserve">    </w:t>
      </w:r>
      <w:r w:rsidR="008145A6" w:rsidRPr="0002530B">
        <w:rPr>
          <w:rFonts w:cs="Arial"/>
          <w:b/>
          <w:sz w:val="24"/>
          <w:szCs w:val="24"/>
        </w:rPr>
        <w:t xml:space="preserve">  TERCERO</w:t>
      </w:r>
      <w:r w:rsidR="003C1EA1" w:rsidRPr="0002530B">
        <w:rPr>
          <w:rFonts w:cs="Arial"/>
          <w:b/>
          <w:sz w:val="24"/>
          <w:szCs w:val="24"/>
        </w:rPr>
        <w:t>.-</w:t>
      </w:r>
      <w:r w:rsidR="003C1EA1" w:rsidRPr="0002530B">
        <w:rPr>
          <w:rFonts w:cs="Arial"/>
          <w:sz w:val="24"/>
          <w:szCs w:val="24"/>
        </w:rPr>
        <w:t xml:space="preserve"> </w:t>
      </w:r>
      <w:r w:rsidR="00A73781" w:rsidRPr="0002530B">
        <w:rPr>
          <w:rFonts w:cs="Arial"/>
          <w:sz w:val="24"/>
          <w:szCs w:val="24"/>
        </w:rPr>
        <w:t xml:space="preserve"> </w:t>
      </w:r>
      <w:r w:rsidR="002A12B1" w:rsidRPr="0002530B">
        <w:rPr>
          <w:rFonts w:cs="Arial"/>
          <w:sz w:val="24"/>
          <w:szCs w:val="24"/>
        </w:rPr>
        <w:t xml:space="preserve">Con fecha </w:t>
      </w:r>
      <w:r w:rsidR="00F1765E">
        <w:rPr>
          <w:rFonts w:cs="Arial"/>
          <w:b/>
          <w:szCs w:val="24"/>
        </w:rPr>
        <w:t xml:space="preserve">********** </w:t>
      </w:r>
      <w:r w:rsidR="002A12B1" w:rsidRPr="0002530B">
        <w:rPr>
          <w:rFonts w:cs="Arial"/>
          <w:sz w:val="24"/>
          <w:szCs w:val="24"/>
        </w:rPr>
        <w:t xml:space="preserve">se </w:t>
      </w:r>
      <w:r w:rsidR="001E1D9B" w:rsidRPr="0002530B">
        <w:rPr>
          <w:rFonts w:cs="Arial"/>
          <w:sz w:val="24"/>
          <w:szCs w:val="24"/>
        </w:rPr>
        <w:t>llevó</w:t>
      </w:r>
      <w:r w:rsidR="002A12B1" w:rsidRPr="0002530B">
        <w:rPr>
          <w:rFonts w:cs="Arial"/>
          <w:sz w:val="24"/>
          <w:szCs w:val="24"/>
        </w:rPr>
        <w:t xml:space="preserve"> acabo la Audiencia Final en cada una de sus etapas,</w:t>
      </w:r>
      <w:r w:rsidR="004E5982" w:rsidRPr="0002530B">
        <w:rPr>
          <w:rFonts w:cs="Arial"/>
          <w:sz w:val="24"/>
          <w:szCs w:val="24"/>
        </w:rPr>
        <w:t xml:space="preserve"> y en el periodo de alegatos de dicha diligencia, el Magistrado instructor concede el uso de la voz a la</w:t>
      </w:r>
      <w:r w:rsidR="002A12B1" w:rsidRPr="0002530B">
        <w:rPr>
          <w:rFonts w:cs="Arial"/>
          <w:sz w:val="24"/>
          <w:szCs w:val="24"/>
        </w:rPr>
        <w:t xml:space="preserve"> parte actora a través de su </w:t>
      </w:r>
      <w:r w:rsidR="004E5982" w:rsidRPr="0002530B">
        <w:rPr>
          <w:rFonts w:cs="Arial"/>
          <w:sz w:val="24"/>
          <w:szCs w:val="24"/>
        </w:rPr>
        <w:t>autorizado legal, manifestando que no se le dio vista con las pruebas ofrecidas</w:t>
      </w:r>
      <w:r w:rsidR="00401F56" w:rsidRPr="0002530B">
        <w:rPr>
          <w:rFonts w:cs="Arial"/>
          <w:sz w:val="24"/>
          <w:szCs w:val="24"/>
        </w:rPr>
        <w:t xml:space="preserve"> al notificarle </w:t>
      </w:r>
      <w:r w:rsidR="001E1D9B" w:rsidRPr="0002530B">
        <w:rPr>
          <w:rFonts w:cs="Arial"/>
          <w:sz w:val="24"/>
          <w:szCs w:val="24"/>
        </w:rPr>
        <w:t xml:space="preserve">el auto de </w:t>
      </w:r>
      <w:r w:rsidR="00F1765E">
        <w:rPr>
          <w:rFonts w:cs="Arial"/>
          <w:b/>
          <w:szCs w:val="24"/>
        </w:rPr>
        <w:t xml:space="preserve">********** </w:t>
      </w:r>
      <w:r w:rsidR="00C47643" w:rsidRPr="0002530B">
        <w:rPr>
          <w:rFonts w:cs="Arial"/>
          <w:sz w:val="24"/>
          <w:szCs w:val="24"/>
        </w:rPr>
        <w:t>por lo que objetó los contratos individuales de trabajo que anexó la parte demandada en su contestación</w:t>
      </w:r>
      <w:r w:rsidR="001E1D9B" w:rsidRPr="0002530B">
        <w:rPr>
          <w:rFonts w:cs="Arial"/>
          <w:sz w:val="24"/>
          <w:szCs w:val="24"/>
        </w:rPr>
        <w:t>, en cu</w:t>
      </w:r>
      <w:r w:rsidR="00C47643" w:rsidRPr="0002530B">
        <w:rPr>
          <w:rFonts w:cs="Arial"/>
          <w:sz w:val="24"/>
          <w:szCs w:val="24"/>
        </w:rPr>
        <w:t xml:space="preserve">anto a  su contenido, </w:t>
      </w:r>
      <w:r w:rsidR="001E1D9B" w:rsidRPr="0002530B">
        <w:rPr>
          <w:rFonts w:cs="Arial"/>
          <w:sz w:val="24"/>
          <w:szCs w:val="24"/>
        </w:rPr>
        <w:t xml:space="preserve"> firma y valor probatorio</w:t>
      </w:r>
      <w:r w:rsidR="008E3690" w:rsidRPr="0002530B">
        <w:rPr>
          <w:rFonts w:cs="Arial"/>
          <w:sz w:val="24"/>
          <w:szCs w:val="24"/>
        </w:rPr>
        <w:t xml:space="preserve">, </w:t>
      </w:r>
      <w:r w:rsidR="00CD0FE1" w:rsidRPr="0002530B">
        <w:rPr>
          <w:rFonts w:cs="Arial"/>
          <w:sz w:val="24"/>
          <w:szCs w:val="24"/>
        </w:rPr>
        <w:t xml:space="preserve"> así como,  la copia certificada  de la nómina de pago comprendida del </w:t>
      </w:r>
      <w:r w:rsidR="00F1765E">
        <w:rPr>
          <w:rFonts w:cs="Arial"/>
          <w:b/>
          <w:szCs w:val="24"/>
        </w:rPr>
        <w:t>**********</w:t>
      </w:r>
      <w:r w:rsidR="00CD0FE1" w:rsidRPr="0002530B">
        <w:rPr>
          <w:rFonts w:cs="Arial"/>
          <w:sz w:val="24"/>
          <w:szCs w:val="24"/>
        </w:rPr>
        <w:t xml:space="preserve">, </w:t>
      </w:r>
      <w:r w:rsidR="008E3690" w:rsidRPr="0002530B">
        <w:rPr>
          <w:rFonts w:cs="Arial"/>
          <w:sz w:val="24"/>
          <w:szCs w:val="24"/>
        </w:rPr>
        <w:t xml:space="preserve">por lo que </w:t>
      </w:r>
      <w:r w:rsidR="00CD0FE1" w:rsidRPr="0002530B">
        <w:rPr>
          <w:rFonts w:cs="Arial"/>
          <w:sz w:val="24"/>
          <w:szCs w:val="24"/>
        </w:rPr>
        <w:t>no otro asunto que asentar, se citó a las partes a oír sentencia y,</w:t>
      </w:r>
      <w:r w:rsidR="008E3690" w:rsidRPr="0002530B">
        <w:rPr>
          <w:rFonts w:cs="Arial"/>
          <w:sz w:val="24"/>
          <w:szCs w:val="24"/>
        </w:rPr>
        <w:t>- - - -</w:t>
      </w:r>
      <w:r w:rsidR="00CD0FE1" w:rsidRPr="0002530B">
        <w:rPr>
          <w:rFonts w:cs="Arial"/>
          <w:sz w:val="24"/>
          <w:szCs w:val="24"/>
        </w:rPr>
        <w:t xml:space="preserve"> </w:t>
      </w:r>
    </w:p>
    <w:p w:rsidR="00E671E1" w:rsidRPr="0002530B" w:rsidRDefault="00E671E1" w:rsidP="00F375A9">
      <w:pPr>
        <w:spacing w:line="360" w:lineRule="auto"/>
        <w:jc w:val="both"/>
        <w:rPr>
          <w:rFonts w:ascii="Arial" w:hAnsi="Arial" w:cs="Arial"/>
          <w:b/>
          <w:spacing w:val="-3"/>
          <w:sz w:val="24"/>
          <w:szCs w:val="24"/>
          <w:lang w:val="es-ES_tradnl"/>
        </w:rPr>
      </w:pPr>
    </w:p>
    <w:p w:rsidR="001E1D9B" w:rsidRPr="0002530B" w:rsidRDefault="001E1D9B" w:rsidP="001E1D9B">
      <w:pPr>
        <w:spacing w:line="360" w:lineRule="auto"/>
        <w:jc w:val="center"/>
        <w:rPr>
          <w:rFonts w:ascii="Arial" w:hAnsi="Arial" w:cs="Arial"/>
          <w:b/>
          <w:spacing w:val="-3"/>
          <w:sz w:val="24"/>
          <w:szCs w:val="24"/>
          <w:lang w:val="es-ES_tradnl"/>
        </w:rPr>
      </w:pPr>
      <w:r w:rsidRPr="0002530B">
        <w:rPr>
          <w:rFonts w:ascii="Arial" w:hAnsi="Arial" w:cs="Arial"/>
          <w:b/>
          <w:spacing w:val="-3"/>
          <w:sz w:val="24"/>
          <w:szCs w:val="24"/>
          <w:lang w:val="es-ES_tradnl"/>
        </w:rPr>
        <w:t>C</w:t>
      </w:r>
      <w:r w:rsidR="008E3690" w:rsidRPr="0002530B">
        <w:rPr>
          <w:rFonts w:ascii="Arial" w:hAnsi="Arial" w:cs="Arial"/>
          <w:b/>
          <w:spacing w:val="-3"/>
          <w:sz w:val="24"/>
          <w:szCs w:val="24"/>
          <w:lang w:val="es-ES_tradnl"/>
        </w:rPr>
        <w:t xml:space="preserve"> </w:t>
      </w:r>
      <w:r w:rsidRPr="0002530B">
        <w:rPr>
          <w:rFonts w:ascii="Arial" w:hAnsi="Arial" w:cs="Arial"/>
          <w:b/>
          <w:spacing w:val="-3"/>
          <w:sz w:val="24"/>
          <w:szCs w:val="24"/>
          <w:lang w:val="es-ES_tradnl"/>
        </w:rPr>
        <w:t>O</w:t>
      </w:r>
      <w:r w:rsidR="008E3690" w:rsidRPr="0002530B">
        <w:rPr>
          <w:rFonts w:ascii="Arial" w:hAnsi="Arial" w:cs="Arial"/>
          <w:b/>
          <w:spacing w:val="-3"/>
          <w:sz w:val="24"/>
          <w:szCs w:val="24"/>
          <w:lang w:val="es-ES_tradnl"/>
        </w:rPr>
        <w:t xml:space="preserve"> </w:t>
      </w:r>
      <w:r w:rsidRPr="0002530B">
        <w:rPr>
          <w:rFonts w:ascii="Arial" w:hAnsi="Arial" w:cs="Arial"/>
          <w:b/>
          <w:spacing w:val="-3"/>
          <w:sz w:val="24"/>
          <w:szCs w:val="24"/>
          <w:lang w:val="es-ES_tradnl"/>
        </w:rPr>
        <w:t>N</w:t>
      </w:r>
      <w:r w:rsidR="008E3690" w:rsidRPr="0002530B">
        <w:rPr>
          <w:rFonts w:ascii="Arial" w:hAnsi="Arial" w:cs="Arial"/>
          <w:b/>
          <w:spacing w:val="-3"/>
          <w:sz w:val="24"/>
          <w:szCs w:val="24"/>
          <w:lang w:val="es-ES_tradnl"/>
        </w:rPr>
        <w:t xml:space="preserve"> </w:t>
      </w:r>
      <w:r w:rsidRPr="0002530B">
        <w:rPr>
          <w:rFonts w:ascii="Arial" w:hAnsi="Arial" w:cs="Arial"/>
          <w:b/>
          <w:spacing w:val="-3"/>
          <w:sz w:val="24"/>
          <w:szCs w:val="24"/>
          <w:lang w:val="es-ES_tradnl"/>
        </w:rPr>
        <w:t>S</w:t>
      </w:r>
      <w:r w:rsidR="008E3690" w:rsidRPr="0002530B">
        <w:rPr>
          <w:rFonts w:ascii="Arial" w:hAnsi="Arial" w:cs="Arial"/>
          <w:b/>
          <w:spacing w:val="-3"/>
          <w:sz w:val="24"/>
          <w:szCs w:val="24"/>
          <w:lang w:val="es-ES_tradnl"/>
        </w:rPr>
        <w:t xml:space="preserve"> </w:t>
      </w:r>
      <w:r w:rsidRPr="0002530B">
        <w:rPr>
          <w:rFonts w:ascii="Arial" w:hAnsi="Arial" w:cs="Arial"/>
          <w:b/>
          <w:spacing w:val="-3"/>
          <w:sz w:val="24"/>
          <w:szCs w:val="24"/>
          <w:lang w:val="es-ES_tradnl"/>
        </w:rPr>
        <w:t>I</w:t>
      </w:r>
      <w:r w:rsidR="008E3690" w:rsidRPr="0002530B">
        <w:rPr>
          <w:rFonts w:ascii="Arial" w:hAnsi="Arial" w:cs="Arial"/>
          <w:b/>
          <w:spacing w:val="-3"/>
          <w:sz w:val="24"/>
          <w:szCs w:val="24"/>
          <w:lang w:val="es-ES_tradnl"/>
        </w:rPr>
        <w:t xml:space="preserve"> </w:t>
      </w:r>
      <w:r w:rsidRPr="0002530B">
        <w:rPr>
          <w:rFonts w:ascii="Arial" w:hAnsi="Arial" w:cs="Arial"/>
          <w:b/>
          <w:spacing w:val="-3"/>
          <w:sz w:val="24"/>
          <w:szCs w:val="24"/>
          <w:lang w:val="es-ES_tradnl"/>
        </w:rPr>
        <w:t>D</w:t>
      </w:r>
      <w:r w:rsidR="008E3690" w:rsidRPr="0002530B">
        <w:rPr>
          <w:rFonts w:ascii="Arial" w:hAnsi="Arial" w:cs="Arial"/>
          <w:b/>
          <w:spacing w:val="-3"/>
          <w:sz w:val="24"/>
          <w:szCs w:val="24"/>
          <w:lang w:val="es-ES_tradnl"/>
        </w:rPr>
        <w:t xml:space="preserve"> </w:t>
      </w:r>
      <w:r w:rsidRPr="0002530B">
        <w:rPr>
          <w:rFonts w:ascii="Arial" w:hAnsi="Arial" w:cs="Arial"/>
          <w:b/>
          <w:spacing w:val="-3"/>
          <w:sz w:val="24"/>
          <w:szCs w:val="24"/>
          <w:lang w:val="es-ES_tradnl"/>
        </w:rPr>
        <w:t>E</w:t>
      </w:r>
      <w:r w:rsidR="008E3690" w:rsidRPr="0002530B">
        <w:rPr>
          <w:rFonts w:ascii="Arial" w:hAnsi="Arial" w:cs="Arial"/>
          <w:b/>
          <w:spacing w:val="-3"/>
          <w:sz w:val="24"/>
          <w:szCs w:val="24"/>
          <w:lang w:val="es-ES_tradnl"/>
        </w:rPr>
        <w:t xml:space="preserve"> </w:t>
      </w:r>
      <w:r w:rsidRPr="0002530B">
        <w:rPr>
          <w:rFonts w:ascii="Arial" w:hAnsi="Arial" w:cs="Arial"/>
          <w:b/>
          <w:spacing w:val="-3"/>
          <w:sz w:val="24"/>
          <w:szCs w:val="24"/>
          <w:lang w:val="es-ES_tradnl"/>
        </w:rPr>
        <w:t>R</w:t>
      </w:r>
      <w:r w:rsidR="008E3690" w:rsidRPr="0002530B">
        <w:rPr>
          <w:rFonts w:ascii="Arial" w:hAnsi="Arial" w:cs="Arial"/>
          <w:b/>
          <w:spacing w:val="-3"/>
          <w:sz w:val="24"/>
          <w:szCs w:val="24"/>
          <w:lang w:val="es-ES_tradnl"/>
        </w:rPr>
        <w:t xml:space="preserve"> </w:t>
      </w:r>
      <w:r w:rsidRPr="0002530B">
        <w:rPr>
          <w:rFonts w:ascii="Arial" w:hAnsi="Arial" w:cs="Arial"/>
          <w:b/>
          <w:spacing w:val="-3"/>
          <w:sz w:val="24"/>
          <w:szCs w:val="24"/>
          <w:lang w:val="es-ES_tradnl"/>
        </w:rPr>
        <w:t>A</w:t>
      </w:r>
      <w:r w:rsidR="008E3690" w:rsidRPr="0002530B">
        <w:rPr>
          <w:rFonts w:ascii="Arial" w:hAnsi="Arial" w:cs="Arial"/>
          <w:b/>
          <w:spacing w:val="-3"/>
          <w:sz w:val="24"/>
          <w:szCs w:val="24"/>
          <w:lang w:val="es-ES_tradnl"/>
        </w:rPr>
        <w:t xml:space="preserve"> </w:t>
      </w:r>
      <w:r w:rsidRPr="0002530B">
        <w:rPr>
          <w:rFonts w:ascii="Arial" w:hAnsi="Arial" w:cs="Arial"/>
          <w:b/>
          <w:spacing w:val="-3"/>
          <w:sz w:val="24"/>
          <w:szCs w:val="24"/>
          <w:lang w:val="es-ES_tradnl"/>
        </w:rPr>
        <w:t>N</w:t>
      </w:r>
      <w:r w:rsidR="00E443B6" w:rsidRPr="0002530B">
        <w:rPr>
          <w:rFonts w:ascii="Arial" w:hAnsi="Arial" w:cs="Arial"/>
          <w:b/>
          <w:spacing w:val="-3"/>
          <w:sz w:val="24"/>
          <w:szCs w:val="24"/>
          <w:lang w:val="es-ES_tradnl"/>
        </w:rPr>
        <w:t xml:space="preserve"> </w:t>
      </w:r>
      <w:r w:rsidRPr="0002530B">
        <w:rPr>
          <w:rFonts w:ascii="Arial" w:hAnsi="Arial" w:cs="Arial"/>
          <w:b/>
          <w:spacing w:val="-3"/>
          <w:sz w:val="24"/>
          <w:szCs w:val="24"/>
          <w:lang w:val="es-ES_tradnl"/>
        </w:rPr>
        <w:t>D</w:t>
      </w:r>
      <w:r w:rsidR="008E3690" w:rsidRPr="0002530B">
        <w:rPr>
          <w:rFonts w:ascii="Arial" w:hAnsi="Arial" w:cs="Arial"/>
          <w:b/>
          <w:spacing w:val="-3"/>
          <w:sz w:val="24"/>
          <w:szCs w:val="24"/>
          <w:lang w:val="es-ES_tradnl"/>
        </w:rPr>
        <w:t xml:space="preserve"> </w:t>
      </w:r>
      <w:r w:rsidRPr="0002530B">
        <w:rPr>
          <w:rFonts w:ascii="Arial" w:hAnsi="Arial" w:cs="Arial"/>
          <w:b/>
          <w:spacing w:val="-3"/>
          <w:sz w:val="24"/>
          <w:szCs w:val="24"/>
          <w:lang w:val="es-ES_tradnl"/>
        </w:rPr>
        <w:t>O:</w:t>
      </w:r>
    </w:p>
    <w:p w:rsidR="001E1D9B" w:rsidRPr="0002530B" w:rsidRDefault="001E1D9B" w:rsidP="001E1D9B">
      <w:pPr>
        <w:spacing w:line="360" w:lineRule="auto"/>
        <w:jc w:val="center"/>
        <w:rPr>
          <w:rFonts w:ascii="Arial" w:hAnsi="Arial" w:cs="Arial"/>
          <w:b/>
          <w:spacing w:val="-3"/>
          <w:sz w:val="24"/>
          <w:szCs w:val="24"/>
          <w:lang w:val="es-ES_tradnl"/>
        </w:rPr>
      </w:pPr>
    </w:p>
    <w:p w:rsidR="00DA041F" w:rsidRPr="0002530B" w:rsidRDefault="006F0180" w:rsidP="002C224B">
      <w:pPr>
        <w:spacing w:line="360" w:lineRule="auto"/>
        <w:jc w:val="both"/>
        <w:rPr>
          <w:rFonts w:ascii="Arial" w:hAnsi="Arial" w:cs="Arial"/>
          <w:sz w:val="24"/>
          <w:szCs w:val="24"/>
        </w:rPr>
      </w:pPr>
      <w:r w:rsidRPr="0002530B">
        <w:rPr>
          <w:rFonts w:ascii="Arial" w:hAnsi="Arial" w:cs="Arial"/>
          <w:b/>
          <w:sz w:val="24"/>
          <w:szCs w:val="24"/>
          <w:lang w:val="es-ES_tradnl"/>
        </w:rPr>
        <w:tab/>
      </w:r>
      <w:r w:rsidR="00FC146D" w:rsidRPr="0002530B">
        <w:rPr>
          <w:rFonts w:ascii="Arial" w:hAnsi="Arial" w:cs="Arial"/>
          <w:b/>
          <w:sz w:val="24"/>
          <w:szCs w:val="24"/>
        </w:rPr>
        <w:t xml:space="preserve">PRIMERO.- </w:t>
      </w:r>
      <w:r w:rsidR="00FC146D" w:rsidRPr="0002530B">
        <w:rPr>
          <w:rFonts w:ascii="Arial" w:hAnsi="Arial" w:cs="Arial"/>
          <w:sz w:val="24"/>
          <w:szCs w:val="24"/>
        </w:rPr>
        <w:t xml:space="preserve">Esta </w:t>
      </w:r>
      <w:r w:rsidR="004242FE" w:rsidRPr="0002530B">
        <w:rPr>
          <w:rFonts w:ascii="Arial" w:hAnsi="Arial" w:cs="Arial"/>
          <w:sz w:val="24"/>
          <w:szCs w:val="24"/>
        </w:rPr>
        <w:t>Quinta</w:t>
      </w:r>
      <w:r w:rsidR="006B1186" w:rsidRPr="0002530B">
        <w:rPr>
          <w:rFonts w:ascii="Arial" w:hAnsi="Arial" w:cs="Arial"/>
          <w:sz w:val="24"/>
          <w:szCs w:val="24"/>
        </w:rPr>
        <w:t xml:space="preserve"> </w:t>
      </w:r>
      <w:r w:rsidRPr="0002530B">
        <w:rPr>
          <w:rFonts w:ascii="Arial" w:hAnsi="Arial" w:cs="Arial"/>
          <w:sz w:val="24"/>
          <w:szCs w:val="24"/>
        </w:rPr>
        <w:t xml:space="preserve">Sala </w:t>
      </w:r>
      <w:r w:rsidR="005E73B4" w:rsidRPr="0002530B">
        <w:rPr>
          <w:rFonts w:ascii="Arial" w:hAnsi="Arial" w:cs="Arial"/>
          <w:sz w:val="24"/>
          <w:szCs w:val="24"/>
        </w:rPr>
        <w:t>Unitaria de Primera Instancia del Tribunal de lo Contencioso Administrativo y de Cuentas del Estado de Oaxaca</w:t>
      </w:r>
      <w:r w:rsidRPr="0002530B">
        <w:rPr>
          <w:rFonts w:ascii="Arial" w:hAnsi="Arial" w:cs="Arial"/>
          <w:sz w:val="24"/>
          <w:szCs w:val="24"/>
        </w:rPr>
        <w:t xml:space="preserve">, </w:t>
      </w:r>
      <w:r w:rsidR="007A79A2" w:rsidRPr="0002530B">
        <w:rPr>
          <w:rFonts w:ascii="Arial" w:hAnsi="Arial" w:cs="Arial"/>
          <w:sz w:val="24"/>
          <w:szCs w:val="24"/>
        </w:rPr>
        <w:t>es competente para conocer y resolver el presente juicio; con fundamento en el artículo 111</w:t>
      </w:r>
      <w:r w:rsidR="00AF3116" w:rsidRPr="0002530B">
        <w:rPr>
          <w:rFonts w:ascii="Arial" w:hAnsi="Arial" w:cs="Arial"/>
          <w:sz w:val="24"/>
          <w:szCs w:val="24"/>
        </w:rPr>
        <w:t>,</w:t>
      </w:r>
      <w:r w:rsidR="007A79A2" w:rsidRPr="0002530B">
        <w:rPr>
          <w:rFonts w:ascii="Arial" w:hAnsi="Arial" w:cs="Arial"/>
          <w:sz w:val="24"/>
          <w:szCs w:val="24"/>
        </w:rPr>
        <w:t xml:space="preserve"> fracción VII</w:t>
      </w:r>
      <w:r w:rsidR="00AF3116" w:rsidRPr="0002530B">
        <w:rPr>
          <w:rFonts w:ascii="Arial" w:hAnsi="Arial" w:cs="Arial"/>
          <w:sz w:val="24"/>
          <w:szCs w:val="24"/>
        </w:rPr>
        <w:t>,</w:t>
      </w:r>
      <w:r w:rsidR="007A79A2" w:rsidRPr="0002530B">
        <w:rPr>
          <w:rFonts w:ascii="Arial" w:hAnsi="Arial" w:cs="Arial"/>
          <w:sz w:val="24"/>
          <w:szCs w:val="24"/>
        </w:rPr>
        <w:t xml:space="preserve"> de la Constitución Política del Estado Libre y Soberano de Oa</w:t>
      </w:r>
      <w:r w:rsidR="00372D3B" w:rsidRPr="0002530B">
        <w:rPr>
          <w:rFonts w:ascii="Arial" w:hAnsi="Arial" w:cs="Arial"/>
          <w:sz w:val="24"/>
          <w:szCs w:val="24"/>
        </w:rPr>
        <w:t xml:space="preserve">xaca; </w:t>
      </w:r>
      <w:r w:rsidR="007A79A2" w:rsidRPr="0002530B">
        <w:rPr>
          <w:rFonts w:ascii="Arial" w:hAnsi="Arial" w:cs="Arial"/>
          <w:sz w:val="24"/>
          <w:szCs w:val="24"/>
        </w:rPr>
        <w:t xml:space="preserve"> y en lo dispuesto en los artículo</w:t>
      </w:r>
      <w:r w:rsidR="00FD11E5" w:rsidRPr="0002530B">
        <w:rPr>
          <w:rFonts w:ascii="Arial" w:hAnsi="Arial" w:cs="Arial"/>
          <w:sz w:val="24"/>
          <w:szCs w:val="24"/>
        </w:rPr>
        <w:t xml:space="preserve">s </w:t>
      </w:r>
      <w:r w:rsidR="00372D3B" w:rsidRPr="0002530B">
        <w:rPr>
          <w:rFonts w:ascii="Arial" w:hAnsi="Arial" w:cs="Arial"/>
          <w:sz w:val="24"/>
          <w:szCs w:val="24"/>
        </w:rPr>
        <w:t>81, 82 fracción IV, 84, 92, 96 y</w:t>
      </w:r>
      <w:r w:rsidR="00FD11E5" w:rsidRPr="0002530B">
        <w:rPr>
          <w:rFonts w:ascii="Arial" w:hAnsi="Arial" w:cs="Arial"/>
          <w:sz w:val="24"/>
          <w:szCs w:val="24"/>
        </w:rPr>
        <w:t xml:space="preserve"> 115</w:t>
      </w:r>
      <w:r w:rsidR="00E443B6" w:rsidRPr="0002530B">
        <w:rPr>
          <w:rFonts w:ascii="Arial" w:hAnsi="Arial" w:cs="Arial"/>
          <w:sz w:val="24"/>
          <w:szCs w:val="24"/>
        </w:rPr>
        <w:t xml:space="preserve">, </w:t>
      </w:r>
      <w:r w:rsidR="007A79A2" w:rsidRPr="0002530B">
        <w:rPr>
          <w:rFonts w:ascii="Arial" w:hAnsi="Arial" w:cs="Arial"/>
          <w:sz w:val="24"/>
          <w:szCs w:val="24"/>
        </w:rPr>
        <w:t>de la Le</w:t>
      </w:r>
      <w:r w:rsidR="00E443B6" w:rsidRPr="0002530B">
        <w:rPr>
          <w:rFonts w:ascii="Arial" w:hAnsi="Arial" w:cs="Arial"/>
          <w:sz w:val="24"/>
          <w:szCs w:val="24"/>
        </w:rPr>
        <w:t xml:space="preserve"> </w:t>
      </w:r>
      <w:r w:rsidR="007A79A2" w:rsidRPr="0002530B">
        <w:rPr>
          <w:rFonts w:ascii="Arial" w:hAnsi="Arial" w:cs="Arial"/>
          <w:sz w:val="24"/>
          <w:szCs w:val="24"/>
        </w:rPr>
        <w:t>y de Justicia Adminis</w:t>
      </w:r>
      <w:r w:rsidR="00E443B6" w:rsidRPr="0002530B">
        <w:rPr>
          <w:rFonts w:ascii="Arial" w:hAnsi="Arial" w:cs="Arial"/>
          <w:sz w:val="24"/>
          <w:szCs w:val="24"/>
        </w:rPr>
        <w:t xml:space="preserve">trativa para el Estado de Oaxaca.- - - - - - </w:t>
      </w:r>
      <w:r w:rsidR="00703A00" w:rsidRPr="0002530B">
        <w:rPr>
          <w:rFonts w:ascii="Arial" w:hAnsi="Arial" w:cs="Arial"/>
          <w:i/>
          <w:sz w:val="24"/>
          <w:szCs w:val="24"/>
        </w:rPr>
        <w:t>-</w:t>
      </w:r>
      <w:r w:rsidR="00703A00" w:rsidRPr="0002530B">
        <w:rPr>
          <w:rFonts w:ascii="Arial" w:hAnsi="Arial" w:cs="Arial"/>
          <w:sz w:val="24"/>
          <w:szCs w:val="24"/>
        </w:rPr>
        <w:t xml:space="preserve"> </w:t>
      </w:r>
      <w:r w:rsidR="00DA041F" w:rsidRPr="0002530B">
        <w:rPr>
          <w:rFonts w:ascii="Arial" w:hAnsi="Arial" w:cs="Arial"/>
          <w:sz w:val="24"/>
          <w:szCs w:val="24"/>
        </w:rPr>
        <w:t>- - - - - - - -</w:t>
      </w:r>
      <w:r w:rsidR="00FD11E5" w:rsidRPr="0002530B">
        <w:rPr>
          <w:rFonts w:ascii="Arial" w:hAnsi="Arial" w:cs="Arial"/>
          <w:sz w:val="24"/>
          <w:szCs w:val="24"/>
        </w:rPr>
        <w:t xml:space="preserve"> </w:t>
      </w:r>
      <w:r w:rsidR="007833F6" w:rsidRPr="0002530B">
        <w:rPr>
          <w:rFonts w:ascii="Arial" w:hAnsi="Arial" w:cs="Arial"/>
          <w:sz w:val="24"/>
          <w:szCs w:val="24"/>
        </w:rPr>
        <w:t xml:space="preserve">- - - - - </w:t>
      </w:r>
      <w:r w:rsidR="00FD11E5" w:rsidRPr="0002530B">
        <w:rPr>
          <w:rFonts w:ascii="Arial" w:hAnsi="Arial" w:cs="Arial"/>
          <w:sz w:val="24"/>
          <w:szCs w:val="24"/>
        </w:rPr>
        <w:t xml:space="preserve">- - - - </w:t>
      </w:r>
      <w:r w:rsidR="00CD034E" w:rsidRPr="0002530B">
        <w:rPr>
          <w:rFonts w:cs="Arial"/>
          <w:sz w:val="24"/>
          <w:szCs w:val="24"/>
        </w:rPr>
        <w:t xml:space="preserve">- - - - - - - - - - - - - - - - - - - </w:t>
      </w:r>
    </w:p>
    <w:p w:rsidR="00E671E1" w:rsidRPr="0002530B" w:rsidRDefault="00A36755" w:rsidP="002C224B">
      <w:pPr>
        <w:spacing w:line="360" w:lineRule="auto"/>
        <w:jc w:val="both"/>
        <w:rPr>
          <w:rFonts w:ascii="Arial" w:hAnsi="Arial" w:cs="Arial"/>
          <w:sz w:val="24"/>
          <w:szCs w:val="24"/>
        </w:rPr>
      </w:pPr>
      <w:r w:rsidRPr="0002530B">
        <w:rPr>
          <w:rFonts w:ascii="Arial" w:hAnsi="Arial" w:cs="Arial"/>
          <w:sz w:val="24"/>
          <w:szCs w:val="24"/>
        </w:rPr>
        <w:t xml:space="preserve"> </w:t>
      </w:r>
    </w:p>
    <w:p w:rsidR="00506BD3" w:rsidRPr="0002530B" w:rsidRDefault="00422A55" w:rsidP="00AB041E">
      <w:pPr>
        <w:spacing w:line="360" w:lineRule="auto"/>
        <w:ind w:firstLine="708"/>
        <w:jc w:val="both"/>
        <w:rPr>
          <w:rFonts w:ascii="Arial" w:hAnsi="Arial" w:cs="Arial"/>
          <w:sz w:val="24"/>
          <w:szCs w:val="24"/>
        </w:rPr>
      </w:pPr>
      <w:r w:rsidRPr="0002530B">
        <w:rPr>
          <w:rFonts w:ascii="Arial" w:hAnsi="Arial" w:cs="Arial"/>
          <w:b/>
          <w:snapToGrid w:val="0"/>
          <w:sz w:val="24"/>
          <w:szCs w:val="24"/>
        </w:rPr>
        <w:t xml:space="preserve">SEGUNDO.- </w:t>
      </w:r>
      <w:r w:rsidR="007A49FC" w:rsidRPr="0002530B">
        <w:rPr>
          <w:rFonts w:ascii="Arial" w:hAnsi="Arial" w:cs="Arial"/>
          <w:sz w:val="24"/>
          <w:szCs w:val="24"/>
        </w:rPr>
        <w:t xml:space="preserve">La personalidad de la </w:t>
      </w:r>
      <w:r w:rsidR="000A3904" w:rsidRPr="0002530B">
        <w:rPr>
          <w:rFonts w:ascii="Arial" w:hAnsi="Arial" w:cs="Arial"/>
          <w:sz w:val="24"/>
          <w:szCs w:val="24"/>
        </w:rPr>
        <w:t>p</w:t>
      </w:r>
      <w:r w:rsidR="007A49FC" w:rsidRPr="0002530B">
        <w:rPr>
          <w:rFonts w:ascii="Arial" w:hAnsi="Arial" w:cs="Arial"/>
          <w:sz w:val="24"/>
          <w:szCs w:val="24"/>
        </w:rPr>
        <w:t>arte actora quedó acreditada</w:t>
      </w:r>
      <w:r w:rsidR="000A3904" w:rsidRPr="0002530B">
        <w:rPr>
          <w:rFonts w:ascii="Arial" w:hAnsi="Arial" w:cs="Arial"/>
          <w:sz w:val="24"/>
          <w:szCs w:val="24"/>
        </w:rPr>
        <w:t>, ya que promueve por su propio</w:t>
      </w:r>
      <w:r w:rsidR="001749B6" w:rsidRPr="0002530B">
        <w:rPr>
          <w:rFonts w:ascii="Arial" w:hAnsi="Arial" w:cs="Arial"/>
          <w:sz w:val="24"/>
          <w:szCs w:val="24"/>
        </w:rPr>
        <w:t xml:space="preserve"> derecho</w:t>
      </w:r>
      <w:r w:rsidR="005E73B4" w:rsidRPr="0002530B">
        <w:rPr>
          <w:rFonts w:ascii="Arial" w:hAnsi="Arial" w:cs="Arial"/>
          <w:sz w:val="24"/>
          <w:szCs w:val="24"/>
        </w:rPr>
        <w:t xml:space="preserve"> en términos de los artículos 117</w:t>
      </w:r>
      <w:r w:rsidR="000A3904" w:rsidRPr="0002530B">
        <w:rPr>
          <w:rFonts w:ascii="Arial" w:hAnsi="Arial" w:cs="Arial"/>
          <w:sz w:val="24"/>
          <w:szCs w:val="24"/>
        </w:rPr>
        <w:t>,</w:t>
      </w:r>
      <w:r w:rsidR="00290580" w:rsidRPr="0002530B">
        <w:rPr>
          <w:rFonts w:ascii="Arial" w:hAnsi="Arial" w:cs="Arial"/>
          <w:sz w:val="24"/>
          <w:szCs w:val="24"/>
        </w:rPr>
        <w:t xml:space="preserve"> </w:t>
      </w:r>
      <w:r w:rsidR="005E73B4" w:rsidRPr="0002530B">
        <w:rPr>
          <w:rFonts w:ascii="Arial" w:hAnsi="Arial" w:cs="Arial"/>
          <w:sz w:val="24"/>
          <w:szCs w:val="24"/>
        </w:rPr>
        <w:t>de la Ley de Justicia Administr</w:t>
      </w:r>
      <w:r w:rsidR="00563BA9" w:rsidRPr="0002530B">
        <w:rPr>
          <w:rFonts w:ascii="Arial" w:hAnsi="Arial" w:cs="Arial"/>
          <w:sz w:val="24"/>
          <w:szCs w:val="24"/>
        </w:rPr>
        <w:t>ativa para el Estado</w:t>
      </w:r>
      <w:r w:rsidR="000A3904" w:rsidRPr="0002530B">
        <w:rPr>
          <w:rFonts w:ascii="Arial" w:hAnsi="Arial" w:cs="Arial"/>
          <w:sz w:val="24"/>
          <w:szCs w:val="24"/>
        </w:rPr>
        <w:t xml:space="preserve"> de Oaxaca</w:t>
      </w:r>
      <w:r w:rsidR="00563BA9" w:rsidRPr="0002530B">
        <w:rPr>
          <w:rFonts w:ascii="Arial" w:hAnsi="Arial" w:cs="Arial"/>
          <w:sz w:val="24"/>
          <w:szCs w:val="24"/>
        </w:rPr>
        <w:t>,</w:t>
      </w:r>
      <w:r w:rsidR="00FD11E5" w:rsidRPr="0002530B">
        <w:rPr>
          <w:rFonts w:ascii="Arial" w:hAnsi="Arial" w:cs="Arial"/>
          <w:sz w:val="24"/>
          <w:szCs w:val="24"/>
        </w:rPr>
        <w:t xml:space="preserve"> de igual forma se tuvo al </w:t>
      </w:r>
      <w:r w:rsidR="00E443B6" w:rsidRPr="0002530B">
        <w:rPr>
          <w:rFonts w:ascii="Arial" w:hAnsi="Arial" w:cs="Arial"/>
          <w:sz w:val="24"/>
          <w:szCs w:val="24"/>
        </w:rPr>
        <w:t xml:space="preserve"> Síndico Municipal de Cuilapam de Guerrero, Oaxaca;</w:t>
      </w:r>
      <w:r w:rsidR="00FD11E5" w:rsidRPr="0002530B">
        <w:rPr>
          <w:rFonts w:ascii="Arial" w:hAnsi="Arial" w:cs="Arial"/>
          <w:sz w:val="24"/>
          <w:szCs w:val="24"/>
        </w:rPr>
        <w:t xml:space="preserve"> contestando la demanda en tiempo y forma, por acreditada la personalidad con la que comparece, haciendo valer sus argumentos y defensas, mientras que al </w:t>
      </w:r>
      <w:r w:rsidR="00E443B6" w:rsidRPr="0002530B">
        <w:rPr>
          <w:rFonts w:ascii="Arial" w:hAnsi="Arial" w:cs="Arial"/>
          <w:sz w:val="24"/>
          <w:szCs w:val="24"/>
        </w:rPr>
        <w:t xml:space="preserve">Director de Seguridad Pública del mismo Municipio, se le </w:t>
      </w:r>
      <w:r w:rsidR="00FD11E5" w:rsidRPr="0002530B">
        <w:rPr>
          <w:rFonts w:ascii="Arial" w:hAnsi="Arial" w:cs="Arial"/>
          <w:sz w:val="24"/>
          <w:szCs w:val="24"/>
        </w:rPr>
        <w:t xml:space="preserve">declaro por </w:t>
      </w:r>
      <w:r w:rsidR="00E443B6" w:rsidRPr="0002530B">
        <w:rPr>
          <w:rFonts w:ascii="Arial" w:hAnsi="Arial" w:cs="Arial"/>
          <w:sz w:val="24"/>
          <w:szCs w:val="24"/>
        </w:rPr>
        <w:t>precluido</w:t>
      </w:r>
      <w:r w:rsidR="00FD11E5" w:rsidRPr="0002530B">
        <w:rPr>
          <w:rFonts w:ascii="Arial" w:hAnsi="Arial" w:cs="Arial"/>
          <w:sz w:val="24"/>
          <w:szCs w:val="24"/>
        </w:rPr>
        <w:t xml:space="preserve"> su derecho y contestando la demanda en sentido afirmativo, salvo prueba en contrario. - - - - - -</w:t>
      </w:r>
      <w:r w:rsidR="00CB25EF" w:rsidRPr="0002530B">
        <w:rPr>
          <w:rFonts w:ascii="Arial" w:hAnsi="Arial" w:cs="Arial"/>
          <w:sz w:val="24"/>
          <w:szCs w:val="24"/>
        </w:rPr>
        <w:t xml:space="preserve"> </w:t>
      </w:r>
      <w:r w:rsidR="00FD11E5" w:rsidRPr="0002530B">
        <w:rPr>
          <w:rFonts w:ascii="Arial" w:hAnsi="Arial" w:cs="Arial"/>
          <w:sz w:val="24"/>
          <w:szCs w:val="24"/>
        </w:rPr>
        <w:t>- - - - - - -</w:t>
      </w:r>
      <w:r w:rsidR="00A20998" w:rsidRPr="0002530B">
        <w:rPr>
          <w:rFonts w:ascii="Arial" w:hAnsi="Arial" w:cs="Arial"/>
          <w:sz w:val="24"/>
          <w:szCs w:val="24"/>
        </w:rPr>
        <w:t xml:space="preserve"> - - - - -</w:t>
      </w:r>
      <w:r w:rsidR="00FD11E5" w:rsidRPr="0002530B">
        <w:rPr>
          <w:rFonts w:ascii="Arial" w:hAnsi="Arial" w:cs="Arial"/>
          <w:sz w:val="24"/>
          <w:szCs w:val="24"/>
        </w:rPr>
        <w:t xml:space="preserve"> </w:t>
      </w:r>
      <w:r w:rsidR="00CD034E" w:rsidRPr="0002530B">
        <w:rPr>
          <w:rFonts w:cs="Arial"/>
          <w:sz w:val="24"/>
          <w:szCs w:val="24"/>
        </w:rPr>
        <w:t xml:space="preserve">- - - - - - - - - - - - - - - - - - - - - - - - </w:t>
      </w:r>
    </w:p>
    <w:p w:rsidR="00AF3116" w:rsidRPr="0002530B" w:rsidRDefault="00AF3116" w:rsidP="00AB041E">
      <w:pPr>
        <w:spacing w:line="360" w:lineRule="auto"/>
        <w:ind w:firstLine="708"/>
        <w:jc w:val="both"/>
        <w:rPr>
          <w:rFonts w:ascii="Arial" w:hAnsi="Arial" w:cs="Arial"/>
          <w:sz w:val="24"/>
          <w:szCs w:val="24"/>
        </w:rPr>
      </w:pPr>
    </w:p>
    <w:p w:rsidR="00AB041E" w:rsidRPr="0002530B" w:rsidRDefault="00D4286A" w:rsidP="00AB041E">
      <w:pPr>
        <w:spacing w:line="360" w:lineRule="auto"/>
        <w:ind w:firstLine="708"/>
        <w:jc w:val="both"/>
        <w:rPr>
          <w:rFonts w:ascii="Arial" w:hAnsi="Arial" w:cs="Arial"/>
          <w:bCs/>
          <w:sz w:val="24"/>
          <w:szCs w:val="24"/>
        </w:rPr>
      </w:pPr>
      <w:r w:rsidRPr="0002530B">
        <w:rPr>
          <w:rFonts w:ascii="Arial" w:hAnsi="Arial" w:cs="Arial"/>
          <w:b/>
          <w:sz w:val="24"/>
          <w:szCs w:val="24"/>
          <w:lang w:val="es-ES_tradnl"/>
        </w:rPr>
        <w:lastRenderedPageBreak/>
        <w:t>TERCERO.-</w:t>
      </w:r>
      <w:r w:rsidR="00A36755" w:rsidRPr="0002530B">
        <w:rPr>
          <w:rFonts w:ascii="Arial" w:hAnsi="Arial" w:cs="Arial"/>
          <w:b/>
          <w:sz w:val="24"/>
          <w:szCs w:val="24"/>
          <w:lang w:val="es-ES_tradnl"/>
        </w:rPr>
        <w:t xml:space="preserve"> </w:t>
      </w:r>
      <w:r w:rsidR="00A71449" w:rsidRPr="0002530B">
        <w:rPr>
          <w:rFonts w:ascii="Arial" w:hAnsi="Arial" w:cs="Arial"/>
          <w:sz w:val="24"/>
          <w:szCs w:val="24"/>
          <w:lang w:val="es-ES_tradnl"/>
        </w:rPr>
        <w:t xml:space="preserve"> </w:t>
      </w:r>
      <w:r w:rsidR="00C645CF" w:rsidRPr="0002530B">
        <w:rPr>
          <w:rFonts w:ascii="Arial" w:hAnsi="Arial" w:cs="Arial"/>
          <w:sz w:val="24"/>
          <w:szCs w:val="24"/>
          <w:lang w:val="es-ES_tradnl"/>
        </w:rPr>
        <w:t xml:space="preserve">Previo </w:t>
      </w:r>
      <w:r w:rsidR="00A71449" w:rsidRPr="0002530B">
        <w:rPr>
          <w:rFonts w:ascii="Arial" w:hAnsi="Arial" w:cs="Arial"/>
          <w:sz w:val="24"/>
          <w:szCs w:val="24"/>
          <w:lang w:val="es-ES_tradnl"/>
        </w:rPr>
        <w:t>estudio de fondo del asunto procede analizar, si en la especie se actualiza a</w:t>
      </w:r>
      <w:r w:rsidR="00C44F50" w:rsidRPr="0002530B">
        <w:rPr>
          <w:rFonts w:ascii="Arial" w:hAnsi="Arial" w:cs="Arial"/>
          <w:sz w:val="24"/>
          <w:szCs w:val="24"/>
          <w:lang w:val="es-ES_tradnl"/>
        </w:rPr>
        <w:t xml:space="preserve">lguna </w:t>
      </w:r>
      <w:r w:rsidR="00A71449" w:rsidRPr="0002530B">
        <w:rPr>
          <w:rFonts w:ascii="Arial" w:hAnsi="Arial" w:cs="Arial"/>
          <w:sz w:val="24"/>
          <w:szCs w:val="24"/>
          <w:lang w:val="es-ES_tradnl"/>
        </w:rPr>
        <w:t>causal de improcedencia del juicio de nulidad,  que se advierta oficiosamente que impida la resolución del fondo del asunto y deberá  declararse su sobreseimiento en términos de los artículos 131 y 132</w:t>
      </w:r>
      <w:r w:rsidR="00A20998" w:rsidRPr="0002530B">
        <w:rPr>
          <w:rFonts w:ascii="Arial" w:hAnsi="Arial" w:cs="Arial"/>
          <w:sz w:val="24"/>
          <w:szCs w:val="24"/>
          <w:lang w:val="es-ES_tradnl"/>
        </w:rPr>
        <w:t>,</w:t>
      </w:r>
      <w:r w:rsidR="00A71449" w:rsidRPr="0002530B">
        <w:rPr>
          <w:rFonts w:ascii="Arial" w:hAnsi="Arial" w:cs="Arial"/>
          <w:sz w:val="24"/>
          <w:szCs w:val="24"/>
          <w:lang w:val="es-ES_tradnl"/>
        </w:rPr>
        <w:t xml:space="preserve"> de la Ley de Justicia Administrativa para el Estado de Oaxaca; esta Quinta Sala Unitaria de Primera Instancia del Tribunal de lo Contencioso Administrativo y de Cuentas del Poder Judicial del Estado de Oaxaca, advierte que en el presente caso no se configura alguna causal de improcedencia o sobreseimiento por lo tanto, </w:t>
      </w:r>
      <w:r w:rsidR="006A1FA3" w:rsidRPr="0002530B">
        <w:rPr>
          <w:rFonts w:ascii="Arial" w:hAnsi="Arial" w:cs="Arial"/>
          <w:b/>
          <w:sz w:val="24"/>
          <w:szCs w:val="24"/>
          <w:lang w:val="es-ES_tradnl"/>
        </w:rPr>
        <w:t>NO SE SOBRESEE EL PRESENTE JUICIO</w:t>
      </w:r>
      <w:r w:rsidR="006A1FA3" w:rsidRPr="0002530B">
        <w:rPr>
          <w:rFonts w:ascii="Arial" w:hAnsi="Arial" w:cs="Arial"/>
          <w:sz w:val="24"/>
          <w:szCs w:val="24"/>
          <w:lang w:val="es-ES_tradnl"/>
        </w:rPr>
        <w:t xml:space="preserve">.- - - - </w:t>
      </w:r>
      <w:r w:rsidR="00716BD6" w:rsidRPr="0002530B">
        <w:rPr>
          <w:rFonts w:ascii="Arial" w:hAnsi="Arial" w:cs="Arial"/>
          <w:sz w:val="24"/>
          <w:szCs w:val="24"/>
        </w:rPr>
        <w:t>-</w:t>
      </w:r>
      <w:r w:rsidR="00A82517" w:rsidRPr="0002530B">
        <w:rPr>
          <w:rFonts w:ascii="Arial" w:hAnsi="Arial" w:cs="Arial"/>
          <w:sz w:val="24"/>
          <w:szCs w:val="24"/>
        </w:rPr>
        <w:t xml:space="preserve"> </w:t>
      </w:r>
      <w:r w:rsidR="000A3904" w:rsidRPr="0002530B">
        <w:rPr>
          <w:rFonts w:ascii="Arial" w:hAnsi="Arial" w:cs="Arial"/>
          <w:sz w:val="24"/>
          <w:szCs w:val="24"/>
        </w:rPr>
        <w:t xml:space="preserve">- - - - - - - - - - - - - - - - - </w:t>
      </w:r>
      <w:r w:rsidR="007833F6" w:rsidRPr="0002530B">
        <w:rPr>
          <w:rFonts w:ascii="Arial" w:hAnsi="Arial" w:cs="Arial"/>
          <w:sz w:val="24"/>
          <w:szCs w:val="24"/>
        </w:rPr>
        <w:t xml:space="preserve">- - - - - - - - - - - </w:t>
      </w:r>
      <w:r w:rsidR="00CD034E" w:rsidRPr="0002530B">
        <w:rPr>
          <w:rFonts w:cs="Arial"/>
          <w:sz w:val="24"/>
          <w:szCs w:val="24"/>
        </w:rPr>
        <w:t xml:space="preserve">- - - - - - - - - </w:t>
      </w:r>
    </w:p>
    <w:p w:rsidR="00506BD3" w:rsidRPr="0002530B" w:rsidRDefault="00597953" w:rsidP="002C224B">
      <w:pPr>
        <w:spacing w:line="360" w:lineRule="auto"/>
        <w:jc w:val="both"/>
        <w:rPr>
          <w:rFonts w:ascii="Arial" w:hAnsi="Arial" w:cs="Arial"/>
          <w:sz w:val="24"/>
          <w:szCs w:val="24"/>
        </w:rPr>
      </w:pPr>
      <w:r w:rsidRPr="0002530B">
        <w:rPr>
          <w:rFonts w:ascii="Arial" w:hAnsi="Arial" w:cs="Arial"/>
          <w:sz w:val="24"/>
          <w:szCs w:val="24"/>
        </w:rPr>
        <w:tab/>
      </w:r>
    </w:p>
    <w:p w:rsidR="00F40891" w:rsidRPr="0002530B" w:rsidRDefault="00AF4384" w:rsidP="000070A1">
      <w:pPr>
        <w:spacing w:line="360" w:lineRule="auto"/>
        <w:ind w:right="51"/>
        <w:jc w:val="both"/>
        <w:rPr>
          <w:rFonts w:ascii="Arial" w:hAnsi="Arial" w:cs="Arial"/>
          <w:sz w:val="24"/>
          <w:szCs w:val="24"/>
        </w:rPr>
      </w:pPr>
      <w:r>
        <w:rPr>
          <w:rFonts w:ascii="Arial" w:hAnsi="Arial" w:cs="Arial"/>
          <w:noProof/>
          <w:sz w:val="24"/>
          <w:szCs w:val="24"/>
          <w:lang w:val="es-MX"/>
        </w:rPr>
        <mc:AlternateContent>
          <mc:Choice Requires="wps">
            <w:drawing>
              <wp:anchor distT="45720" distB="45720" distL="114300" distR="114300" simplePos="0" relativeHeight="251653120" behindDoc="0" locked="0" layoutInCell="1" allowOverlap="1">
                <wp:simplePos x="0" y="0"/>
                <wp:positionH relativeFrom="page">
                  <wp:posOffset>342900</wp:posOffset>
                </wp:positionH>
                <wp:positionV relativeFrom="paragraph">
                  <wp:posOffset>2158365</wp:posOffset>
                </wp:positionV>
                <wp:extent cx="1046480" cy="1685925"/>
                <wp:effectExtent l="0" t="0" r="20320" b="28575"/>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7pt;margin-top:169.95pt;width:82.4pt;height:132.7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FcMAIAAGA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r w:rsidR="00506BD3" w:rsidRPr="0002530B">
        <w:rPr>
          <w:rFonts w:ascii="Arial" w:hAnsi="Arial" w:cs="Arial"/>
          <w:sz w:val="24"/>
          <w:szCs w:val="24"/>
        </w:rPr>
        <w:t xml:space="preserve">          </w:t>
      </w:r>
      <w:r w:rsidR="00FD11E5" w:rsidRPr="0002530B">
        <w:rPr>
          <w:rFonts w:ascii="Arial" w:hAnsi="Arial" w:cs="Arial"/>
          <w:sz w:val="24"/>
          <w:szCs w:val="24"/>
        </w:rPr>
        <w:t xml:space="preserve"> </w:t>
      </w:r>
      <w:r w:rsidR="000070A1" w:rsidRPr="0002530B">
        <w:rPr>
          <w:rFonts w:ascii="Arial" w:hAnsi="Arial" w:cs="Arial"/>
          <w:b/>
          <w:bCs/>
          <w:sz w:val="24"/>
          <w:szCs w:val="24"/>
        </w:rPr>
        <w:t>CUARTO</w:t>
      </w:r>
      <w:r w:rsidR="000070A1" w:rsidRPr="0002530B">
        <w:rPr>
          <w:rFonts w:ascii="Arial" w:hAnsi="Arial" w:cs="Arial"/>
          <w:bCs/>
          <w:sz w:val="24"/>
          <w:szCs w:val="24"/>
        </w:rPr>
        <w:t xml:space="preserve">.- </w:t>
      </w:r>
      <w:r w:rsidR="00F40891" w:rsidRPr="0002530B">
        <w:rPr>
          <w:rFonts w:ascii="Arial" w:hAnsi="Arial" w:cs="Arial"/>
          <w:sz w:val="24"/>
          <w:szCs w:val="24"/>
        </w:rPr>
        <w:t xml:space="preserve">La Litis en el presente asunto, consiste en determinar la legalidad o ilegalidad del oficio sin número de </w:t>
      </w:r>
      <w:r w:rsidR="00F1765E">
        <w:rPr>
          <w:rFonts w:ascii="Arial" w:hAnsi="Arial" w:cs="Arial"/>
          <w:b/>
          <w:szCs w:val="24"/>
        </w:rPr>
        <w:t xml:space="preserve">********** </w:t>
      </w:r>
      <w:r w:rsidR="00F40891" w:rsidRPr="0002530B">
        <w:rPr>
          <w:rFonts w:ascii="Arial" w:hAnsi="Arial" w:cs="Arial"/>
          <w:sz w:val="24"/>
          <w:szCs w:val="24"/>
        </w:rPr>
        <w:t xml:space="preserve">signado por el Director de Seguridad Pública Municipal, </w:t>
      </w:r>
      <w:r w:rsidR="00783F5A">
        <w:rPr>
          <w:rFonts w:ascii="Arial" w:hAnsi="Arial" w:cs="Arial"/>
          <w:b/>
          <w:szCs w:val="24"/>
        </w:rPr>
        <w:t>**********</w:t>
      </w:r>
      <w:r w:rsidR="00F40891" w:rsidRPr="0002530B">
        <w:rPr>
          <w:rFonts w:ascii="Arial" w:hAnsi="Arial" w:cs="Arial"/>
          <w:sz w:val="24"/>
          <w:szCs w:val="24"/>
        </w:rPr>
        <w:t xml:space="preserve">,  señalado en el resultando primero de este fallo, por lo que esta Quinta Sala Unitaria de Primera Instancia del Tribunal de lo Contencioso Administrativo y de Cuentas del Poder Judicial del Estado de Oaxaca; advierte que suplidos en sus deficiencias; son fundados los conceptos de impugnación hechos valer por el administrado  en términos a lo dispuesto por los artículos 118, 176 y 178 de la Ley de Justicia Administrativa para el Estado de Oaxaca, que en obvio de repeticiones inútiles se dan aquí por reproducidos </w:t>
      </w:r>
    </w:p>
    <w:p w:rsidR="00F40891" w:rsidRPr="0002530B" w:rsidRDefault="00F40891" w:rsidP="000070A1">
      <w:pPr>
        <w:spacing w:line="360" w:lineRule="auto"/>
        <w:ind w:right="51"/>
        <w:jc w:val="both"/>
        <w:rPr>
          <w:rFonts w:ascii="Arial" w:hAnsi="Arial" w:cs="Arial"/>
          <w:bCs/>
          <w:sz w:val="24"/>
          <w:szCs w:val="24"/>
        </w:rPr>
      </w:pPr>
    </w:p>
    <w:p w:rsidR="000070A1" w:rsidRPr="0002530B" w:rsidRDefault="000070A1" w:rsidP="00977C3E">
      <w:pPr>
        <w:spacing w:line="360" w:lineRule="auto"/>
        <w:ind w:right="51"/>
        <w:jc w:val="both"/>
        <w:rPr>
          <w:rFonts w:ascii="Arial" w:hAnsi="Arial" w:cs="Arial"/>
          <w:bCs/>
          <w:sz w:val="24"/>
          <w:szCs w:val="24"/>
        </w:rPr>
      </w:pPr>
      <w:r w:rsidRPr="0002530B">
        <w:rPr>
          <w:rFonts w:ascii="Arial" w:hAnsi="Arial" w:cs="Arial"/>
          <w:bCs/>
          <w:sz w:val="24"/>
          <w:szCs w:val="24"/>
        </w:rPr>
        <w:t xml:space="preserve">Ahora bien, del estudio pormenorizado </w:t>
      </w:r>
      <w:r w:rsidR="00A00201" w:rsidRPr="0002530B">
        <w:rPr>
          <w:rFonts w:ascii="Arial" w:hAnsi="Arial" w:cs="Arial"/>
          <w:sz w:val="24"/>
          <w:szCs w:val="24"/>
        </w:rPr>
        <w:t xml:space="preserve">del oficio sin número </w:t>
      </w:r>
      <w:r w:rsidR="00F1765E">
        <w:rPr>
          <w:rFonts w:ascii="Arial" w:hAnsi="Arial" w:cs="Arial"/>
          <w:b/>
          <w:szCs w:val="24"/>
        </w:rPr>
        <w:t xml:space="preserve">********** </w:t>
      </w:r>
      <w:r w:rsidR="00A00201" w:rsidRPr="0002530B">
        <w:rPr>
          <w:rFonts w:ascii="Arial" w:hAnsi="Arial" w:cs="Arial"/>
          <w:sz w:val="24"/>
          <w:szCs w:val="24"/>
        </w:rPr>
        <w:t xml:space="preserve">signado por el Director de Seguridad Pública Municipal, </w:t>
      </w:r>
      <w:r w:rsidR="00783F5A">
        <w:rPr>
          <w:rFonts w:ascii="Arial" w:hAnsi="Arial" w:cs="Arial"/>
          <w:b/>
          <w:szCs w:val="24"/>
        </w:rPr>
        <w:t>**********</w:t>
      </w:r>
      <w:r w:rsidR="00A00201" w:rsidRPr="0002530B">
        <w:rPr>
          <w:rFonts w:ascii="Arial" w:hAnsi="Arial" w:cs="Arial"/>
          <w:sz w:val="24"/>
          <w:szCs w:val="24"/>
        </w:rPr>
        <w:t>,</w:t>
      </w:r>
      <w:r w:rsidR="00F1765E">
        <w:rPr>
          <w:rFonts w:ascii="Arial" w:hAnsi="Arial" w:cs="Arial"/>
          <w:sz w:val="24"/>
          <w:szCs w:val="24"/>
        </w:rPr>
        <w:t xml:space="preserve"> </w:t>
      </w:r>
      <w:r w:rsidRPr="0002530B">
        <w:rPr>
          <w:rFonts w:ascii="Arial" w:hAnsi="Arial" w:cs="Arial"/>
          <w:sz w:val="24"/>
          <w:szCs w:val="24"/>
        </w:rPr>
        <w:t xml:space="preserve">que en </w:t>
      </w:r>
      <w:r w:rsidR="00A00201" w:rsidRPr="0002530B">
        <w:rPr>
          <w:rFonts w:ascii="Arial" w:hAnsi="Arial" w:cs="Arial"/>
          <w:sz w:val="24"/>
          <w:szCs w:val="24"/>
        </w:rPr>
        <w:t xml:space="preserve">original </w:t>
      </w:r>
      <w:r w:rsidRPr="0002530B">
        <w:rPr>
          <w:rFonts w:ascii="Arial" w:hAnsi="Arial" w:cs="Arial"/>
          <w:bCs/>
          <w:sz w:val="24"/>
          <w:szCs w:val="24"/>
        </w:rPr>
        <w:t xml:space="preserve">anexa la parte actora </w:t>
      </w:r>
      <w:r w:rsidR="00A00201" w:rsidRPr="0002530B">
        <w:rPr>
          <w:rFonts w:ascii="Arial" w:hAnsi="Arial" w:cs="Arial"/>
          <w:bCs/>
          <w:sz w:val="24"/>
          <w:szCs w:val="24"/>
        </w:rPr>
        <w:t xml:space="preserve">y de la cual se desprende que </w:t>
      </w:r>
      <w:r w:rsidRPr="0002530B">
        <w:rPr>
          <w:rFonts w:ascii="Arial" w:hAnsi="Arial" w:cs="Arial"/>
          <w:bCs/>
          <w:sz w:val="24"/>
          <w:szCs w:val="24"/>
        </w:rPr>
        <w:t xml:space="preserve">fueron violados los derechos del </w:t>
      </w:r>
      <w:r w:rsidR="00A00201" w:rsidRPr="0002530B">
        <w:rPr>
          <w:rFonts w:ascii="Arial" w:hAnsi="Arial" w:cs="Arial"/>
          <w:bCs/>
          <w:sz w:val="24"/>
          <w:szCs w:val="24"/>
        </w:rPr>
        <w:t>administrado</w:t>
      </w:r>
      <w:r w:rsidRPr="0002530B">
        <w:rPr>
          <w:rFonts w:ascii="Arial" w:hAnsi="Arial" w:cs="Arial"/>
          <w:bCs/>
          <w:sz w:val="24"/>
          <w:szCs w:val="24"/>
        </w:rPr>
        <w:t xml:space="preserve">, documental que en términos de la fracción I, del artículo 173, de la Ley de Justicia Administrativa para el Estado de Oaxaca, adquiere valor probatorio pleno y de las probanzas vertidas en el asunto que nos ocupa se desprende que a todas luces es violatorio de  la esfera jurídica del gobernado, ya que </w:t>
      </w:r>
      <w:r w:rsidR="00E427C2" w:rsidRPr="0002530B">
        <w:rPr>
          <w:rFonts w:ascii="Arial" w:hAnsi="Arial" w:cs="Arial"/>
          <w:bCs/>
          <w:sz w:val="24"/>
          <w:szCs w:val="24"/>
        </w:rPr>
        <w:t xml:space="preserve"> en </w:t>
      </w:r>
      <w:r w:rsidRPr="0002530B">
        <w:rPr>
          <w:rFonts w:ascii="Arial" w:hAnsi="Arial" w:cs="Arial"/>
          <w:bCs/>
          <w:sz w:val="24"/>
          <w:szCs w:val="24"/>
        </w:rPr>
        <w:t xml:space="preserve">el </w:t>
      </w:r>
      <w:r w:rsidR="00E427C2" w:rsidRPr="0002530B">
        <w:rPr>
          <w:rFonts w:ascii="Arial" w:hAnsi="Arial" w:cs="Arial"/>
          <w:bCs/>
          <w:sz w:val="24"/>
          <w:szCs w:val="24"/>
        </w:rPr>
        <w:t xml:space="preserve">oficio </w:t>
      </w:r>
      <w:r w:rsidRPr="0002530B">
        <w:rPr>
          <w:rFonts w:ascii="Arial" w:hAnsi="Arial" w:cs="Arial"/>
          <w:bCs/>
          <w:sz w:val="24"/>
          <w:szCs w:val="24"/>
        </w:rPr>
        <w:t>de referencia</w:t>
      </w:r>
      <w:r w:rsidR="00E427C2" w:rsidRPr="0002530B">
        <w:rPr>
          <w:rFonts w:ascii="Arial" w:hAnsi="Arial" w:cs="Arial"/>
          <w:bCs/>
          <w:sz w:val="24"/>
          <w:szCs w:val="24"/>
        </w:rPr>
        <w:t xml:space="preserve">, la autoridad demandada manifiesta “… Por instrucciones de la presidencia municipal a esta Dirección a mi cargo , comunico a usted que con fecha  </w:t>
      </w:r>
      <w:r w:rsidR="00F1765E">
        <w:rPr>
          <w:rFonts w:ascii="Arial" w:hAnsi="Arial" w:cs="Arial"/>
          <w:b/>
          <w:szCs w:val="24"/>
        </w:rPr>
        <w:t>**********</w:t>
      </w:r>
      <w:r w:rsidR="00E427C2" w:rsidRPr="0002530B">
        <w:rPr>
          <w:rFonts w:ascii="Arial" w:hAnsi="Arial" w:cs="Arial"/>
          <w:bCs/>
          <w:sz w:val="24"/>
          <w:szCs w:val="24"/>
        </w:rPr>
        <w:t>,  causa baja de esta corporación  como Policía Preventivo, en virtud de que no se cuenta con los recursos económicos  para seguir cubriendo su salario por el desempeño de sus labores…”, de la anterior transcripción se desprende  que dicho acto de autoridad</w:t>
      </w:r>
      <w:r w:rsidRPr="0002530B">
        <w:rPr>
          <w:rFonts w:ascii="Arial" w:hAnsi="Arial" w:cs="Arial"/>
          <w:bCs/>
          <w:sz w:val="24"/>
          <w:szCs w:val="24"/>
        </w:rPr>
        <w:t xml:space="preserve"> no se encuentra debidamente fundado y motivado, pues la autoridad demandada </w:t>
      </w:r>
      <w:r w:rsidR="00E427C2" w:rsidRPr="0002530B">
        <w:rPr>
          <w:rFonts w:ascii="Arial" w:hAnsi="Arial" w:cs="Arial"/>
          <w:bCs/>
          <w:sz w:val="24"/>
          <w:szCs w:val="24"/>
        </w:rPr>
        <w:t xml:space="preserve">en ningún momento </w:t>
      </w:r>
      <w:r w:rsidRPr="0002530B">
        <w:rPr>
          <w:rFonts w:ascii="Arial" w:hAnsi="Arial" w:cs="Arial"/>
          <w:bCs/>
          <w:sz w:val="24"/>
          <w:szCs w:val="24"/>
        </w:rPr>
        <w:t>funda su competencia para la emisión del acuerdo de referencia</w:t>
      </w:r>
      <w:r w:rsidR="00977C3E" w:rsidRPr="0002530B">
        <w:rPr>
          <w:rFonts w:ascii="Arial" w:hAnsi="Arial" w:cs="Arial"/>
          <w:bCs/>
          <w:sz w:val="24"/>
          <w:szCs w:val="24"/>
        </w:rPr>
        <w:t xml:space="preserve"> y que debió fundamentar en el </w:t>
      </w:r>
      <w:r w:rsidRPr="0002530B">
        <w:rPr>
          <w:rFonts w:ascii="Arial" w:hAnsi="Arial" w:cs="Arial"/>
          <w:bCs/>
          <w:sz w:val="24"/>
          <w:szCs w:val="24"/>
        </w:rPr>
        <w:t xml:space="preserve"> Reglamento del Servicio Profesional de Carrera Policial del Municipio de </w:t>
      </w:r>
      <w:r w:rsidR="00977C3E" w:rsidRPr="0002530B">
        <w:rPr>
          <w:rFonts w:ascii="Arial" w:hAnsi="Arial" w:cs="Arial"/>
          <w:bCs/>
          <w:sz w:val="24"/>
          <w:szCs w:val="24"/>
        </w:rPr>
        <w:lastRenderedPageBreak/>
        <w:t>Cuilapam de Guerrero; Oaxaca o en las normas legales previamente establecidas para ello.</w:t>
      </w:r>
    </w:p>
    <w:p w:rsidR="00977C3E" w:rsidRPr="0002530B" w:rsidRDefault="00977C3E" w:rsidP="00977C3E">
      <w:pPr>
        <w:spacing w:line="360" w:lineRule="auto"/>
        <w:ind w:right="51"/>
        <w:jc w:val="both"/>
        <w:rPr>
          <w:rFonts w:ascii="Arial" w:hAnsi="Arial" w:cs="Arial"/>
          <w:bCs/>
          <w:sz w:val="24"/>
          <w:szCs w:val="24"/>
        </w:rPr>
      </w:pPr>
    </w:p>
    <w:p w:rsidR="000070A1" w:rsidRPr="0002530B" w:rsidRDefault="000070A1" w:rsidP="00977C3E">
      <w:pPr>
        <w:spacing w:line="360" w:lineRule="auto"/>
        <w:ind w:right="51"/>
        <w:jc w:val="both"/>
        <w:rPr>
          <w:rFonts w:ascii="Arial" w:hAnsi="Arial" w:cs="Arial"/>
          <w:bCs/>
          <w:sz w:val="24"/>
          <w:szCs w:val="24"/>
        </w:rPr>
      </w:pPr>
      <w:r w:rsidRPr="0002530B">
        <w:rPr>
          <w:rFonts w:ascii="Arial" w:hAnsi="Arial" w:cs="Arial"/>
          <w:bCs/>
          <w:sz w:val="24"/>
          <w:szCs w:val="24"/>
        </w:rPr>
        <w:t>Por lo que la autoridad demandada, al emitir el acto recurrido</w:t>
      </w:r>
      <w:r w:rsidR="00977C3E" w:rsidRPr="0002530B">
        <w:rPr>
          <w:rFonts w:ascii="Arial" w:hAnsi="Arial" w:cs="Arial"/>
          <w:bCs/>
          <w:sz w:val="24"/>
          <w:szCs w:val="24"/>
        </w:rPr>
        <w:t xml:space="preserve"> no invocó precepto alguno,</w:t>
      </w:r>
      <w:r w:rsidRPr="0002530B">
        <w:rPr>
          <w:rFonts w:ascii="Arial" w:hAnsi="Arial" w:cs="Arial"/>
          <w:bCs/>
          <w:sz w:val="24"/>
          <w:szCs w:val="24"/>
        </w:rPr>
        <w:t xml:space="preserve"> se refiere a la competencia de la autoridad </w:t>
      </w:r>
      <w:r w:rsidR="00977C3E" w:rsidRPr="0002530B">
        <w:rPr>
          <w:rFonts w:ascii="Arial" w:hAnsi="Arial" w:cs="Arial"/>
          <w:bCs/>
          <w:sz w:val="24"/>
          <w:szCs w:val="24"/>
        </w:rPr>
        <w:t>DIRECTOR DE SEGURIDAD PUBLICA MUNICIPAL DE CUILAPAM DE GUERRERO, OAXACA</w:t>
      </w:r>
      <w:r w:rsidRPr="0002530B">
        <w:rPr>
          <w:rFonts w:ascii="Arial" w:hAnsi="Arial" w:cs="Arial"/>
          <w:bCs/>
          <w:sz w:val="24"/>
          <w:szCs w:val="24"/>
        </w:rPr>
        <w:t>, para emitir tal acto que hoy se impugna, tomando en cuenta que es requisito indispensable</w:t>
      </w:r>
      <w:r w:rsidR="00977C3E" w:rsidRPr="0002530B">
        <w:rPr>
          <w:rFonts w:ascii="Arial" w:hAnsi="Arial" w:cs="Arial"/>
          <w:bCs/>
          <w:sz w:val="24"/>
          <w:szCs w:val="24"/>
        </w:rPr>
        <w:t xml:space="preserve"> para la validez de un acto de autoridad </w:t>
      </w:r>
      <w:r w:rsidRPr="0002530B">
        <w:rPr>
          <w:rFonts w:ascii="Arial" w:hAnsi="Arial" w:cs="Arial"/>
          <w:bCs/>
          <w:sz w:val="24"/>
          <w:szCs w:val="24"/>
        </w:rPr>
        <w:t>que se haga la</w:t>
      </w:r>
      <w:r w:rsidR="00977C3E" w:rsidRPr="0002530B">
        <w:rPr>
          <w:rFonts w:ascii="Arial" w:hAnsi="Arial" w:cs="Arial"/>
          <w:bCs/>
          <w:sz w:val="24"/>
          <w:szCs w:val="24"/>
        </w:rPr>
        <w:t xml:space="preserve"> debida fundamentación.</w:t>
      </w:r>
    </w:p>
    <w:p w:rsidR="00977C3E" w:rsidRPr="0002530B" w:rsidRDefault="00977C3E" w:rsidP="00977C3E">
      <w:pPr>
        <w:spacing w:line="360" w:lineRule="auto"/>
        <w:ind w:right="51"/>
        <w:jc w:val="both"/>
        <w:rPr>
          <w:rFonts w:ascii="Arial" w:hAnsi="Arial" w:cs="Arial"/>
          <w:bCs/>
          <w:i/>
          <w:sz w:val="24"/>
          <w:szCs w:val="24"/>
          <w:u w:val="single"/>
        </w:rPr>
      </w:pPr>
    </w:p>
    <w:p w:rsidR="000070A1" w:rsidRPr="0002530B" w:rsidRDefault="00AF4384" w:rsidP="000070A1">
      <w:pPr>
        <w:spacing w:line="360" w:lineRule="auto"/>
        <w:ind w:right="49" w:firstLine="567"/>
        <w:jc w:val="both"/>
        <w:rPr>
          <w:rFonts w:ascii="Arial" w:hAnsi="Arial" w:cs="Arial"/>
          <w:sz w:val="24"/>
          <w:szCs w:val="24"/>
        </w:rPr>
      </w:pPr>
      <w:r>
        <w:rPr>
          <w:rFonts w:ascii="Arial" w:hAnsi="Arial" w:cs="Arial"/>
          <w:bCs/>
          <w:noProof/>
          <w:sz w:val="24"/>
          <w:szCs w:val="24"/>
          <w:lang w:val="es-MX"/>
        </w:rPr>
        <mc:AlternateContent>
          <mc:Choice Requires="wps">
            <w:drawing>
              <wp:anchor distT="45720" distB="45720" distL="114300" distR="114300" simplePos="0" relativeHeight="251654144" behindDoc="0" locked="0" layoutInCell="1" allowOverlap="1">
                <wp:simplePos x="0" y="0"/>
                <wp:positionH relativeFrom="page">
                  <wp:posOffset>495300</wp:posOffset>
                </wp:positionH>
                <wp:positionV relativeFrom="paragraph">
                  <wp:posOffset>2836545</wp:posOffset>
                </wp:positionV>
                <wp:extent cx="1046480" cy="1685925"/>
                <wp:effectExtent l="0" t="0" r="20320" b="28575"/>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9pt;margin-top:223.35pt;width:82.4pt;height:132.75pt;z-index:251654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r w:rsidR="000070A1" w:rsidRPr="0002530B">
        <w:rPr>
          <w:rFonts w:ascii="Arial" w:hAnsi="Arial" w:cs="Arial"/>
          <w:bCs/>
          <w:sz w:val="24"/>
          <w:szCs w:val="24"/>
        </w:rPr>
        <w:t>Por lo que con tal manifestación, la autoridad demandada demuestra que su actuar deviene en forma ilegal y es clara la violación</w:t>
      </w:r>
      <w:r w:rsidR="000D4BA4" w:rsidRPr="0002530B">
        <w:rPr>
          <w:rFonts w:ascii="Arial" w:hAnsi="Arial" w:cs="Arial"/>
          <w:bCs/>
          <w:sz w:val="24"/>
          <w:szCs w:val="24"/>
        </w:rPr>
        <w:t xml:space="preserve"> de los artículos 14 y 16 de la Constitución Política de los Estados Unidos Mexicanos,</w:t>
      </w:r>
      <w:r w:rsidR="000070A1" w:rsidRPr="0002530B">
        <w:rPr>
          <w:rFonts w:ascii="Arial" w:hAnsi="Arial" w:cs="Arial"/>
          <w:bCs/>
          <w:sz w:val="24"/>
          <w:szCs w:val="24"/>
        </w:rPr>
        <w:t xml:space="preserve"> porque está pasando por alto lo dispuesto por la norma legal previamente establecido para ello. </w:t>
      </w:r>
      <w:r w:rsidR="000D4BA4" w:rsidRPr="0002530B">
        <w:rPr>
          <w:rFonts w:ascii="Arial" w:hAnsi="Arial" w:cs="Arial"/>
          <w:sz w:val="24"/>
          <w:szCs w:val="24"/>
        </w:rPr>
        <w:t xml:space="preserve">Sirviendo de apoyo a lo anterior, el segundo </w:t>
      </w:r>
      <w:r w:rsidR="000070A1" w:rsidRPr="0002530B">
        <w:rPr>
          <w:rFonts w:ascii="Arial" w:hAnsi="Arial" w:cs="Arial"/>
          <w:sz w:val="24"/>
          <w:szCs w:val="24"/>
        </w:rPr>
        <w:t>párrafo, del artículo 2, de la Constitución Política del Estado Libre y Soberano de Oaxaca, el cual establece la cláusula de reserva de ley para las autoridades administrativas, en el sentido de que éstas, sólo puede hacer lo que la ley les autoriza y están obligados a hacer lo que la ley les ordena.</w:t>
      </w:r>
      <w:r w:rsidR="000D4BA4" w:rsidRPr="0002530B">
        <w:rPr>
          <w:rFonts w:ascii="Arial" w:hAnsi="Arial" w:cs="Arial"/>
          <w:sz w:val="24"/>
          <w:szCs w:val="24"/>
        </w:rPr>
        <w:t xml:space="preserve"> </w:t>
      </w:r>
    </w:p>
    <w:p w:rsidR="000D4BA4" w:rsidRPr="0002530B" w:rsidRDefault="000D4BA4" w:rsidP="000070A1">
      <w:pPr>
        <w:spacing w:line="360" w:lineRule="auto"/>
        <w:ind w:right="49" w:firstLine="567"/>
        <w:jc w:val="both"/>
        <w:rPr>
          <w:rFonts w:ascii="Arial" w:hAnsi="Arial" w:cs="Arial"/>
          <w:sz w:val="24"/>
          <w:szCs w:val="24"/>
        </w:rPr>
      </w:pPr>
    </w:p>
    <w:p w:rsidR="000D4BA4" w:rsidRPr="0002530B" w:rsidRDefault="000D4BA4" w:rsidP="000162F3">
      <w:pPr>
        <w:spacing w:line="360" w:lineRule="auto"/>
        <w:ind w:left="1701" w:right="1469"/>
        <w:jc w:val="both"/>
        <w:rPr>
          <w:rFonts w:ascii="Arial" w:hAnsi="Arial" w:cs="Arial"/>
          <w:sz w:val="24"/>
          <w:szCs w:val="24"/>
        </w:rPr>
      </w:pPr>
      <w:r w:rsidRPr="0002530B">
        <w:rPr>
          <w:rFonts w:ascii="Arial" w:hAnsi="Arial" w:cs="Arial"/>
          <w:sz w:val="24"/>
          <w:szCs w:val="24"/>
        </w:rPr>
        <w:t>ARTÍCULO 2.- La ley es igual para todos. La Constituci</w:t>
      </w:r>
      <w:r w:rsidR="000162F3" w:rsidRPr="0002530B">
        <w:rPr>
          <w:rFonts w:ascii="Arial" w:hAnsi="Arial" w:cs="Arial"/>
          <w:sz w:val="24"/>
          <w:szCs w:val="24"/>
        </w:rPr>
        <w:t xml:space="preserve">ón </w:t>
      </w:r>
      <w:r w:rsidRPr="0002530B">
        <w:rPr>
          <w:rFonts w:ascii="Arial" w:hAnsi="Arial" w:cs="Arial"/>
          <w:sz w:val="24"/>
          <w:szCs w:val="24"/>
        </w:rPr>
        <w:t>General de la Rep</w:t>
      </w:r>
      <w:r w:rsidR="000162F3" w:rsidRPr="0002530B">
        <w:rPr>
          <w:rFonts w:ascii="Arial" w:hAnsi="Arial" w:cs="Arial"/>
          <w:sz w:val="24"/>
          <w:szCs w:val="24"/>
        </w:rPr>
        <w:t xml:space="preserve">ública </w:t>
      </w:r>
      <w:r w:rsidRPr="0002530B">
        <w:rPr>
          <w:rFonts w:ascii="Arial" w:hAnsi="Arial" w:cs="Arial"/>
          <w:sz w:val="24"/>
          <w:szCs w:val="24"/>
        </w:rPr>
        <w:t xml:space="preserve">y </w:t>
      </w:r>
      <w:r w:rsidR="000162F3" w:rsidRPr="0002530B">
        <w:rPr>
          <w:rFonts w:ascii="Arial" w:hAnsi="Arial" w:cs="Arial"/>
          <w:sz w:val="24"/>
          <w:szCs w:val="24"/>
        </w:rPr>
        <w:t>esta Constitución son la Ley Suprema del Es</w:t>
      </w:r>
      <w:r w:rsidRPr="0002530B">
        <w:rPr>
          <w:rFonts w:ascii="Arial" w:hAnsi="Arial" w:cs="Arial"/>
          <w:sz w:val="24"/>
          <w:szCs w:val="24"/>
        </w:rPr>
        <w:t>tado.</w:t>
      </w:r>
    </w:p>
    <w:p w:rsidR="000D4BA4" w:rsidRPr="0002530B" w:rsidRDefault="000D4BA4" w:rsidP="000162F3">
      <w:pPr>
        <w:spacing w:line="360" w:lineRule="auto"/>
        <w:ind w:left="1701" w:right="49"/>
        <w:jc w:val="both"/>
        <w:rPr>
          <w:rFonts w:ascii="Arial" w:hAnsi="Arial" w:cs="Arial"/>
          <w:sz w:val="24"/>
          <w:szCs w:val="24"/>
        </w:rPr>
      </w:pPr>
      <w:r w:rsidRPr="0002530B">
        <w:rPr>
          <w:rFonts w:ascii="Arial" w:hAnsi="Arial" w:cs="Arial"/>
          <w:sz w:val="24"/>
          <w:szCs w:val="24"/>
        </w:rPr>
        <w:t>…</w:t>
      </w:r>
    </w:p>
    <w:p w:rsidR="000D4BA4" w:rsidRPr="0002530B" w:rsidRDefault="000D4BA4" w:rsidP="000162F3">
      <w:pPr>
        <w:spacing w:line="360" w:lineRule="auto"/>
        <w:ind w:left="1701" w:right="1469"/>
        <w:jc w:val="both"/>
        <w:rPr>
          <w:rFonts w:ascii="Arial" w:hAnsi="Arial" w:cs="Arial"/>
          <w:sz w:val="24"/>
          <w:szCs w:val="24"/>
        </w:rPr>
      </w:pPr>
      <w:r w:rsidRPr="0002530B">
        <w:rPr>
          <w:rFonts w:ascii="Arial" w:hAnsi="Arial" w:cs="Arial"/>
          <w:sz w:val="24"/>
          <w:szCs w:val="24"/>
        </w:rPr>
        <w:t xml:space="preserve">El Poder público y sus Representantes, solo pueden hacer lo que la Ley les autoriza y deben hacer </w:t>
      </w:r>
      <w:r w:rsidR="000162F3" w:rsidRPr="0002530B">
        <w:rPr>
          <w:rFonts w:ascii="Arial" w:hAnsi="Arial" w:cs="Arial"/>
          <w:sz w:val="24"/>
          <w:szCs w:val="24"/>
        </w:rPr>
        <w:t>lo que la ley les ordena. Los particulares pueden hacer lo que la Ley no les prohíbe y deben hacer lo que Ley les ordena.</w:t>
      </w:r>
      <w:r w:rsidRPr="0002530B">
        <w:rPr>
          <w:rFonts w:ascii="Arial" w:hAnsi="Arial" w:cs="Arial"/>
          <w:sz w:val="24"/>
          <w:szCs w:val="24"/>
        </w:rPr>
        <w:t xml:space="preserve"> </w:t>
      </w:r>
    </w:p>
    <w:p w:rsidR="000070A1" w:rsidRPr="0002530B" w:rsidRDefault="000070A1" w:rsidP="000162F3">
      <w:pPr>
        <w:shd w:val="clear" w:color="auto" w:fill="FFFFFF"/>
        <w:spacing w:before="100" w:beforeAutospacing="1" w:after="360" w:line="360" w:lineRule="auto"/>
        <w:ind w:firstLine="567"/>
        <w:jc w:val="both"/>
        <w:textAlignment w:val="baseline"/>
        <w:rPr>
          <w:rFonts w:ascii="Arial" w:hAnsi="Arial" w:cs="Arial"/>
          <w:spacing w:val="-6"/>
          <w:sz w:val="24"/>
          <w:szCs w:val="24"/>
          <w:lang w:val="es-MX"/>
        </w:rPr>
      </w:pPr>
      <w:r w:rsidRPr="0002530B">
        <w:rPr>
          <w:rFonts w:ascii="Arial" w:hAnsi="Arial" w:cs="Arial"/>
          <w:spacing w:val="-6"/>
          <w:sz w:val="24"/>
          <w:szCs w:val="24"/>
          <w:lang w:val="es-MX"/>
        </w:rPr>
        <w:t xml:space="preserve">Por tales razones, la </w:t>
      </w:r>
      <w:r w:rsidR="000162F3" w:rsidRPr="0002530B">
        <w:rPr>
          <w:rFonts w:ascii="Arial" w:hAnsi="Arial" w:cs="Arial"/>
          <w:spacing w:val="-6"/>
          <w:sz w:val="24"/>
          <w:szCs w:val="24"/>
          <w:lang w:val="es-MX"/>
        </w:rPr>
        <w:t xml:space="preserve">no </w:t>
      </w:r>
      <w:r w:rsidRPr="0002530B">
        <w:rPr>
          <w:rFonts w:ascii="Arial" w:hAnsi="Arial" w:cs="Arial"/>
          <w:spacing w:val="-6"/>
          <w:sz w:val="24"/>
          <w:szCs w:val="24"/>
          <w:lang w:val="es-MX"/>
        </w:rPr>
        <w:t>invocación de un ordenamiento jurídico en forma</w:t>
      </w:r>
      <w:r w:rsidR="000162F3" w:rsidRPr="0002530B">
        <w:rPr>
          <w:rFonts w:ascii="Arial" w:hAnsi="Arial" w:cs="Arial"/>
          <w:spacing w:val="-6"/>
          <w:sz w:val="24"/>
          <w:szCs w:val="24"/>
          <w:lang w:val="es-MX"/>
        </w:rPr>
        <w:t xml:space="preserve"> específica es </w:t>
      </w:r>
      <w:r w:rsidRPr="0002530B">
        <w:rPr>
          <w:rFonts w:ascii="Arial" w:hAnsi="Arial" w:cs="Arial"/>
          <w:spacing w:val="-6"/>
          <w:sz w:val="24"/>
          <w:szCs w:val="24"/>
          <w:lang w:val="es-MX"/>
        </w:rPr>
        <w:t>suficiente para estimar que el acto de molestia,</w:t>
      </w:r>
      <w:r w:rsidR="000162F3" w:rsidRPr="0002530B">
        <w:rPr>
          <w:rFonts w:ascii="Arial" w:hAnsi="Arial" w:cs="Arial"/>
          <w:spacing w:val="-6"/>
          <w:sz w:val="24"/>
          <w:szCs w:val="24"/>
          <w:lang w:val="es-MX"/>
        </w:rPr>
        <w:t xml:space="preserve"> no se encuentra debidamente  fundado y motivado, como el supuesto que nos ocupa,</w:t>
      </w:r>
      <w:r w:rsidRPr="0002530B">
        <w:rPr>
          <w:rFonts w:ascii="Arial" w:hAnsi="Arial" w:cs="Arial"/>
          <w:spacing w:val="-6"/>
          <w:sz w:val="24"/>
          <w:szCs w:val="24"/>
          <w:lang w:val="es-MX"/>
        </w:rPr>
        <w:t xml:space="preserve"> en cuanto a la competencia de la autoridad, por razón de materia, grado y territorio; lu</w:t>
      </w:r>
      <w:r w:rsidR="000162F3" w:rsidRPr="0002530B">
        <w:rPr>
          <w:rFonts w:ascii="Arial" w:hAnsi="Arial" w:cs="Arial"/>
          <w:spacing w:val="-6"/>
          <w:sz w:val="24"/>
          <w:szCs w:val="24"/>
          <w:lang w:val="es-MX"/>
        </w:rPr>
        <w:t xml:space="preserve">ego, por lo que </w:t>
      </w:r>
      <w:r w:rsidRPr="0002530B">
        <w:rPr>
          <w:rFonts w:ascii="Arial" w:hAnsi="Arial" w:cs="Arial"/>
          <w:spacing w:val="-6"/>
          <w:sz w:val="24"/>
          <w:szCs w:val="24"/>
          <w:lang w:val="es-MX"/>
        </w:rPr>
        <w:t xml:space="preserve"> resulta indispensable señalar el precepto legal que atendiendo a dicha distribución de competencia le confiere facultades para realizar dicho proceder, a fin de que el gobernado se encuentre en posibilidad de conocer si el acto respectivo fue emitido por la autoridad competente.</w:t>
      </w:r>
    </w:p>
    <w:p w:rsidR="000070A1" w:rsidRPr="0002530B" w:rsidRDefault="000070A1" w:rsidP="000070A1">
      <w:pPr>
        <w:shd w:val="clear" w:color="auto" w:fill="FFFFFF"/>
        <w:spacing w:before="100" w:beforeAutospacing="1" w:after="360" w:line="360" w:lineRule="auto"/>
        <w:ind w:firstLine="567"/>
        <w:jc w:val="both"/>
        <w:textAlignment w:val="baseline"/>
        <w:rPr>
          <w:rFonts w:ascii="Arial" w:hAnsi="Arial" w:cs="Arial"/>
          <w:spacing w:val="-6"/>
          <w:sz w:val="24"/>
          <w:szCs w:val="24"/>
          <w:lang w:val="es-MX"/>
        </w:rPr>
      </w:pPr>
      <w:r w:rsidRPr="0002530B">
        <w:rPr>
          <w:rFonts w:ascii="Arial" w:hAnsi="Arial" w:cs="Arial"/>
          <w:spacing w:val="-6"/>
          <w:sz w:val="24"/>
          <w:szCs w:val="24"/>
          <w:lang w:val="es-MX"/>
        </w:rPr>
        <w:t xml:space="preserve">En este tenor, es dable concluir que para estimar satisfecha la garantía de la debida fundamentación que consagra el artículo 16 constitucional, por lo que </w:t>
      </w:r>
      <w:r w:rsidRPr="0002530B">
        <w:rPr>
          <w:rFonts w:ascii="Arial" w:hAnsi="Arial" w:cs="Arial"/>
          <w:spacing w:val="-6"/>
          <w:sz w:val="24"/>
          <w:szCs w:val="24"/>
          <w:lang w:val="es-MX"/>
        </w:rPr>
        <w:lastRenderedPageBreak/>
        <w:t>hace a la competencia de la autoridad administrativa en el acto de molestia que nos ocupa,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subincisos, en que apoya su actuación, pues al no ser  así,  dejó al suministrado en estado de indefensión, toda vez que se traduce en que ignoró si el proceder de la autoridad se encuentra o no dentro del ámbito competencial respectivo, por razón de materia, grado y territorio y, en consecuencia, si está o no apegado a derecho.</w:t>
      </w:r>
    </w:p>
    <w:p w:rsidR="000070A1" w:rsidRPr="0002530B" w:rsidRDefault="000070A1" w:rsidP="000070A1">
      <w:pPr>
        <w:shd w:val="clear" w:color="auto" w:fill="FFFFFF"/>
        <w:spacing w:before="100" w:beforeAutospacing="1" w:after="360" w:line="360" w:lineRule="auto"/>
        <w:ind w:firstLine="567"/>
        <w:jc w:val="both"/>
        <w:textAlignment w:val="baseline"/>
        <w:rPr>
          <w:rFonts w:ascii="Arial" w:hAnsi="Arial" w:cs="Arial"/>
          <w:spacing w:val="-6"/>
          <w:sz w:val="24"/>
          <w:szCs w:val="24"/>
          <w:lang w:val="es-MX"/>
        </w:rPr>
      </w:pPr>
      <w:r w:rsidRPr="0002530B">
        <w:rPr>
          <w:rFonts w:ascii="Arial" w:hAnsi="Arial" w:cs="Arial"/>
          <w:spacing w:val="-6"/>
          <w:sz w:val="24"/>
          <w:szCs w:val="24"/>
          <w:lang w:val="es-MX"/>
        </w:rPr>
        <w:t>Esto es así, porque no es permisible abrigar en la garantía individual en cuestión ninguna clase de ambigüedad, puesto que la finalidad de la misma, esencialmente, consiste en una exacta individualización del acto de autoridad, de acuerdo a la hipótesis jurídica en que se ubique el suministrado en relación con las facultades de la autoridad, por razones de seguridad jurídica.</w:t>
      </w:r>
    </w:p>
    <w:p w:rsidR="000C625C" w:rsidRPr="0002530B" w:rsidRDefault="00AF4384" w:rsidP="000070A1">
      <w:pPr>
        <w:shd w:val="clear" w:color="auto" w:fill="FFFFFF"/>
        <w:spacing w:before="100" w:beforeAutospacing="1" w:after="360" w:line="360" w:lineRule="auto"/>
        <w:ind w:firstLine="567"/>
        <w:jc w:val="both"/>
        <w:textAlignment w:val="baseline"/>
        <w:rPr>
          <w:rFonts w:ascii="Arial" w:hAnsi="Arial" w:cs="Arial"/>
          <w:sz w:val="24"/>
          <w:szCs w:val="24"/>
        </w:rPr>
      </w:pPr>
      <w:r>
        <w:rPr>
          <w:rFonts w:ascii="Arial" w:hAnsi="Arial" w:cs="Arial"/>
          <w:noProof/>
          <w:spacing w:val="-6"/>
          <w:sz w:val="24"/>
          <w:szCs w:val="24"/>
          <w:lang w:val="es-MX"/>
        </w:rPr>
        <mc:AlternateContent>
          <mc:Choice Requires="wps">
            <w:drawing>
              <wp:anchor distT="45720" distB="45720" distL="114300" distR="114300" simplePos="0" relativeHeight="251655168" behindDoc="0" locked="0" layoutInCell="1" allowOverlap="1">
                <wp:simplePos x="0" y="0"/>
                <wp:positionH relativeFrom="page">
                  <wp:posOffset>257175</wp:posOffset>
                </wp:positionH>
                <wp:positionV relativeFrom="paragraph">
                  <wp:posOffset>568325</wp:posOffset>
                </wp:positionV>
                <wp:extent cx="1046480" cy="1685925"/>
                <wp:effectExtent l="0" t="0" r="20320" b="28575"/>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0.25pt;margin-top:44.75pt;width:82.4pt;height:132.7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r w:rsidR="000070A1" w:rsidRPr="0002530B">
        <w:rPr>
          <w:rFonts w:ascii="Arial" w:hAnsi="Arial" w:cs="Arial"/>
          <w:sz w:val="24"/>
          <w:szCs w:val="24"/>
        </w:rPr>
        <w:t xml:space="preserve">En ese orden de ideas, del estudio del acto administrativo impugnado y su correcta justipreciación a la luz de la sana critica, se advierte que el acto de autoridad, fue emitido de manera ilegal, al no existir la debida fundamentación y motivación, como lo exige la fracción I y V, del artículo 7, de la Ley de Justicia Administrativa para el Estado de Oaxaca, </w:t>
      </w:r>
      <w:r w:rsidR="000070A1" w:rsidRPr="0002530B">
        <w:rPr>
          <w:rFonts w:ascii="Arial" w:hAnsi="Arial" w:cs="Arial"/>
          <w:b/>
          <w:sz w:val="24"/>
          <w:szCs w:val="24"/>
        </w:rPr>
        <w:t xml:space="preserve">lo procedente es decretar la NULIDADLISA Y LLANA </w:t>
      </w:r>
      <w:r w:rsidR="000070A1" w:rsidRPr="0002530B">
        <w:rPr>
          <w:rFonts w:ascii="Arial" w:hAnsi="Arial" w:cs="Arial"/>
          <w:sz w:val="24"/>
          <w:szCs w:val="24"/>
        </w:rPr>
        <w:t xml:space="preserve">del acuerdo </w:t>
      </w:r>
      <w:r w:rsidR="000C625C" w:rsidRPr="0002530B">
        <w:rPr>
          <w:rFonts w:ascii="Arial" w:hAnsi="Arial" w:cs="Arial"/>
          <w:sz w:val="24"/>
          <w:szCs w:val="24"/>
        </w:rPr>
        <w:t xml:space="preserve"> contenido en el oficio sin número </w:t>
      </w:r>
      <w:r w:rsidR="000070A1" w:rsidRPr="0002530B">
        <w:rPr>
          <w:rFonts w:ascii="Arial" w:hAnsi="Arial" w:cs="Arial"/>
          <w:sz w:val="24"/>
          <w:szCs w:val="24"/>
        </w:rPr>
        <w:t xml:space="preserve">de fecha </w:t>
      </w:r>
      <w:r w:rsidR="00F1765E">
        <w:rPr>
          <w:rFonts w:ascii="Arial" w:hAnsi="Arial" w:cs="Arial"/>
          <w:b/>
          <w:szCs w:val="24"/>
        </w:rPr>
        <w:t>**********</w:t>
      </w:r>
      <w:r w:rsidR="000070A1" w:rsidRPr="0002530B">
        <w:rPr>
          <w:rFonts w:ascii="Arial" w:hAnsi="Arial" w:cs="Arial"/>
          <w:sz w:val="24"/>
          <w:szCs w:val="24"/>
        </w:rPr>
        <w:t>,</w:t>
      </w:r>
      <w:r w:rsidR="000C625C" w:rsidRPr="0002530B">
        <w:rPr>
          <w:rFonts w:ascii="Arial" w:hAnsi="Arial" w:cs="Arial"/>
          <w:sz w:val="24"/>
          <w:szCs w:val="24"/>
        </w:rPr>
        <w:t xml:space="preserve"> signado por el Director de Seguridad Pública Municipal, </w:t>
      </w:r>
      <w:r w:rsidR="00783F5A">
        <w:rPr>
          <w:rFonts w:ascii="Arial" w:hAnsi="Arial" w:cs="Arial"/>
          <w:b/>
          <w:szCs w:val="24"/>
        </w:rPr>
        <w:t>**********</w:t>
      </w:r>
      <w:r w:rsidR="000C625C" w:rsidRPr="0002530B">
        <w:rPr>
          <w:rFonts w:ascii="Arial" w:hAnsi="Arial" w:cs="Arial"/>
          <w:sz w:val="24"/>
          <w:szCs w:val="24"/>
        </w:rPr>
        <w:t>.</w:t>
      </w:r>
    </w:p>
    <w:p w:rsidR="000070A1" w:rsidRPr="0002530B" w:rsidRDefault="000070A1" w:rsidP="000070A1">
      <w:pPr>
        <w:shd w:val="clear" w:color="auto" w:fill="FFFFFF"/>
        <w:spacing w:before="100" w:beforeAutospacing="1" w:after="360" w:line="360" w:lineRule="auto"/>
        <w:jc w:val="both"/>
        <w:textAlignment w:val="baseline"/>
        <w:rPr>
          <w:rFonts w:ascii="Arial" w:hAnsi="Arial" w:cs="Arial"/>
          <w:spacing w:val="-6"/>
          <w:sz w:val="24"/>
          <w:szCs w:val="24"/>
          <w:lang w:val="es-MX"/>
        </w:rPr>
      </w:pPr>
      <w:r w:rsidRPr="0002530B">
        <w:rPr>
          <w:rFonts w:ascii="Arial" w:hAnsi="Arial" w:cs="Arial"/>
          <w:spacing w:val="-6"/>
          <w:sz w:val="24"/>
          <w:szCs w:val="24"/>
          <w:lang w:val="es-MX"/>
        </w:rPr>
        <w:t>Sirve de apoyo a lo anteriormente sustentado las siguientes Jurisprudencia que al texto y rubro señalan:</w:t>
      </w:r>
    </w:p>
    <w:p w:rsidR="000070A1" w:rsidRPr="0002530B" w:rsidRDefault="000070A1" w:rsidP="000070A1">
      <w:pPr>
        <w:shd w:val="clear" w:color="auto" w:fill="FFFFFF"/>
        <w:spacing w:before="100" w:beforeAutospacing="1" w:after="360"/>
        <w:ind w:left="1701" w:right="1985"/>
        <w:jc w:val="both"/>
        <w:textAlignment w:val="baseline"/>
        <w:rPr>
          <w:rFonts w:ascii="Arial" w:hAnsi="Arial" w:cs="Arial"/>
          <w:spacing w:val="-6"/>
          <w:sz w:val="24"/>
          <w:szCs w:val="24"/>
          <w:lang w:val="es-MX"/>
        </w:rPr>
      </w:pPr>
      <w:r w:rsidRPr="0002530B">
        <w:rPr>
          <w:rFonts w:ascii="Arial" w:hAnsi="Arial" w:cs="Arial"/>
          <w:spacing w:val="-6"/>
          <w:sz w:val="24"/>
          <w:szCs w:val="24"/>
          <w:lang w:val="es-MX"/>
        </w:rPr>
        <w:t>COMPETENCIA. SU FUNDAMENTACION ES REQUISITO ESENCIAL DEL ACTO DE AUTORIDAD.</w:t>
      </w:r>
    </w:p>
    <w:p w:rsidR="000070A1" w:rsidRPr="0002530B" w:rsidRDefault="000070A1" w:rsidP="000070A1">
      <w:pPr>
        <w:shd w:val="clear" w:color="auto" w:fill="FFFFFF"/>
        <w:spacing w:before="100" w:beforeAutospacing="1" w:after="360"/>
        <w:ind w:left="1701" w:right="1985"/>
        <w:jc w:val="both"/>
        <w:textAlignment w:val="baseline"/>
        <w:rPr>
          <w:rFonts w:ascii="Arial" w:hAnsi="Arial" w:cs="Arial"/>
          <w:spacing w:val="-6"/>
          <w:sz w:val="24"/>
          <w:szCs w:val="24"/>
          <w:lang w:val="es-MX"/>
        </w:rPr>
      </w:pPr>
      <w:r w:rsidRPr="0002530B">
        <w:rPr>
          <w:rFonts w:ascii="Arial" w:hAnsi="Arial" w:cs="Arial"/>
          <w:spacing w:val="-6"/>
          <w:sz w:val="24"/>
          <w:szCs w:val="24"/>
          <w:lang w:val="es-MX"/>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w:t>
      </w:r>
      <w:r w:rsidRPr="0002530B">
        <w:rPr>
          <w:rFonts w:ascii="Arial" w:hAnsi="Arial" w:cs="Arial"/>
          <w:spacing w:val="-6"/>
          <w:sz w:val="24"/>
          <w:szCs w:val="24"/>
          <w:lang w:val="es-MX"/>
        </w:rPr>
        <w:lastRenderedPageBreak/>
        <w:t>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0070A1" w:rsidRPr="0002530B" w:rsidRDefault="00AF4384" w:rsidP="000070A1">
      <w:pPr>
        <w:shd w:val="clear" w:color="auto" w:fill="FFFFFF"/>
        <w:spacing w:before="100" w:beforeAutospacing="1" w:after="360"/>
        <w:ind w:left="1701" w:right="1985"/>
        <w:jc w:val="both"/>
        <w:textAlignment w:val="baseline"/>
        <w:rPr>
          <w:rFonts w:ascii="Arial" w:hAnsi="Arial" w:cs="Arial"/>
          <w:spacing w:val="-6"/>
          <w:sz w:val="24"/>
          <w:szCs w:val="24"/>
          <w:lang w:val="es-MX"/>
        </w:rPr>
      </w:pPr>
      <w:r>
        <w:rPr>
          <w:rFonts w:ascii="Arial" w:hAnsi="Arial" w:cs="Arial"/>
          <w:noProof/>
          <w:spacing w:val="-6"/>
          <w:sz w:val="24"/>
          <w:szCs w:val="24"/>
          <w:lang w:val="es-MX"/>
        </w:rPr>
        <mc:AlternateContent>
          <mc:Choice Requires="wps">
            <w:drawing>
              <wp:anchor distT="45720" distB="45720" distL="114300" distR="114300" simplePos="0" relativeHeight="251656192" behindDoc="0" locked="0" layoutInCell="1" allowOverlap="1">
                <wp:simplePos x="0" y="0"/>
                <wp:positionH relativeFrom="page">
                  <wp:posOffset>390525</wp:posOffset>
                </wp:positionH>
                <wp:positionV relativeFrom="paragraph">
                  <wp:posOffset>1764030</wp:posOffset>
                </wp:positionV>
                <wp:extent cx="1046480" cy="1685925"/>
                <wp:effectExtent l="0" t="0" r="20320" b="28575"/>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30.75pt;margin-top:138.9pt;width:82.4pt;height:132.75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AKMAIAAF8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r w:rsidR="000070A1" w:rsidRPr="0002530B">
        <w:rPr>
          <w:rFonts w:ascii="Arial" w:hAnsi="Arial" w:cs="Arial"/>
          <w:spacing w:val="-6"/>
          <w:sz w:val="24"/>
          <w:szCs w:val="24"/>
          <w:lang w:val="es-MX"/>
        </w:rPr>
        <w:t>COMPETENCIA DE LAS AUTORIDADES ADMINISTRATIVAS. EN EL MANDAMIENTO ESCRITO QUE CONTIENE EL ACTO DE MOLESTIA, DEBE SEÑALARSE CON PRECISIÓN EL PRECEPTO LEGAL QUE LES OTORGUE LA ATRIBUCIÓN EJERCIDA Y, EN SU CASO, LA RESPECTIVA FRACCIÓN, INCISO Y SUBINCISO.</w:t>
      </w:r>
    </w:p>
    <w:p w:rsidR="000070A1" w:rsidRPr="0002530B" w:rsidRDefault="000070A1" w:rsidP="000070A1">
      <w:pPr>
        <w:shd w:val="clear" w:color="auto" w:fill="FFFFFF"/>
        <w:spacing w:before="100" w:beforeAutospacing="1" w:after="360"/>
        <w:ind w:left="1701" w:right="1985"/>
        <w:jc w:val="both"/>
        <w:textAlignment w:val="baseline"/>
        <w:rPr>
          <w:rFonts w:ascii="Arial" w:hAnsi="Arial" w:cs="Arial"/>
          <w:spacing w:val="-6"/>
          <w:sz w:val="24"/>
          <w:szCs w:val="24"/>
          <w:lang w:val="es-MX"/>
        </w:rPr>
      </w:pPr>
      <w:r w:rsidRPr="0002530B">
        <w:rPr>
          <w:rFonts w:ascii="Arial" w:hAnsi="Arial" w:cs="Arial"/>
          <w:spacing w:val="-6"/>
          <w:sz w:val="24"/>
          <w:szCs w:val="24"/>
          <w:lang w:val="es-MX"/>
        </w:rPr>
        <w:t xml:space="preserve">De lo dispuesto en la tesis de jurisprudencia P./J. 10/94 del Tribunal Pleno de la Suprema Corte de Justicia de la Nación, publicada en la Gaceta del Semanario Judicial de la Federación, Número 77, mayo de 1994, página 12, de rubro: “COMPETENCIA. SU FUNDAMENTACION ES REQUISITO ESENCIAL DEL ACTO DE AUTORIDAD.”, así como de las consideraciones en las cuales se sustentó dicho criterio, se desprende que la garantía de fundamentación consagrada en el artículo 16 de la Constitución Política de os Estados Unidos Mexicanos, lleva implícita la ¡dea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tantc,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w:t>
      </w:r>
      <w:r w:rsidRPr="0002530B">
        <w:rPr>
          <w:rFonts w:ascii="Arial" w:hAnsi="Arial" w:cs="Arial"/>
          <w:spacing w:val="-6"/>
          <w:sz w:val="24"/>
          <w:szCs w:val="24"/>
          <w:lang w:val="es-MX"/>
        </w:rPr>
        <w:lastRenderedPageBreak/>
        <w:t xml:space="preserve">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subincisos,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w:t>
      </w:r>
      <w:r w:rsidR="00AF4384">
        <w:rPr>
          <w:rFonts w:ascii="Arial" w:hAnsi="Arial" w:cs="Arial"/>
          <w:noProof/>
          <w:spacing w:val="-6"/>
          <w:sz w:val="24"/>
          <w:szCs w:val="24"/>
          <w:lang w:val="es-MX"/>
        </w:rPr>
        <mc:AlternateContent>
          <mc:Choice Requires="wps">
            <w:drawing>
              <wp:anchor distT="45720" distB="45720" distL="114300" distR="114300" simplePos="0" relativeHeight="251657216" behindDoc="0" locked="0" layoutInCell="1" allowOverlap="1">
                <wp:simplePos x="0" y="0"/>
                <wp:positionH relativeFrom="page">
                  <wp:posOffset>190500</wp:posOffset>
                </wp:positionH>
                <wp:positionV relativeFrom="paragraph">
                  <wp:posOffset>6187440</wp:posOffset>
                </wp:positionV>
                <wp:extent cx="1046480" cy="1685925"/>
                <wp:effectExtent l="0" t="0" r="20320" b="28575"/>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5pt;margin-top:487.2pt;width:82.4pt;height:132.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r w:rsidRPr="0002530B">
        <w:rPr>
          <w:rFonts w:ascii="Arial" w:hAnsi="Arial" w:cs="Arial"/>
          <w:spacing w:val="-6"/>
          <w:sz w:val="24"/>
          <w:szCs w:val="24"/>
          <w:lang w:val="es-MX"/>
        </w:rPr>
        <w:t xml:space="preserve">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w:t>
      </w:r>
      <w:r w:rsidRPr="0002530B">
        <w:rPr>
          <w:rFonts w:ascii="Arial" w:hAnsi="Arial" w:cs="Arial"/>
          <w:spacing w:val="-6"/>
          <w:sz w:val="24"/>
          <w:szCs w:val="24"/>
          <w:lang w:val="es-MX"/>
        </w:rPr>
        <w:lastRenderedPageBreak/>
        <w:t>órgano del que emana, por razón de materia, grado y territorio</w:t>
      </w:r>
    </w:p>
    <w:p w:rsidR="00DE2CCF" w:rsidRPr="0002530B" w:rsidRDefault="00AF4384" w:rsidP="00F97C36">
      <w:pPr>
        <w:pStyle w:val="corte4fondo"/>
        <w:rPr>
          <w:rFonts w:cs="Arial"/>
          <w:sz w:val="24"/>
          <w:szCs w:val="24"/>
        </w:rPr>
      </w:pPr>
      <w:r>
        <w:rPr>
          <w:rFonts w:cs="Arial"/>
          <w:noProof/>
          <w:sz w:val="24"/>
          <w:szCs w:val="24"/>
          <w:lang w:val="es-MX" w:eastAsia="es-MX"/>
        </w:rPr>
        <mc:AlternateContent>
          <mc:Choice Requires="wps">
            <w:drawing>
              <wp:anchor distT="45720" distB="45720" distL="114300" distR="114300" simplePos="0" relativeHeight="251658240" behindDoc="0" locked="0" layoutInCell="1" allowOverlap="1">
                <wp:simplePos x="0" y="0"/>
                <wp:positionH relativeFrom="page">
                  <wp:posOffset>381000</wp:posOffset>
                </wp:positionH>
                <wp:positionV relativeFrom="paragraph">
                  <wp:posOffset>4491990</wp:posOffset>
                </wp:positionV>
                <wp:extent cx="1046480" cy="1685925"/>
                <wp:effectExtent l="0" t="0" r="20320" b="28575"/>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0pt;margin-top:353.7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r w:rsidR="00F97C36" w:rsidRPr="0002530B">
        <w:rPr>
          <w:rFonts w:cs="Arial"/>
          <w:sz w:val="24"/>
          <w:szCs w:val="24"/>
        </w:rPr>
        <w:t xml:space="preserve">Así las cosas, al declararse la NULIDAD LISA Y LLANA de la orden  emitida e impugnada de </w:t>
      </w:r>
      <w:r w:rsidR="00F1765E">
        <w:rPr>
          <w:rFonts w:cs="Arial"/>
          <w:b/>
          <w:szCs w:val="24"/>
        </w:rPr>
        <w:t>**********</w:t>
      </w:r>
      <w:r w:rsidR="00F97C36" w:rsidRPr="0002530B">
        <w:rPr>
          <w:rFonts w:cs="Arial"/>
          <w:sz w:val="24"/>
          <w:szCs w:val="24"/>
        </w:rPr>
        <w:t>, con fundamento en el artículo 123, apartado B, fracción XIII, de la Constitución Federal, esta juzgadora procede al pronunciamiento de las prestaciones a que tiene derecho la parte actora,</w:t>
      </w:r>
      <w:r w:rsidR="00E2230E" w:rsidRPr="0002530B">
        <w:rPr>
          <w:rFonts w:cs="Arial"/>
          <w:sz w:val="24"/>
          <w:szCs w:val="24"/>
        </w:rPr>
        <w:t xml:space="preserve"> por lo que respecta a las pretensiones  que hace valer en</w:t>
      </w:r>
      <w:r w:rsidR="005B3611" w:rsidRPr="0002530B">
        <w:rPr>
          <w:rFonts w:cs="Arial"/>
          <w:sz w:val="24"/>
          <w:szCs w:val="24"/>
        </w:rPr>
        <w:t xml:space="preserve"> su escrito inicial de demanda </w:t>
      </w:r>
      <w:r w:rsidR="00E2230E" w:rsidRPr="0002530B">
        <w:rPr>
          <w:rFonts w:cs="Arial"/>
          <w:sz w:val="24"/>
          <w:szCs w:val="24"/>
        </w:rPr>
        <w:t xml:space="preserve">en la que solicita el pago de prestaciones al que dice tiene derecho y que hace consistir en: </w:t>
      </w:r>
      <w:r w:rsidR="00253253" w:rsidRPr="0002530B">
        <w:rPr>
          <w:rFonts w:cs="Arial"/>
          <w:sz w:val="24"/>
          <w:szCs w:val="24"/>
        </w:rPr>
        <w:t xml:space="preserve"> </w:t>
      </w:r>
      <w:r w:rsidR="00E2230E" w:rsidRPr="0002530B">
        <w:rPr>
          <w:rFonts w:cs="Arial"/>
          <w:sz w:val="24"/>
          <w:szCs w:val="24"/>
        </w:rPr>
        <w:t xml:space="preserve">INDEMNIZACIÓN CONSTITUCIONAL, </w:t>
      </w:r>
      <w:r w:rsidR="00AA7E13" w:rsidRPr="0002530B">
        <w:rPr>
          <w:rFonts w:cs="Arial"/>
          <w:sz w:val="24"/>
          <w:szCs w:val="24"/>
        </w:rPr>
        <w:t xml:space="preserve">SALARIOS </w:t>
      </w:r>
      <w:r w:rsidR="00E2230E" w:rsidRPr="0002530B">
        <w:rPr>
          <w:rFonts w:cs="Arial"/>
          <w:sz w:val="24"/>
          <w:szCs w:val="24"/>
        </w:rPr>
        <w:t>CAIDO</w:t>
      </w:r>
      <w:r w:rsidR="00253253" w:rsidRPr="0002530B">
        <w:rPr>
          <w:rFonts w:cs="Arial"/>
          <w:sz w:val="24"/>
          <w:szCs w:val="24"/>
        </w:rPr>
        <w:t>S</w:t>
      </w:r>
      <w:r w:rsidR="00E2230E" w:rsidRPr="0002530B">
        <w:rPr>
          <w:rFonts w:cs="Arial"/>
          <w:sz w:val="24"/>
          <w:szCs w:val="24"/>
        </w:rPr>
        <w:t>,</w:t>
      </w:r>
      <w:r w:rsidR="00253253" w:rsidRPr="0002530B">
        <w:rPr>
          <w:rFonts w:cs="Arial"/>
          <w:sz w:val="24"/>
          <w:szCs w:val="24"/>
        </w:rPr>
        <w:t xml:space="preserve"> SALARIOS CAIDOS DEVENGADOS</w:t>
      </w:r>
      <w:r w:rsidR="00E2230E" w:rsidRPr="0002530B">
        <w:rPr>
          <w:rFonts w:cs="Arial"/>
          <w:sz w:val="24"/>
          <w:szCs w:val="24"/>
        </w:rPr>
        <w:t xml:space="preserve">  VACACIONES</w:t>
      </w:r>
      <w:r w:rsidR="00253253" w:rsidRPr="0002530B">
        <w:rPr>
          <w:rFonts w:cs="Arial"/>
          <w:sz w:val="24"/>
          <w:szCs w:val="24"/>
        </w:rPr>
        <w:t>, 25% DE VACACIONES DESDE EL DOS MIL OCHO, TRES HORAS EXTRAS DIARIAS, BENEFICIOS QUE OTORGA EL INSTITUTO MEXICANOD EL SEGURO SOCIAL, DEL INFONAVIT</w:t>
      </w:r>
      <w:r w:rsidR="00E2230E" w:rsidRPr="0002530B">
        <w:rPr>
          <w:rFonts w:cs="Arial"/>
          <w:sz w:val="24"/>
          <w:szCs w:val="24"/>
        </w:rPr>
        <w:t>,</w:t>
      </w:r>
      <w:r w:rsidR="00253253" w:rsidRPr="0002530B">
        <w:rPr>
          <w:rFonts w:cs="Arial"/>
          <w:sz w:val="24"/>
          <w:szCs w:val="24"/>
        </w:rPr>
        <w:t xml:space="preserve"> PAGO DEL AFORE</w:t>
      </w:r>
      <w:r w:rsidR="00AA7E13" w:rsidRPr="0002530B">
        <w:rPr>
          <w:rFonts w:cs="Arial"/>
          <w:sz w:val="24"/>
          <w:szCs w:val="24"/>
        </w:rPr>
        <w:t xml:space="preserve">, PRIMA VACACIONAL A RAZON </w:t>
      </w:r>
      <w:r w:rsidR="00F1765E">
        <w:rPr>
          <w:rFonts w:cs="Arial"/>
          <w:b/>
          <w:szCs w:val="24"/>
        </w:rPr>
        <w:t>**********</w:t>
      </w:r>
      <w:r w:rsidR="00AA7E13" w:rsidRPr="0002530B">
        <w:rPr>
          <w:rFonts w:cs="Arial"/>
          <w:sz w:val="24"/>
          <w:szCs w:val="24"/>
        </w:rPr>
        <w:t>, de l</w:t>
      </w:r>
      <w:r w:rsidR="00E2230E" w:rsidRPr="0002530B">
        <w:rPr>
          <w:rFonts w:cs="Arial"/>
          <w:sz w:val="24"/>
          <w:szCs w:val="24"/>
        </w:rPr>
        <w:t>as pretensiones señaladas</w:t>
      </w:r>
      <w:r w:rsidR="00AA7E13" w:rsidRPr="0002530B">
        <w:rPr>
          <w:rFonts w:cs="Arial"/>
          <w:sz w:val="24"/>
          <w:szCs w:val="24"/>
        </w:rPr>
        <w:t xml:space="preserve"> solo el pago de la </w:t>
      </w:r>
      <w:r w:rsidR="00063709" w:rsidRPr="0002530B">
        <w:rPr>
          <w:rFonts w:cs="Arial"/>
          <w:sz w:val="24"/>
          <w:szCs w:val="24"/>
        </w:rPr>
        <w:t>indemnización</w:t>
      </w:r>
      <w:r w:rsidR="00AA7E13" w:rsidRPr="0002530B">
        <w:rPr>
          <w:rFonts w:cs="Arial"/>
          <w:sz w:val="24"/>
          <w:szCs w:val="24"/>
        </w:rPr>
        <w:t xml:space="preserve"> Constitucional, resulta procedente, ya que las demás </w:t>
      </w:r>
      <w:r w:rsidR="00063709" w:rsidRPr="0002530B">
        <w:rPr>
          <w:rFonts w:cs="Arial"/>
          <w:sz w:val="24"/>
          <w:szCs w:val="24"/>
        </w:rPr>
        <w:t xml:space="preserve">prestaciones </w:t>
      </w:r>
      <w:r w:rsidR="00AA7E13" w:rsidRPr="0002530B">
        <w:rPr>
          <w:rFonts w:cs="Arial"/>
          <w:sz w:val="24"/>
          <w:szCs w:val="24"/>
        </w:rPr>
        <w:t xml:space="preserve">no son reclamadas conforme a derecho, </w:t>
      </w:r>
      <w:r w:rsidR="00063709" w:rsidRPr="0002530B">
        <w:rPr>
          <w:rFonts w:cs="Arial"/>
          <w:sz w:val="24"/>
          <w:szCs w:val="24"/>
        </w:rPr>
        <w:t>tomando en consideración q</w:t>
      </w:r>
      <w:r w:rsidR="00AA7E13" w:rsidRPr="0002530B">
        <w:rPr>
          <w:rFonts w:cs="Arial"/>
          <w:sz w:val="24"/>
          <w:szCs w:val="24"/>
        </w:rPr>
        <w:t>ue la actora no aporta prueba alguna para demostrar fehacientemente a partir de</w:t>
      </w:r>
      <w:r w:rsidR="00063709" w:rsidRPr="0002530B">
        <w:rPr>
          <w:rFonts w:cs="Arial"/>
          <w:sz w:val="24"/>
          <w:szCs w:val="24"/>
        </w:rPr>
        <w:t xml:space="preserve"> </w:t>
      </w:r>
      <w:r w:rsidR="00616849" w:rsidRPr="0002530B">
        <w:rPr>
          <w:rFonts w:cs="Arial"/>
          <w:sz w:val="24"/>
          <w:szCs w:val="24"/>
        </w:rPr>
        <w:t>qué</w:t>
      </w:r>
      <w:r w:rsidR="00063709" w:rsidRPr="0002530B">
        <w:rPr>
          <w:rFonts w:cs="Arial"/>
          <w:sz w:val="24"/>
          <w:szCs w:val="24"/>
        </w:rPr>
        <w:t xml:space="preserve"> fecha</w:t>
      </w:r>
      <w:r w:rsidR="00E2230E" w:rsidRPr="0002530B">
        <w:rPr>
          <w:rFonts w:cs="Arial"/>
          <w:sz w:val="24"/>
          <w:szCs w:val="24"/>
        </w:rPr>
        <w:t xml:space="preserve"> </w:t>
      </w:r>
      <w:r w:rsidR="00AA7E13" w:rsidRPr="0002530B">
        <w:rPr>
          <w:rFonts w:cs="Arial"/>
          <w:sz w:val="24"/>
          <w:szCs w:val="24"/>
        </w:rPr>
        <w:t xml:space="preserve">inicio a prestar sus servicios como Policía Municipal del </w:t>
      </w:r>
      <w:r w:rsidR="00C66C31" w:rsidRPr="0002530B">
        <w:rPr>
          <w:rFonts w:cs="Arial"/>
          <w:sz w:val="24"/>
          <w:szCs w:val="24"/>
        </w:rPr>
        <w:t xml:space="preserve">Honorable Ayuntamiento </w:t>
      </w:r>
      <w:r w:rsidR="00AA7E13" w:rsidRPr="0002530B">
        <w:rPr>
          <w:rFonts w:cs="Arial"/>
          <w:sz w:val="24"/>
          <w:szCs w:val="24"/>
        </w:rPr>
        <w:t xml:space="preserve">de </w:t>
      </w:r>
      <w:r w:rsidR="00C66C31" w:rsidRPr="0002530B">
        <w:rPr>
          <w:rFonts w:cs="Arial"/>
          <w:sz w:val="24"/>
          <w:szCs w:val="24"/>
        </w:rPr>
        <w:t xml:space="preserve">Cuilapam de </w:t>
      </w:r>
      <w:r w:rsidR="00AA7E13" w:rsidRPr="0002530B">
        <w:rPr>
          <w:rFonts w:cs="Arial"/>
          <w:sz w:val="24"/>
          <w:szCs w:val="24"/>
        </w:rPr>
        <w:t>Guerrero, Oaxaca;</w:t>
      </w:r>
      <w:r w:rsidR="002E4078" w:rsidRPr="0002530B">
        <w:rPr>
          <w:rFonts w:cs="Arial"/>
          <w:sz w:val="24"/>
          <w:szCs w:val="24"/>
        </w:rPr>
        <w:t xml:space="preserve"> así mismo, en su escrito inicial de </w:t>
      </w:r>
      <w:r w:rsidR="00C66C31" w:rsidRPr="0002530B">
        <w:rPr>
          <w:rFonts w:cs="Arial"/>
          <w:sz w:val="24"/>
          <w:szCs w:val="24"/>
        </w:rPr>
        <w:t>de</w:t>
      </w:r>
      <w:r w:rsidR="002E4078" w:rsidRPr="0002530B">
        <w:rPr>
          <w:rFonts w:cs="Arial"/>
          <w:sz w:val="24"/>
          <w:szCs w:val="24"/>
        </w:rPr>
        <w:t>manda</w:t>
      </w:r>
      <w:r w:rsidR="00063709" w:rsidRPr="0002530B">
        <w:rPr>
          <w:rFonts w:cs="Arial"/>
          <w:sz w:val="24"/>
          <w:szCs w:val="24"/>
        </w:rPr>
        <w:t xml:space="preserve"> </w:t>
      </w:r>
      <w:r w:rsidR="00616849" w:rsidRPr="0002530B">
        <w:rPr>
          <w:rFonts w:cs="Arial"/>
          <w:sz w:val="24"/>
          <w:szCs w:val="24"/>
        </w:rPr>
        <w:t xml:space="preserve">señala </w:t>
      </w:r>
      <w:r w:rsidR="00063709" w:rsidRPr="0002530B">
        <w:rPr>
          <w:rFonts w:cs="Arial"/>
          <w:sz w:val="24"/>
          <w:szCs w:val="24"/>
        </w:rPr>
        <w:t xml:space="preserve">lo siguiente: “… Bajo protesta de decir verdad manifiesto que mi último salario mensual era de $ </w:t>
      </w:r>
      <w:r w:rsidR="00783F5A">
        <w:rPr>
          <w:rFonts w:cs="Arial"/>
          <w:b/>
          <w:szCs w:val="24"/>
        </w:rPr>
        <w:t>**********</w:t>
      </w:r>
      <w:r w:rsidR="00063709" w:rsidRPr="0002530B">
        <w:rPr>
          <w:rFonts w:cs="Arial"/>
          <w:sz w:val="24"/>
          <w:szCs w:val="24"/>
        </w:rPr>
        <w:t>, mismo que era pagado en una parte en nómina y la otra parte el excedente en una partida secreta, pero mi salario mensual base y nominal era de $</w:t>
      </w:r>
      <w:r w:rsidR="00783F5A">
        <w:rPr>
          <w:rFonts w:cs="Arial"/>
          <w:b/>
          <w:szCs w:val="24"/>
        </w:rPr>
        <w:t>**********</w:t>
      </w:r>
      <w:r w:rsidR="00063709" w:rsidRPr="0002530B">
        <w:rPr>
          <w:rFonts w:cs="Arial"/>
          <w:sz w:val="24"/>
          <w:szCs w:val="24"/>
        </w:rPr>
        <w:t xml:space="preserve">…” </w:t>
      </w:r>
      <w:r w:rsidR="00616849" w:rsidRPr="0002530B">
        <w:rPr>
          <w:rFonts w:cs="Arial"/>
          <w:sz w:val="24"/>
          <w:szCs w:val="24"/>
        </w:rPr>
        <w:t xml:space="preserve"> Sin que </w:t>
      </w:r>
      <w:r w:rsidR="00C66C31" w:rsidRPr="0002530B">
        <w:rPr>
          <w:rFonts w:cs="Arial"/>
          <w:sz w:val="24"/>
          <w:szCs w:val="24"/>
        </w:rPr>
        <w:t xml:space="preserve"> de tal afirmación que hace el actor, </w:t>
      </w:r>
      <w:r w:rsidR="00616849" w:rsidRPr="0002530B">
        <w:rPr>
          <w:rFonts w:cs="Arial"/>
          <w:sz w:val="24"/>
          <w:szCs w:val="24"/>
        </w:rPr>
        <w:t>medie prueba alguna</w:t>
      </w:r>
      <w:r w:rsidR="00C66C31" w:rsidRPr="0002530B">
        <w:rPr>
          <w:rFonts w:cs="Arial"/>
          <w:sz w:val="24"/>
          <w:szCs w:val="24"/>
        </w:rPr>
        <w:t>. Ahora bien de la contestación de demanda que hace el Síndico Municipal de Cuilapam de Guerrero, Oaxaca, y de las pruebas ofrecidas se tiene que aun cuando</w:t>
      </w:r>
      <w:r w:rsidR="00EF37B9" w:rsidRPr="0002530B">
        <w:rPr>
          <w:rFonts w:cs="Arial"/>
          <w:sz w:val="24"/>
          <w:szCs w:val="24"/>
        </w:rPr>
        <w:t xml:space="preserve"> anexa dos contratos individuales de naturaleza administrativa  por tiempo determinado entre el Honorable Ayuntamiento Constitucional de Cuilapam de Guerrero, Oaxaca; a través de su representante legal y</w:t>
      </w:r>
      <w:r w:rsidR="00361A59" w:rsidRPr="0002530B">
        <w:rPr>
          <w:rFonts w:cs="Arial"/>
          <w:sz w:val="24"/>
          <w:szCs w:val="24"/>
        </w:rPr>
        <w:t xml:space="preserve"> el ciudadano </w:t>
      </w:r>
      <w:r w:rsidR="00783F5A">
        <w:rPr>
          <w:rFonts w:cs="Arial"/>
          <w:b/>
          <w:szCs w:val="24"/>
        </w:rPr>
        <w:t>**********</w:t>
      </w:r>
      <w:r w:rsidR="00361A59" w:rsidRPr="0002530B">
        <w:rPr>
          <w:rFonts w:cs="Arial"/>
          <w:sz w:val="24"/>
          <w:szCs w:val="24"/>
        </w:rPr>
        <w:t>,</w:t>
      </w:r>
      <w:r w:rsidR="00C66C31" w:rsidRPr="0002530B">
        <w:rPr>
          <w:rFonts w:cs="Arial"/>
          <w:sz w:val="24"/>
          <w:szCs w:val="24"/>
        </w:rPr>
        <w:t xml:space="preserve"> y que </w:t>
      </w:r>
      <w:r w:rsidR="00361A59" w:rsidRPr="0002530B">
        <w:rPr>
          <w:rFonts w:cs="Arial"/>
          <w:sz w:val="24"/>
          <w:szCs w:val="24"/>
        </w:rPr>
        <w:t xml:space="preserve"> tomando en cuenta </w:t>
      </w:r>
      <w:r w:rsidR="00C66C31" w:rsidRPr="0002530B">
        <w:rPr>
          <w:rFonts w:cs="Arial"/>
          <w:sz w:val="24"/>
          <w:szCs w:val="24"/>
        </w:rPr>
        <w:t xml:space="preserve">el </w:t>
      </w:r>
      <w:r w:rsidR="00361A59" w:rsidRPr="0002530B">
        <w:rPr>
          <w:rFonts w:cs="Arial"/>
          <w:sz w:val="24"/>
          <w:szCs w:val="24"/>
        </w:rPr>
        <w:t xml:space="preserve">último contrato celebrado, </w:t>
      </w:r>
      <w:r w:rsidR="00C66C31" w:rsidRPr="0002530B">
        <w:rPr>
          <w:rFonts w:cs="Arial"/>
          <w:sz w:val="24"/>
          <w:szCs w:val="24"/>
        </w:rPr>
        <w:t xml:space="preserve"> tiene como fecha de </w:t>
      </w:r>
      <w:r w:rsidR="00F1765E">
        <w:rPr>
          <w:rFonts w:cs="Arial"/>
          <w:b/>
          <w:szCs w:val="24"/>
        </w:rPr>
        <w:t xml:space="preserve">********** </w:t>
      </w:r>
      <w:r w:rsidR="00361A59" w:rsidRPr="0002530B">
        <w:rPr>
          <w:rFonts w:cs="Arial"/>
          <w:sz w:val="24"/>
          <w:szCs w:val="24"/>
        </w:rPr>
        <w:t xml:space="preserve">y que en su </w:t>
      </w:r>
      <w:r w:rsidR="00FF5D1D" w:rsidRPr="0002530B">
        <w:rPr>
          <w:rFonts w:cs="Arial"/>
          <w:sz w:val="24"/>
          <w:szCs w:val="24"/>
        </w:rPr>
        <w:t>cláusula</w:t>
      </w:r>
      <w:r w:rsidR="00EF37B9" w:rsidRPr="0002530B">
        <w:rPr>
          <w:rFonts w:cs="Arial"/>
          <w:sz w:val="24"/>
          <w:szCs w:val="24"/>
        </w:rPr>
        <w:t xml:space="preserve"> </w:t>
      </w:r>
      <w:r w:rsidR="00361A59" w:rsidRPr="0002530B">
        <w:rPr>
          <w:rFonts w:cs="Arial"/>
          <w:sz w:val="24"/>
          <w:szCs w:val="24"/>
        </w:rPr>
        <w:t xml:space="preserve"> DESIMA SEGUNDA se estableció:</w:t>
      </w:r>
      <w:r w:rsidR="00FF5D1D" w:rsidRPr="0002530B">
        <w:rPr>
          <w:rFonts w:cs="Arial"/>
          <w:sz w:val="24"/>
          <w:szCs w:val="24"/>
        </w:rPr>
        <w:t xml:space="preserve"> …</w:t>
      </w:r>
      <w:r w:rsidR="00361A59" w:rsidRPr="0002530B">
        <w:rPr>
          <w:rFonts w:cs="Arial"/>
          <w:sz w:val="24"/>
          <w:szCs w:val="24"/>
        </w:rPr>
        <w:t xml:space="preserve"> La retribución mensual convenida</w:t>
      </w:r>
      <w:r w:rsidR="00FF5D1D" w:rsidRPr="0002530B">
        <w:rPr>
          <w:rFonts w:cs="Arial"/>
          <w:sz w:val="24"/>
          <w:szCs w:val="24"/>
        </w:rPr>
        <w:t xml:space="preserve"> a que este contrato se refiere, será la cantidad de $</w:t>
      </w:r>
      <w:r w:rsidR="00783F5A">
        <w:rPr>
          <w:rFonts w:cs="Arial"/>
          <w:b/>
          <w:szCs w:val="24"/>
        </w:rPr>
        <w:t xml:space="preserve">********** </w:t>
      </w:r>
      <w:r w:rsidR="00C474F7" w:rsidRPr="0002530B">
        <w:rPr>
          <w:rFonts w:cs="Arial"/>
          <w:sz w:val="24"/>
          <w:szCs w:val="24"/>
        </w:rPr>
        <w:t xml:space="preserve">la cual se pagará </w:t>
      </w:r>
      <w:r w:rsidR="00FF5D1D" w:rsidRPr="0002530B">
        <w:rPr>
          <w:rFonts w:cs="Arial"/>
          <w:sz w:val="24"/>
          <w:szCs w:val="24"/>
        </w:rPr>
        <w:t xml:space="preserve">en efectivo </w:t>
      </w:r>
      <w:r w:rsidR="00F1765E">
        <w:rPr>
          <w:rFonts w:cs="Arial"/>
          <w:b/>
          <w:szCs w:val="24"/>
        </w:rPr>
        <w:t>**********</w:t>
      </w:r>
      <w:r w:rsidR="00FF5D1D" w:rsidRPr="0002530B">
        <w:rPr>
          <w:rFonts w:cs="Arial"/>
          <w:sz w:val="24"/>
          <w:szCs w:val="24"/>
        </w:rPr>
        <w:t xml:space="preserve"> de cada mes en el lugar de trabajo…”</w:t>
      </w:r>
      <w:r w:rsidR="00C474F7" w:rsidRPr="0002530B">
        <w:rPr>
          <w:rFonts w:cs="Arial"/>
          <w:sz w:val="24"/>
          <w:szCs w:val="24"/>
        </w:rPr>
        <w:t xml:space="preserve"> </w:t>
      </w:r>
      <w:r w:rsidR="00E8010B" w:rsidRPr="0002530B">
        <w:rPr>
          <w:rFonts w:cs="Arial"/>
          <w:sz w:val="24"/>
          <w:szCs w:val="24"/>
        </w:rPr>
        <w:t xml:space="preserve">cláusula que aparece </w:t>
      </w:r>
      <w:r w:rsidR="00FF5D1D" w:rsidRPr="0002530B">
        <w:rPr>
          <w:rFonts w:cs="Arial"/>
          <w:sz w:val="24"/>
          <w:szCs w:val="24"/>
        </w:rPr>
        <w:t xml:space="preserve">que se encuentra materializada  en la copia certificada de la </w:t>
      </w:r>
      <w:r w:rsidR="00E8010B" w:rsidRPr="0002530B">
        <w:rPr>
          <w:rFonts w:cs="Arial"/>
          <w:sz w:val="24"/>
          <w:szCs w:val="24"/>
        </w:rPr>
        <w:t>nómina</w:t>
      </w:r>
      <w:r w:rsidR="00FF5D1D" w:rsidRPr="0002530B">
        <w:rPr>
          <w:rFonts w:cs="Arial"/>
          <w:sz w:val="24"/>
          <w:szCs w:val="24"/>
        </w:rPr>
        <w:t xml:space="preserve"> del MUNICIPIO DE CUILAPAM DE GUERRERO, OAXACA. </w:t>
      </w:r>
      <w:r w:rsidR="00F1765E">
        <w:rPr>
          <w:rFonts w:cs="Arial"/>
          <w:b/>
          <w:szCs w:val="24"/>
        </w:rPr>
        <w:t xml:space="preserve">********** </w:t>
      </w:r>
      <w:r w:rsidR="00E8010B" w:rsidRPr="0002530B">
        <w:rPr>
          <w:rFonts w:cs="Arial"/>
          <w:sz w:val="24"/>
          <w:szCs w:val="24"/>
        </w:rPr>
        <w:t xml:space="preserve">y que en dicha documental aparece con el número </w:t>
      </w:r>
      <w:r w:rsidR="00F1765E">
        <w:rPr>
          <w:rFonts w:cs="Arial"/>
          <w:b/>
          <w:szCs w:val="24"/>
        </w:rPr>
        <w:t>**********</w:t>
      </w:r>
      <w:r w:rsidR="00E8010B" w:rsidRPr="0002530B">
        <w:rPr>
          <w:rFonts w:cs="Arial"/>
          <w:sz w:val="24"/>
          <w:szCs w:val="24"/>
        </w:rPr>
        <w:t>.</w:t>
      </w:r>
      <w:r w:rsidR="00BB1697" w:rsidRPr="0002530B">
        <w:rPr>
          <w:rFonts w:cs="Arial"/>
          <w:sz w:val="24"/>
          <w:szCs w:val="24"/>
        </w:rPr>
        <w:t xml:space="preserve"> </w:t>
      </w:r>
      <w:r w:rsidR="00E8010B" w:rsidRPr="0002530B">
        <w:rPr>
          <w:rFonts w:cs="Arial"/>
          <w:sz w:val="24"/>
          <w:szCs w:val="24"/>
        </w:rPr>
        <w:t xml:space="preserve">con el siguiente desglose </w:t>
      </w:r>
      <w:r w:rsidR="00783F5A">
        <w:rPr>
          <w:rFonts w:cs="Arial"/>
          <w:b/>
          <w:szCs w:val="24"/>
        </w:rPr>
        <w:t>**********</w:t>
      </w:r>
      <w:r w:rsidR="00E8010B" w:rsidRPr="0002530B">
        <w:rPr>
          <w:rFonts w:cs="Arial"/>
          <w:sz w:val="24"/>
          <w:szCs w:val="24"/>
        </w:rPr>
        <w:t>. Ingreso bruto $</w:t>
      </w:r>
      <w:r w:rsidR="00783F5A">
        <w:rPr>
          <w:rFonts w:cs="Arial"/>
          <w:b/>
          <w:szCs w:val="24"/>
        </w:rPr>
        <w:t>**********</w:t>
      </w:r>
      <w:r w:rsidR="00BB1697" w:rsidRPr="0002530B">
        <w:rPr>
          <w:rFonts w:cs="Arial"/>
          <w:sz w:val="24"/>
          <w:szCs w:val="24"/>
        </w:rPr>
        <w:t xml:space="preserve">, y que en </w:t>
      </w:r>
      <w:r w:rsidR="00BB1697" w:rsidRPr="0002530B">
        <w:rPr>
          <w:rFonts w:cs="Arial"/>
          <w:sz w:val="24"/>
          <w:szCs w:val="24"/>
        </w:rPr>
        <w:lastRenderedPageBreak/>
        <w:t>dicha nomina ap</w:t>
      </w:r>
      <w:r w:rsidR="000F0CE4" w:rsidRPr="0002530B">
        <w:rPr>
          <w:rFonts w:cs="Arial"/>
          <w:sz w:val="24"/>
          <w:szCs w:val="24"/>
        </w:rPr>
        <w:t>arece la firma del administrado,</w:t>
      </w:r>
      <w:r w:rsidR="00482636" w:rsidRPr="0002530B">
        <w:rPr>
          <w:rFonts w:cs="Arial"/>
          <w:sz w:val="24"/>
          <w:szCs w:val="24"/>
        </w:rPr>
        <w:t xml:space="preserve"> Sin que dichas d</w:t>
      </w:r>
      <w:r w:rsidR="000F0CE4" w:rsidRPr="0002530B">
        <w:rPr>
          <w:rFonts w:cs="Arial"/>
          <w:sz w:val="24"/>
          <w:szCs w:val="24"/>
        </w:rPr>
        <w:t>ocumentales hayan sido objetadas</w:t>
      </w:r>
      <w:r w:rsidR="00482636" w:rsidRPr="0002530B">
        <w:rPr>
          <w:rFonts w:cs="Arial"/>
          <w:sz w:val="24"/>
          <w:szCs w:val="24"/>
        </w:rPr>
        <w:t xml:space="preserve"> en tiem</w:t>
      </w:r>
      <w:r w:rsidR="000F0CE4" w:rsidRPr="0002530B">
        <w:rPr>
          <w:rFonts w:cs="Arial"/>
          <w:sz w:val="24"/>
          <w:szCs w:val="24"/>
        </w:rPr>
        <w:t>po y forma</w:t>
      </w:r>
      <w:r w:rsidR="00C474F7" w:rsidRPr="0002530B">
        <w:rPr>
          <w:rFonts w:cs="Arial"/>
          <w:sz w:val="24"/>
          <w:szCs w:val="24"/>
        </w:rPr>
        <w:t>,</w:t>
      </w:r>
      <w:r w:rsidR="000F0CE4" w:rsidRPr="0002530B">
        <w:rPr>
          <w:rFonts w:cs="Arial"/>
          <w:sz w:val="24"/>
          <w:szCs w:val="24"/>
        </w:rPr>
        <w:t xml:space="preserve">  por lo que se tomará en cuenta</w:t>
      </w:r>
      <w:r w:rsidR="00BB1697" w:rsidRPr="0002530B">
        <w:rPr>
          <w:rFonts w:cs="Arial"/>
          <w:sz w:val="24"/>
          <w:szCs w:val="24"/>
        </w:rPr>
        <w:t xml:space="preserve"> </w:t>
      </w:r>
      <w:r w:rsidR="000F0CE4" w:rsidRPr="0002530B">
        <w:rPr>
          <w:rFonts w:cs="Arial"/>
          <w:sz w:val="24"/>
          <w:szCs w:val="24"/>
        </w:rPr>
        <w:t>p</w:t>
      </w:r>
      <w:r w:rsidR="00BB1697" w:rsidRPr="0002530B">
        <w:rPr>
          <w:rFonts w:cs="Arial"/>
          <w:sz w:val="24"/>
          <w:szCs w:val="24"/>
        </w:rPr>
        <w:t>ara determinar</w:t>
      </w:r>
      <w:r w:rsidR="000F0CE4" w:rsidRPr="0002530B">
        <w:rPr>
          <w:rFonts w:cs="Arial"/>
          <w:sz w:val="24"/>
          <w:szCs w:val="24"/>
        </w:rPr>
        <w:t xml:space="preserve"> lo que</w:t>
      </w:r>
      <w:r w:rsidR="00C474F7" w:rsidRPr="0002530B">
        <w:rPr>
          <w:rFonts w:cs="Arial"/>
          <w:sz w:val="24"/>
          <w:szCs w:val="24"/>
        </w:rPr>
        <w:t xml:space="preserve"> en derecho le corresponda, no obstante  a que  en la celebración de la audiencia final en diligencia formal celebrada el </w:t>
      </w:r>
      <w:r w:rsidR="00F1765E">
        <w:rPr>
          <w:rFonts w:cs="Arial"/>
          <w:b/>
          <w:szCs w:val="24"/>
        </w:rPr>
        <w:t xml:space="preserve">********** </w:t>
      </w:r>
      <w:r w:rsidR="00C474F7" w:rsidRPr="0002530B">
        <w:rPr>
          <w:rFonts w:cs="Arial"/>
          <w:sz w:val="24"/>
          <w:szCs w:val="24"/>
        </w:rPr>
        <w:t>el autorizado legal para recibir acuerdos y notificaciones</w:t>
      </w:r>
      <w:r w:rsidR="00D912E2" w:rsidRPr="0002530B">
        <w:rPr>
          <w:rFonts w:cs="Arial"/>
          <w:sz w:val="24"/>
          <w:szCs w:val="24"/>
        </w:rPr>
        <w:t xml:space="preserve"> objetó tales documentales, resultando tal objeción improcedente e inoperante en términos </w:t>
      </w:r>
      <w:r w:rsidR="000F0CE4" w:rsidRPr="0002530B">
        <w:rPr>
          <w:rFonts w:cs="Arial"/>
          <w:sz w:val="24"/>
          <w:szCs w:val="24"/>
        </w:rPr>
        <w:t xml:space="preserve"> de lo dispuesto por el artículo</w:t>
      </w:r>
      <w:r w:rsidR="00D912E2" w:rsidRPr="0002530B">
        <w:rPr>
          <w:rFonts w:cs="Arial"/>
          <w:sz w:val="24"/>
          <w:szCs w:val="24"/>
        </w:rPr>
        <w:t xml:space="preserve">  163 de la Ley de Justicia Administrativa para el Estado de Oaxaca, que a la letra dice:</w:t>
      </w:r>
    </w:p>
    <w:p w:rsidR="00D912E2" w:rsidRPr="0002530B" w:rsidRDefault="00D912E2" w:rsidP="00F97C36">
      <w:pPr>
        <w:pStyle w:val="corte4fondo"/>
        <w:rPr>
          <w:rFonts w:cs="Arial"/>
          <w:sz w:val="24"/>
          <w:szCs w:val="24"/>
        </w:rPr>
      </w:pPr>
    </w:p>
    <w:p w:rsidR="00D912E2" w:rsidRPr="0002530B" w:rsidRDefault="00D912E2" w:rsidP="00B24472">
      <w:pPr>
        <w:pStyle w:val="corte4fondo"/>
        <w:ind w:left="1843" w:right="1469" w:firstLine="0"/>
        <w:rPr>
          <w:rFonts w:cs="Arial"/>
          <w:sz w:val="24"/>
          <w:szCs w:val="24"/>
        </w:rPr>
      </w:pPr>
      <w:r w:rsidRPr="0002530B">
        <w:rPr>
          <w:rFonts w:cs="Arial"/>
          <w:sz w:val="24"/>
          <w:szCs w:val="24"/>
        </w:rPr>
        <w:t>ARTÍCULO 163.- Las parte</w:t>
      </w:r>
      <w:r w:rsidR="00B24472" w:rsidRPr="0002530B">
        <w:rPr>
          <w:rFonts w:cs="Arial"/>
          <w:sz w:val="24"/>
          <w:szCs w:val="24"/>
        </w:rPr>
        <w:t>s podrá</w:t>
      </w:r>
      <w:r w:rsidRPr="0002530B">
        <w:rPr>
          <w:rFonts w:cs="Arial"/>
          <w:sz w:val="24"/>
          <w:szCs w:val="24"/>
        </w:rPr>
        <w:t>n objetar los documentos ofrecidos como prueba, en el término de cinco días contados a partir de la fecha en que surta sus efectos la notificaci</w:t>
      </w:r>
      <w:r w:rsidR="00B24472" w:rsidRPr="0002530B">
        <w:rPr>
          <w:rFonts w:cs="Arial"/>
          <w:sz w:val="24"/>
          <w:szCs w:val="24"/>
        </w:rPr>
        <w:t xml:space="preserve">ón </w:t>
      </w:r>
      <w:r w:rsidRPr="0002530B">
        <w:rPr>
          <w:rFonts w:cs="Arial"/>
          <w:sz w:val="24"/>
          <w:szCs w:val="24"/>
        </w:rPr>
        <w:t>del acuerdo por el que se ordenó agregar a los autos, los documentos no objetados dentro de ese término</w:t>
      </w:r>
      <w:r w:rsidR="00B24472" w:rsidRPr="0002530B">
        <w:rPr>
          <w:rFonts w:cs="Arial"/>
          <w:sz w:val="24"/>
          <w:szCs w:val="24"/>
        </w:rPr>
        <w:t>, se tendrán por auténticos salvo prueba en contrario.</w:t>
      </w:r>
    </w:p>
    <w:p w:rsidR="00DE2CCF" w:rsidRPr="0002530B" w:rsidRDefault="00DE2CCF" w:rsidP="00E2230E">
      <w:pPr>
        <w:pStyle w:val="corte4fondo"/>
        <w:rPr>
          <w:rFonts w:cs="Arial"/>
          <w:sz w:val="24"/>
          <w:szCs w:val="24"/>
        </w:rPr>
      </w:pPr>
    </w:p>
    <w:p w:rsidR="00B27B20" w:rsidRPr="0002530B" w:rsidRDefault="00AF4384" w:rsidP="00E2230E">
      <w:pPr>
        <w:pStyle w:val="corte4fondo"/>
        <w:rPr>
          <w:rFonts w:cs="Arial"/>
          <w:sz w:val="24"/>
          <w:szCs w:val="24"/>
        </w:rPr>
      </w:pPr>
      <w:r>
        <w:rPr>
          <w:rFonts w:cs="Arial"/>
          <w:noProof/>
          <w:sz w:val="24"/>
          <w:szCs w:val="24"/>
          <w:lang w:val="es-MX" w:eastAsia="es-MX"/>
        </w:rPr>
        <mc:AlternateContent>
          <mc:Choice Requires="wps">
            <w:drawing>
              <wp:anchor distT="45720" distB="45720" distL="114300" distR="114300" simplePos="0" relativeHeight="251659264" behindDoc="0" locked="0" layoutInCell="1" allowOverlap="1">
                <wp:simplePos x="0" y="0"/>
                <wp:positionH relativeFrom="page">
                  <wp:posOffset>257175</wp:posOffset>
                </wp:positionH>
                <wp:positionV relativeFrom="paragraph">
                  <wp:posOffset>437515</wp:posOffset>
                </wp:positionV>
                <wp:extent cx="1046480" cy="1685925"/>
                <wp:effectExtent l="0" t="0" r="20320" b="28575"/>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0.25pt;margin-top:34.45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r w:rsidR="00DE2CCF" w:rsidRPr="0002530B">
        <w:rPr>
          <w:rFonts w:cs="Arial"/>
          <w:sz w:val="24"/>
          <w:szCs w:val="24"/>
        </w:rPr>
        <w:t>Ahora bien, debe consi</w:t>
      </w:r>
      <w:r w:rsidR="005B6609" w:rsidRPr="0002530B">
        <w:rPr>
          <w:rFonts w:cs="Arial"/>
          <w:sz w:val="24"/>
          <w:szCs w:val="24"/>
        </w:rPr>
        <w:t xml:space="preserve">derarse, que si bien es cierto </w:t>
      </w:r>
      <w:r w:rsidR="00DE2CCF" w:rsidRPr="0002530B">
        <w:rPr>
          <w:rFonts w:cs="Arial"/>
          <w:sz w:val="24"/>
          <w:szCs w:val="24"/>
        </w:rPr>
        <w:t>no ha lugar el pago de las prestaciones de:</w:t>
      </w:r>
      <w:r w:rsidR="005B6609" w:rsidRPr="0002530B">
        <w:rPr>
          <w:rFonts w:cs="Arial"/>
          <w:sz w:val="24"/>
          <w:szCs w:val="24"/>
        </w:rPr>
        <w:t xml:space="preserve"> SALARIOS CAIDOS, SALARIOS CAIDOS DEVENGADOS  VACACIONES, 25% DE VACACIONES DESDE EL DOS MIL OCHO, TRES HORAS EXTRAS DIARIAS, BENEFICIOS QUE OTORGA EL INSTITUTO MEXICANOD EL SEGURO SOCIAL, DEL INFONAVIT, PAGO DEL AFORE, PRIMA VACACIONAL A RAZON DE DOCE DIA POR AÑO A PARTIR DEL </w:t>
      </w:r>
      <w:r w:rsidR="00F1765E">
        <w:rPr>
          <w:rFonts w:cs="Arial"/>
          <w:b/>
          <w:szCs w:val="24"/>
        </w:rPr>
        <w:t>**********</w:t>
      </w:r>
      <w:r w:rsidR="005B6609" w:rsidRPr="0002530B">
        <w:rPr>
          <w:rFonts w:cs="Arial"/>
          <w:sz w:val="24"/>
          <w:szCs w:val="24"/>
        </w:rPr>
        <w:t xml:space="preserve">, </w:t>
      </w:r>
      <w:r w:rsidR="00DE2CCF" w:rsidRPr="0002530B">
        <w:rPr>
          <w:rFonts w:cs="Arial"/>
          <w:sz w:val="24"/>
          <w:szCs w:val="24"/>
        </w:rPr>
        <w:t>también lo es que al hab</w:t>
      </w:r>
      <w:r w:rsidR="005B6609" w:rsidRPr="0002530B">
        <w:rPr>
          <w:rFonts w:cs="Arial"/>
          <w:sz w:val="24"/>
          <w:szCs w:val="24"/>
        </w:rPr>
        <w:t xml:space="preserve">erse declarado ilegal la orden </w:t>
      </w:r>
      <w:r w:rsidR="00DE2CCF" w:rsidRPr="0002530B">
        <w:rPr>
          <w:rFonts w:cs="Arial"/>
          <w:sz w:val="24"/>
          <w:szCs w:val="24"/>
        </w:rPr>
        <w:t>de despido</w:t>
      </w:r>
      <w:r w:rsidR="005B6609" w:rsidRPr="0002530B">
        <w:rPr>
          <w:rFonts w:cs="Arial"/>
          <w:sz w:val="24"/>
          <w:szCs w:val="24"/>
        </w:rPr>
        <w:t>,</w:t>
      </w:r>
      <w:r w:rsidR="00DE2CCF" w:rsidRPr="0002530B">
        <w:rPr>
          <w:rFonts w:cs="Arial"/>
          <w:sz w:val="24"/>
          <w:szCs w:val="24"/>
        </w:rPr>
        <w:t xml:space="preserve"> procede únicamente el pago de la respectiva Indemnización Constitucional, tal</w:t>
      </w:r>
      <w:r w:rsidR="005B6609" w:rsidRPr="0002530B">
        <w:rPr>
          <w:rFonts w:cs="Arial"/>
          <w:sz w:val="24"/>
          <w:szCs w:val="24"/>
        </w:rPr>
        <w:t xml:space="preserve"> y</w:t>
      </w:r>
      <w:r w:rsidR="00DE2CCF" w:rsidRPr="0002530B">
        <w:rPr>
          <w:rFonts w:cs="Arial"/>
          <w:sz w:val="24"/>
          <w:szCs w:val="24"/>
        </w:rPr>
        <w:t xml:space="preserve"> como lo establece el art</w:t>
      </w:r>
      <w:r w:rsidR="005B6609" w:rsidRPr="0002530B">
        <w:rPr>
          <w:rFonts w:cs="Arial"/>
          <w:sz w:val="24"/>
          <w:szCs w:val="24"/>
        </w:rPr>
        <w:t xml:space="preserve">ículo </w:t>
      </w:r>
      <w:r w:rsidR="00DE2CCF" w:rsidRPr="0002530B">
        <w:rPr>
          <w:rFonts w:cs="Arial"/>
          <w:sz w:val="24"/>
          <w:szCs w:val="24"/>
        </w:rPr>
        <w:t>123, apartado B, fracción XIII,  de la Constitución Política de</w:t>
      </w:r>
      <w:r w:rsidR="005B6609" w:rsidRPr="0002530B">
        <w:rPr>
          <w:rFonts w:cs="Arial"/>
          <w:sz w:val="24"/>
          <w:szCs w:val="24"/>
        </w:rPr>
        <w:t xml:space="preserve"> los Estados Unidos Mexicanos,</w:t>
      </w:r>
      <w:r w:rsidR="00DE2CCF" w:rsidRPr="0002530B">
        <w:rPr>
          <w:rFonts w:cs="Arial"/>
          <w:sz w:val="24"/>
          <w:szCs w:val="24"/>
        </w:rPr>
        <w:t xml:space="preserve"> como ya quedo precisado, se tiene que</w:t>
      </w:r>
      <w:r w:rsidR="005B6609" w:rsidRPr="0002530B">
        <w:rPr>
          <w:rFonts w:cs="Arial"/>
          <w:sz w:val="24"/>
          <w:szCs w:val="24"/>
        </w:rPr>
        <w:t xml:space="preserve"> el C.</w:t>
      </w:r>
      <w:r w:rsidR="00DE2CCF" w:rsidRPr="0002530B">
        <w:rPr>
          <w:rFonts w:cs="Arial"/>
          <w:sz w:val="24"/>
          <w:szCs w:val="24"/>
        </w:rPr>
        <w:t xml:space="preserve"> </w:t>
      </w:r>
      <w:r w:rsidR="00783F5A">
        <w:rPr>
          <w:rFonts w:cs="Arial"/>
          <w:b/>
          <w:szCs w:val="24"/>
        </w:rPr>
        <w:t>**********</w:t>
      </w:r>
      <w:r w:rsidR="00DE2CCF" w:rsidRPr="0002530B">
        <w:rPr>
          <w:rFonts w:cs="Arial"/>
          <w:sz w:val="24"/>
          <w:szCs w:val="24"/>
        </w:rPr>
        <w:t xml:space="preserve">,  </w:t>
      </w:r>
      <w:r w:rsidR="005B6609" w:rsidRPr="0002530B">
        <w:rPr>
          <w:rFonts w:cs="Arial"/>
          <w:sz w:val="24"/>
          <w:szCs w:val="24"/>
        </w:rPr>
        <w:t>percibía</w:t>
      </w:r>
      <w:r w:rsidR="00DE2CCF" w:rsidRPr="0002530B">
        <w:rPr>
          <w:rFonts w:cs="Arial"/>
          <w:sz w:val="24"/>
          <w:szCs w:val="24"/>
        </w:rPr>
        <w:t xml:space="preserve"> por concepto de haberes quincenales  la cantidad</w:t>
      </w:r>
      <w:r w:rsidR="006915E1" w:rsidRPr="0002530B">
        <w:rPr>
          <w:rFonts w:cs="Arial"/>
          <w:sz w:val="24"/>
          <w:szCs w:val="24"/>
        </w:rPr>
        <w:t xml:space="preserve"> de $</w:t>
      </w:r>
      <w:r w:rsidR="00783F5A">
        <w:rPr>
          <w:rFonts w:cs="Arial"/>
          <w:b/>
          <w:szCs w:val="24"/>
        </w:rPr>
        <w:t xml:space="preserve">********** </w:t>
      </w:r>
      <w:r w:rsidR="00B27B20" w:rsidRPr="0002530B">
        <w:rPr>
          <w:rFonts w:cs="Arial"/>
          <w:sz w:val="24"/>
          <w:szCs w:val="24"/>
        </w:rPr>
        <w:t xml:space="preserve">por percepción diaria, cantidad con la que se procede al </w:t>
      </w:r>
      <w:r w:rsidR="006915E1" w:rsidRPr="0002530B">
        <w:rPr>
          <w:rFonts w:cs="Arial"/>
          <w:sz w:val="24"/>
          <w:szCs w:val="24"/>
        </w:rPr>
        <w:t>cálculo</w:t>
      </w:r>
      <w:r w:rsidR="00B27B20" w:rsidRPr="0002530B">
        <w:rPr>
          <w:rFonts w:cs="Arial"/>
          <w:sz w:val="24"/>
          <w:szCs w:val="24"/>
        </w:rPr>
        <w:t xml:space="preserve"> </w:t>
      </w:r>
      <w:r w:rsidR="006915E1" w:rsidRPr="0002530B">
        <w:rPr>
          <w:rFonts w:cs="Arial"/>
          <w:sz w:val="24"/>
          <w:szCs w:val="24"/>
        </w:rPr>
        <w:t>correspondiente</w:t>
      </w:r>
      <w:r w:rsidR="00B27B20" w:rsidRPr="0002530B">
        <w:rPr>
          <w:rFonts w:cs="Arial"/>
          <w:sz w:val="24"/>
          <w:szCs w:val="24"/>
        </w:rPr>
        <w:t>.</w:t>
      </w:r>
    </w:p>
    <w:p w:rsidR="006915E1" w:rsidRPr="0002530B" w:rsidRDefault="006915E1" w:rsidP="00E2230E">
      <w:pPr>
        <w:pStyle w:val="corte4fondo"/>
        <w:rPr>
          <w:rFonts w:cs="Arial"/>
          <w:sz w:val="24"/>
          <w:szCs w:val="24"/>
        </w:rPr>
      </w:pPr>
    </w:p>
    <w:p w:rsidR="00B27B20" w:rsidRPr="0002530B" w:rsidRDefault="00B27B20" w:rsidP="00E2230E">
      <w:pPr>
        <w:pStyle w:val="corte4fondo"/>
        <w:rPr>
          <w:rFonts w:cs="Arial"/>
          <w:sz w:val="24"/>
          <w:szCs w:val="24"/>
        </w:rPr>
      </w:pPr>
      <w:r w:rsidRPr="0002530B">
        <w:rPr>
          <w:rFonts w:cs="Arial"/>
          <w:sz w:val="24"/>
          <w:szCs w:val="24"/>
        </w:rPr>
        <w:t>INDEMNIZACIÓN CONSTITUCIONAL: La</w:t>
      </w:r>
      <w:r w:rsidR="006915E1" w:rsidRPr="0002530B">
        <w:rPr>
          <w:rFonts w:cs="Arial"/>
          <w:sz w:val="24"/>
          <w:szCs w:val="24"/>
        </w:rPr>
        <w:t xml:space="preserve"> cantidad de $</w:t>
      </w:r>
      <w:r w:rsidR="00783F5A">
        <w:rPr>
          <w:rFonts w:cs="Arial"/>
          <w:b/>
          <w:szCs w:val="24"/>
        </w:rPr>
        <w:t xml:space="preserve">********** </w:t>
      </w:r>
      <w:r w:rsidRPr="0002530B">
        <w:rPr>
          <w:rFonts w:cs="Arial"/>
          <w:sz w:val="24"/>
          <w:szCs w:val="24"/>
        </w:rPr>
        <w:t xml:space="preserve">por tres meses (90) días,  esto atento a lo dispuesto por el </w:t>
      </w:r>
      <w:r w:rsidR="00CC51CE" w:rsidRPr="0002530B">
        <w:rPr>
          <w:rFonts w:cs="Arial"/>
          <w:sz w:val="24"/>
          <w:szCs w:val="24"/>
        </w:rPr>
        <w:t>artículo</w:t>
      </w:r>
      <w:r w:rsidRPr="0002530B">
        <w:rPr>
          <w:rFonts w:cs="Arial"/>
          <w:sz w:val="24"/>
          <w:szCs w:val="24"/>
        </w:rPr>
        <w:t xml:space="preserve"> 123 de la </w:t>
      </w:r>
      <w:r w:rsidR="00CC51CE" w:rsidRPr="0002530B">
        <w:rPr>
          <w:rFonts w:cs="Arial"/>
          <w:sz w:val="24"/>
          <w:szCs w:val="24"/>
        </w:rPr>
        <w:t>constitución</w:t>
      </w:r>
      <w:r w:rsidRPr="0002530B">
        <w:rPr>
          <w:rFonts w:cs="Arial"/>
          <w:sz w:val="24"/>
          <w:szCs w:val="24"/>
        </w:rPr>
        <w:t xml:space="preserve"> Política de los Estados Unidos Mexicanos.</w:t>
      </w:r>
    </w:p>
    <w:p w:rsidR="00783F5A" w:rsidRDefault="00783F5A" w:rsidP="00AB156A">
      <w:pPr>
        <w:pStyle w:val="corte4fondo"/>
        <w:rPr>
          <w:rFonts w:cs="Arial"/>
          <w:b/>
          <w:szCs w:val="24"/>
        </w:rPr>
      </w:pPr>
    </w:p>
    <w:p w:rsidR="00DE2CCF" w:rsidRPr="0002530B" w:rsidRDefault="00B27B20" w:rsidP="00AB156A">
      <w:pPr>
        <w:pStyle w:val="corte4fondo"/>
        <w:rPr>
          <w:rFonts w:cs="Arial"/>
          <w:sz w:val="24"/>
          <w:szCs w:val="24"/>
        </w:rPr>
      </w:pPr>
      <w:r w:rsidRPr="0002530B">
        <w:rPr>
          <w:rFonts w:cs="Arial"/>
          <w:sz w:val="24"/>
          <w:szCs w:val="24"/>
        </w:rPr>
        <w:t>C</w:t>
      </w:r>
      <w:r w:rsidR="00AB156A" w:rsidRPr="0002530B">
        <w:rPr>
          <w:rFonts w:cs="Arial"/>
          <w:sz w:val="24"/>
          <w:szCs w:val="24"/>
        </w:rPr>
        <w:t xml:space="preserve">abe recalcar que dicho numeral </w:t>
      </w:r>
      <w:r w:rsidRPr="0002530B">
        <w:rPr>
          <w:rFonts w:cs="Arial"/>
          <w:sz w:val="24"/>
          <w:szCs w:val="24"/>
        </w:rPr>
        <w:t>tiene contemplado también y dem</w:t>
      </w:r>
      <w:r w:rsidR="00CC51CE" w:rsidRPr="0002530B">
        <w:rPr>
          <w:rFonts w:cs="Arial"/>
          <w:sz w:val="24"/>
          <w:szCs w:val="24"/>
        </w:rPr>
        <w:t xml:space="preserve">ás prestaciones </w:t>
      </w:r>
      <w:r w:rsidRPr="0002530B">
        <w:rPr>
          <w:rFonts w:cs="Arial"/>
          <w:sz w:val="24"/>
          <w:szCs w:val="24"/>
        </w:rPr>
        <w:t>a la que tenga derecho el trabajador, sin embargo en el</w:t>
      </w:r>
      <w:r w:rsidR="00CC51CE" w:rsidRPr="0002530B">
        <w:rPr>
          <w:rFonts w:cs="Arial"/>
          <w:sz w:val="24"/>
          <w:szCs w:val="24"/>
        </w:rPr>
        <w:t xml:space="preserve"> </w:t>
      </w:r>
      <w:r w:rsidRPr="0002530B">
        <w:rPr>
          <w:rFonts w:cs="Arial"/>
          <w:sz w:val="24"/>
          <w:szCs w:val="24"/>
        </w:rPr>
        <w:lastRenderedPageBreak/>
        <w:t>presenta caso</w:t>
      </w:r>
      <w:r w:rsidR="00CC51CE" w:rsidRPr="0002530B">
        <w:rPr>
          <w:rFonts w:cs="Arial"/>
          <w:sz w:val="24"/>
          <w:szCs w:val="24"/>
        </w:rPr>
        <w:t>, e</w:t>
      </w:r>
      <w:r w:rsidRPr="0002530B">
        <w:rPr>
          <w:rFonts w:cs="Arial"/>
          <w:sz w:val="24"/>
          <w:szCs w:val="24"/>
        </w:rPr>
        <w:t>sta autoridad se encuentra imposibilitada</w:t>
      </w:r>
      <w:r w:rsidR="00CC51CE" w:rsidRPr="0002530B">
        <w:rPr>
          <w:rFonts w:cs="Arial"/>
          <w:sz w:val="24"/>
          <w:szCs w:val="24"/>
        </w:rPr>
        <w:t xml:space="preserve"> </w:t>
      </w:r>
      <w:r w:rsidRPr="0002530B">
        <w:rPr>
          <w:rFonts w:cs="Arial"/>
          <w:sz w:val="24"/>
          <w:szCs w:val="24"/>
        </w:rPr>
        <w:t>a d</w:t>
      </w:r>
      <w:r w:rsidR="00CC51CE" w:rsidRPr="0002530B">
        <w:rPr>
          <w:rFonts w:cs="Arial"/>
          <w:sz w:val="24"/>
          <w:szCs w:val="24"/>
        </w:rPr>
        <w:t>e</w:t>
      </w:r>
      <w:r w:rsidRPr="0002530B">
        <w:rPr>
          <w:rFonts w:cs="Arial"/>
          <w:sz w:val="24"/>
          <w:szCs w:val="24"/>
        </w:rPr>
        <w:t>terminar sobre dicha</w:t>
      </w:r>
      <w:r w:rsidR="00AB156A" w:rsidRPr="0002530B">
        <w:rPr>
          <w:rFonts w:cs="Arial"/>
          <w:sz w:val="24"/>
          <w:szCs w:val="24"/>
        </w:rPr>
        <w:t xml:space="preserve">s prestaciones que reclaman la </w:t>
      </w:r>
      <w:r w:rsidRPr="0002530B">
        <w:rPr>
          <w:rFonts w:cs="Arial"/>
          <w:sz w:val="24"/>
          <w:szCs w:val="24"/>
        </w:rPr>
        <w:t>parte actor</w:t>
      </w:r>
      <w:r w:rsidR="00CC51CE" w:rsidRPr="0002530B">
        <w:rPr>
          <w:rFonts w:cs="Arial"/>
          <w:sz w:val="24"/>
          <w:szCs w:val="24"/>
        </w:rPr>
        <w:t xml:space="preserve">a y que no existe prueba plena </w:t>
      </w:r>
      <w:r w:rsidR="00AB156A" w:rsidRPr="0002530B">
        <w:rPr>
          <w:rFonts w:cs="Arial"/>
          <w:sz w:val="24"/>
          <w:szCs w:val="24"/>
        </w:rPr>
        <w:t xml:space="preserve">que refleje la </w:t>
      </w:r>
      <w:r w:rsidRPr="0002530B">
        <w:rPr>
          <w:rFonts w:cs="Arial"/>
          <w:sz w:val="24"/>
          <w:szCs w:val="24"/>
        </w:rPr>
        <w:t xml:space="preserve">procedencia y validez de las prestaciones </w:t>
      </w:r>
      <w:r w:rsidR="00CC51CE" w:rsidRPr="0002530B">
        <w:rPr>
          <w:rFonts w:cs="Arial"/>
          <w:sz w:val="24"/>
          <w:szCs w:val="24"/>
        </w:rPr>
        <w:t>demandadas</w:t>
      </w:r>
      <w:r w:rsidRPr="0002530B">
        <w:rPr>
          <w:rFonts w:cs="Arial"/>
          <w:sz w:val="24"/>
          <w:szCs w:val="24"/>
        </w:rPr>
        <w:t xml:space="preserve"> por el administrado como no pagadas, así como la contraposici</w:t>
      </w:r>
      <w:r w:rsidR="00CC51CE" w:rsidRPr="0002530B">
        <w:rPr>
          <w:rFonts w:cs="Arial"/>
          <w:sz w:val="24"/>
          <w:szCs w:val="24"/>
        </w:rPr>
        <w:t xml:space="preserve">ón </w:t>
      </w:r>
      <w:r w:rsidR="00AB156A" w:rsidRPr="0002530B">
        <w:rPr>
          <w:rFonts w:cs="Arial"/>
          <w:sz w:val="24"/>
          <w:szCs w:val="24"/>
        </w:rPr>
        <w:t xml:space="preserve">que ha </w:t>
      </w:r>
      <w:r w:rsidRPr="0002530B">
        <w:rPr>
          <w:rFonts w:cs="Arial"/>
          <w:sz w:val="24"/>
          <w:szCs w:val="24"/>
        </w:rPr>
        <w:t>hecho la autoridad demandada, respecto de dichas prestaciones</w:t>
      </w:r>
      <w:r w:rsidR="002E36F7" w:rsidRPr="0002530B">
        <w:rPr>
          <w:rFonts w:cs="Arial"/>
          <w:sz w:val="24"/>
          <w:szCs w:val="24"/>
        </w:rPr>
        <w:t xml:space="preserve">, </w:t>
      </w:r>
      <w:r w:rsidRPr="0002530B">
        <w:rPr>
          <w:rFonts w:cs="Arial"/>
          <w:sz w:val="24"/>
          <w:szCs w:val="24"/>
        </w:rPr>
        <w:t xml:space="preserve"> </w:t>
      </w:r>
      <w:r w:rsidR="002E36F7" w:rsidRPr="0002530B">
        <w:rPr>
          <w:rFonts w:cs="Arial"/>
          <w:sz w:val="24"/>
          <w:szCs w:val="24"/>
        </w:rPr>
        <w:t>teniendo</w:t>
      </w:r>
      <w:r w:rsidR="00DE2CCF" w:rsidRPr="0002530B">
        <w:rPr>
          <w:rFonts w:cs="Arial"/>
          <w:sz w:val="24"/>
          <w:szCs w:val="24"/>
        </w:rPr>
        <w:t xml:space="preserve"> </w:t>
      </w:r>
      <w:r w:rsidR="00AB156A" w:rsidRPr="0002530B">
        <w:rPr>
          <w:rFonts w:cs="Arial"/>
          <w:sz w:val="24"/>
          <w:szCs w:val="24"/>
        </w:rPr>
        <w:t>en cuenta que la Litis</w:t>
      </w:r>
      <w:r w:rsidR="002E36F7" w:rsidRPr="0002530B">
        <w:rPr>
          <w:rFonts w:cs="Arial"/>
          <w:sz w:val="24"/>
          <w:szCs w:val="24"/>
        </w:rPr>
        <w:t xml:space="preserve"> en los juicios se integra con el escrito de demanda y con las pruebas que anexe  a la misma, en el que la parte actora funda su acción  y con  su contestación cuando el demandado funda sus excepciones  y defensas  aportando las prueb</w:t>
      </w:r>
      <w:r w:rsidR="00AB156A" w:rsidRPr="0002530B">
        <w:rPr>
          <w:rFonts w:cs="Arial"/>
          <w:sz w:val="24"/>
          <w:szCs w:val="24"/>
        </w:rPr>
        <w:t xml:space="preserve">as necesarias para contravenir </w:t>
      </w:r>
      <w:r w:rsidR="002E36F7" w:rsidRPr="0002530B">
        <w:rPr>
          <w:rFonts w:cs="Arial"/>
          <w:sz w:val="24"/>
          <w:szCs w:val="24"/>
        </w:rPr>
        <w:t>a la demanda entablada por la parte actora. Esto es así porque e</w:t>
      </w:r>
      <w:r w:rsidR="00AB156A" w:rsidRPr="0002530B">
        <w:rPr>
          <w:rFonts w:cs="Arial"/>
          <w:sz w:val="24"/>
          <w:szCs w:val="24"/>
        </w:rPr>
        <w:t xml:space="preserve">l litigio u objeto del proceso se fija a partir </w:t>
      </w:r>
      <w:r w:rsidR="002E36F7" w:rsidRPr="0002530B">
        <w:rPr>
          <w:rFonts w:cs="Arial"/>
          <w:sz w:val="24"/>
          <w:szCs w:val="24"/>
        </w:rPr>
        <w:t xml:space="preserve">de las </w:t>
      </w:r>
      <w:r w:rsidR="00AB156A" w:rsidRPr="0002530B">
        <w:rPr>
          <w:rFonts w:cs="Arial"/>
          <w:sz w:val="24"/>
          <w:szCs w:val="24"/>
        </w:rPr>
        <w:t>pretensiones</w:t>
      </w:r>
      <w:r w:rsidR="002E36F7" w:rsidRPr="0002530B">
        <w:rPr>
          <w:rFonts w:cs="Arial"/>
          <w:sz w:val="24"/>
          <w:szCs w:val="24"/>
        </w:rPr>
        <w:t xml:space="preserve"> expresadas en los </w:t>
      </w:r>
      <w:r w:rsidR="00AB156A" w:rsidRPr="0002530B">
        <w:rPr>
          <w:rFonts w:cs="Arial"/>
          <w:sz w:val="24"/>
          <w:szCs w:val="24"/>
        </w:rPr>
        <w:t xml:space="preserve">escritos de demanda y contestación y, en su caso </w:t>
      </w:r>
      <w:r w:rsidR="002E36F7" w:rsidRPr="0002530B">
        <w:rPr>
          <w:rFonts w:cs="Arial"/>
          <w:sz w:val="24"/>
          <w:szCs w:val="24"/>
        </w:rPr>
        <w:t>de la amp</w:t>
      </w:r>
      <w:r w:rsidR="00AB156A" w:rsidRPr="0002530B">
        <w:rPr>
          <w:rFonts w:cs="Arial"/>
          <w:sz w:val="24"/>
          <w:szCs w:val="24"/>
        </w:rPr>
        <w:t xml:space="preserve">liación y contestación de esta </w:t>
      </w:r>
      <w:r w:rsidR="002E36F7" w:rsidRPr="0002530B">
        <w:rPr>
          <w:rFonts w:cs="Arial"/>
          <w:sz w:val="24"/>
          <w:szCs w:val="24"/>
        </w:rPr>
        <w:t>y de</w:t>
      </w:r>
      <w:r w:rsidR="00AB156A" w:rsidRPr="0002530B">
        <w:rPr>
          <w:rFonts w:cs="Arial"/>
          <w:sz w:val="24"/>
          <w:szCs w:val="24"/>
        </w:rPr>
        <w:t xml:space="preserve"> </w:t>
      </w:r>
      <w:r w:rsidR="002E36F7" w:rsidRPr="0002530B">
        <w:rPr>
          <w:rFonts w:cs="Arial"/>
          <w:sz w:val="24"/>
          <w:szCs w:val="24"/>
        </w:rPr>
        <w:t>la</w:t>
      </w:r>
      <w:r w:rsidR="00AB156A" w:rsidRPr="0002530B">
        <w:rPr>
          <w:rFonts w:cs="Arial"/>
          <w:sz w:val="24"/>
          <w:szCs w:val="24"/>
        </w:rPr>
        <w:t>s</w:t>
      </w:r>
      <w:r w:rsidR="002E36F7" w:rsidRPr="0002530B">
        <w:rPr>
          <w:rFonts w:cs="Arial"/>
          <w:sz w:val="24"/>
          <w:szCs w:val="24"/>
        </w:rPr>
        <w:t xml:space="preserve"> p</w:t>
      </w:r>
      <w:r w:rsidR="00AB156A" w:rsidRPr="0002530B">
        <w:rPr>
          <w:rFonts w:cs="Arial"/>
          <w:sz w:val="24"/>
          <w:szCs w:val="24"/>
        </w:rPr>
        <w:t>ruebas aportadas por las partes litigiosas.</w:t>
      </w:r>
      <w:r w:rsidR="002E36F7" w:rsidRPr="0002530B">
        <w:rPr>
          <w:rFonts w:cs="Arial"/>
          <w:sz w:val="24"/>
          <w:szCs w:val="24"/>
        </w:rPr>
        <w:t xml:space="preserve"> </w:t>
      </w:r>
    </w:p>
    <w:p w:rsidR="00B24472" w:rsidRPr="0002530B" w:rsidRDefault="00B24472" w:rsidP="00AB156A">
      <w:pPr>
        <w:pStyle w:val="corte4fondo"/>
        <w:rPr>
          <w:rFonts w:cs="Arial"/>
          <w:sz w:val="24"/>
          <w:szCs w:val="24"/>
        </w:rPr>
      </w:pPr>
    </w:p>
    <w:p w:rsidR="00F97C36" w:rsidRPr="0002530B" w:rsidRDefault="00AF4384" w:rsidP="00B24472">
      <w:pPr>
        <w:pStyle w:val="corte4fondo"/>
        <w:rPr>
          <w:rFonts w:cs="Arial"/>
          <w:sz w:val="24"/>
          <w:szCs w:val="24"/>
        </w:rPr>
      </w:pPr>
      <w:r>
        <w:rPr>
          <w:rFonts w:cs="Arial"/>
          <w:noProof/>
          <w:sz w:val="24"/>
          <w:szCs w:val="24"/>
          <w:lang w:val="es-MX" w:eastAsia="es-MX"/>
        </w:rPr>
        <mc:AlternateContent>
          <mc:Choice Requires="wps">
            <w:drawing>
              <wp:anchor distT="45720" distB="45720" distL="114300" distR="114300" simplePos="0" relativeHeight="251660288" behindDoc="0" locked="0" layoutInCell="1" allowOverlap="1">
                <wp:simplePos x="0" y="0"/>
                <wp:positionH relativeFrom="page">
                  <wp:posOffset>514350</wp:posOffset>
                </wp:positionH>
                <wp:positionV relativeFrom="paragraph">
                  <wp:posOffset>1824355</wp:posOffset>
                </wp:positionV>
                <wp:extent cx="1046480" cy="1685925"/>
                <wp:effectExtent l="0" t="0" r="20320" b="28575"/>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40.5pt;margin-top:143.65pt;width:82.4pt;height:132.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r w:rsidR="00BB1697" w:rsidRPr="0002530B">
        <w:rPr>
          <w:rFonts w:cs="Arial"/>
          <w:sz w:val="24"/>
          <w:szCs w:val="24"/>
        </w:rPr>
        <w:t xml:space="preserve"> </w:t>
      </w:r>
      <w:r w:rsidR="00E8010B" w:rsidRPr="0002530B">
        <w:rPr>
          <w:rFonts w:cs="Arial"/>
          <w:sz w:val="24"/>
          <w:szCs w:val="24"/>
        </w:rPr>
        <w:t xml:space="preserve"> </w:t>
      </w:r>
      <w:r w:rsidR="00AB156A" w:rsidRPr="0002530B">
        <w:rPr>
          <w:rFonts w:cs="Arial"/>
          <w:sz w:val="24"/>
          <w:szCs w:val="24"/>
        </w:rPr>
        <w:t xml:space="preserve"> Por tanto solo resulta procedente y de viabilidad jurídica  el pago de la indemnización determinada</w:t>
      </w:r>
      <w:r w:rsidR="00E2230E" w:rsidRPr="0002530B">
        <w:rPr>
          <w:rFonts w:cs="Arial"/>
          <w:sz w:val="24"/>
          <w:szCs w:val="24"/>
        </w:rPr>
        <w:t>, tomando en cuenta que se trata de una relación de carácter administrativo</w:t>
      </w:r>
      <w:r w:rsidR="00AB156A" w:rsidRPr="0002530B">
        <w:rPr>
          <w:rFonts w:cs="Arial"/>
          <w:sz w:val="24"/>
          <w:szCs w:val="24"/>
        </w:rPr>
        <w:t xml:space="preserve"> (personal de confian</w:t>
      </w:r>
      <w:r w:rsidR="00366823" w:rsidRPr="0002530B">
        <w:rPr>
          <w:rFonts w:cs="Arial"/>
          <w:sz w:val="24"/>
          <w:szCs w:val="24"/>
        </w:rPr>
        <w:t>za),</w:t>
      </w:r>
      <w:r w:rsidR="00E2230E" w:rsidRPr="0002530B">
        <w:rPr>
          <w:rFonts w:cs="Arial"/>
          <w:sz w:val="24"/>
          <w:szCs w:val="24"/>
        </w:rPr>
        <w:t xml:space="preserve"> en términos de lo di</w:t>
      </w:r>
      <w:r w:rsidR="00366823" w:rsidRPr="0002530B">
        <w:rPr>
          <w:rFonts w:cs="Arial"/>
          <w:sz w:val="24"/>
          <w:szCs w:val="24"/>
        </w:rPr>
        <w:t xml:space="preserve">spuesto por el segundo párrafo, </w:t>
      </w:r>
      <w:r w:rsidR="00E2230E" w:rsidRPr="0002530B">
        <w:rPr>
          <w:rFonts w:cs="Arial"/>
          <w:sz w:val="24"/>
          <w:szCs w:val="24"/>
        </w:rPr>
        <w:t>de la fracción XIII, apartado B, del artículo 123, de la Constitución Política de los Estados Unido</w:t>
      </w:r>
      <w:r w:rsidR="00B24472" w:rsidRPr="0002530B">
        <w:rPr>
          <w:rFonts w:cs="Arial"/>
          <w:sz w:val="24"/>
          <w:szCs w:val="24"/>
        </w:rPr>
        <w:t>s Mexicanos, ya que s</w:t>
      </w:r>
      <w:r w:rsidR="00F97C36" w:rsidRPr="0002530B">
        <w:rPr>
          <w:rFonts w:cs="Arial"/>
          <w:sz w:val="24"/>
          <w:szCs w:val="24"/>
          <w:lang w:val="es-ES"/>
        </w:rPr>
        <w:t>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p w:rsidR="00F97C36" w:rsidRPr="0002530B" w:rsidRDefault="00F97C36" w:rsidP="00F97C36">
      <w:pPr>
        <w:spacing w:line="360" w:lineRule="auto"/>
        <w:ind w:right="-91" w:firstLine="567"/>
        <w:jc w:val="both"/>
        <w:rPr>
          <w:rFonts w:ascii="Arial" w:hAnsi="Arial" w:cs="Arial"/>
          <w:i/>
          <w:sz w:val="24"/>
          <w:szCs w:val="24"/>
        </w:rPr>
      </w:pPr>
      <w:r w:rsidRPr="0002530B">
        <w:rPr>
          <w:rFonts w:ascii="Arial" w:hAnsi="Arial" w:cs="Arial"/>
          <w:i/>
          <w:sz w:val="24"/>
          <w:szCs w:val="24"/>
        </w:rPr>
        <w:t xml:space="preserve"> </w:t>
      </w:r>
    </w:p>
    <w:p w:rsidR="00F97C36" w:rsidRPr="0002530B" w:rsidRDefault="00F97C36" w:rsidP="00F97C36">
      <w:pPr>
        <w:spacing w:line="360" w:lineRule="auto"/>
        <w:ind w:right="-91" w:firstLine="567"/>
        <w:jc w:val="both"/>
        <w:rPr>
          <w:rFonts w:ascii="Arial" w:hAnsi="Arial" w:cs="Arial"/>
          <w:sz w:val="24"/>
          <w:szCs w:val="24"/>
        </w:rPr>
      </w:pPr>
      <w:r w:rsidRPr="0002530B">
        <w:rPr>
          <w:rFonts w:ascii="Arial" w:hAnsi="Arial" w:cs="Arial"/>
          <w:sz w:val="24"/>
          <w:szCs w:val="24"/>
        </w:rPr>
        <w:t>En ese orden de ideas, la reincorporación al cargo de Policía Municipal que venía desempeñando el actor, resulta improcedente, virtud a lo dispuesto en el artículo 123, Apartado B, fracción XIII, primero y segundo párrafo de la Constitución Federal, que prohíbe en todos los casos la reincorporación al servicio, cualquiera que hubiera sido el resultado del juicio o medio de defensa promovido. Sirve de sustento a lo anterior, la tesis de la Décima Época, con número de registro 2005893, emitida por la Segunda Sala de la Suprema Corte de Justicia de la Nación, publicada en el Semanario Judicial de la Federación, Libro 4, marzo de 2014, Tomo I, visible a página 1083, de rubro y texto siguientes:</w:t>
      </w:r>
    </w:p>
    <w:p w:rsidR="00F97C36" w:rsidRPr="0002530B" w:rsidRDefault="00F97C36" w:rsidP="00F97C36">
      <w:pPr>
        <w:spacing w:line="360" w:lineRule="auto"/>
        <w:ind w:right="-660" w:firstLine="567"/>
        <w:jc w:val="both"/>
        <w:rPr>
          <w:rFonts w:ascii="Arial" w:hAnsi="Arial" w:cs="Arial"/>
          <w:sz w:val="24"/>
          <w:szCs w:val="24"/>
        </w:rPr>
      </w:pPr>
    </w:p>
    <w:p w:rsidR="00F97C36" w:rsidRPr="0002530B" w:rsidRDefault="00F97C36" w:rsidP="00B24472">
      <w:pPr>
        <w:autoSpaceDE w:val="0"/>
        <w:autoSpaceDN w:val="0"/>
        <w:adjustRightInd w:val="0"/>
        <w:ind w:left="1701" w:right="1469"/>
        <w:jc w:val="both"/>
        <w:rPr>
          <w:rFonts w:ascii="Arial" w:hAnsi="Arial" w:cs="Arial"/>
          <w:b/>
          <w:sz w:val="24"/>
          <w:szCs w:val="24"/>
        </w:rPr>
      </w:pPr>
      <w:r w:rsidRPr="0002530B">
        <w:rPr>
          <w:rFonts w:ascii="Arial" w:hAnsi="Arial" w:cs="Arial"/>
          <w:b/>
          <w:sz w:val="24"/>
          <w:szCs w:val="24"/>
        </w:rPr>
        <w:t xml:space="preserve">“SEGURIDAD PÚBLICA. LA PROHIBICIÓN DE REINSTALAR EN SU CARGO A LOS MIEMBROS DE LAS INSTITUCIONES POLICIALES, CONSTITUYE UNA RESTRICCIÓN CONSTITUCIONAL. </w:t>
      </w:r>
      <w:r w:rsidRPr="0002530B">
        <w:rPr>
          <w:rFonts w:ascii="Arial" w:hAnsi="Arial" w:cs="Arial"/>
          <w:sz w:val="24"/>
          <w:szCs w:val="24"/>
        </w:rPr>
        <w:t xml:space="preserve"> La </w:t>
      </w:r>
      <w:r w:rsidRPr="0002530B">
        <w:rPr>
          <w:rFonts w:ascii="Arial" w:hAnsi="Arial" w:cs="Arial"/>
          <w:sz w:val="24"/>
          <w:szCs w:val="24"/>
        </w:rPr>
        <w:lastRenderedPageBreak/>
        <w:t xml:space="preserve">prevista en el artículo 123, apartado B, fracción XIII, de la Constitución General de la República, reformado mediante decreto publicado en el Diario Oficial de la Federación el 18 de junio de 2008, no da lugar a que sea posible emprender un ejercicio de armonización o de ponderación entre derechos humanos, pues al ser una restricción constitucional es una condición infranqueable que no pierde su vigencia ni aplicación, la cual constituye una manifestación clara del Constituyente Permanente, que no es susceptible de revisión constitucional, pues se trata de una decisión soberana del Estado Mexicano.”  </w:t>
      </w:r>
    </w:p>
    <w:p w:rsidR="00F97C36" w:rsidRPr="0002530B" w:rsidRDefault="00F97C36" w:rsidP="00F97C36">
      <w:pPr>
        <w:autoSpaceDE w:val="0"/>
        <w:autoSpaceDN w:val="0"/>
        <w:adjustRightInd w:val="0"/>
        <w:spacing w:line="360" w:lineRule="auto"/>
        <w:jc w:val="both"/>
        <w:rPr>
          <w:rFonts w:ascii="Arial" w:hAnsi="Arial" w:cs="Arial"/>
          <w:b/>
          <w:sz w:val="24"/>
          <w:szCs w:val="24"/>
        </w:rPr>
      </w:pPr>
    </w:p>
    <w:p w:rsidR="00E2230E" w:rsidRPr="0002530B" w:rsidRDefault="00E2230E" w:rsidP="00E2230E">
      <w:pPr>
        <w:pStyle w:val="corte4fondo"/>
        <w:ind w:firstLine="0"/>
        <w:rPr>
          <w:rFonts w:cs="Arial"/>
          <w:sz w:val="24"/>
          <w:szCs w:val="24"/>
        </w:rPr>
      </w:pPr>
    </w:p>
    <w:p w:rsidR="00E2230E" w:rsidRPr="0002530B" w:rsidRDefault="00E2230E" w:rsidP="00E2230E">
      <w:pPr>
        <w:pStyle w:val="corte4fondo"/>
        <w:ind w:firstLine="567"/>
        <w:rPr>
          <w:rFonts w:cs="Arial"/>
          <w:sz w:val="24"/>
          <w:szCs w:val="24"/>
        </w:rPr>
      </w:pPr>
      <w:r w:rsidRPr="0002530B">
        <w:rPr>
          <w:rFonts w:cs="Arial"/>
          <w:sz w:val="24"/>
          <w:szCs w:val="24"/>
        </w:rPr>
        <w:t xml:space="preserve">La Suprema Corte de Justicia de la Nación, al resolver la contradicción de tesis 293/2011, ha sostenido que conforme al principio de Supremacía Constitucional establecido en el artículo 133, en relación con el 1º. de la Constitución Federal, debe prevalecer lo dispuesto de manera expresa en las normas contenidas en la Carta Magna.- - - - - - - - - - - - - - - - - - - - - - - - - - - - </w:t>
      </w:r>
    </w:p>
    <w:p w:rsidR="00E2230E" w:rsidRPr="0002530B" w:rsidRDefault="00E2230E" w:rsidP="00E2230E">
      <w:pPr>
        <w:ind w:right="-1134" w:firstLine="567"/>
        <w:contextualSpacing/>
        <w:jc w:val="both"/>
        <w:rPr>
          <w:rFonts w:ascii="Arial" w:hAnsi="Arial" w:cs="Arial"/>
          <w:sz w:val="24"/>
          <w:szCs w:val="24"/>
          <w:lang w:val="es-ES_tradnl"/>
        </w:rPr>
      </w:pPr>
    </w:p>
    <w:p w:rsidR="00E2230E" w:rsidRPr="0002530B" w:rsidRDefault="00E2230E" w:rsidP="00E2230E">
      <w:pPr>
        <w:spacing w:line="360" w:lineRule="auto"/>
        <w:ind w:right="-91" w:firstLine="567"/>
        <w:jc w:val="both"/>
        <w:rPr>
          <w:rFonts w:ascii="Arial" w:hAnsi="Arial" w:cs="Arial"/>
          <w:sz w:val="24"/>
          <w:szCs w:val="24"/>
        </w:rPr>
      </w:pPr>
      <w:r w:rsidRPr="0002530B">
        <w:rPr>
          <w:rFonts w:ascii="Arial" w:hAnsi="Arial" w:cs="Arial"/>
          <w:sz w:val="24"/>
          <w:szCs w:val="24"/>
        </w:rPr>
        <w:t xml:space="preserve">En ese sentido, los artículos 1º. y 133, de la Constitución Política de los Estados Unidos Mexicanos señalan: </w:t>
      </w:r>
    </w:p>
    <w:p w:rsidR="00E2230E" w:rsidRPr="0002530B" w:rsidRDefault="00AF4384" w:rsidP="00E2230E">
      <w:pPr>
        <w:spacing w:line="360" w:lineRule="auto"/>
        <w:ind w:right="425" w:firstLine="567"/>
        <w:jc w:val="both"/>
        <w:rPr>
          <w:rFonts w:ascii="Arial" w:hAnsi="Arial" w:cs="Arial"/>
          <w:sz w:val="24"/>
          <w:szCs w:val="24"/>
        </w:rPr>
      </w:pPr>
      <w:r>
        <w:rPr>
          <w:rFonts w:ascii="Arial" w:hAnsi="Arial" w:cs="Arial"/>
          <w:noProof/>
          <w:sz w:val="24"/>
          <w:szCs w:val="24"/>
          <w:lang w:val="es-MX"/>
        </w:rPr>
        <mc:AlternateContent>
          <mc:Choice Requires="wps">
            <w:drawing>
              <wp:anchor distT="45720" distB="45720" distL="114300" distR="114300" simplePos="0" relativeHeight="251661312" behindDoc="0" locked="0" layoutInCell="1" allowOverlap="1">
                <wp:simplePos x="0" y="0"/>
                <wp:positionH relativeFrom="page">
                  <wp:posOffset>276225</wp:posOffset>
                </wp:positionH>
                <wp:positionV relativeFrom="paragraph">
                  <wp:posOffset>53975</wp:posOffset>
                </wp:positionV>
                <wp:extent cx="1046480" cy="1685925"/>
                <wp:effectExtent l="0" t="0" r="20320" b="28575"/>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21.75pt;margin-top:4.25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p>
    <w:p w:rsidR="00E2230E" w:rsidRPr="0002530B" w:rsidRDefault="00E2230E" w:rsidP="00E2230E">
      <w:pPr>
        <w:spacing w:line="276" w:lineRule="auto"/>
        <w:ind w:left="1701" w:right="1985"/>
        <w:jc w:val="both"/>
        <w:rPr>
          <w:rFonts w:ascii="Arial" w:hAnsi="Arial" w:cs="Arial"/>
          <w:i/>
          <w:sz w:val="24"/>
          <w:szCs w:val="24"/>
        </w:rPr>
      </w:pPr>
      <w:r w:rsidRPr="0002530B">
        <w:rPr>
          <w:rFonts w:ascii="Arial" w:hAnsi="Arial" w:cs="Arial"/>
          <w:i/>
          <w:sz w:val="24"/>
          <w:szCs w:val="24"/>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rsidR="00E2230E" w:rsidRPr="0002530B" w:rsidRDefault="00E2230E" w:rsidP="00E2230E">
      <w:pPr>
        <w:spacing w:line="360" w:lineRule="auto"/>
        <w:ind w:right="425" w:firstLine="567"/>
        <w:jc w:val="both"/>
        <w:rPr>
          <w:rFonts w:ascii="Arial" w:hAnsi="Arial" w:cs="Arial"/>
          <w:sz w:val="24"/>
          <w:szCs w:val="24"/>
        </w:rPr>
      </w:pPr>
    </w:p>
    <w:p w:rsidR="00E2230E" w:rsidRPr="0002530B" w:rsidRDefault="00E2230E" w:rsidP="00E2230E">
      <w:pPr>
        <w:spacing w:line="276" w:lineRule="auto"/>
        <w:ind w:left="1701" w:right="1985"/>
        <w:jc w:val="both"/>
        <w:rPr>
          <w:rFonts w:ascii="Arial" w:hAnsi="Arial" w:cs="Arial"/>
          <w:i/>
          <w:sz w:val="24"/>
          <w:szCs w:val="24"/>
        </w:rPr>
      </w:pPr>
      <w:r w:rsidRPr="0002530B">
        <w:rPr>
          <w:rFonts w:ascii="Arial" w:hAnsi="Arial" w:cs="Arial"/>
          <w:i/>
          <w:sz w:val="24"/>
          <w:szCs w:val="24"/>
        </w:rPr>
        <w:t xml:space="preserve">“Artículo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 </w:t>
      </w:r>
    </w:p>
    <w:p w:rsidR="00E2230E" w:rsidRPr="0002530B" w:rsidRDefault="00E2230E" w:rsidP="00E2230E">
      <w:pPr>
        <w:spacing w:line="360" w:lineRule="auto"/>
        <w:ind w:right="-1134" w:firstLine="567"/>
        <w:jc w:val="both"/>
        <w:rPr>
          <w:rFonts w:ascii="Arial" w:hAnsi="Arial" w:cs="Arial"/>
          <w:sz w:val="24"/>
          <w:szCs w:val="24"/>
        </w:rPr>
      </w:pPr>
    </w:p>
    <w:p w:rsidR="00E2230E" w:rsidRPr="0002530B" w:rsidRDefault="00E2230E" w:rsidP="00E2230E">
      <w:pPr>
        <w:spacing w:line="360" w:lineRule="auto"/>
        <w:ind w:firstLine="567"/>
        <w:jc w:val="both"/>
        <w:rPr>
          <w:rFonts w:ascii="Arial" w:hAnsi="Arial" w:cs="Arial"/>
          <w:sz w:val="24"/>
          <w:szCs w:val="24"/>
        </w:rPr>
      </w:pPr>
      <w:r w:rsidRPr="0002530B">
        <w:rPr>
          <w:rFonts w:ascii="Arial" w:hAnsi="Arial" w:cs="Arial"/>
          <w:sz w:val="24"/>
          <w:szCs w:val="24"/>
        </w:rPr>
        <w:lastRenderedPageBreak/>
        <w:t xml:space="preserve">  Por su parte, el artículo 123, Apartado B, fracción XIII, primero y segundo párrafo, de la Constitución Política de los Estados Unidos Mexicanos, ordena: </w:t>
      </w:r>
    </w:p>
    <w:p w:rsidR="00E2230E" w:rsidRPr="0002530B" w:rsidRDefault="00E2230E" w:rsidP="00E2230E">
      <w:pPr>
        <w:spacing w:line="360" w:lineRule="auto"/>
        <w:ind w:right="-91" w:firstLine="567"/>
        <w:jc w:val="both"/>
        <w:rPr>
          <w:rFonts w:ascii="Arial" w:hAnsi="Arial" w:cs="Arial"/>
          <w:i/>
          <w:sz w:val="24"/>
          <w:szCs w:val="24"/>
        </w:rPr>
      </w:pPr>
    </w:p>
    <w:p w:rsidR="00E2230E" w:rsidRPr="0002530B" w:rsidRDefault="00E2230E" w:rsidP="00E2230E">
      <w:pPr>
        <w:spacing w:line="360" w:lineRule="auto"/>
        <w:ind w:left="1701" w:right="283"/>
        <w:jc w:val="both"/>
        <w:rPr>
          <w:rFonts w:ascii="Arial" w:hAnsi="Arial" w:cs="Arial"/>
          <w:b/>
          <w:i/>
          <w:sz w:val="24"/>
          <w:szCs w:val="24"/>
        </w:rPr>
      </w:pPr>
      <w:r w:rsidRPr="0002530B">
        <w:rPr>
          <w:rFonts w:ascii="Arial" w:hAnsi="Arial" w:cs="Arial"/>
          <w:i/>
          <w:sz w:val="24"/>
          <w:szCs w:val="24"/>
        </w:rPr>
        <w:t xml:space="preserve">“Los militares, marinos, personal del servicio exterior, agentes del Ministerio Público, peritos </w:t>
      </w:r>
      <w:r w:rsidRPr="0002530B">
        <w:rPr>
          <w:rFonts w:ascii="Arial" w:hAnsi="Arial" w:cs="Arial"/>
          <w:sz w:val="24"/>
          <w:szCs w:val="24"/>
        </w:rPr>
        <w:t>y los miembros de las instituciones policiales</w:t>
      </w:r>
      <w:r w:rsidRPr="0002530B">
        <w:rPr>
          <w:rFonts w:ascii="Arial" w:hAnsi="Arial" w:cs="Arial"/>
          <w:b/>
          <w:sz w:val="24"/>
          <w:szCs w:val="24"/>
        </w:rPr>
        <w:t>,</w:t>
      </w:r>
      <w:r w:rsidRPr="0002530B">
        <w:rPr>
          <w:rFonts w:ascii="Arial" w:hAnsi="Arial" w:cs="Arial"/>
          <w:b/>
          <w:i/>
          <w:sz w:val="24"/>
          <w:szCs w:val="24"/>
        </w:rPr>
        <w:t xml:space="preserve"> se regirán por sus propias leyes. </w:t>
      </w:r>
    </w:p>
    <w:p w:rsidR="00E2230E" w:rsidRPr="0002530B" w:rsidRDefault="00E2230E" w:rsidP="00E2230E">
      <w:pPr>
        <w:spacing w:line="360" w:lineRule="auto"/>
        <w:ind w:left="1701" w:right="283"/>
        <w:jc w:val="both"/>
        <w:rPr>
          <w:rFonts w:ascii="Arial" w:hAnsi="Arial" w:cs="Arial"/>
          <w:i/>
          <w:sz w:val="24"/>
          <w:szCs w:val="24"/>
        </w:rPr>
      </w:pPr>
    </w:p>
    <w:p w:rsidR="00E2230E" w:rsidRPr="0002530B" w:rsidRDefault="00AF4384" w:rsidP="00E2230E">
      <w:pPr>
        <w:spacing w:line="360" w:lineRule="auto"/>
        <w:ind w:left="1701" w:right="283"/>
        <w:jc w:val="both"/>
        <w:rPr>
          <w:rFonts w:ascii="Arial" w:hAnsi="Arial" w:cs="Arial"/>
          <w:i/>
          <w:sz w:val="24"/>
          <w:szCs w:val="24"/>
        </w:rPr>
      </w:pPr>
      <w:r>
        <w:rPr>
          <w:rFonts w:ascii="Arial" w:hAnsi="Arial" w:cs="Arial"/>
          <w:i/>
          <w:noProof/>
          <w:sz w:val="24"/>
          <w:szCs w:val="24"/>
          <w:lang w:val="es-MX"/>
        </w:rPr>
        <mc:AlternateContent>
          <mc:Choice Requires="wps">
            <w:drawing>
              <wp:anchor distT="45720" distB="45720" distL="114300" distR="114300" simplePos="0" relativeHeight="251662336" behindDoc="0" locked="0" layoutInCell="1" allowOverlap="1">
                <wp:simplePos x="0" y="0"/>
                <wp:positionH relativeFrom="page">
                  <wp:posOffset>419100</wp:posOffset>
                </wp:positionH>
                <wp:positionV relativeFrom="paragraph">
                  <wp:posOffset>2861310</wp:posOffset>
                </wp:positionV>
                <wp:extent cx="1046480" cy="1685925"/>
                <wp:effectExtent l="0" t="0" r="20320" b="28575"/>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33pt;margin-top:225.3pt;width:82.4pt;height:132.7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r w:rsidR="00E2230E" w:rsidRPr="0002530B">
        <w:rPr>
          <w:rFonts w:ascii="Arial" w:hAnsi="Arial" w:cs="Arial"/>
          <w:i/>
          <w:sz w:val="24"/>
          <w:szCs w:val="24"/>
        </w:rPr>
        <w:t xml:space="preserve">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w:t>
      </w:r>
      <w:r w:rsidR="00E2230E" w:rsidRPr="0002530B">
        <w:rPr>
          <w:rFonts w:ascii="Arial" w:hAnsi="Arial" w:cs="Arial"/>
          <w:b/>
          <w:i/>
          <w:sz w:val="24"/>
          <w:szCs w:val="24"/>
        </w:rPr>
        <w:t xml:space="preserve">Si la autoridad jurisdiccional resolviere que la separación, remoción, baja, cese o cualquier otra forma de terminación del servicio fue injustificada, </w:t>
      </w:r>
      <w:r w:rsidR="00E2230E" w:rsidRPr="0002530B">
        <w:rPr>
          <w:rFonts w:ascii="Arial" w:hAnsi="Arial" w:cs="Arial"/>
          <w:b/>
          <w:i/>
          <w:sz w:val="24"/>
          <w:szCs w:val="24"/>
          <w:u w:val="single"/>
        </w:rPr>
        <w:t>el Estado sólo estará obligado a pagar la indemnización y demás prestaciones a que tenga derecho, sin que en ningún caso proceda su reincorporación al servicio,</w:t>
      </w:r>
      <w:r w:rsidR="00E2230E" w:rsidRPr="0002530B">
        <w:rPr>
          <w:rFonts w:ascii="Arial" w:hAnsi="Arial" w:cs="Arial"/>
          <w:i/>
          <w:sz w:val="24"/>
          <w:szCs w:val="24"/>
          <w:u w:val="single"/>
        </w:rPr>
        <w:t xml:space="preserve"> </w:t>
      </w:r>
      <w:r w:rsidR="00E2230E" w:rsidRPr="0002530B">
        <w:rPr>
          <w:rFonts w:ascii="Arial" w:hAnsi="Arial" w:cs="Arial"/>
          <w:i/>
          <w:sz w:val="24"/>
          <w:szCs w:val="24"/>
        </w:rPr>
        <w:t>cualquiera que sea el resultado del juicio o medio de defensa que se hubiere promovido”. (énfasis añadido).</w:t>
      </w:r>
    </w:p>
    <w:p w:rsidR="00E2230E" w:rsidRPr="0002530B" w:rsidRDefault="00E2230E" w:rsidP="00E2230E">
      <w:pPr>
        <w:pStyle w:val="corte4fondo"/>
        <w:rPr>
          <w:rFonts w:cs="Arial"/>
          <w:i/>
          <w:sz w:val="24"/>
          <w:szCs w:val="24"/>
        </w:rPr>
      </w:pPr>
      <w:r w:rsidRPr="0002530B">
        <w:rPr>
          <w:rFonts w:cs="Arial"/>
          <w:i/>
          <w:sz w:val="24"/>
          <w:szCs w:val="24"/>
        </w:rPr>
        <w:t xml:space="preserve"> </w:t>
      </w:r>
    </w:p>
    <w:p w:rsidR="00B24472" w:rsidRPr="0002530B" w:rsidRDefault="00E2230E" w:rsidP="00B24472">
      <w:pPr>
        <w:pStyle w:val="corte4fondo"/>
        <w:rPr>
          <w:rFonts w:cs="Arial"/>
          <w:sz w:val="24"/>
          <w:szCs w:val="24"/>
        </w:rPr>
      </w:pPr>
      <w:r w:rsidRPr="0002530B">
        <w:rPr>
          <w:rFonts w:cs="Arial"/>
          <w:sz w:val="24"/>
          <w:szCs w:val="24"/>
        </w:rPr>
        <w:t xml:space="preserve"> Por lo anterior, y de acuerdo a lo dispuesto por el artículo 1º del ordena</w:t>
      </w:r>
      <w:r w:rsidR="0002530B" w:rsidRPr="0002530B">
        <w:rPr>
          <w:rFonts w:cs="Arial"/>
          <w:sz w:val="24"/>
          <w:szCs w:val="24"/>
        </w:rPr>
        <w:t xml:space="preserve">miento legal invocado se tiene </w:t>
      </w:r>
      <w:r w:rsidRPr="0002530B">
        <w:rPr>
          <w:rFonts w:cs="Arial"/>
          <w:sz w:val="24"/>
          <w:szCs w:val="24"/>
        </w:rPr>
        <w:t xml:space="preserve">que  las normas  relativas  a los derechos humanos se interpretarán de conformidad con la Constitución Política de los Estados Unidos Mexicanos y con los Tratados Internacionales de la materia favoreciendo en todo tiempo a las personas la protección más amplia y conforme al ordenamiento legal invocado y atento al principio pro persona, </w:t>
      </w:r>
      <w:r w:rsidR="00B24472" w:rsidRPr="0002530B">
        <w:rPr>
          <w:rFonts w:cs="Arial"/>
          <w:sz w:val="24"/>
          <w:szCs w:val="24"/>
        </w:rPr>
        <w:t xml:space="preserve"> resultan viable solo el pago de la indemnización</w:t>
      </w:r>
    </w:p>
    <w:p w:rsidR="000C573F" w:rsidRPr="0002530B" w:rsidRDefault="00E2230E" w:rsidP="00B24472">
      <w:pPr>
        <w:spacing w:line="360" w:lineRule="auto"/>
        <w:ind w:firstLine="567"/>
        <w:jc w:val="both"/>
        <w:rPr>
          <w:rFonts w:ascii="Arial" w:hAnsi="Arial" w:cs="Arial"/>
          <w:sz w:val="24"/>
          <w:szCs w:val="24"/>
        </w:rPr>
      </w:pPr>
      <w:r w:rsidRPr="0002530B">
        <w:rPr>
          <w:rFonts w:ascii="Arial" w:hAnsi="Arial" w:cs="Arial"/>
          <w:sz w:val="24"/>
          <w:szCs w:val="24"/>
        </w:rPr>
        <w:t xml:space="preserve"> </w:t>
      </w:r>
    </w:p>
    <w:p w:rsidR="000070A1" w:rsidRPr="0002530B" w:rsidRDefault="000070A1" w:rsidP="000070A1">
      <w:pPr>
        <w:spacing w:line="360" w:lineRule="auto"/>
        <w:ind w:right="51"/>
        <w:jc w:val="both"/>
        <w:rPr>
          <w:rFonts w:ascii="Arial" w:hAnsi="Arial" w:cs="Arial"/>
          <w:bCs/>
          <w:sz w:val="24"/>
          <w:szCs w:val="24"/>
        </w:rPr>
      </w:pPr>
      <w:r w:rsidRPr="0002530B">
        <w:rPr>
          <w:rFonts w:ascii="Arial" w:hAnsi="Arial" w:cs="Arial"/>
          <w:bCs/>
          <w:sz w:val="24"/>
          <w:szCs w:val="24"/>
        </w:rPr>
        <w:t>Por todo lo anteriormente expuesto y fundado en términos de los artículos 177, 178, fracción I y 179 de la Ley de Justicia Administrativa para e</w:t>
      </w:r>
      <w:r w:rsidR="00B24472" w:rsidRPr="0002530B">
        <w:rPr>
          <w:rFonts w:ascii="Arial" w:hAnsi="Arial" w:cs="Arial"/>
          <w:bCs/>
          <w:sz w:val="24"/>
          <w:szCs w:val="24"/>
        </w:rPr>
        <w:t xml:space="preserve">l Estado de Oaxaca, se;- - - - - - - - - - - - - - - - - - - - - - - - - - - - - - - - - - - - - - - - - - - - - </w:t>
      </w:r>
    </w:p>
    <w:p w:rsidR="000070A1" w:rsidRPr="0002530B" w:rsidRDefault="000070A1" w:rsidP="000070A1">
      <w:pPr>
        <w:spacing w:line="360" w:lineRule="auto"/>
        <w:ind w:right="51"/>
        <w:jc w:val="both"/>
        <w:rPr>
          <w:rFonts w:ascii="Arial" w:hAnsi="Arial" w:cs="Arial"/>
          <w:bCs/>
          <w:sz w:val="24"/>
          <w:szCs w:val="24"/>
        </w:rPr>
      </w:pPr>
    </w:p>
    <w:p w:rsidR="000070A1" w:rsidRPr="0002530B" w:rsidRDefault="000070A1" w:rsidP="000070A1">
      <w:pPr>
        <w:spacing w:line="360" w:lineRule="auto"/>
        <w:ind w:right="51"/>
        <w:jc w:val="center"/>
        <w:rPr>
          <w:rFonts w:ascii="Arial" w:hAnsi="Arial" w:cs="Arial"/>
          <w:b/>
          <w:bCs/>
          <w:sz w:val="24"/>
          <w:szCs w:val="24"/>
        </w:rPr>
      </w:pPr>
      <w:r w:rsidRPr="0002530B">
        <w:rPr>
          <w:rFonts w:ascii="Arial" w:hAnsi="Arial" w:cs="Arial"/>
          <w:b/>
          <w:bCs/>
          <w:sz w:val="24"/>
          <w:szCs w:val="24"/>
        </w:rPr>
        <w:t>R E S U E L V E:</w:t>
      </w:r>
    </w:p>
    <w:p w:rsidR="000070A1" w:rsidRPr="0002530B" w:rsidRDefault="000070A1" w:rsidP="000070A1">
      <w:pPr>
        <w:spacing w:line="360" w:lineRule="auto"/>
        <w:ind w:right="51"/>
        <w:jc w:val="center"/>
        <w:rPr>
          <w:rFonts w:ascii="Arial" w:hAnsi="Arial" w:cs="Arial"/>
          <w:b/>
          <w:bCs/>
          <w:sz w:val="24"/>
          <w:szCs w:val="24"/>
        </w:rPr>
      </w:pPr>
    </w:p>
    <w:p w:rsidR="000070A1" w:rsidRPr="0002530B" w:rsidRDefault="000070A1" w:rsidP="006314CF">
      <w:pPr>
        <w:spacing w:line="360" w:lineRule="auto"/>
        <w:ind w:right="51" w:firstLine="709"/>
        <w:jc w:val="both"/>
        <w:rPr>
          <w:rFonts w:ascii="Arial" w:hAnsi="Arial" w:cs="Arial"/>
          <w:sz w:val="24"/>
          <w:szCs w:val="24"/>
        </w:rPr>
      </w:pPr>
      <w:r w:rsidRPr="0002530B">
        <w:rPr>
          <w:rFonts w:ascii="Arial" w:hAnsi="Arial" w:cs="Arial"/>
          <w:b/>
          <w:bCs/>
          <w:sz w:val="24"/>
          <w:szCs w:val="24"/>
        </w:rPr>
        <w:lastRenderedPageBreak/>
        <w:t>PRIMERO</w:t>
      </w:r>
      <w:r w:rsidRPr="0002530B">
        <w:rPr>
          <w:rFonts w:ascii="Arial" w:hAnsi="Arial" w:cs="Arial"/>
          <w:bCs/>
          <w:sz w:val="24"/>
          <w:szCs w:val="24"/>
        </w:rPr>
        <w:t xml:space="preserve">.- </w:t>
      </w:r>
      <w:r w:rsidRPr="0002530B">
        <w:rPr>
          <w:rFonts w:ascii="Arial" w:hAnsi="Arial" w:cs="Arial"/>
          <w:sz w:val="24"/>
          <w:szCs w:val="24"/>
        </w:rPr>
        <w:t>Esta Quinta Sala Unitaria de Primera Instancia del Tribunal de lo Contencioso Administrativo y de Cuentas del Poder Judicial del Estado de Oaxaca fue competente para conocer y resolver del presente asunto.- - - - - - -</w:t>
      </w:r>
      <w:r w:rsidR="00B24472" w:rsidRPr="0002530B">
        <w:rPr>
          <w:rFonts w:ascii="Arial" w:hAnsi="Arial" w:cs="Arial"/>
          <w:sz w:val="24"/>
          <w:szCs w:val="24"/>
        </w:rPr>
        <w:t xml:space="preserve"> - - - </w:t>
      </w:r>
      <w:r w:rsidR="00CD034E" w:rsidRPr="0002530B">
        <w:rPr>
          <w:rFonts w:cs="Arial"/>
          <w:sz w:val="24"/>
          <w:szCs w:val="24"/>
        </w:rPr>
        <w:t xml:space="preserve">- - - - - - - - - - - - - - - - - - - - - - - - - - - - - - - - - - - - - - - - - - - </w:t>
      </w:r>
    </w:p>
    <w:p w:rsidR="0002530B" w:rsidRDefault="0002530B" w:rsidP="006314CF">
      <w:pPr>
        <w:spacing w:line="360" w:lineRule="auto"/>
        <w:ind w:right="51" w:firstLine="567"/>
        <w:jc w:val="both"/>
        <w:rPr>
          <w:rFonts w:ascii="Arial" w:hAnsi="Arial" w:cs="Arial"/>
          <w:b/>
          <w:sz w:val="24"/>
          <w:szCs w:val="24"/>
        </w:rPr>
      </w:pPr>
    </w:p>
    <w:p w:rsidR="000070A1" w:rsidRPr="0002530B" w:rsidRDefault="000070A1" w:rsidP="006314CF">
      <w:pPr>
        <w:spacing w:line="360" w:lineRule="auto"/>
        <w:ind w:right="51" w:firstLine="567"/>
        <w:jc w:val="both"/>
        <w:rPr>
          <w:rFonts w:ascii="Arial" w:hAnsi="Arial" w:cs="Arial"/>
          <w:sz w:val="24"/>
          <w:szCs w:val="24"/>
        </w:rPr>
      </w:pPr>
      <w:r w:rsidRPr="0002530B">
        <w:rPr>
          <w:rFonts w:ascii="Arial" w:hAnsi="Arial" w:cs="Arial"/>
          <w:b/>
          <w:sz w:val="24"/>
          <w:szCs w:val="24"/>
        </w:rPr>
        <w:t xml:space="preserve">SEGUNDO.- </w:t>
      </w:r>
      <w:r w:rsidRPr="0002530B">
        <w:rPr>
          <w:rFonts w:ascii="Arial" w:hAnsi="Arial" w:cs="Arial"/>
          <w:sz w:val="24"/>
          <w:szCs w:val="24"/>
        </w:rPr>
        <w:t>La personalidad de las partes quedó</w:t>
      </w:r>
      <w:r w:rsidR="00B24472" w:rsidRPr="0002530B">
        <w:rPr>
          <w:rFonts w:ascii="Arial" w:hAnsi="Arial" w:cs="Arial"/>
          <w:sz w:val="24"/>
          <w:szCs w:val="24"/>
        </w:rPr>
        <w:t xml:space="preserve"> acreditada en autos.- </w:t>
      </w:r>
    </w:p>
    <w:p w:rsidR="0002530B" w:rsidRDefault="0002530B" w:rsidP="006314CF">
      <w:pPr>
        <w:spacing w:line="360" w:lineRule="auto"/>
        <w:ind w:right="51" w:firstLine="567"/>
        <w:jc w:val="both"/>
        <w:rPr>
          <w:rFonts w:ascii="Arial" w:hAnsi="Arial" w:cs="Arial"/>
          <w:b/>
          <w:sz w:val="24"/>
          <w:szCs w:val="24"/>
        </w:rPr>
      </w:pPr>
    </w:p>
    <w:p w:rsidR="0050586C" w:rsidRPr="0002530B" w:rsidRDefault="000070A1" w:rsidP="006314CF">
      <w:pPr>
        <w:spacing w:line="360" w:lineRule="auto"/>
        <w:ind w:right="51" w:firstLine="567"/>
        <w:jc w:val="both"/>
        <w:rPr>
          <w:rFonts w:ascii="Arial" w:hAnsi="Arial" w:cs="Arial"/>
          <w:b/>
          <w:sz w:val="24"/>
          <w:szCs w:val="24"/>
        </w:rPr>
      </w:pPr>
      <w:r w:rsidRPr="0002530B">
        <w:rPr>
          <w:rFonts w:ascii="Arial" w:hAnsi="Arial" w:cs="Arial"/>
          <w:b/>
          <w:sz w:val="24"/>
          <w:szCs w:val="24"/>
        </w:rPr>
        <w:t xml:space="preserve">TERCERO. </w:t>
      </w:r>
      <w:r w:rsidRPr="0002530B">
        <w:rPr>
          <w:rFonts w:ascii="Arial" w:hAnsi="Arial" w:cs="Arial"/>
          <w:sz w:val="24"/>
          <w:szCs w:val="24"/>
        </w:rPr>
        <w:t xml:space="preserve">No se actualizaron las causales de improcedencia, por lo que NO SE SOBRESEE EL JUICIO.- - - - - - - - - - - - - - - - - - - - - - - - - - - - - - </w:t>
      </w:r>
    </w:p>
    <w:p w:rsidR="0002530B" w:rsidRDefault="0002530B" w:rsidP="006314CF">
      <w:pPr>
        <w:spacing w:line="360" w:lineRule="auto"/>
        <w:ind w:right="51" w:firstLine="567"/>
        <w:jc w:val="both"/>
        <w:rPr>
          <w:rFonts w:ascii="Arial" w:hAnsi="Arial" w:cs="Arial"/>
          <w:b/>
          <w:sz w:val="24"/>
          <w:szCs w:val="24"/>
        </w:rPr>
      </w:pPr>
    </w:p>
    <w:p w:rsidR="0050586C" w:rsidRDefault="00AF4384" w:rsidP="006314CF">
      <w:pPr>
        <w:spacing w:line="360" w:lineRule="auto"/>
        <w:ind w:right="51" w:firstLine="567"/>
        <w:jc w:val="both"/>
        <w:rPr>
          <w:rFonts w:cs="Arial"/>
          <w:sz w:val="24"/>
          <w:szCs w:val="24"/>
        </w:rPr>
      </w:pPr>
      <w:r>
        <w:rPr>
          <w:rFonts w:ascii="Arial" w:hAnsi="Arial" w:cs="Arial"/>
          <w:b/>
          <w:noProof/>
          <w:sz w:val="24"/>
          <w:szCs w:val="24"/>
          <w:lang w:val="es-MX"/>
        </w:rPr>
        <mc:AlternateContent>
          <mc:Choice Requires="wps">
            <w:drawing>
              <wp:anchor distT="45720" distB="45720" distL="114300" distR="114300" simplePos="0" relativeHeight="251663360" behindDoc="0" locked="0" layoutInCell="1" allowOverlap="1">
                <wp:simplePos x="0" y="0"/>
                <wp:positionH relativeFrom="page">
                  <wp:posOffset>428625</wp:posOffset>
                </wp:positionH>
                <wp:positionV relativeFrom="paragraph">
                  <wp:posOffset>156845</wp:posOffset>
                </wp:positionV>
                <wp:extent cx="1046480" cy="1685925"/>
                <wp:effectExtent l="0" t="0" r="20320"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33.75pt;margin-top:12.35pt;width:82.4pt;height:132.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r w:rsidR="006314CF" w:rsidRPr="0002530B">
        <w:rPr>
          <w:rFonts w:ascii="Arial" w:hAnsi="Arial" w:cs="Arial"/>
          <w:b/>
          <w:sz w:val="24"/>
          <w:szCs w:val="24"/>
        </w:rPr>
        <w:t>CUARTO.</w:t>
      </w:r>
      <w:r w:rsidR="0050586C" w:rsidRPr="0002530B">
        <w:rPr>
          <w:rFonts w:ascii="Arial" w:hAnsi="Arial" w:cs="Arial"/>
          <w:b/>
          <w:sz w:val="24"/>
          <w:szCs w:val="24"/>
        </w:rPr>
        <w:t xml:space="preserve"> </w:t>
      </w:r>
      <w:r w:rsidR="0050586C" w:rsidRPr="0002530B">
        <w:rPr>
          <w:rFonts w:ascii="Arial" w:hAnsi="Arial" w:cs="Arial"/>
          <w:bCs/>
          <w:sz w:val="24"/>
          <w:szCs w:val="24"/>
        </w:rPr>
        <w:t xml:space="preserve">Se declara la </w:t>
      </w:r>
      <w:r w:rsidR="0050586C" w:rsidRPr="0002530B">
        <w:rPr>
          <w:rFonts w:ascii="Arial" w:hAnsi="Arial" w:cs="Arial"/>
          <w:b/>
          <w:bCs/>
          <w:sz w:val="24"/>
          <w:szCs w:val="24"/>
        </w:rPr>
        <w:t>NULIDAD LISA Y LLANA</w:t>
      </w:r>
      <w:r w:rsidR="006314CF" w:rsidRPr="0002530B">
        <w:rPr>
          <w:rFonts w:ascii="Arial" w:hAnsi="Arial" w:cs="Arial"/>
          <w:b/>
          <w:bCs/>
          <w:sz w:val="24"/>
          <w:szCs w:val="24"/>
        </w:rPr>
        <w:t xml:space="preserve"> </w:t>
      </w:r>
      <w:r w:rsidR="006314CF" w:rsidRPr="0002530B">
        <w:rPr>
          <w:rFonts w:ascii="Arial" w:hAnsi="Arial" w:cs="Arial"/>
          <w:sz w:val="24"/>
          <w:szCs w:val="24"/>
        </w:rPr>
        <w:t xml:space="preserve">del acuerdo de </w:t>
      </w:r>
      <w:r w:rsidR="00F1765E">
        <w:rPr>
          <w:rFonts w:ascii="Arial" w:hAnsi="Arial" w:cs="Arial"/>
          <w:b/>
          <w:szCs w:val="24"/>
        </w:rPr>
        <w:t xml:space="preserve">********** </w:t>
      </w:r>
      <w:r w:rsidR="006314CF" w:rsidRPr="0002530B">
        <w:rPr>
          <w:rFonts w:ascii="Arial" w:hAnsi="Arial" w:cs="Arial"/>
          <w:sz w:val="24"/>
          <w:szCs w:val="24"/>
        </w:rPr>
        <w:t xml:space="preserve">emitida por el Director de Seguridad Pública Municipal de Cuilapam de Guerrero, Oaxaca; por el que se le da de baja al C. </w:t>
      </w:r>
      <w:r w:rsidR="00783F5A">
        <w:rPr>
          <w:rFonts w:ascii="Arial" w:hAnsi="Arial" w:cs="Arial"/>
          <w:b/>
          <w:szCs w:val="24"/>
        </w:rPr>
        <w:t>**********</w:t>
      </w:r>
      <w:r w:rsidR="0050586C" w:rsidRPr="0002530B">
        <w:rPr>
          <w:rFonts w:ascii="Arial" w:hAnsi="Arial" w:cs="Arial"/>
          <w:sz w:val="24"/>
          <w:szCs w:val="24"/>
        </w:rPr>
        <w:t>, al cargo de policía</w:t>
      </w:r>
      <w:r w:rsidR="0050586C" w:rsidRPr="0002530B">
        <w:rPr>
          <w:rFonts w:ascii="Arial" w:hAnsi="Arial" w:cs="Arial"/>
          <w:b/>
          <w:sz w:val="24"/>
          <w:szCs w:val="24"/>
        </w:rPr>
        <w:t xml:space="preserve"> </w:t>
      </w:r>
      <w:r w:rsidR="0050586C" w:rsidRPr="0002530B">
        <w:rPr>
          <w:rFonts w:ascii="Arial" w:hAnsi="Arial" w:cs="Arial"/>
          <w:sz w:val="24"/>
          <w:szCs w:val="24"/>
        </w:rPr>
        <w:t>que venía desempeñando</w:t>
      </w:r>
      <w:r w:rsidR="006314CF" w:rsidRPr="0002530B">
        <w:rPr>
          <w:rFonts w:ascii="Arial" w:hAnsi="Arial" w:cs="Arial"/>
          <w:sz w:val="24"/>
          <w:szCs w:val="24"/>
        </w:rPr>
        <w:t xml:space="preserve"> en términos del considerando CUARTO de la presente sen</w:t>
      </w:r>
      <w:r w:rsidR="00CD034E">
        <w:rPr>
          <w:rFonts w:ascii="Arial" w:hAnsi="Arial" w:cs="Arial"/>
          <w:sz w:val="24"/>
          <w:szCs w:val="24"/>
        </w:rPr>
        <w:t xml:space="preserve">tencia.- - - - - - - - - - - - </w:t>
      </w:r>
      <w:r w:rsidR="00CD034E" w:rsidRPr="0002530B">
        <w:rPr>
          <w:rFonts w:cs="Arial"/>
          <w:sz w:val="24"/>
          <w:szCs w:val="24"/>
        </w:rPr>
        <w:t xml:space="preserve">- - - - - - - - - - - - - - - - - - - - - - - - - - - - - </w:t>
      </w:r>
    </w:p>
    <w:p w:rsidR="00CD034E" w:rsidRPr="0002530B" w:rsidRDefault="00CD034E" w:rsidP="006314CF">
      <w:pPr>
        <w:spacing w:line="360" w:lineRule="auto"/>
        <w:ind w:right="51" w:firstLine="567"/>
        <w:jc w:val="both"/>
        <w:rPr>
          <w:rFonts w:ascii="Arial" w:hAnsi="Arial" w:cs="Arial"/>
          <w:bCs/>
          <w:sz w:val="24"/>
          <w:szCs w:val="24"/>
        </w:rPr>
      </w:pPr>
    </w:p>
    <w:p w:rsidR="006314CF" w:rsidRPr="0002530B" w:rsidRDefault="006314CF" w:rsidP="006314CF">
      <w:pPr>
        <w:spacing w:line="360" w:lineRule="auto"/>
        <w:ind w:right="-141" w:firstLine="708"/>
        <w:jc w:val="both"/>
        <w:rPr>
          <w:rFonts w:ascii="Arial" w:hAnsi="Arial" w:cs="Arial"/>
          <w:b/>
          <w:sz w:val="24"/>
          <w:szCs w:val="24"/>
        </w:rPr>
      </w:pPr>
      <w:r w:rsidRPr="0002530B">
        <w:rPr>
          <w:rFonts w:ascii="Arial" w:hAnsi="Arial" w:cs="Arial"/>
          <w:b/>
          <w:sz w:val="24"/>
          <w:szCs w:val="24"/>
        </w:rPr>
        <w:t>QUIN</w:t>
      </w:r>
      <w:r w:rsidR="0050586C" w:rsidRPr="0002530B">
        <w:rPr>
          <w:rFonts w:ascii="Arial" w:hAnsi="Arial" w:cs="Arial"/>
          <w:b/>
          <w:sz w:val="24"/>
          <w:szCs w:val="24"/>
        </w:rPr>
        <w:t xml:space="preserve">TO. </w:t>
      </w:r>
      <w:r w:rsidRPr="0002530B">
        <w:rPr>
          <w:rFonts w:ascii="Arial" w:hAnsi="Arial" w:cs="Arial"/>
          <w:sz w:val="24"/>
          <w:szCs w:val="24"/>
        </w:rPr>
        <w:t xml:space="preserve"> En </w:t>
      </w:r>
      <w:r w:rsidR="0050586C" w:rsidRPr="0002530B">
        <w:rPr>
          <w:rFonts w:ascii="Arial" w:hAnsi="Arial" w:cs="Arial"/>
          <w:sz w:val="24"/>
          <w:szCs w:val="24"/>
        </w:rPr>
        <w:t xml:space="preserve">consecuencia de lo anterior, </w:t>
      </w:r>
      <w:r w:rsidRPr="0002530B">
        <w:rPr>
          <w:rFonts w:ascii="Arial" w:hAnsi="Arial" w:cs="Arial"/>
          <w:sz w:val="24"/>
          <w:szCs w:val="24"/>
        </w:rPr>
        <w:t>la autoridad demandada</w:t>
      </w:r>
      <w:r w:rsidR="0050586C" w:rsidRPr="0002530B">
        <w:rPr>
          <w:rFonts w:ascii="Arial" w:hAnsi="Arial" w:cs="Arial"/>
          <w:sz w:val="24"/>
          <w:szCs w:val="24"/>
        </w:rPr>
        <w:t xml:space="preserve"> deberá</w:t>
      </w:r>
      <w:r w:rsidRPr="0002530B">
        <w:rPr>
          <w:rFonts w:ascii="Arial" w:hAnsi="Arial" w:cs="Arial"/>
          <w:sz w:val="24"/>
          <w:szCs w:val="24"/>
        </w:rPr>
        <w:t xml:space="preserve"> efectuar el pago de la indemnización precisadas en la</w:t>
      </w:r>
      <w:r w:rsidR="0050586C" w:rsidRPr="0002530B">
        <w:rPr>
          <w:rFonts w:ascii="Arial" w:hAnsi="Arial" w:cs="Arial"/>
          <w:sz w:val="24"/>
          <w:szCs w:val="24"/>
        </w:rPr>
        <w:t xml:space="preserve"> parte</w:t>
      </w:r>
      <w:r w:rsidRPr="0002530B">
        <w:rPr>
          <w:rFonts w:ascii="Arial" w:hAnsi="Arial" w:cs="Arial"/>
          <w:sz w:val="24"/>
          <w:szCs w:val="24"/>
        </w:rPr>
        <w:t xml:space="preserve"> relativa</w:t>
      </w:r>
      <w:r w:rsidR="0050586C" w:rsidRPr="0002530B">
        <w:rPr>
          <w:rFonts w:ascii="Arial" w:hAnsi="Arial" w:cs="Arial"/>
          <w:sz w:val="24"/>
          <w:szCs w:val="24"/>
        </w:rPr>
        <w:t xml:space="preserve"> considerativa del presente fallo a</w:t>
      </w:r>
      <w:r w:rsidRPr="0002530B">
        <w:rPr>
          <w:rFonts w:ascii="Arial" w:hAnsi="Arial" w:cs="Arial"/>
          <w:sz w:val="24"/>
          <w:szCs w:val="24"/>
        </w:rPr>
        <w:t xml:space="preserve"> </w:t>
      </w:r>
      <w:r w:rsidR="00783F5A">
        <w:rPr>
          <w:rFonts w:ascii="Arial" w:hAnsi="Arial" w:cs="Arial"/>
          <w:b/>
          <w:szCs w:val="24"/>
        </w:rPr>
        <w:t>**********</w:t>
      </w:r>
      <w:r w:rsidRPr="0002530B">
        <w:rPr>
          <w:rFonts w:ascii="Arial" w:hAnsi="Arial" w:cs="Arial"/>
          <w:sz w:val="24"/>
          <w:szCs w:val="24"/>
        </w:rPr>
        <w:t xml:space="preserve">. - - - - - - - - - - - - -  - - - - - - - - - - - - - </w:t>
      </w:r>
    </w:p>
    <w:p w:rsidR="0002530B" w:rsidRDefault="0002530B" w:rsidP="006314CF">
      <w:pPr>
        <w:tabs>
          <w:tab w:val="left" w:pos="567"/>
        </w:tabs>
        <w:spacing w:line="360" w:lineRule="auto"/>
        <w:ind w:right="51" w:firstLine="567"/>
        <w:jc w:val="both"/>
        <w:rPr>
          <w:rFonts w:ascii="Arial" w:hAnsi="Arial" w:cs="Arial"/>
          <w:b/>
          <w:sz w:val="24"/>
          <w:szCs w:val="24"/>
        </w:rPr>
      </w:pPr>
    </w:p>
    <w:p w:rsidR="000070A1" w:rsidRPr="0002530B" w:rsidRDefault="006314CF" w:rsidP="0002530B">
      <w:pPr>
        <w:tabs>
          <w:tab w:val="left" w:pos="567"/>
        </w:tabs>
        <w:spacing w:line="360" w:lineRule="auto"/>
        <w:ind w:right="51" w:firstLine="567"/>
        <w:jc w:val="both"/>
        <w:rPr>
          <w:rFonts w:ascii="Arial" w:hAnsi="Arial" w:cs="Arial"/>
          <w:sz w:val="24"/>
          <w:szCs w:val="24"/>
        </w:rPr>
      </w:pPr>
      <w:r w:rsidRPr="0002530B">
        <w:rPr>
          <w:rFonts w:ascii="Arial" w:hAnsi="Arial" w:cs="Arial"/>
          <w:b/>
          <w:sz w:val="24"/>
          <w:szCs w:val="24"/>
        </w:rPr>
        <w:t>SEXTO</w:t>
      </w:r>
      <w:r w:rsidR="000070A1" w:rsidRPr="0002530B">
        <w:rPr>
          <w:rFonts w:ascii="Arial" w:hAnsi="Arial" w:cs="Arial"/>
          <w:b/>
          <w:sz w:val="24"/>
          <w:szCs w:val="24"/>
        </w:rPr>
        <w:t>.</w:t>
      </w:r>
      <w:r w:rsidR="000070A1" w:rsidRPr="0002530B">
        <w:rPr>
          <w:rFonts w:ascii="Arial" w:hAnsi="Arial" w:cs="Arial"/>
          <w:sz w:val="24"/>
          <w:szCs w:val="24"/>
        </w:rPr>
        <w:t xml:space="preserve"> </w:t>
      </w:r>
      <w:r w:rsidR="000070A1" w:rsidRPr="0002530B">
        <w:rPr>
          <w:rFonts w:ascii="Arial" w:hAnsi="Arial" w:cs="Arial"/>
          <w:sz w:val="24"/>
          <w:szCs w:val="24"/>
          <w:lang w:val="es-MX"/>
        </w:rPr>
        <w:t>Conforme a lo dispuesto en los artículos 142</w:t>
      </w:r>
      <w:r w:rsidRPr="0002530B">
        <w:rPr>
          <w:rFonts w:ascii="Arial" w:hAnsi="Arial" w:cs="Arial"/>
          <w:sz w:val="24"/>
          <w:szCs w:val="24"/>
          <w:lang w:val="es-MX"/>
        </w:rPr>
        <w:t>,</w:t>
      </w:r>
      <w:r w:rsidR="000070A1" w:rsidRPr="0002530B">
        <w:rPr>
          <w:rFonts w:ascii="Arial" w:hAnsi="Arial" w:cs="Arial"/>
          <w:sz w:val="24"/>
          <w:szCs w:val="24"/>
          <w:lang w:val="es-MX"/>
        </w:rPr>
        <w:t xml:space="preserve"> fracción I</w:t>
      </w:r>
      <w:r w:rsidRPr="0002530B">
        <w:rPr>
          <w:rFonts w:ascii="Arial" w:hAnsi="Arial" w:cs="Arial"/>
          <w:sz w:val="24"/>
          <w:szCs w:val="24"/>
          <w:lang w:val="es-MX"/>
        </w:rPr>
        <w:t>,</w:t>
      </w:r>
      <w:r w:rsidR="000070A1" w:rsidRPr="0002530B">
        <w:rPr>
          <w:rFonts w:ascii="Arial" w:hAnsi="Arial" w:cs="Arial"/>
          <w:sz w:val="24"/>
          <w:szCs w:val="24"/>
          <w:lang w:val="es-MX"/>
        </w:rPr>
        <w:t xml:space="preserve"> y 143</w:t>
      </w:r>
      <w:r w:rsidRPr="0002530B">
        <w:rPr>
          <w:rFonts w:ascii="Arial" w:hAnsi="Arial" w:cs="Arial"/>
          <w:sz w:val="24"/>
          <w:szCs w:val="24"/>
          <w:lang w:val="es-MX"/>
        </w:rPr>
        <w:t>,</w:t>
      </w:r>
      <w:r w:rsidR="000070A1" w:rsidRPr="0002530B">
        <w:rPr>
          <w:rFonts w:ascii="Arial" w:hAnsi="Arial" w:cs="Arial"/>
          <w:sz w:val="24"/>
          <w:szCs w:val="24"/>
          <w:lang w:val="es-MX"/>
        </w:rPr>
        <w:t xml:space="preserve"> fracciones I y II, </w:t>
      </w:r>
      <w:r w:rsidR="000070A1" w:rsidRPr="0002530B">
        <w:rPr>
          <w:rFonts w:ascii="Arial" w:hAnsi="Arial" w:cs="Arial"/>
          <w:sz w:val="24"/>
          <w:szCs w:val="24"/>
        </w:rPr>
        <w:t>de la Ley de Justicia Administrativa para el Estado</w:t>
      </w:r>
      <w:r w:rsidR="000070A1" w:rsidRPr="0002530B">
        <w:rPr>
          <w:rFonts w:ascii="Arial" w:hAnsi="Arial" w:cs="Arial"/>
          <w:b/>
          <w:sz w:val="24"/>
          <w:szCs w:val="24"/>
        </w:rPr>
        <w:t xml:space="preserve">, NOTIFÍQUESE </w:t>
      </w:r>
      <w:r w:rsidR="000070A1" w:rsidRPr="0002530B">
        <w:rPr>
          <w:rFonts w:ascii="Arial" w:hAnsi="Arial" w:cs="Arial"/>
          <w:sz w:val="24"/>
          <w:szCs w:val="24"/>
        </w:rPr>
        <w:t>personalmente a la parte actora y por oficio a la autoridad demandada</w:t>
      </w:r>
      <w:r w:rsidR="000070A1" w:rsidRPr="0002530B">
        <w:rPr>
          <w:rFonts w:ascii="Arial" w:hAnsi="Arial" w:cs="Arial"/>
          <w:b/>
          <w:sz w:val="24"/>
          <w:szCs w:val="24"/>
        </w:rPr>
        <w:t xml:space="preserve"> </w:t>
      </w:r>
      <w:r w:rsidR="000070A1" w:rsidRPr="0002530B">
        <w:rPr>
          <w:rFonts w:ascii="Arial" w:hAnsi="Arial" w:cs="Arial"/>
          <w:sz w:val="24"/>
          <w:szCs w:val="24"/>
        </w:rPr>
        <w:t xml:space="preserve">y </w:t>
      </w:r>
      <w:r w:rsidR="000070A1" w:rsidRPr="0002530B">
        <w:rPr>
          <w:rFonts w:ascii="Arial" w:hAnsi="Arial" w:cs="Arial"/>
          <w:b/>
          <w:sz w:val="24"/>
          <w:szCs w:val="24"/>
        </w:rPr>
        <w:t>CÚMPLASE</w:t>
      </w:r>
      <w:r w:rsidR="000070A1" w:rsidRPr="0002530B">
        <w:rPr>
          <w:rFonts w:ascii="Arial" w:hAnsi="Arial" w:cs="Arial"/>
          <w:sz w:val="24"/>
          <w:szCs w:val="24"/>
        </w:rPr>
        <w:t xml:space="preserve">.- </w:t>
      </w:r>
      <w:r w:rsidRPr="0002530B">
        <w:rPr>
          <w:rFonts w:ascii="Arial" w:hAnsi="Arial" w:cs="Arial"/>
          <w:sz w:val="24"/>
          <w:szCs w:val="24"/>
        </w:rPr>
        <w:t xml:space="preserve"> - - - - - - - - - - - - - - - - - - - - - - - - - - - - - - - - - - - </w:t>
      </w:r>
    </w:p>
    <w:p w:rsidR="0002530B" w:rsidRDefault="0002530B" w:rsidP="000070A1">
      <w:pPr>
        <w:spacing w:line="360" w:lineRule="auto"/>
        <w:ind w:right="49" w:firstLine="567"/>
        <w:jc w:val="both"/>
        <w:rPr>
          <w:rFonts w:ascii="Arial" w:hAnsi="Arial" w:cs="Arial"/>
          <w:sz w:val="24"/>
          <w:szCs w:val="24"/>
        </w:rPr>
      </w:pPr>
    </w:p>
    <w:p w:rsidR="00A20998" w:rsidRPr="00CD034E" w:rsidRDefault="000070A1" w:rsidP="00CD034E">
      <w:pPr>
        <w:spacing w:line="360" w:lineRule="auto"/>
        <w:ind w:right="49" w:firstLine="567"/>
        <w:jc w:val="both"/>
        <w:rPr>
          <w:rFonts w:ascii="Arial" w:hAnsi="Arial" w:cs="Arial"/>
          <w:sz w:val="24"/>
          <w:szCs w:val="24"/>
        </w:rPr>
      </w:pPr>
      <w:r w:rsidRPr="0002530B">
        <w:rPr>
          <w:rFonts w:ascii="Arial" w:hAnsi="Arial" w:cs="Arial"/>
          <w:sz w:val="24"/>
          <w:szCs w:val="24"/>
        </w:rPr>
        <w:t xml:space="preserve">Así lo resolvió y firma el Magistrado Licenciado Julián Hernández Carrillo, de la Quinta Sala Unitaria de Primera Instancia del Tribunal de lo Contencioso Administrativo y de Cuentas del Poder Judicial del Estado de Oaxaca, quien actúa con la Licenciada Marissa Ignacio Valencia, Secretaria Judicial de Acuerdos, que autoriza y da fe.- - - - - - </w:t>
      </w:r>
      <w:r w:rsidR="0002530B" w:rsidRPr="0002530B">
        <w:rPr>
          <w:rFonts w:ascii="Arial" w:hAnsi="Arial" w:cs="Arial"/>
          <w:sz w:val="24"/>
          <w:szCs w:val="24"/>
        </w:rPr>
        <w:t xml:space="preserve">- - - - - - - - - - - - - - - - - - - </w:t>
      </w:r>
    </w:p>
    <w:sectPr w:rsidR="00A20998" w:rsidRPr="00CD034E" w:rsidSect="00CD034E">
      <w:headerReference w:type="default" r:id="rId9"/>
      <w:footerReference w:type="first" r:id="rId10"/>
      <w:pgSz w:w="12242" w:h="20163" w:code="5"/>
      <w:pgMar w:top="1701" w:right="1134" w:bottom="1701" w:left="2835"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7D5" w:rsidRDefault="008457D5" w:rsidP="00F420D4">
      <w:r>
        <w:separator/>
      </w:r>
    </w:p>
  </w:endnote>
  <w:endnote w:type="continuationSeparator" w:id="0">
    <w:p w:rsidR="008457D5" w:rsidRDefault="008457D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34E" w:rsidRDefault="00AF4384">
    <w:pPr>
      <w:pStyle w:val="Piedepgina"/>
    </w:pPr>
    <w:r>
      <w:rPr>
        <w:noProof/>
        <w:lang w:val="es-MX"/>
      </w:rPr>
      <mc:AlternateContent>
        <mc:Choice Requires="wps">
          <w:drawing>
            <wp:anchor distT="45720" distB="45720" distL="114300" distR="114300" simplePos="0" relativeHeight="251657728" behindDoc="0" locked="0" layoutInCell="1" allowOverlap="1">
              <wp:simplePos x="0" y="0"/>
              <wp:positionH relativeFrom="page">
                <wp:posOffset>190500</wp:posOffset>
              </wp:positionH>
              <wp:positionV relativeFrom="paragraph">
                <wp:posOffset>-5237480</wp:posOffset>
              </wp:positionV>
              <wp:extent cx="1046480" cy="1685925"/>
              <wp:effectExtent l="0" t="0" r="2032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D034E" w:rsidRDefault="00CD034E" w:rsidP="00CD034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8" type="#_x0000_t202" style="position:absolute;margin-left:15pt;margin-top:-412.4pt;width:82.4pt;height:132.7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63i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TT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">
              <v:textbox>
                <w:txbxContent>
                  <w:p w:rsidR="00CD034E" w:rsidRDefault="00CD034E" w:rsidP="00CD034E">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7D5" w:rsidRDefault="008457D5" w:rsidP="00F420D4">
      <w:r>
        <w:separator/>
      </w:r>
    </w:p>
  </w:footnote>
  <w:footnote w:type="continuationSeparator" w:id="0">
    <w:p w:rsidR="008457D5" w:rsidRDefault="008457D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509" w:rsidRPr="00CC4788" w:rsidRDefault="00406509"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F4384">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9500C">
      <w:rPr>
        <w:rFonts w:ascii="Arial" w:hAnsi="Arial" w:cs="Arial"/>
        <w:b/>
        <w:sz w:val="28"/>
        <w:lang w:val="en-US"/>
      </w:rPr>
      <w:t xml:space="preserve">                               </w:t>
    </w:r>
    <w:r w:rsidR="00E36A29">
      <w:rPr>
        <w:rFonts w:ascii="Arial" w:hAnsi="Arial" w:cs="Arial"/>
        <w:b/>
        <w:sz w:val="28"/>
        <w:lang w:val="en-US"/>
      </w:rPr>
      <w:t>445</w:t>
    </w:r>
    <w:r w:rsidR="00571381">
      <w:rPr>
        <w:rFonts w:ascii="Arial" w:hAnsi="Arial" w:cs="Arial"/>
        <w:b/>
        <w:sz w:val="28"/>
        <w:lang w:val="en-US"/>
      </w:rPr>
      <w:t>/2016</w:t>
    </w:r>
  </w:p>
  <w:p w:rsidR="00406509" w:rsidRPr="00CC4788" w:rsidRDefault="00406509">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4">
    <w:nsid w:val="7E932986"/>
    <w:multiLevelType w:val="hybridMultilevel"/>
    <w:tmpl w:val="630E919A"/>
    <w:lvl w:ilvl="0" w:tplc="75CC815E">
      <w:start w:val="1"/>
      <w:numFmt w:val="lowerLetter"/>
      <w:lvlText w:val="%1)"/>
      <w:lvlJc w:val="left"/>
      <w:pPr>
        <w:ind w:left="1774" w:hanging="360"/>
      </w:pPr>
      <w:rPr>
        <w:rFonts w:hint="default"/>
      </w:rPr>
    </w:lvl>
    <w:lvl w:ilvl="1" w:tplc="080A0019" w:tentative="1">
      <w:start w:val="1"/>
      <w:numFmt w:val="lowerLetter"/>
      <w:lvlText w:val="%2."/>
      <w:lvlJc w:val="left"/>
      <w:pPr>
        <w:ind w:left="2494" w:hanging="360"/>
      </w:pPr>
    </w:lvl>
    <w:lvl w:ilvl="2" w:tplc="080A001B" w:tentative="1">
      <w:start w:val="1"/>
      <w:numFmt w:val="lowerRoman"/>
      <w:lvlText w:val="%3."/>
      <w:lvlJc w:val="right"/>
      <w:pPr>
        <w:ind w:left="3214" w:hanging="180"/>
      </w:pPr>
    </w:lvl>
    <w:lvl w:ilvl="3" w:tplc="080A000F" w:tentative="1">
      <w:start w:val="1"/>
      <w:numFmt w:val="decimal"/>
      <w:lvlText w:val="%4."/>
      <w:lvlJc w:val="left"/>
      <w:pPr>
        <w:ind w:left="3934" w:hanging="360"/>
      </w:pPr>
    </w:lvl>
    <w:lvl w:ilvl="4" w:tplc="080A0019" w:tentative="1">
      <w:start w:val="1"/>
      <w:numFmt w:val="lowerLetter"/>
      <w:lvlText w:val="%5."/>
      <w:lvlJc w:val="left"/>
      <w:pPr>
        <w:ind w:left="4654" w:hanging="360"/>
      </w:pPr>
    </w:lvl>
    <w:lvl w:ilvl="5" w:tplc="080A001B" w:tentative="1">
      <w:start w:val="1"/>
      <w:numFmt w:val="lowerRoman"/>
      <w:lvlText w:val="%6."/>
      <w:lvlJc w:val="right"/>
      <w:pPr>
        <w:ind w:left="5374" w:hanging="180"/>
      </w:pPr>
    </w:lvl>
    <w:lvl w:ilvl="6" w:tplc="080A000F" w:tentative="1">
      <w:start w:val="1"/>
      <w:numFmt w:val="decimal"/>
      <w:lvlText w:val="%7."/>
      <w:lvlJc w:val="left"/>
      <w:pPr>
        <w:ind w:left="6094" w:hanging="360"/>
      </w:pPr>
    </w:lvl>
    <w:lvl w:ilvl="7" w:tplc="080A0019" w:tentative="1">
      <w:start w:val="1"/>
      <w:numFmt w:val="lowerLetter"/>
      <w:lvlText w:val="%8."/>
      <w:lvlJc w:val="left"/>
      <w:pPr>
        <w:ind w:left="6814" w:hanging="360"/>
      </w:pPr>
    </w:lvl>
    <w:lvl w:ilvl="8" w:tplc="080A001B" w:tentative="1">
      <w:start w:val="1"/>
      <w:numFmt w:val="lowerRoman"/>
      <w:lvlText w:val="%9."/>
      <w:lvlJc w:val="right"/>
      <w:pPr>
        <w:ind w:left="7534"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0A1"/>
    <w:rsid w:val="0000749C"/>
    <w:rsid w:val="0001299E"/>
    <w:rsid w:val="00012AF7"/>
    <w:rsid w:val="00013173"/>
    <w:rsid w:val="00014783"/>
    <w:rsid w:val="000162F3"/>
    <w:rsid w:val="0001647B"/>
    <w:rsid w:val="00016741"/>
    <w:rsid w:val="00020C7F"/>
    <w:rsid w:val="00021CBE"/>
    <w:rsid w:val="000245C9"/>
    <w:rsid w:val="00024D09"/>
    <w:rsid w:val="0002530B"/>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9A1"/>
    <w:rsid w:val="00056A5A"/>
    <w:rsid w:val="00056AC0"/>
    <w:rsid w:val="00056AF9"/>
    <w:rsid w:val="00056BFA"/>
    <w:rsid w:val="00062F80"/>
    <w:rsid w:val="00063709"/>
    <w:rsid w:val="00064021"/>
    <w:rsid w:val="00064C73"/>
    <w:rsid w:val="00065CEC"/>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6EEB"/>
    <w:rsid w:val="000970DA"/>
    <w:rsid w:val="000A3904"/>
    <w:rsid w:val="000A4C8E"/>
    <w:rsid w:val="000A5355"/>
    <w:rsid w:val="000A60D3"/>
    <w:rsid w:val="000A7122"/>
    <w:rsid w:val="000B4839"/>
    <w:rsid w:val="000B4EF2"/>
    <w:rsid w:val="000B6603"/>
    <w:rsid w:val="000B7936"/>
    <w:rsid w:val="000B7FD5"/>
    <w:rsid w:val="000C2B35"/>
    <w:rsid w:val="000C573F"/>
    <w:rsid w:val="000C625C"/>
    <w:rsid w:val="000D0E26"/>
    <w:rsid w:val="000D1A0F"/>
    <w:rsid w:val="000D2089"/>
    <w:rsid w:val="000D2093"/>
    <w:rsid w:val="000D2F19"/>
    <w:rsid w:val="000D4BA4"/>
    <w:rsid w:val="000D684A"/>
    <w:rsid w:val="000D7AC5"/>
    <w:rsid w:val="000E0584"/>
    <w:rsid w:val="000E128B"/>
    <w:rsid w:val="000E1977"/>
    <w:rsid w:val="000E2E62"/>
    <w:rsid w:val="000E2E9E"/>
    <w:rsid w:val="000E695F"/>
    <w:rsid w:val="000E69D0"/>
    <w:rsid w:val="000E7BD6"/>
    <w:rsid w:val="000F0CE4"/>
    <w:rsid w:val="000F4DF7"/>
    <w:rsid w:val="000F698B"/>
    <w:rsid w:val="000F787F"/>
    <w:rsid w:val="000F7C83"/>
    <w:rsid w:val="000F7CDD"/>
    <w:rsid w:val="000F7DFD"/>
    <w:rsid w:val="0010413C"/>
    <w:rsid w:val="00105CEA"/>
    <w:rsid w:val="00106ABF"/>
    <w:rsid w:val="001075B5"/>
    <w:rsid w:val="00107AAC"/>
    <w:rsid w:val="00107FB6"/>
    <w:rsid w:val="00111700"/>
    <w:rsid w:val="00115F08"/>
    <w:rsid w:val="00116AD9"/>
    <w:rsid w:val="0011715F"/>
    <w:rsid w:val="0012103E"/>
    <w:rsid w:val="00125DF0"/>
    <w:rsid w:val="00126EAC"/>
    <w:rsid w:val="00127456"/>
    <w:rsid w:val="001306B9"/>
    <w:rsid w:val="001310CA"/>
    <w:rsid w:val="00132836"/>
    <w:rsid w:val="00133411"/>
    <w:rsid w:val="0013414A"/>
    <w:rsid w:val="00134A34"/>
    <w:rsid w:val="00136090"/>
    <w:rsid w:val="00136F7C"/>
    <w:rsid w:val="00140E99"/>
    <w:rsid w:val="001411A0"/>
    <w:rsid w:val="0014293B"/>
    <w:rsid w:val="00144BCA"/>
    <w:rsid w:val="00147870"/>
    <w:rsid w:val="00150176"/>
    <w:rsid w:val="00150338"/>
    <w:rsid w:val="00151DA7"/>
    <w:rsid w:val="001520A9"/>
    <w:rsid w:val="00154035"/>
    <w:rsid w:val="00155459"/>
    <w:rsid w:val="00156809"/>
    <w:rsid w:val="00160744"/>
    <w:rsid w:val="00161AA7"/>
    <w:rsid w:val="00165602"/>
    <w:rsid w:val="00165B0A"/>
    <w:rsid w:val="001661CB"/>
    <w:rsid w:val="0017017A"/>
    <w:rsid w:val="00170591"/>
    <w:rsid w:val="0017119D"/>
    <w:rsid w:val="001728AE"/>
    <w:rsid w:val="00174171"/>
    <w:rsid w:val="001742B9"/>
    <w:rsid w:val="001749B6"/>
    <w:rsid w:val="00182097"/>
    <w:rsid w:val="00182D6E"/>
    <w:rsid w:val="00182DD7"/>
    <w:rsid w:val="00183229"/>
    <w:rsid w:val="0018528F"/>
    <w:rsid w:val="00186A01"/>
    <w:rsid w:val="00187BF4"/>
    <w:rsid w:val="00190598"/>
    <w:rsid w:val="001929BD"/>
    <w:rsid w:val="00193158"/>
    <w:rsid w:val="001933DB"/>
    <w:rsid w:val="00195BE9"/>
    <w:rsid w:val="00196AE3"/>
    <w:rsid w:val="001A230B"/>
    <w:rsid w:val="001A26B5"/>
    <w:rsid w:val="001A289F"/>
    <w:rsid w:val="001A2BAD"/>
    <w:rsid w:val="001A4B23"/>
    <w:rsid w:val="001A613C"/>
    <w:rsid w:val="001A76B6"/>
    <w:rsid w:val="001B08A3"/>
    <w:rsid w:val="001B0951"/>
    <w:rsid w:val="001B2B46"/>
    <w:rsid w:val="001B5975"/>
    <w:rsid w:val="001B5D21"/>
    <w:rsid w:val="001B6A7B"/>
    <w:rsid w:val="001B7203"/>
    <w:rsid w:val="001C0A21"/>
    <w:rsid w:val="001C0BE4"/>
    <w:rsid w:val="001C1F9A"/>
    <w:rsid w:val="001C4533"/>
    <w:rsid w:val="001D0949"/>
    <w:rsid w:val="001D2022"/>
    <w:rsid w:val="001D46B8"/>
    <w:rsid w:val="001D4BA3"/>
    <w:rsid w:val="001D689D"/>
    <w:rsid w:val="001E1062"/>
    <w:rsid w:val="001E1D9B"/>
    <w:rsid w:val="001E3376"/>
    <w:rsid w:val="001E48B8"/>
    <w:rsid w:val="001E5028"/>
    <w:rsid w:val="001E6368"/>
    <w:rsid w:val="001E65CD"/>
    <w:rsid w:val="001E66AE"/>
    <w:rsid w:val="001E72CD"/>
    <w:rsid w:val="001F014F"/>
    <w:rsid w:val="001F0AD3"/>
    <w:rsid w:val="001F0EBB"/>
    <w:rsid w:val="001F2CDF"/>
    <w:rsid w:val="001F2F05"/>
    <w:rsid w:val="001F350A"/>
    <w:rsid w:val="001F6D14"/>
    <w:rsid w:val="00200672"/>
    <w:rsid w:val="00201DB4"/>
    <w:rsid w:val="002047DF"/>
    <w:rsid w:val="00204AC3"/>
    <w:rsid w:val="00204BB1"/>
    <w:rsid w:val="00205786"/>
    <w:rsid w:val="00210262"/>
    <w:rsid w:val="00210A5F"/>
    <w:rsid w:val="00210CDB"/>
    <w:rsid w:val="00210E8B"/>
    <w:rsid w:val="002118C5"/>
    <w:rsid w:val="00211F20"/>
    <w:rsid w:val="002124A3"/>
    <w:rsid w:val="00212B3D"/>
    <w:rsid w:val="00214464"/>
    <w:rsid w:val="00217528"/>
    <w:rsid w:val="002207CF"/>
    <w:rsid w:val="0022085C"/>
    <w:rsid w:val="00221BAB"/>
    <w:rsid w:val="00224E35"/>
    <w:rsid w:val="002255C6"/>
    <w:rsid w:val="00225AC2"/>
    <w:rsid w:val="002329D9"/>
    <w:rsid w:val="00233DDE"/>
    <w:rsid w:val="0023407F"/>
    <w:rsid w:val="0024126C"/>
    <w:rsid w:val="002414F6"/>
    <w:rsid w:val="00244653"/>
    <w:rsid w:val="00244E33"/>
    <w:rsid w:val="002451C0"/>
    <w:rsid w:val="002467CD"/>
    <w:rsid w:val="00251684"/>
    <w:rsid w:val="00252101"/>
    <w:rsid w:val="002523D8"/>
    <w:rsid w:val="00252E4B"/>
    <w:rsid w:val="00253253"/>
    <w:rsid w:val="002562A6"/>
    <w:rsid w:val="0025726B"/>
    <w:rsid w:val="00263D08"/>
    <w:rsid w:val="00265AD0"/>
    <w:rsid w:val="00267921"/>
    <w:rsid w:val="002736D1"/>
    <w:rsid w:val="00277B57"/>
    <w:rsid w:val="002811C3"/>
    <w:rsid w:val="00281246"/>
    <w:rsid w:val="00281435"/>
    <w:rsid w:val="00281ABF"/>
    <w:rsid w:val="00282300"/>
    <w:rsid w:val="00283EA9"/>
    <w:rsid w:val="00286483"/>
    <w:rsid w:val="0028659A"/>
    <w:rsid w:val="00290580"/>
    <w:rsid w:val="00291EE6"/>
    <w:rsid w:val="002930D3"/>
    <w:rsid w:val="00294C2A"/>
    <w:rsid w:val="002955B2"/>
    <w:rsid w:val="002963FC"/>
    <w:rsid w:val="00296F46"/>
    <w:rsid w:val="00297889"/>
    <w:rsid w:val="002A12B1"/>
    <w:rsid w:val="002A199E"/>
    <w:rsid w:val="002A1C28"/>
    <w:rsid w:val="002A2373"/>
    <w:rsid w:val="002A2E41"/>
    <w:rsid w:val="002A7520"/>
    <w:rsid w:val="002B06DD"/>
    <w:rsid w:val="002B3A63"/>
    <w:rsid w:val="002B5B2A"/>
    <w:rsid w:val="002C1189"/>
    <w:rsid w:val="002C1889"/>
    <w:rsid w:val="002C224B"/>
    <w:rsid w:val="002C2B64"/>
    <w:rsid w:val="002C4078"/>
    <w:rsid w:val="002C443E"/>
    <w:rsid w:val="002C53EC"/>
    <w:rsid w:val="002C7A0D"/>
    <w:rsid w:val="002D0049"/>
    <w:rsid w:val="002D0C96"/>
    <w:rsid w:val="002D11A5"/>
    <w:rsid w:val="002D2928"/>
    <w:rsid w:val="002D375F"/>
    <w:rsid w:val="002D58C8"/>
    <w:rsid w:val="002D643E"/>
    <w:rsid w:val="002D6887"/>
    <w:rsid w:val="002D6AB7"/>
    <w:rsid w:val="002D7764"/>
    <w:rsid w:val="002E1217"/>
    <w:rsid w:val="002E1B65"/>
    <w:rsid w:val="002E36F7"/>
    <w:rsid w:val="002E4078"/>
    <w:rsid w:val="002E77B4"/>
    <w:rsid w:val="002F15B5"/>
    <w:rsid w:val="002F77A0"/>
    <w:rsid w:val="00300678"/>
    <w:rsid w:val="00300FD4"/>
    <w:rsid w:val="00304939"/>
    <w:rsid w:val="00304AD8"/>
    <w:rsid w:val="003059A2"/>
    <w:rsid w:val="00306CC8"/>
    <w:rsid w:val="00310405"/>
    <w:rsid w:val="00310CB8"/>
    <w:rsid w:val="0031194F"/>
    <w:rsid w:val="0031273C"/>
    <w:rsid w:val="003147F3"/>
    <w:rsid w:val="00314908"/>
    <w:rsid w:val="003168CD"/>
    <w:rsid w:val="00317477"/>
    <w:rsid w:val="00320273"/>
    <w:rsid w:val="00321872"/>
    <w:rsid w:val="00324066"/>
    <w:rsid w:val="00324EB0"/>
    <w:rsid w:val="003267CF"/>
    <w:rsid w:val="00331281"/>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1A59"/>
    <w:rsid w:val="003633C7"/>
    <w:rsid w:val="00363E85"/>
    <w:rsid w:val="0036403B"/>
    <w:rsid w:val="003643D4"/>
    <w:rsid w:val="003650A9"/>
    <w:rsid w:val="00366823"/>
    <w:rsid w:val="003703F4"/>
    <w:rsid w:val="003713FB"/>
    <w:rsid w:val="00372D3B"/>
    <w:rsid w:val="003733E3"/>
    <w:rsid w:val="00376A6B"/>
    <w:rsid w:val="00377B4D"/>
    <w:rsid w:val="00377E54"/>
    <w:rsid w:val="00380071"/>
    <w:rsid w:val="00380CB3"/>
    <w:rsid w:val="00380DDD"/>
    <w:rsid w:val="0038194D"/>
    <w:rsid w:val="003823C3"/>
    <w:rsid w:val="00382B8F"/>
    <w:rsid w:val="00382D43"/>
    <w:rsid w:val="00385BE5"/>
    <w:rsid w:val="00385CAE"/>
    <w:rsid w:val="00387E75"/>
    <w:rsid w:val="00390D09"/>
    <w:rsid w:val="00390DC4"/>
    <w:rsid w:val="00390F20"/>
    <w:rsid w:val="00392141"/>
    <w:rsid w:val="00392B82"/>
    <w:rsid w:val="003948AD"/>
    <w:rsid w:val="00394C09"/>
    <w:rsid w:val="00395314"/>
    <w:rsid w:val="00396650"/>
    <w:rsid w:val="003A01BD"/>
    <w:rsid w:val="003A0915"/>
    <w:rsid w:val="003A21EC"/>
    <w:rsid w:val="003A2453"/>
    <w:rsid w:val="003A36F9"/>
    <w:rsid w:val="003A5963"/>
    <w:rsid w:val="003A5AC1"/>
    <w:rsid w:val="003A76C8"/>
    <w:rsid w:val="003B00A0"/>
    <w:rsid w:val="003B1FE0"/>
    <w:rsid w:val="003B7573"/>
    <w:rsid w:val="003C0374"/>
    <w:rsid w:val="003C09CD"/>
    <w:rsid w:val="003C0D11"/>
    <w:rsid w:val="003C1439"/>
    <w:rsid w:val="003C1EA1"/>
    <w:rsid w:val="003C379F"/>
    <w:rsid w:val="003C5875"/>
    <w:rsid w:val="003C587B"/>
    <w:rsid w:val="003C6379"/>
    <w:rsid w:val="003C6CD2"/>
    <w:rsid w:val="003D28C2"/>
    <w:rsid w:val="003D2922"/>
    <w:rsid w:val="003D405B"/>
    <w:rsid w:val="003D58D4"/>
    <w:rsid w:val="003D600E"/>
    <w:rsid w:val="003D7CEF"/>
    <w:rsid w:val="003E0EA1"/>
    <w:rsid w:val="003E2E97"/>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7557"/>
    <w:rsid w:val="003F7AA1"/>
    <w:rsid w:val="00400570"/>
    <w:rsid w:val="00401408"/>
    <w:rsid w:val="00401F56"/>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3038B"/>
    <w:rsid w:val="00432032"/>
    <w:rsid w:val="00434575"/>
    <w:rsid w:val="00434A60"/>
    <w:rsid w:val="004355F2"/>
    <w:rsid w:val="00441715"/>
    <w:rsid w:val="004427C3"/>
    <w:rsid w:val="00442B5A"/>
    <w:rsid w:val="00443406"/>
    <w:rsid w:val="0044398E"/>
    <w:rsid w:val="00446692"/>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E8E"/>
    <w:rsid w:val="0048167A"/>
    <w:rsid w:val="0048260A"/>
    <w:rsid w:val="00482636"/>
    <w:rsid w:val="00482904"/>
    <w:rsid w:val="00484BB9"/>
    <w:rsid w:val="00484F40"/>
    <w:rsid w:val="00485E22"/>
    <w:rsid w:val="004877CB"/>
    <w:rsid w:val="00490B19"/>
    <w:rsid w:val="00490F80"/>
    <w:rsid w:val="00491B62"/>
    <w:rsid w:val="004952F9"/>
    <w:rsid w:val="004960F4"/>
    <w:rsid w:val="004964EC"/>
    <w:rsid w:val="0049736F"/>
    <w:rsid w:val="004979D2"/>
    <w:rsid w:val="004A0534"/>
    <w:rsid w:val="004A0FA6"/>
    <w:rsid w:val="004A1AB7"/>
    <w:rsid w:val="004A263D"/>
    <w:rsid w:val="004A2D45"/>
    <w:rsid w:val="004A2F74"/>
    <w:rsid w:val="004A32A5"/>
    <w:rsid w:val="004A50DB"/>
    <w:rsid w:val="004A7855"/>
    <w:rsid w:val="004A79AA"/>
    <w:rsid w:val="004B03A4"/>
    <w:rsid w:val="004B29AC"/>
    <w:rsid w:val="004C20B6"/>
    <w:rsid w:val="004C5BC5"/>
    <w:rsid w:val="004C6FA4"/>
    <w:rsid w:val="004D0C5D"/>
    <w:rsid w:val="004D3142"/>
    <w:rsid w:val="004D32E5"/>
    <w:rsid w:val="004D7C34"/>
    <w:rsid w:val="004E147A"/>
    <w:rsid w:val="004E17C7"/>
    <w:rsid w:val="004E1D41"/>
    <w:rsid w:val="004E2501"/>
    <w:rsid w:val="004E5982"/>
    <w:rsid w:val="004F20D7"/>
    <w:rsid w:val="004F335B"/>
    <w:rsid w:val="004F4D6B"/>
    <w:rsid w:val="0050026E"/>
    <w:rsid w:val="00500713"/>
    <w:rsid w:val="0050178B"/>
    <w:rsid w:val="0050260C"/>
    <w:rsid w:val="00502939"/>
    <w:rsid w:val="00505266"/>
    <w:rsid w:val="0050586C"/>
    <w:rsid w:val="00506BD3"/>
    <w:rsid w:val="00512324"/>
    <w:rsid w:val="00513132"/>
    <w:rsid w:val="005136C7"/>
    <w:rsid w:val="00516E85"/>
    <w:rsid w:val="00516F23"/>
    <w:rsid w:val="00520954"/>
    <w:rsid w:val="00522E65"/>
    <w:rsid w:val="0052490B"/>
    <w:rsid w:val="005253C6"/>
    <w:rsid w:val="005269F7"/>
    <w:rsid w:val="00527D41"/>
    <w:rsid w:val="00531D3F"/>
    <w:rsid w:val="0053215A"/>
    <w:rsid w:val="00532CF8"/>
    <w:rsid w:val="00533C85"/>
    <w:rsid w:val="0053413C"/>
    <w:rsid w:val="00535712"/>
    <w:rsid w:val="00535A6B"/>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EA6"/>
    <w:rsid w:val="00583179"/>
    <w:rsid w:val="005832A8"/>
    <w:rsid w:val="005838F8"/>
    <w:rsid w:val="005859FC"/>
    <w:rsid w:val="005867DB"/>
    <w:rsid w:val="005873E4"/>
    <w:rsid w:val="00587D13"/>
    <w:rsid w:val="0059083C"/>
    <w:rsid w:val="00592EEA"/>
    <w:rsid w:val="00593C2B"/>
    <w:rsid w:val="005977B1"/>
    <w:rsid w:val="00597953"/>
    <w:rsid w:val="005A1297"/>
    <w:rsid w:val="005A1648"/>
    <w:rsid w:val="005A2B68"/>
    <w:rsid w:val="005A32E5"/>
    <w:rsid w:val="005A43C7"/>
    <w:rsid w:val="005A5760"/>
    <w:rsid w:val="005B0BAE"/>
    <w:rsid w:val="005B2D18"/>
    <w:rsid w:val="005B3611"/>
    <w:rsid w:val="005B4C50"/>
    <w:rsid w:val="005B5845"/>
    <w:rsid w:val="005B6609"/>
    <w:rsid w:val="005B76ED"/>
    <w:rsid w:val="005C10FF"/>
    <w:rsid w:val="005C1E29"/>
    <w:rsid w:val="005C4C64"/>
    <w:rsid w:val="005C512A"/>
    <w:rsid w:val="005C6489"/>
    <w:rsid w:val="005C6641"/>
    <w:rsid w:val="005C78FC"/>
    <w:rsid w:val="005D1AC6"/>
    <w:rsid w:val="005D4F8A"/>
    <w:rsid w:val="005D59FF"/>
    <w:rsid w:val="005D68F7"/>
    <w:rsid w:val="005D7181"/>
    <w:rsid w:val="005E1CFF"/>
    <w:rsid w:val="005E3374"/>
    <w:rsid w:val="005E3390"/>
    <w:rsid w:val="005E4251"/>
    <w:rsid w:val="005E676B"/>
    <w:rsid w:val="005E73B4"/>
    <w:rsid w:val="005F0655"/>
    <w:rsid w:val="005F14A2"/>
    <w:rsid w:val="005F22CD"/>
    <w:rsid w:val="005F3312"/>
    <w:rsid w:val="005F3D16"/>
    <w:rsid w:val="005F4689"/>
    <w:rsid w:val="005F63EE"/>
    <w:rsid w:val="005F784D"/>
    <w:rsid w:val="0060079D"/>
    <w:rsid w:val="006028B7"/>
    <w:rsid w:val="00602E7B"/>
    <w:rsid w:val="00603BBC"/>
    <w:rsid w:val="006041EF"/>
    <w:rsid w:val="006046A9"/>
    <w:rsid w:val="0060547C"/>
    <w:rsid w:val="00605555"/>
    <w:rsid w:val="00605B97"/>
    <w:rsid w:val="006066F5"/>
    <w:rsid w:val="00611618"/>
    <w:rsid w:val="00611EEB"/>
    <w:rsid w:val="0061365F"/>
    <w:rsid w:val="006149FE"/>
    <w:rsid w:val="00616421"/>
    <w:rsid w:val="00616849"/>
    <w:rsid w:val="00620681"/>
    <w:rsid w:val="00624E42"/>
    <w:rsid w:val="006314CF"/>
    <w:rsid w:val="006327B1"/>
    <w:rsid w:val="006376E3"/>
    <w:rsid w:val="00640682"/>
    <w:rsid w:val="00641377"/>
    <w:rsid w:val="006413BE"/>
    <w:rsid w:val="00643230"/>
    <w:rsid w:val="00644579"/>
    <w:rsid w:val="00646935"/>
    <w:rsid w:val="00647BD9"/>
    <w:rsid w:val="00647D3F"/>
    <w:rsid w:val="00647F91"/>
    <w:rsid w:val="00651F4D"/>
    <w:rsid w:val="006521AE"/>
    <w:rsid w:val="00652850"/>
    <w:rsid w:val="006538BC"/>
    <w:rsid w:val="00653DCE"/>
    <w:rsid w:val="00654118"/>
    <w:rsid w:val="00655C9B"/>
    <w:rsid w:val="00656E30"/>
    <w:rsid w:val="00663C72"/>
    <w:rsid w:val="00664A6D"/>
    <w:rsid w:val="0066521C"/>
    <w:rsid w:val="00665C4A"/>
    <w:rsid w:val="0066724B"/>
    <w:rsid w:val="0067204D"/>
    <w:rsid w:val="00674816"/>
    <w:rsid w:val="00675E64"/>
    <w:rsid w:val="00677037"/>
    <w:rsid w:val="00677962"/>
    <w:rsid w:val="00677E1D"/>
    <w:rsid w:val="006804CA"/>
    <w:rsid w:val="006807E0"/>
    <w:rsid w:val="00680D66"/>
    <w:rsid w:val="00680E63"/>
    <w:rsid w:val="00681D2C"/>
    <w:rsid w:val="00683A92"/>
    <w:rsid w:val="006852EA"/>
    <w:rsid w:val="00685A21"/>
    <w:rsid w:val="00685CD7"/>
    <w:rsid w:val="006869BB"/>
    <w:rsid w:val="00690ACB"/>
    <w:rsid w:val="0069111E"/>
    <w:rsid w:val="00691338"/>
    <w:rsid w:val="006915E1"/>
    <w:rsid w:val="006935D3"/>
    <w:rsid w:val="00693F7D"/>
    <w:rsid w:val="00694914"/>
    <w:rsid w:val="00695CFE"/>
    <w:rsid w:val="00696E90"/>
    <w:rsid w:val="006A0DFF"/>
    <w:rsid w:val="006A10B7"/>
    <w:rsid w:val="006A1FA3"/>
    <w:rsid w:val="006A2B96"/>
    <w:rsid w:val="006A4207"/>
    <w:rsid w:val="006A5144"/>
    <w:rsid w:val="006A5775"/>
    <w:rsid w:val="006A6775"/>
    <w:rsid w:val="006A7CFE"/>
    <w:rsid w:val="006B0D21"/>
    <w:rsid w:val="006B1186"/>
    <w:rsid w:val="006B2526"/>
    <w:rsid w:val="006B6FB5"/>
    <w:rsid w:val="006C08B8"/>
    <w:rsid w:val="006C1AA2"/>
    <w:rsid w:val="006C1AFE"/>
    <w:rsid w:val="006C2098"/>
    <w:rsid w:val="006C3005"/>
    <w:rsid w:val="006C3E3C"/>
    <w:rsid w:val="006C41F7"/>
    <w:rsid w:val="006C473F"/>
    <w:rsid w:val="006C4C9E"/>
    <w:rsid w:val="006C5037"/>
    <w:rsid w:val="006C62A1"/>
    <w:rsid w:val="006C64DD"/>
    <w:rsid w:val="006C66C5"/>
    <w:rsid w:val="006D0644"/>
    <w:rsid w:val="006D0DBB"/>
    <w:rsid w:val="006D1B3F"/>
    <w:rsid w:val="006D2301"/>
    <w:rsid w:val="006D4C6B"/>
    <w:rsid w:val="006D56F8"/>
    <w:rsid w:val="006D5C1E"/>
    <w:rsid w:val="006D6448"/>
    <w:rsid w:val="006E18BC"/>
    <w:rsid w:val="006E1C8E"/>
    <w:rsid w:val="006E1E0F"/>
    <w:rsid w:val="006E3543"/>
    <w:rsid w:val="006E6887"/>
    <w:rsid w:val="006E7A69"/>
    <w:rsid w:val="006E7B04"/>
    <w:rsid w:val="006F0180"/>
    <w:rsid w:val="006F079D"/>
    <w:rsid w:val="006F1D18"/>
    <w:rsid w:val="006F2DDC"/>
    <w:rsid w:val="006F681E"/>
    <w:rsid w:val="006F6DA9"/>
    <w:rsid w:val="006F7E94"/>
    <w:rsid w:val="0070000B"/>
    <w:rsid w:val="00702CE1"/>
    <w:rsid w:val="00703624"/>
    <w:rsid w:val="00703A00"/>
    <w:rsid w:val="00704A0F"/>
    <w:rsid w:val="00704FE5"/>
    <w:rsid w:val="007051A4"/>
    <w:rsid w:val="00706543"/>
    <w:rsid w:val="00711368"/>
    <w:rsid w:val="00716BD6"/>
    <w:rsid w:val="007203B7"/>
    <w:rsid w:val="00721051"/>
    <w:rsid w:val="00723504"/>
    <w:rsid w:val="00725A70"/>
    <w:rsid w:val="0072623F"/>
    <w:rsid w:val="00727806"/>
    <w:rsid w:val="00731C48"/>
    <w:rsid w:val="00732613"/>
    <w:rsid w:val="00733D84"/>
    <w:rsid w:val="007344A6"/>
    <w:rsid w:val="00734FFC"/>
    <w:rsid w:val="0073549D"/>
    <w:rsid w:val="00741EBE"/>
    <w:rsid w:val="00742847"/>
    <w:rsid w:val="00742E41"/>
    <w:rsid w:val="00745766"/>
    <w:rsid w:val="00745F0A"/>
    <w:rsid w:val="007464C8"/>
    <w:rsid w:val="007503DF"/>
    <w:rsid w:val="00751867"/>
    <w:rsid w:val="0075236C"/>
    <w:rsid w:val="00752822"/>
    <w:rsid w:val="00753CEF"/>
    <w:rsid w:val="00756FAD"/>
    <w:rsid w:val="007573E4"/>
    <w:rsid w:val="007605E9"/>
    <w:rsid w:val="00761695"/>
    <w:rsid w:val="007718E7"/>
    <w:rsid w:val="00774F36"/>
    <w:rsid w:val="007754C3"/>
    <w:rsid w:val="007758DC"/>
    <w:rsid w:val="0077658E"/>
    <w:rsid w:val="00777982"/>
    <w:rsid w:val="00780CEE"/>
    <w:rsid w:val="00781270"/>
    <w:rsid w:val="0078200B"/>
    <w:rsid w:val="007833F6"/>
    <w:rsid w:val="00783E02"/>
    <w:rsid w:val="00783F5A"/>
    <w:rsid w:val="007901DA"/>
    <w:rsid w:val="00790326"/>
    <w:rsid w:val="00792BD2"/>
    <w:rsid w:val="00793875"/>
    <w:rsid w:val="007946E7"/>
    <w:rsid w:val="00795424"/>
    <w:rsid w:val="0079593B"/>
    <w:rsid w:val="00796FC9"/>
    <w:rsid w:val="007A26CD"/>
    <w:rsid w:val="007A49FC"/>
    <w:rsid w:val="007A5B4E"/>
    <w:rsid w:val="007A70CC"/>
    <w:rsid w:val="007A74E2"/>
    <w:rsid w:val="007A794A"/>
    <w:rsid w:val="007A79A2"/>
    <w:rsid w:val="007A7F1F"/>
    <w:rsid w:val="007B032F"/>
    <w:rsid w:val="007B049D"/>
    <w:rsid w:val="007B08FC"/>
    <w:rsid w:val="007B1DE9"/>
    <w:rsid w:val="007B392C"/>
    <w:rsid w:val="007B401F"/>
    <w:rsid w:val="007B6C5A"/>
    <w:rsid w:val="007B78E7"/>
    <w:rsid w:val="007C1052"/>
    <w:rsid w:val="007C2745"/>
    <w:rsid w:val="007C2CBC"/>
    <w:rsid w:val="007C481E"/>
    <w:rsid w:val="007D0569"/>
    <w:rsid w:val="007D07B7"/>
    <w:rsid w:val="007D0C90"/>
    <w:rsid w:val="007D0EF1"/>
    <w:rsid w:val="007D3090"/>
    <w:rsid w:val="007D4E19"/>
    <w:rsid w:val="007D5572"/>
    <w:rsid w:val="007D64A3"/>
    <w:rsid w:val="007E17D0"/>
    <w:rsid w:val="007E255D"/>
    <w:rsid w:val="007E3FE7"/>
    <w:rsid w:val="007E5E3B"/>
    <w:rsid w:val="007E6691"/>
    <w:rsid w:val="007E6B02"/>
    <w:rsid w:val="007E70F4"/>
    <w:rsid w:val="007E7328"/>
    <w:rsid w:val="007E753B"/>
    <w:rsid w:val="007E782A"/>
    <w:rsid w:val="007E788C"/>
    <w:rsid w:val="007F1933"/>
    <w:rsid w:val="007F36A8"/>
    <w:rsid w:val="007F41E6"/>
    <w:rsid w:val="007F45A6"/>
    <w:rsid w:val="007F5CEA"/>
    <w:rsid w:val="007F68F8"/>
    <w:rsid w:val="007F77DC"/>
    <w:rsid w:val="008011B9"/>
    <w:rsid w:val="0080368F"/>
    <w:rsid w:val="008064E5"/>
    <w:rsid w:val="008108A6"/>
    <w:rsid w:val="008145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1B62"/>
    <w:rsid w:val="00841F5F"/>
    <w:rsid w:val="008420D8"/>
    <w:rsid w:val="008457D5"/>
    <w:rsid w:val="00845E3F"/>
    <w:rsid w:val="00852549"/>
    <w:rsid w:val="008537D0"/>
    <w:rsid w:val="008558B0"/>
    <w:rsid w:val="008573A8"/>
    <w:rsid w:val="00857964"/>
    <w:rsid w:val="008611D0"/>
    <w:rsid w:val="00864616"/>
    <w:rsid w:val="00864785"/>
    <w:rsid w:val="00865B67"/>
    <w:rsid w:val="00866DB4"/>
    <w:rsid w:val="00867DD9"/>
    <w:rsid w:val="00871ECE"/>
    <w:rsid w:val="00874B6E"/>
    <w:rsid w:val="008758D6"/>
    <w:rsid w:val="008758F9"/>
    <w:rsid w:val="0087700E"/>
    <w:rsid w:val="0087745F"/>
    <w:rsid w:val="00877AFE"/>
    <w:rsid w:val="00880F50"/>
    <w:rsid w:val="00880F9A"/>
    <w:rsid w:val="008815D2"/>
    <w:rsid w:val="008815DD"/>
    <w:rsid w:val="00881F13"/>
    <w:rsid w:val="008839BB"/>
    <w:rsid w:val="008842C8"/>
    <w:rsid w:val="00890A33"/>
    <w:rsid w:val="008919E4"/>
    <w:rsid w:val="00892019"/>
    <w:rsid w:val="00892058"/>
    <w:rsid w:val="008935BF"/>
    <w:rsid w:val="0089414B"/>
    <w:rsid w:val="00897D8B"/>
    <w:rsid w:val="008A0617"/>
    <w:rsid w:val="008A08C6"/>
    <w:rsid w:val="008A13DE"/>
    <w:rsid w:val="008A23F3"/>
    <w:rsid w:val="008A2DFD"/>
    <w:rsid w:val="008A3FCE"/>
    <w:rsid w:val="008B0D08"/>
    <w:rsid w:val="008B0ED0"/>
    <w:rsid w:val="008B1EE7"/>
    <w:rsid w:val="008B23E5"/>
    <w:rsid w:val="008B244E"/>
    <w:rsid w:val="008B4412"/>
    <w:rsid w:val="008B519F"/>
    <w:rsid w:val="008B5449"/>
    <w:rsid w:val="008B75F5"/>
    <w:rsid w:val="008B7C6B"/>
    <w:rsid w:val="008C1CFF"/>
    <w:rsid w:val="008C1E3F"/>
    <w:rsid w:val="008C44D2"/>
    <w:rsid w:val="008C4E1E"/>
    <w:rsid w:val="008C57A9"/>
    <w:rsid w:val="008C617E"/>
    <w:rsid w:val="008D1CDD"/>
    <w:rsid w:val="008D1D3A"/>
    <w:rsid w:val="008D2FBA"/>
    <w:rsid w:val="008D3707"/>
    <w:rsid w:val="008E3690"/>
    <w:rsid w:val="008E3733"/>
    <w:rsid w:val="008E408B"/>
    <w:rsid w:val="008E4813"/>
    <w:rsid w:val="008E687B"/>
    <w:rsid w:val="008F1FCC"/>
    <w:rsid w:val="008F3515"/>
    <w:rsid w:val="008F351B"/>
    <w:rsid w:val="008F3ED5"/>
    <w:rsid w:val="008F541F"/>
    <w:rsid w:val="008F5E5C"/>
    <w:rsid w:val="008F6CC7"/>
    <w:rsid w:val="0090022B"/>
    <w:rsid w:val="00900434"/>
    <w:rsid w:val="009008C1"/>
    <w:rsid w:val="00900F54"/>
    <w:rsid w:val="009014A5"/>
    <w:rsid w:val="00901CBF"/>
    <w:rsid w:val="009025C9"/>
    <w:rsid w:val="00902A45"/>
    <w:rsid w:val="0090575C"/>
    <w:rsid w:val="009070BA"/>
    <w:rsid w:val="00907BC2"/>
    <w:rsid w:val="00910707"/>
    <w:rsid w:val="00910987"/>
    <w:rsid w:val="0091313D"/>
    <w:rsid w:val="009155DE"/>
    <w:rsid w:val="0091647E"/>
    <w:rsid w:val="00916C3B"/>
    <w:rsid w:val="0091758B"/>
    <w:rsid w:val="00921292"/>
    <w:rsid w:val="009238E1"/>
    <w:rsid w:val="0092391C"/>
    <w:rsid w:val="00925F7C"/>
    <w:rsid w:val="0092664F"/>
    <w:rsid w:val="009269A8"/>
    <w:rsid w:val="0092732C"/>
    <w:rsid w:val="0093455D"/>
    <w:rsid w:val="00934AC5"/>
    <w:rsid w:val="0093679C"/>
    <w:rsid w:val="00936C4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152F"/>
    <w:rsid w:val="00961800"/>
    <w:rsid w:val="00963250"/>
    <w:rsid w:val="00964553"/>
    <w:rsid w:val="00964987"/>
    <w:rsid w:val="00966DE0"/>
    <w:rsid w:val="00967684"/>
    <w:rsid w:val="00967AF0"/>
    <w:rsid w:val="00972ABB"/>
    <w:rsid w:val="009746B2"/>
    <w:rsid w:val="00974DC4"/>
    <w:rsid w:val="00974DD2"/>
    <w:rsid w:val="00975884"/>
    <w:rsid w:val="00975B8F"/>
    <w:rsid w:val="0097662F"/>
    <w:rsid w:val="00976728"/>
    <w:rsid w:val="00976D54"/>
    <w:rsid w:val="009772B7"/>
    <w:rsid w:val="00977C3E"/>
    <w:rsid w:val="00977D97"/>
    <w:rsid w:val="00980D0C"/>
    <w:rsid w:val="009810C1"/>
    <w:rsid w:val="00982035"/>
    <w:rsid w:val="00982202"/>
    <w:rsid w:val="00983DA4"/>
    <w:rsid w:val="0098669A"/>
    <w:rsid w:val="00986B30"/>
    <w:rsid w:val="00987271"/>
    <w:rsid w:val="00990878"/>
    <w:rsid w:val="00990E6B"/>
    <w:rsid w:val="00991D25"/>
    <w:rsid w:val="009937F6"/>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4E93"/>
    <w:rsid w:val="009B53ED"/>
    <w:rsid w:val="009C019E"/>
    <w:rsid w:val="009C1F1B"/>
    <w:rsid w:val="009C30A3"/>
    <w:rsid w:val="009C324B"/>
    <w:rsid w:val="009C3508"/>
    <w:rsid w:val="009C3CFF"/>
    <w:rsid w:val="009C475B"/>
    <w:rsid w:val="009C5F0D"/>
    <w:rsid w:val="009C6771"/>
    <w:rsid w:val="009C6C41"/>
    <w:rsid w:val="009D2B2F"/>
    <w:rsid w:val="009D2CED"/>
    <w:rsid w:val="009D47E7"/>
    <w:rsid w:val="009D4F1D"/>
    <w:rsid w:val="009D501C"/>
    <w:rsid w:val="009D5533"/>
    <w:rsid w:val="009D5A66"/>
    <w:rsid w:val="009D5BE5"/>
    <w:rsid w:val="009D66EE"/>
    <w:rsid w:val="009E1824"/>
    <w:rsid w:val="009E1A34"/>
    <w:rsid w:val="009E1CBF"/>
    <w:rsid w:val="009E2FFF"/>
    <w:rsid w:val="009E3E88"/>
    <w:rsid w:val="009E4016"/>
    <w:rsid w:val="009E4154"/>
    <w:rsid w:val="009E4C18"/>
    <w:rsid w:val="009E4C2B"/>
    <w:rsid w:val="009F486C"/>
    <w:rsid w:val="009F67AC"/>
    <w:rsid w:val="009F6EDF"/>
    <w:rsid w:val="00A00201"/>
    <w:rsid w:val="00A0054F"/>
    <w:rsid w:val="00A006E0"/>
    <w:rsid w:val="00A0275A"/>
    <w:rsid w:val="00A02E3A"/>
    <w:rsid w:val="00A06C75"/>
    <w:rsid w:val="00A06EB4"/>
    <w:rsid w:val="00A070D3"/>
    <w:rsid w:val="00A074B1"/>
    <w:rsid w:val="00A07FC3"/>
    <w:rsid w:val="00A11375"/>
    <w:rsid w:val="00A130A9"/>
    <w:rsid w:val="00A15F99"/>
    <w:rsid w:val="00A16C51"/>
    <w:rsid w:val="00A17D5D"/>
    <w:rsid w:val="00A20998"/>
    <w:rsid w:val="00A213DC"/>
    <w:rsid w:val="00A21598"/>
    <w:rsid w:val="00A21876"/>
    <w:rsid w:val="00A22429"/>
    <w:rsid w:val="00A233DA"/>
    <w:rsid w:val="00A2455D"/>
    <w:rsid w:val="00A24683"/>
    <w:rsid w:val="00A25CF7"/>
    <w:rsid w:val="00A26777"/>
    <w:rsid w:val="00A27039"/>
    <w:rsid w:val="00A276E6"/>
    <w:rsid w:val="00A30046"/>
    <w:rsid w:val="00A302BD"/>
    <w:rsid w:val="00A30761"/>
    <w:rsid w:val="00A30C6D"/>
    <w:rsid w:val="00A32345"/>
    <w:rsid w:val="00A32DDD"/>
    <w:rsid w:val="00A33528"/>
    <w:rsid w:val="00A33807"/>
    <w:rsid w:val="00A33BD0"/>
    <w:rsid w:val="00A35F14"/>
    <w:rsid w:val="00A36755"/>
    <w:rsid w:val="00A36ED5"/>
    <w:rsid w:val="00A40D14"/>
    <w:rsid w:val="00A41AE4"/>
    <w:rsid w:val="00A42C77"/>
    <w:rsid w:val="00A442F1"/>
    <w:rsid w:val="00A44693"/>
    <w:rsid w:val="00A448C2"/>
    <w:rsid w:val="00A44CEE"/>
    <w:rsid w:val="00A44F25"/>
    <w:rsid w:val="00A4566C"/>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781"/>
    <w:rsid w:val="00A73D32"/>
    <w:rsid w:val="00A746DD"/>
    <w:rsid w:val="00A74BC7"/>
    <w:rsid w:val="00A76B47"/>
    <w:rsid w:val="00A77AD0"/>
    <w:rsid w:val="00A81983"/>
    <w:rsid w:val="00A82517"/>
    <w:rsid w:val="00A82541"/>
    <w:rsid w:val="00A83526"/>
    <w:rsid w:val="00A8509B"/>
    <w:rsid w:val="00A8590C"/>
    <w:rsid w:val="00A86A84"/>
    <w:rsid w:val="00A87F63"/>
    <w:rsid w:val="00A900D5"/>
    <w:rsid w:val="00A90D18"/>
    <w:rsid w:val="00A90EC6"/>
    <w:rsid w:val="00A96E62"/>
    <w:rsid w:val="00A97780"/>
    <w:rsid w:val="00AA055E"/>
    <w:rsid w:val="00AA0D97"/>
    <w:rsid w:val="00AA23FA"/>
    <w:rsid w:val="00AA2ED6"/>
    <w:rsid w:val="00AA525F"/>
    <w:rsid w:val="00AA5D28"/>
    <w:rsid w:val="00AA7E13"/>
    <w:rsid w:val="00AB0269"/>
    <w:rsid w:val="00AB041E"/>
    <w:rsid w:val="00AB0915"/>
    <w:rsid w:val="00AB156A"/>
    <w:rsid w:val="00AB180C"/>
    <w:rsid w:val="00AB1E4A"/>
    <w:rsid w:val="00AB25EF"/>
    <w:rsid w:val="00AB2F2B"/>
    <w:rsid w:val="00AB452C"/>
    <w:rsid w:val="00AB56BF"/>
    <w:rsid w:val="00AB683C"/>
    <w:rsid w:val="00AC206A"/>
    <w:rsid w:val="00AC3580"/>
    <w:rsid w:val="00AC4A26"/>
    <w:rsid w:val="00AC503D"/>
    <w:rsid w:val="00AC731A"/>
    <w:rsid w:val="00AD1584"/>
    <w:rsid w:val="00AD31C3"/>
    <w:rsid w:val="00AD37D4"/>
    <w:rsid w:val="00AE0FF3"/>
    <w:rsid w:val="00AE139F"/>
    <w:rsid w:val="00AE1857"/>
    <w:rsid w:val="00AE1F62"/>
    <w:rsid w:val="00AE4AC6"/>
    <w:rsid w:val="00AE4BCC"/>
    <w:rsid w:val="00AE5100"/>
    <w:rsid w:val="00AE76CD"/>
    <w:rsid w:val="00AE76E6"/>
    <w:rsid w:val="00AE7C6B"/>
    <w:rsid w:val="00AF032E"/>
    <w:rsid w:val="00AF1BC6"/>
    <w:rsid w:val="00AF21E7"/>
    <w:rsid w:val="00AF25CB"/>
    <w:rsid w:val="00AF3116"/>
    <w:rsid w:val="00AF33EB"/>
    <w:rsid w:val="00AF38B7"/>
    <w:rsid w:val="00AF3A49"/>
    <w:rsid w:val="00AF3EEA"/>
    <w:rsid w:val="00AF4384"/>
    <w:rsid w:val="00AF59DB"/>
    <w:rsid w:val="00AF5DBC"/>
    <w:rsid w:val="00AF7376"/>
    <w:rsid w:val="00B01196"/>
    <w:rsid w:val="00B03494"/>
    <w:rsid w:val="00B03924"/>
    <w:rsid w:val="00B0405B"/>
    <w:rsid w:val="00B042CF"/>
    <w:rsid w:val="00B04444"/>
    <w:rsid w:val="00B05B7E"/>
    <w:rsid w:val="00B06ACB"/>
    <w:rsid w:val="00B071FA"/>
    <w:rsid w:val="00B072DF"/>
    <w:rsid w:val="00B148D5"/>
    <w:rsid w:val="00B17195"/>
    <w:rsid w:val="00B20000"/>
    <w:rsid w:val="00B22C91"/>
    <w:rsid w:val="00B22FF4"/>
    <w:rsid w:val="00B23C98"/>
    <w:rsid w:val="00B23E16"/>
    <w:rsid w:val="00B242B9"/>
    <w:rsid w:val="00B24472"/>
    <w:rsid w:val="00B25046"/>
    <w:rsid w:val="00B25A20"/>
    <w:rsid w:val="00B266F1"/>
    <w:rsid w:val="00B2696D"/>
    <w:rsid w:val="00B2756B"/>
    <w:rsid w:val="00B27B20"/>
    <w:rsid w:val="00B323F9"/>
    <w:rsid w:val="00B33F4A"/>
    <w:rsid w:val="00B3477B"/>
    <w:rsid w:val="00B34921"/>
    <w:rsid w:val="00B35E8D"/>
    <w:rsid w:val="00B35FE9"/>
    <w:rsid w:val="00B3710E"/>
    <w:rsid w:val="00B4276A"/>
    <w:rsid w:val="00B45FFE"/>
    <w:rsid w:val="00B46019"/>
    <w:rsid w:val="00B50083"/>
    <w:rsid w:val="00B51187"/>
    <w:rsid w:val="00B52CC9"/>
    <w:rsid w:val="00B5310E"/>
    <w:rsid w:val="00B54025"/>
    <w:rsid w:val="00B55A16"/>
    <w:rsid w:val="00B5667A"/>
    <w:rsid w:val="00B57B2F"/>
    <w:rsid w:val="00B61BCB"/>
    <w:rsid w:val="00B64109"/>
    <w:rsid w:val="00B64219"/>
    <w:rsid w:val="00B64C51"/>
    <w:rsid w:val="00B65B6E"/>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90FA1"/>
    <w:rsid w:val="00B936F6"/>
    <w:rsid w:val="00B93AF1"/>
    <w:rsid w:val="00B94032"/>
    <w:rsid w:val="00B94E89"/>
    <w:rsid w:val="00B95FFA"/>
    <w:rsid w:val="00BA3B47"/>
    <w:rsid w:val="00BA4306"/>
    <w:rsid w:val="00BA452A"/>
    <w:rsid w:val="00BA4573"/>
    <w:rsid w:val="00BA47D8"/>
    <w:rsid w:val="00BA7943"/>
    <w:rsid w:val="00BB0B6F"/>
    <w:rsid w:val="00BB1697"/>
    <w:rsid w:val="00BB1873"/>
    <w:rsid w:val="00BB2FAC"/>
    <w:rsid w:val="00BB5C9D"/>
    <w:rsid w:val="00BB6F49"/>
    <w:rsid w:val="00BB7163"/>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3C51"/>
    <w:rsid w:val="00C05425"/>
    <w:rsid w:val="00C12465"/>
    <w:rsid w:val="00C1277A"/>
    <w:rsid w:val="00C12DE9"/>
    <w:rsid w:val="00C13CF8"/>
    <w:rsid w:val="00C1429D"/>
    <w:rsid w:val="00C14839"/>
    <w:rsid w:val="00C149A8"/>
    <w:rsid w:val="00C167A4"/>
    <w:rsid w:val="00C16B98"/>
    <w:rsid w:val="00C16C1A"/>
    <w:rsid w:val="00C21294"/>
    <w:rsid w:val="00C2179D"/>
    <w:rsid w:val="00C300D5"/>
    <w:rsid w:val="00C30C6A"/>
    <w:rsid w:val="00C32742"/>
    <w:rsid w:val="00C33E3F"/>
    <w:rsid w:val="00C35494"/>
    <w:rsid w:val="00C3562A"/>
    <w:rsid w:val="00C373D5"/>
    <w:rsid w:val="00C400BF"/>
    <w:rsid w:val="00C400CF"/>
    <w:rsid w:val="00C40E84"/>
    <w:rsid w:val="00C4157E"/>
    <w:rsid w:val="00C4265D"/>
    <w:rsid w:val="00C42980"/>
    <w:rsid w:val="00C44F50"/>
    <w:rsid w:val="00C44F8D"/>
    <w:rsid w:val="00C46650"/>
    <w:rsid w:val="00C474F7"/>
    <w:rsid w:val="00C47610"/>
    <w:rsid w:val="00C47643"/>
    <w:rsid w:val="00C4799B"/>
    <w:rsid w:val="00C55077"/>
    <w:rsid w:val="00C570F9"/>
    <w:rsid w:val="00C6031E"/>
    <w:rsid w:val="00C60499"/>
    <w:rsid w:val="00C6164E"/>
    <w:rsid w:val="00C61EDB"/>
    <w:rsid w:val="00C635C4"/>
    <w:rsid w:val="00C63A62"/>
    <w:rsid w:val="00C63CD0"/>
    <w:rsid w:val="00C645CF"/>
    <w:rsid w:val="00C66C31"/>
    <w:rsid w:val="00C70E49"/>
    <w:rsid w:val="00C71873"/>
    <w:rsid w:val="00C72D40"/>
    <w:rsid w:val="00C738F6"/>
    <w:rsid w:val="00C7457A"/>
    <w:rsid w:val="00C80A79"/>
    <w:rsid w:val="00C811F7"/>
    <w:rsid w:val="00C8240D"/>
    <w:rsid w:val="00C8368E"/>
    <w:rsid w:val="00C84BF9"/>
    <w:rsid w:val="00C855AD"/>
    <w:rsid w:val="00C865D8"/>
    <w:rsid w:val="00C87E49"/>
    <w:rsid w:val="00C90CD5"/>
    <w:rsid w:val="00C90D1B"/>
    <w:rsid w:val="00C90FCB"/>
    <w:rsid w:val="00C91FA4"/>
    <w:rsid w:val="00C92941"/>
    <w:rsid w:val="00C94C8E"/>
    <w:rsid w:val="00C9500C"/>
    <w:rsid w:val="00C962D2"/>
    <w:rsid w:val="00CA0E10"/>
    <w:rsid w:val="00CA142B"/>
    <w:rsid w:val="00CA2761"/>
    <w:rsid w:val="00CA2A67"/>
    <w:rsid w:val="00CB0A89"/>
    <w:rsid w:val="00CB18E2"/>
    <w:rsid w:val="00CB1AC5"/>
    <w:rsid w:val="00CB1AF3"/>
    <w:rsid w:val="00CB25EF"/>
    <w:rsid w:val="00CB47A4"/>
    <w:rsid w:val="00CB497A"/>
    <w:rsid w:val="00CC0F4C"/>
    <w:rsid w:val="00CC2523"/>
    <w:rsid w:val="00CC2932"/>
    <w:rsid w:val="00CC4788"/>
    <w:rsid w:val="00CC51CE"/>
    <w:rsid w:val="00CC5FC3"/>
    <w:rsid w:val="00CC667D"/>
    <w:rsid w:val="00CC7076"/>
    <w:rsid w:val="00CD034E"/>
    <w:rsid w:val="00CD0FE1"/>
    <w:rsid w:val="00CD15C9"/>
    <w:rsid w:val="00CD4469"/>
    <w:rsid w:val="00CD69E5"/>
    <w:rsid w:val="00CE1886"/>
    <w:rsid w:val="00CE1DB2"/>
    <w:rsid w:val="00CE1DF8"/>
    <w:rsid w:val="00CE2E41"/>
    <w:rsid w:val="00CE5E5D"/>
    <w:rsid w:val="00CF38EF"/>
    <w:rsid w:val="00CF484F"/>
    <w:rsid w:val="00D01676"/>
    <w:rsid w:val="00D04795"/>
    <w:rsid w:val="00D101A3"/>
    <w:rsid w:val="00D122FE"/>
    <w:rsid w:val="00D134CA"/>
    <w:rsid w:val="00D15020"/>
    <w:rsid w:val="00D17094"/>
    <w:rsid w:val="00D1781F"/>
    <w:rsid w:val="00D22743"/>
    <w:rsid w:val="00D22A56"/>
    <w:rsid w:val="00D25789"/>
    <w:rsid w:val="00D27CBA"/>
    <w:rsid w:val="00D30560"/>
    <w:rsid w:val="00D3570B"/>
    <w:rsid w:val="00D362C9"/>
    <w:rsid w:val="00D36420"/>
    <w:rsid w:val="00D40AA5"/>
    <w:rsid w:val="00D4259F"/>
    <w:rsid w:val="00D426C5"/>
    <w:rsid w:val="00D4286A"/>
    <w:rsid w:val="00D42F3D"/>
    <w:rsid w:val="00D43921"/>
    <w:rsid w:val="00D43ABD"/>
    <w:rsid w:val="00D46017"/>
    <w:rsid w:val="00D46084"/>
    <w:rsid w:val="00D47454"/>
    <w:rsid w:val="00D47733"/>
    <w:rsid w:val="00D47C9B"/>
    <w:rsid w:val="00D502BC"/>
    <w:rsid w:val="00D50F1D"/>
    <w:rsid w:val="00D51588"/>
    <w:rsid w:val="00D52F0E"/>
    <w:rsid w:val="00D5570F"/>
    <w:rsid w:val="00D55AFB"/>
    <w:rsid w:val="00D5671E"/>
    <w:rsid w:val="00D56B63"/>
    <w:rsid w:val="00D57952"/>
    <w:rsid w:val="00D579F1"/>
    <w:rsid w:val="00D6140E"/>
    <w:rsid w:val="00D61C26"/>
    <w:rsid w:val="00D626C5"/>
    <w:rsid w:val="00D62E6C"/>
    <w:rsid w:val="00D64D8B"/>
    <w:rsid w:val="00D7178E"/>
    <w:rsid w:val="00D74975"/>
    <w:rsid w:val="00D758F0"/>
    <w:rsid w:val="00D76E5D"/>
    <w:rsid w:val="00D822F0"/>
    <w:rsid w:val="00D8522B"/>
    <w:rsid w:val="00D901F8"/>
    <w:rsid w:val="00D90C59"/>
    <w:rsid w:val="00D912E2"/>
    <w:rsid w:val="00D972DB"/>
    <w:rsid w:val="00D97777"/>
    <w:rsid w:val="00DA03C1"/>
    <w:rsid w:val="00DA041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C01A8"/>
    <w:rsid w:val="00DC5F02"/>
    <w:rsid w:val="00DD1ADC"/>
    <w:rsid w:val="00DD1B93"/>
    <w:rsid w:val="00DD220C"/>
    <w:rsid w:val="00DD3AE5"/>
    <w:rsid w:val="00DD4716"/>
    <w:rsid w:val="00DE08F1"/>
    <w:rsid w:val="00DE2CCF"/>
    <w:rsid w:val="00DE6F67"/>
    <w:rsid w:val="00DE7144"/>
    <w:rsid w:val="00DF0B5C"/>
    <w:rsid w:val="00DF217A"/>
    <w:rsid w:val="00DF41B9"/>
    <w:rsid w:val="00DF4A27"/>
    <w:rsid w:val="00DF533F"/>
    <w:rsid w:val="00DF5385"/>
    <w:rsid w:val="00DF6128"/>
    <w:rsid w:val="00DF72A0"/>
    <w:rsid w:val="00DF7687"/>
    <w:rsid w:val="00DF7931"/>
    <w:rsid w:val="00DF7A52"/>
    <w:rsid w:val="00E00740"/>
    <w:rsid w:val="00E014CF"/>
    <w:rsid w:val="00E0219C"/>
    <w:rsid w:val="00E037A1"/>
    <w:rsid w:val="00E04352"/>
    <w:rsid w:val="00E04791"/>
    <w:rsid w:val="00E051BD"/>
    <w:rsid w:val="00E0775E"/>
    <w:rsid w:val="00E12239"/>
    <w:rsid w:val="00E12734"/>
    <w:rsid w:val="00E12C78"/>
    <w:rsid w:val="00E14051"/>
    <w:rsid w:val="00E15C60"/>
    <w:rsid w:val="00E20529"/>
    <w:rsid w:val="00E209A8"/>
    <w:rsid w:val="00E20E55"/>
    <w:rsid w:val="00E2119E"/>
    <w:rsid w:val="00E21A47"/>
    <w:rsid w:val="00E2230E"/>
    <w:rsid w:val="00E23DBA"/>
    <w:rsid w:val="00E24D4C"/>
    <w:rsid w:val="00E252D2"/>
    <w:rsid w:val="00E3119B"/>
    <w:rsid w:val="00E330FC"/>
    <w:rsid w:val="00E3488E"/>
    <w:rsid w:val="00E356E5"/>
    <w:rsid w:val="00E35730"/>
    <w:rsid w:val="00E36A29"/>
    <w:rsid w:val="00E41939"/>
    <w:rsid w:val="00E427C2"/>
    <w:rsid w:val="00E43C40"/>
    <w:rsid w:val="00E443B6"/>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4C62"/>
    <w:rsid w:val="00E67187"/>
    <w:rsid w:val="00E671E1"/>
    <w:rsid w:val="00E70852"/>
    <w:rsid w:val="00E714D5"/>
    <w:rsid w:val="00E72813"/>
    <w:rsid w:val="00E7476E"/>
    <w:rsid w:val="00E747FA"/>
    <w:rsid w:val="00E7746D"/>
    <w:rsid w:val="00E8000B"/>
    <w:rsid w:val="00E8010B"/>
    <w:rsid w:val="00E816FE"/>
    <w:rsid w:val="00E8584F"/>
    <w:rsid w:val="00E8685F"/>
    <w:rsid w:val="00E86DB2"/>
    <w:rsid w:val="00E91A26"/>
    <w:rsid w:val="00E95CB7"/>
    <w:rsid w:val="00E95F2F"/>
    <w:rsid w:val="00E964EF"/>
    <w:rsid w:val="00E97140"/>
    <w:rsid w:val="00E9716C"/>
    <w:rsid w:val="00E97C0D"/>
    <w:rsid w:val="00EA00DA"/>
    <w:rsid w:val="00EA08F1"/>
    <w:rsid w:val="00EA1067"/>
    <w:rsid w:val="00EA1F4B"/>
    <w:rsid w:val="00EA2281"/>
    <w:rsid w:val="00EA254A"/>
    <w:rsid w:val="00EA35EE"/>
    <w:rsid w:val="00EA4E73"/>
    <w:rsid w:val="00EA5286"/>
    <w:rsid w:val="00EA5892"/>
    <w:rsid w:val="00EA62B7"/>
    <w:rsid w:val="00EA7867"/>
    <w:rsid w:val="00EB2989"/>
    <w:rsid w:val="00EB5252"/>
    <w:rsid w:val="00EB7009"/>
    <w:rsid w:val="00EB72D4"/>
    <w:rsid w:val="00EB7EEE"/>
    <w:rsid w:val="00EC1BD4"/>
    <w:rsid w:val="00EC1F36"/>
    <w:rsid w:val="00EC2304"/>
    <w:rsid w:val="00EC2CAE"/>
    <w:rsid w:val="00EC3E9C"/>
    <w:rsid w:val="00EC4DC8"/>
    <w:rsid w:val="00EC55E1"/>
    <w:rsid w:val="00EC5D51"/>
    <w:rsid w:val="00EC6B29"/>
    <w:rsid w:val="00EC7A78"/>
    <w:rsid w:val="00ED0297"/>
    <w:rsid w:val="00ED14FA"/>
    <w:rsid w:val="00ED6B44"/>
    <w:rsid w:val="00EE097B"/>
    <w:rsid w:val="00EE2DBA"/>
    <w:rsid w:val="00EE37A5"/>
    <w:rsid w:val="00EE65F1"/>
    <w:rsid w:val="00EE6D5D"/>
    <w:rsid w:val="00EE7953"/>
    <w:rsid w:val="00EE7EFB"/>
    <w:rsid w:val="00EF12C2"/>
    <w:rsid w:val="00EF1B4F"/>
    <w:rsid w:val="00EF27FB"/>
    <w:rsid w:val="00EF2BF5"/>
    <w:rsid w:val="00EF3020"/>
    <w:rsid w:val="00EF37B9"/>
    <w:rsid w:val="00EF4AAC"/>
    <w:rsid w:val="00EF4C67"/>
    <w:rsid w:val="00EF4CC9"/>
    <w:rsid w:val="00EF549B"/>
    <w:rsid w:val="00EF7272"/>
    <w:rsid w:val="00EF7CE3"/>
    <w:rsid w:val="00EF7D68"/>
    <w:rsid w:val="00F003A8"/>
    <w:rsid w:val="00F0066B"/>
    <w:rsid w:val="00F0228F"/>
    <w:rsid w:val="00F03671"/>
    <w:rsid w:val="00F04482"/>
    <w:rsid w:val="00F05309"/>
    <w:rsid w:val="00F05546"/>
    <w:rsid w:val="00F05F6F"/>
    <w:rsid w:val="00F069C8"/>
    <w:rsid w:val="00F06F47"/>
    <w:rsid w:val="00F0774E"/>
    <w:rsid w:val="00F07778"/>
    <w:rsid w:val="00F117E9"/>
    <w:rsid w:val="00F11C82"/>
    <w:rsid w:val="00F149CE"/>
    <w:rsid w:val="00F165F9"/>
    <w:rsid w:val="00F1765E"/>
    <w:rsid w:val="00F17A31"/>
    <w:rsid w:val="00F17F48"/>
    <w:rsid w:val="00F213ED"/>
    <w:rsid w:val="00F2192E"/>
    <w:rsid w:val="00F22887"/>
    <w:rsid w:val="00F25866"/>
    <w:rsid w:val="00F259D9"/>
    <w:rsid w:val="00F2615C"/>
    <w:rsid w:val="00F26C51"/>
    <w:rsid w:val="00F31DED"/>
    <w:rsid w:val="00F32339"/>
    <w:rsid w:val="00F3273C"/>
    <w:rsid w:val="00F33E5A"/>
    <w:rsid w:val="00F3584E"/>
    <w:rsid w:val="00F35EB6"/>
    <w:rsid w:val="00F36F18"/>
    <w:rsid w:val="00F375A9"/>
    <w:rsid w:val="00F37C5D"/>
    <w:rsid w:val="00F4064D"/>
    <w:rsid w:val="00F40891"/>
    <w:rsid w:val="00F418A4"/>
    <w:rsid w:val="00F420D4"/>
    <w:rsid w:val="00F42728"/>
    <w:rsid w:val="00F42C3E"/>
    <w:rsid w:val="00F44ACE"/>
    <w:rsid w:val="00F45230"/>
    <w:rsid w:val="00F45337"/>
    <w:rsid w:val="00F45BE9"/>
    <w:rsid w:val="00F50C34"/>
    <w:rsid w:val="00F514AA"/>
    <w:rsid w:val="00F5158E"/>
    <w:rsid w:val="00F51F19"/>
    <w:rsid w:val="00F53556"/>
    <w:rsid w:val="00F545A6"/>
    <w:rsid w:val="00F55FF3"/>
    <w:rsid w:val="00F56A3E"/>
    <w:rsid w:val="00F60BAC"/>
    <w:rsid w:val="00F61067"/>
    <w:rsid w:val="00F66527"/>
    <w:rsid w:val="00F67395"/>
    <w:rsid w:val="00F67BDA"/>
    <w:rsid w:val="00F70ED4"/>
    <w:rsid w:val="00F74475"/>
    <w:rsid w:val="00F744BA"/>
    <w:rsid w:val="00F7456A"/>
    <w:rsid w:val="00F776F6"/>
    <w:rsid w:val="00F817ED"/>
    <w:rsid w:val="00F82437"/>
    <w:rsid w:val="00F82A18"/>
    <w:rsid w:val="00F82B24"/>
    <w:rsid w:val="00F82EFF"/>
    <w:rsid w:val="00F831F2"/>
    <w:rsid w:val="00F8692D"/>
    <w:rsid w:val="00F86C82"/>
    <w:rsid w:val="00F87B7C"/>
    <w:rsid w:val="00F906F4"/>
    <w:rsid w:val="00F90AB0"/>
    <w:rsid w:val="00F922BA"/>
    <w:rsid w:val="00F94942"/>
    <w:rsid w:val="00F94A36"/>
    <w:rsid w:val="00F96EC1"/>
    <w:rsid w:val="00F9726A"/>
    <w:rsid w:val="00F97C36"/>
    <w:rsid w:val="00FA463E"/>
    <w:rsid w:val="00FA49D4"/>
    <w:rsid w:val="00FA4B0F"/>
    <w:rsid w:val="00FA4DE3"/>
    <w:rsid w:val="00FA516B"/>
    <w:rsid w:val="00FA5DB7"/>
    <w:rsid w:val="00FA5DBE"/>
    <w:rsid w:val="00FA6D67"/>
    <w:rsid w:val="00FA7ACA"/>
    <w:rsid w:val="00FA7C57"/>
    <w:rsid w:val="00FA7E94"/>
    <w:rsid w:val="00FB2D91"/>
    <w:rsid w:val="00FB43AD"/>
    <w:rsid w:val="00FB605F"/>
    <w:rsid w:val="00FC146D"/>
    <w:rsid w:val="00FC1C32"/>
    <w:rsid w:val="00FC4547"/>
    <w:rsid w:val="00FC5613"/>
    <w:rsid w:val="00FC5787"/>
    <w:rsid w:val="00FC6E28"/>
    <w:rsid w:val="00FC6FFA"/>
    <w:rsid w:val="00FD05A5"/>
    <w:rsid w:val="00FD11E5"/>
    <w:rsid w:val="00FD1806"/>
    <w:rsid w:val="00FD4919"/>
    <w:rsid w:val="00FD57D4"/>
    <w:rsid w:val="00FD64D7"/>
    <w:rsid w:val="00FD6D2F"/>
    <w:rsid w:val="00FE0FD3"/>
    <w:rsid w:val="00FE3DC5"/>
    <w:rsid w:val="00FE5033"/>
    <w:rsid w:val="00FE698F"/>
    <w:rsid w:val="00FE7A32"/>
    <w:rsid w:val="00FF0CD5"/>
    <w:rsid w:val="00FF0FA4"/>
    <w:rsid w:val="00FF1D2A"/>
    <w:rsid w:val="00FF38DF"/>
    <w:rsid w:val="00FF4B34"/>
    <w:rsid w:val="00FF58B0"/>
    <w:rsid w:val="00FF5982"/>
    <w:rsid w:val="00FF5D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93B6B-C33C-4133-A2A4-2D2516110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4623</Words>
  <Characters>25429</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29993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2020-03-20T19:00:00Z</cp:lastPrinted>
  <dcterms:created xsi:type="dcterms:W3CDTF">2020-03-20T23:50:00Z</dcterms:created>
  <dcterms:modified xsi:type="dcterms:W3CDTF">2020-03-20T23:50:00Z</dcterms:modified>
</cp:coreProperties>
</file>