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F1C72" w:rsidRDefault="000802F9" w:rsidP="000802F9">
      <w:pPr>
        <w:spacing w:line="360" w:lineRule="auto"/>
        <w:jc w:val="both"/>
        <w:rPr>
          <w:rFonts w:ascii="Arial" w:hAnsi="Arial" w:cs="Arial"/>
          <w:sz w:val="24"/>
          <w:szCs w:val="24"/>
        </w:rPr>
      </w:pPr>
      <w:bookmarkStart w:id="0" w:name="_GoBack"/>
      <w:bookmarkEnd w:id="0"/>
      <w:r w:rsidRPr="000F1C72">
        <w:rPr>
          <w:rFonts w:ascii="Arial" w:hAnsi="Arial" w:cs="Arial"/>
          <w:b/>
          <w:sz w:val="24"/>
          <w:szCs w:val="24"/>
        </w:rPr>
        <w:t>OAXACA DE JUÁREZ, OAXACA A</w:t>
      </w:r>
      <w:r w:rsidR="00F16DA3">
        <w:rPr>
          <w:rFonts w:ascii="Arial" w:hAnsi="Arial" w:cs="Arial"/>
          <w:b/>
          <w:sz w:val="24"/>
          <w:szCs w:val="24"/>
        </w:rPr>
        <w:t xml:space="preserve"> </w:t>
      </w:r>
      <w:r w:rsidR="00B1010F">
        <w:rPr>
          <w:rFonts w:ascii="Arial" w:hAnsi="Arial" w:cs="Arial"/>
          <w:b/>
          <w:sz w:val="24"/>
          <w:szCs w:val="24"/>
        </w:rPr>
        <w:t>17 DIECISIETE</w:t>
      </w:r>
      <w:r w:rsidR="0032686B">
        <w:rPr>
          <w:rFonts w:ascii="Arial" w:hAnsi="Arial" w:cs="Arial"/>
          <w:b/>
          <w:sz w:val="24"/>
          <w:szCs w:val="24"/>
        </w:rPr>
        <w:t xml:space="preserve"> DE AGOSTO</w:t>
      </w:r>
      <w:r w:rsidR="005E18CB">
        <w:rPr>
          <w:rFonts w:ascii="Arial" w:hAnsi="Arial" w:cs="Arial"/>
          <w:b/>
          <w:sz w:val="24"/>
          <w:szCs w:val="24"/>
        </w:rPr>
        <w:t xml:space="preserve"> </w:t>
      </w:r>
      <w:r>
        <w:rPr>
          <w:rFonts w:ascii="Arial" w:hAnsi="Arial" w:cs="Arial"/>
          <w:b/>
          <w:sz w:val="24"/>
          <w:szCs w:val="24"/>
        </w:rPr>
        <w:t>DE 2018 DOS MIL DIECIOCHO</w:t>
      </w:r>
      <w:r w:rsidRPr="000F1C72">
        <w:rPr>
          <w:rFonts w:ascii="Arial" w:hAnsi="Arial" w:cs="Arial"/>
          <w:b/>
          <w:sz w:val="24"/>
          <w:szCs w:val="24"/>
        </w:rPr>
        <w:t>.</w:t>
      </w:r>
      <w:r w:rsidR="00352A14">
        <w:rPr>
          <w:rFonts w:ascii="Arial" w:hAnsi="Arial" w:cs="Arial"/>
          <w:b/>
          <w:sz w:val="24"/>
          <w:szCs w:val="24"/>
        </w:rPr>
        <w:t xml:space="preserve"> </w:t>
      </w:r>
      <w:r w:rsidRPr="000F1C72">
        <w:rPr>
          <w:rFonts w:ascii="Arial" w:hAnsi="Arial" w:cs="Arial"/>
          <w:b/>
          <w:sz w:val="24"/>
          <w:szCs w:val="24"/>
        </w:rPr>
        <w:t xml:space="preserve">- - - - - - - - - - - - - - - - - - - - - - - - - - - - - - - - - - - - - - - - - - - - - </w:t>
      </w:r>
      <w:r w:rsidR="0087428B">
        <w:rPr>
          <w:rFonts w:ascii="Arial" w:hAnsi="Arial" w:cs="Arial"/>
          <w:b/>
          <w:sz w:val="24"/>
          <w:szCs w:val="24"/>
        </w:rPr>
        <w:t xml:space="preserve">- - </w:t>
      </w:r>
    </w:p>
    <w:p w:rsidR="000802F9" w:rsidRDefault="000802F9" w:rsidP="00986B87">
      <w:pPr>
        <w:pStyle w:val="Sinespaciado"/>
        <w:spacing w:line="360" w:lineRule="auto"/>
        <w:ind w:firstLine="709"/>
        <w:jc w:val="both"/>
        <w:rPr>
          <w:rFonts w:ascii="Arial" w:eastAsia="Times New Roman" w:hAnsi="Arial" w:cs="Arial"/>
          <w:b/>
          <w:bCs/>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32686B">
        <w:rPr>
          <w:rFonts w:ascii="Arial" w:hAnsi="Arial" w:cs="Arial"/>
          <w:b/>
          <w:sz w:val="24"/>
          <w:szCs w:val="24"/>
          <w:lang w:eastAsia="es-ES"/>
        </w:rPr>
        <w:t>0</w:t>
      </w:r>
      <w:r w:rsidR="00ED71FE">
        <w:rPr>
          <w:rFonts w:ascii="Arial" w:hAnsi="Arial" w:cs="Arial"/>
          <w:b/>
          <w:sz w:val="24"/>
          <w:szCs w:val="24"/>
          <w:lang w:eastAsia="es-ES"/>
        </w:rPr>
        <w:t>32</w:t>
      </w:r>
      <w:r w:rsidR="0032686B">
        <w:rPr>
          <w:rFonts w:ascii="Arial" w:hAnsi="Arial" w:cs="Arial"/>
          <w:b/>
          <w:sz w:val="24"/>
          <w:szCs w:val="24"/>
          <w:lang w:eastAsia="es-ES"/>
        </w:rPr>
        <w:t>7</w:t>
      </w:r>
      <w:r>
        <w:rPr>
          <w:rFonts w:ascii="Arial" w:hAnsi="Arial" w:cs="Arial"/>
          <w:b/>
          <w:sz w:val="24"/>
          <w:szCs w:val="24"/>
          <w:lang w:eastAsia="es-ES"/>
        </w:rPr>
        <w:t>/2018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846D1C">
        <w:rPr>
          <w:rFonts w:ascii="Arial" w:eastAsia="Times New Roman" w:hAnsi="Arial" w:cs="Arial"/>
          <w:bCs/>
          <w:iCs/>
          <w:caps/>
          <w:kern w:val="2"/>
          <w:sz w:val="24"/>
          <w:szCs w:val="24"/>
          <w:lang w:val="es-ES_tradnl" w:eastAsia="es-ES"/>
        </w:rPr>
        <w:t>**********</w:t>
      </w:r>
      <w:r w:rsidRPr="009E202F">
        <w:rPr>
          <w:rFonts w:ascii="Arial" w:hAnsi="Arial" w:cs="Arial"/>
          <w:sz w:val="24"/>
          <w:szCs w:val="24"/>
          <w:lang w:eastAsia="es-ES"/>
        </w:rPr>
        <w:t xml:space="preserve">, en contra del </w:t>
      </w:r>
      <w:r w:rsidR="007F0DD6">
        <w:rPr>
          <w:rFonts w:ascii="Arial" w:hAnsi="Arial" w:cs="Arial"/>
          <w:b/>
          <w:sz w:val="24"/>
          <w:szCs w:val="24"/>
          <w:lang w:eastAsia="es-ES"/>
        </w:rPr>
        <w:t xml:space="preserve">ACTA DE INFRACCIÓN NÚMERO </w:t>
      </w:r>
      <w:r w:rsidR="00A57665">
        <w:rPr>
          <w:rFonts w:ascii="Arial" w:hAnsi="Arial" w:cs="Arial"/>
          <w:b/>
          <w:sz w:val="24"/>
          <w:szCs w:val="24"/>
          <w:lang w:eastAsia="es-ES"/>
        </w:rPr>
        <w:t>**********</w:t>
      </w:r>
      <w:r>
        <w:rPr>
          <w:rFonts w:ascii="Arial" w:hAnsi="Arial" w:cs="Arial"/>
          <w:b/>
          <w:sz w:val="24"/>
          <w:szCs w:val="24"/>
          <w:lang w:eastAsia="es-ES"/>
        </w:rPr>
        <w:t xml:space="preserve">, DE </w:t>
      </w:r>
      <w:r w:rsidR="00ED71FE">
        <w:rPr>
          <w:rFonts w:ascii="Arial" w:hAnsi="Arial" w:cs="Arial"/>
          <w:b/>
          <w:sz w:val="24"/>
          <w:szCs w:val="24"/>
          <w:lang w:eastAsia="es-ES"/>
        </w:rPr>
        <w:t xml:space="preserve">06 SEIS DE ABIL </w:t>
      </w:r>
      <w:r w:rsidR="0032686B">
        <w:rPr>
          <w:rFonts w:ascii="Arial" w:hAnsi="Arial" w:cs="Arial"/>
          <w:b/>
          <w:sz w:val="24"/>
          <w:szCs w:val="24"/>
          <w:lang w:eastAsia="es-ES"/>
        </w:rPr>
        <w:t>DE 2018 DOS MIL DIECIOCHO</w:t>
      </w:r>
      <w:r>
        <w:rPr>
          <w:rFonts w:ascii="Arial" w:hAnsi="Arial" w:cs="Arial"/>
          <w:b/>
          <w:sz w:val="24"/>
          <w:szCs w:val="24"/>
          <w:lang w:eastAsia="es-ES"/>
        </w:rPr>
        <w:t xml:space="preserve">, </w:t>
      </w:r>
      <w:r w:rsidR="00941853" w:rsidRPr="00941853">
        <w:rPr>
          <w:rFonts w:ascii="Arial" w:hAnsi="Arial" w:cs="Arial"/>
          <w:sz w:val="24"/>
          <w:szCs w:val="24"/>
          <w:lang w:eastAsia="es-ES"/>
        </w:rPr>
        <w:t xml:space="preserve">emitida por </w:t>
      </w:r>
      <w:r w:rsidR="0032686B">
        <w:rPr>
          <w:rFonts w:ascii="Arial" w:hAnsi="Arial" w:cs="Arial"/>
          <w:sz w:val="24"/>
          <w:szCs w:val="24"/>
          <w:lang w:eastAsia="es-ES"/>
        </w:rPr>
        <w:t>la</w:t>
      </w:r>
      <w:r w:rsidR="00941853">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7F0DD6">
        <w:rPr>
          <w:rFonts w:ascii="Arial" w:hAnsi="Arial" w:cs="Arial"/>
          <w:b/>
          <w:sz w:val="24"/>
          <w:szCs w:val="24"/>
          <w:lang w:val="es-ES_tradnl" w:eastAsia="es-ES"/>
        </w:rPr>
        <w:t>AL PV-</w:t>
      </w:r>
      <w:r w:rsidR="00ED71FE">
        <w:rPr>
          <w:rFonts w:ascii="Arial" w:hAnsi="Arial" w:cs="Arial"/>
          <w:b/>
          <w:sz w:val="24"/>
          <w:szCs w:val="24"/>
          <w:lang w:val="es-ES_tradnl" w:eastAsia="es-ES"/>
        </w:rPr>
        <w:t>327</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sidR="0032686B">
        <w:rPr>
          <w:rFonts w:ascii="Arial" w:eastAsia="Times New Roman" w:hAnsi="Arial" w:cs="Arial"/>
          <w:b/>
          <w:bCs/>
          <w:iCs/>
          <w:caps/>
          <w:kern w:val="2"/>
          <w:sz w:val="24"/>
          <w:szCs w:val="23"/>
          <w:lang w:val="es-ES_tradnl" w:eastAsia="es-ES"/>
        </w:rPr>
        <w:t>COMISIÓN DE SEGURIDAD PÚBLICA Y VIALIDAD DEL MUNICIPIO DE OAXACA DE JUÁREZ, 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7F0DD6">
        <w:rPr>
          <w:rFonts w:ascii="Arial" w:hAnsi="Arial" w:cs="Arial"/>
          <w:sz w:val="24"/>
          <w:szCs w:val="24"/>
          <w:lang w:val="es-ES_tradnl" w:eastAsia="es-ES"/>
        </w:rPr>
        <w:t xml:space="preserve"> - - - - </w:t>
      </w:r>
      <w:r w:rsidR="00986B87">
        <w:rPr>
          <w:rFonts w:ascii="Arial" w:hAnsi="Arial" w:cs="Arial"/>
          <w:sz w:val="24"/>
          <w:szCs w:val="24"/>
          <w:lang w:val="es-ES_tradnl" w:eastAsia="es-ES"/>
        </w:rPr>
        <w:t xml:space="preserve">- - - - - - - - - - - - - - - - - - - - - - - - - - - - </w:t>
      </w:r>
      <w:r w:rsidR="00ED71FE">
        <w:rPr>
          <w:rFonts w:ascii="Arial" w:hAnsi="Arial" w:cs="Arial"/>
          <w:sz w:val="24"/>
          <w:szCs w:val="24"/>
          <w:lang w:val="es-ES_tradnl" w:eastAsia="es-ES"/>
        </w:rPr>
        <w:t>- - - - - - - - - - - - - - - - - -</w:t>
      </w:r>
    </w:p>
    <w:p w:rsidR="000802F9" w:rsidRPr="000F1C72" w:rsidRDefault="000802F9" w:rsidP="000802F9">
      <w:pPr>
        <w:spacing w:after="0" w:line="240" w:lineRule="auto"/>
        <w:ind w:right="51"/>
        <w:jc w:val="both"/>
        <w:rPr>
          <w:rFonts w:ascii="Arial" w:eastAsia="Times New Roman" w:hAnsi="Arial" w:cs="Arial"/>
          <w:b/>
          <w:bCs/>
          <w:sz w:val="24"/>
          <w:szCs w:val="24"/>
          <w:lang w:eastAsia="es-ES"/>
        </w:rPr>
      </w:pP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802F9" w:rsidRPr="007F0DD6" w:rsidRDefault="000802F9" w:rsidP="00986B87">
      <w:pPr>
        <w:spacing w:line="360" w:lineRule="auto"/>
        <w:ind w:right="51" w:firstLine="567"/>
        <w:jc w:val="both"/>
        <w:rPr>
          <w:rFonts w:ascii="Arial" w:hAnsi="Arial" w:cs="Arial"/>
          <w:sz w:val="24"/>
          <w:szCs w:val="24"/>
          <w:lang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ED71FE">
        <w:rPr>
          <w:rFonts w:ascii="Arial" w:eastAsia="Times New Roman" w:hAnsi="Arial" w:cs="Arial"/>
          <w:sz w:val="24"/>
          <w:szCs w:val="24"/>
          <w:lang w:eastAsia="es-ES"/>
        </w:rPr>
        <w:t xml:space="preserve">04 cuatro de mayo </w:t>
      </w:r>
      <w:r>
        <w:rPr>
          <w:rFonts w:ascii="Arial" w:eastAsia="Times New Roman" w:hAnsi="Arial" w:cs="Arial"/>
          <w:sz w:val="24"/>
          <w:szCs w:val="24"/>
          <w:lang w:eastAsia="es-ES"/>
        </w:rPr>
        <w:t xml:space="preserve">de 2018 dos mil dieciocho,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846D1C">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A57665">
        <w:rPr>
          <w:rFonts w:ascii="Arial" w:hAnsi="Arial" w:cs="Arial"/>
          <w:b/>
          <w:sz w:val="24"/>
          <w:szCs w:val="24"/>
          <w:lang w:eastAsia="es-ES"/>
        </w:rPr>
        <w:t>**********,</w:t>
      </w:r>
      <w:r w:rsidR="00986B87">
        <w:rPr>
          <w:rFonts w:ascii="Arial" w:hAnsi="Arial" w:cs="Arial"/>
          <w:sz w:val="24"/>
          <w:szCs w:val="24"/>
          <w:lang w:eastAsia="es-ES"/>
        </w:rPr>
        <w:t xml:space="preserve"> </w:t>
      </w:r>
      <w:r w:rsidRPr="00986B87">
        <w:rPr>
          <w:rFonts w:ascii="Arial" w:hAnsi="Arial" w:cs="Arial"/>
          <w:sz w:val="24"/>
          <w:szCs w:val="24"/>
          <w:lang w:eastAsia="es-ES"/>
        </w:rPr>
        <w:t>de</w:t>
      </w:r>
      <w:r w:rsidRPr="000802F9">
        <w:rPr>
          <w:rFonts w:ascii="Arial" w:hAnsi="Arial" w:cs="Arial"/>
          <w:sz w:val="24"/>
          <w:szCs w:val="24"/>
          <w:lang w:eastAsia="es-ES"/>
        </w:rPr>
        <w:t xml:space="preserve"> </w:t>
      </w:r>
      <w:r w:rsidR="009E3DA0">
        <w:rPr>
          <w:rFonts w:ascii="Arial" w:hAnsi="Arial" w:cs="Arial"/>
          <w:sz w:val="24"/>
          <w:szCs w:val="24"/>
          <w:lang w:eastAsia="es-ES"/>
        </w:rPr>
        <w:t xml:space="preserve">06 seis de abril </w:t>
      </w:r>
      <w:r w:rsidR="00E121A7">
        <w:rPr>
          <w:rFonts w:ascii="Arial" w:hAnsi="Arial" w:cs="Arial"/>
          <w:sz w:val="24"/>
          <w:szCs w:val="24"/>
          <w:lang w:eastAsia="es-ES"/>
        </w:rPr>
        <w:t>de 2018 dos mil dieciocho</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7F0DD6">
        <w:rPr>
          <w:rFonts w:ascii="Arial" w:hAnsi="Arial" w:cs="Arial"/>
          <w:b/>
          <w:sz w:val="24"/>
          <w:szCs w:val="24"/>
          <w:lang w:val="es-ES"/>
        </w:rPr>
        <w:t>al PV-</w:t>
      </w:r>
      <w:r w:rsidR="009E3DA0">
        <w:rPr>
          <w:rFonts w:ascii="Arial" w:hAnsi="Arial" w:cs="Arial"/>
          <w:b/>
          <w:sz w:val="24"/>
          <w:szCs w:val="24"/>
          <w:lang w:val="es-ES"/>
        </w:rPr>
        <w:t>327</w:t>
      </w:r>
      <w:r w:rsidRPr="000F1C72">
        <w:rPr>
          <w:rFonts w:ascii="Arial" w:hAnsi="Arial" w:cs="Arial"/>
          <w:b/>
          <w:color w:val="000000"/>
          <w:sz w:val="24"/>
          <w:szCs w:val="24"/>
        </w:rPr>
        <w:t xml:space="preserve">, de la </w:t>
      </w:r>
      <w:r w:rsidR="00E121A7">
        <w:rPr>
          <w:rFonts w:ascii="Arial" w:hAnsi="Arial" w:cs="Arial"/>
          <w:b/>
          <w:color w:val="000000"/>
          <w:sz w:val="24"/>
          <w:szCs w:val="24"/>
        </w:rPr>
        <w:t>Comisión de Seguridad Pública y Vialidad, del Municipio de Oaxaca de Juárez, Oaxaca</w:t>
      </w:r>
      <w:r w:rsidR="00A71C61">
        <w:rPr>
          <w:rFonts w:ascii="Arial" w:hAnsi="Arial" w:cs="Arial"/>
          <w:color w:val="000000"/>
          <w:sz w:val="24"/>
          <w:szCs w:val="24"/>
        </w:rPr>
        <w:t>.</w:t>
      </w:r>
    </w:p>
    <w:p w:rsidR="000802F9" w:rsidRPr="00912E90" w:rsidRDefault="000802F9" w:rsidP="004015FF">
      <w:pPr>
        <w:spacing w:line="360" w:lineRule="auto"/>
        <w:ind w:right="51" w:firstLine="567"/>
        <w:jc w:val="both"/>
        <w:rPr>
          <w:rFonts w:ascii="Arial" w:eastAsia="Times New Roman" w:hAnsi="Arial" w:cs="Arial"/>
          <w:sz w:val="24"/>
          <w:szCs w:val="24"/>
          <w:lang w:val="es-ES" w:eastAsia="es-ES"/>
        </w:rPr>
      </w:pPr>
      <w:r w:rsidRPr="004A05A4">
        <w:rPr>
          <w:rFonts w:ascii="Arial" w:eastAsia="Times New Roman" w:hAnsi="Arial" w:cs="Arial"/>
          <w:sz w:val="24"/>
          <w:szCs w:val="24"/>
          <w:lang w:val="es-ES" w:eastAsia="es-ES"/>
        </w:rPr>
        <w:t xml:space="preserve">Por auto de </w:t>
      </w:r>
      <w:r w:rsidR="009E3DA0">
        <w:rPr>
          <w:rFonts w:ascii="Arial" w:eastAsia="Times New Roman" w:hAnsi="Arial" w:cs="Arial"/>
          <w:sz w:val="24"/>
          <w:szCs w:val="24"/>
          <w:lang w:val="es-ES" w:eastAsia="es-ES"/>
        </w:rPr>
        <w:t xml:space="preserve">04 cuatro de mayo </w:t>
      </w:r>
      <w:r>
        <w:rPr>
          <w:rFonts w:ascii="Arial" w:eastAsia="Times New Roman" w:hAnsi="Arial" w:cs="Arial"/>
          <w:sz w:val="24"/>
          <w:szCs w:val="24"/>
          <w:lang w:val="es-ES" w:eastAsia="es-ES"/>
        </w:rPr>
        <w:t>de 2018 dos mil dieciocho,</w:t>
      </w:r>
      <w:r w:rsidR="004015FF">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autoridad demandada</w:t>
      </w:r>
      <w:r w:rsidRPr="00322CAE">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tivo, salvo prueba en contrario</w:t>
      </w:r>
      <w:r w:rsidR="004906B7">
        <w:rPr>
          <w:rFonts w:ascii="Arial" w:eastAsia="Times New Roman" w:hAnsi="Arial" w:cs="Arial"/>
          <w:sz w:val="24"/>
          <w:szCs w:val="24"/>
          <w:lang w:val="es-ES_tradnl" w:eastAsia="es-ES"/>
        </w:rPr>
        <w:t xml:space="preserve">      </w:t>
      </w:r>
      <w:r w:rsidR="00BE093E">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w:t>
      </w:r>
      <w:r w:rsidR="009E3DA0">
        <w:rPr>
          <w:rFonts w:ascii="Arial" w:eastAsia="Times New Roman" w:hAnsi="Arial" w:cs="Arial"/>
          <w:sz w:val="24"/>
          <w:szCs w:val="24"/>
          <w:lang w:val="es-ES_tradnl" w:eastAsia="es-ES"/>
        </w:rPr>
        <w:t>s 9 y 10</w:t>
      </w:r>
      <w:r>
        <w:rPr>
          <w:rFonts w:ascii="Arial" w:eastAsia="Times New Roman" w:hAnsi="Arial" w:cs="Arial"/>
          <w:sz w:val="24"/>
          <w:szCs w:val="24"/>
          <w:lang w:val="es-ES_tradnl" w:eastAsia="es-ES"/>
        </w:rPr>
        <w:t>).</w:t>
      </w:r>
    </w:p>
    <w:p w:rsidR="000802F9" w:rsidRPr="00381808" w:rsidRDefault="00504320"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 xml:space="preserve">eído de </w:t>
      </w:r>
      <w:r w:rsidR="009E3DA0">
        <w:rPr>
          <w:rFonts w:ascii="Arial" w:eastAsia="Times New Roman" w:hAnsi="Arial" w:cs="Arial"/>
          <w:sz w:val="24"/>
          <w:szCs w:val="24"/>
          <w:lang w:val="es-ES" w:eastAsia="es-ES"/>
        </w:rPr>
        <w:t xml:space="preserve">03 tres de julio </w:t>
      </w:r>
      <w:r w:rsidR="004015FF">
        <w:rPr>
          <w:rFonts w:ascii="Arial" w:eastAsia="Times New Roman" w:hAnsi="Arial" w:cs="Arial"/>
          <w:sz w:val="24"/>
          <w:szCs w:val="24"/>
          <w:lang w:val="es-ES" w:eastAsia="es-ES"/>
        </w:rPr>
        <w:t xml:space="preserve">de 2018 dos mil dieciocho,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w:t>
      </w:r>
      <w:r w:rsidR="000802F9" w:rsidRPr="00AE2317">
        <w:rPr>
          <w:rFonts w:ascii="Arial" w:eastAsia="Times New Roman" w:hAnsi="Arial" w:cs="Arial"/>
          <w:sz w:val="24"/>
          <w:szCs w:val="24"/>
          <w:lang w:val="es-ES" w:eastAsia="es-ES"/>
        </w:rPr>
        <w:t>Policía Vial</w:t>
      </w:r>
      <w:r w:rsidR="00AE2317">
        <w:rPr>
          <w:rFonts w:ascii="Arial" w:eastAsia="Times New Roman" w:hAnsi="Arial" w:cs="Arial"/>
          <w:sz w:val="24"/>
          <w:szCs w:val="24"/>
          <w:lang w:val="es-ES" w:eastAsia="es-ES"/>
        </w:rPr>
        <w:t xml:space="preserve"> PV-</w:t>
      </w:r>
      <w:r w:rsidR="009E3DA0">
        <w:rPr>
          <w:rFonts w:ascii="Arial" w:eastAsia="Times New Roman" w:hAnsi="Arial" w:cs="Arial"/>
          <w:sz w:val="24"/>
          <w:szCs w:val="24"/>
          <w:lang w:val="es-ES" w:eastAsia="es-ES"/>
        </w:rPr>
        <w:t>327</w:t>
      </w:r>
      <w:r w:rsidR="000802F9" w:rsidRPr="00AE2317">
        <w:rPr>
          <w:rFonts w:ascii="Arial" w:eastAsia="Times New Roman" w:hAnsi="Arial" w:cs="Arial"/>
          <w:sz w:val="24"/>
          <w:szCs w:val="24"/>
          <w:lang w:val="es-ES" w:eastAsia="es-ES"/>
        </w:rPr>
        <w:t>, de la Comisaría de Vialidad Municipal de Oaxaca de Juárez, Oaxaca,</w:t>
      </w:r>
      <w:r w:rsidR="00644B96">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t>contestando la demanda de nulidad del actor, haciendo valer sus excepciones y defe</w:t>
      </w:r>
      <w:r w:rsidR="0087428B">
        <w:rPr>
          <w:rFonts w:ascii="Arial" w:eastAsia="Times New Roman" w:hAnsi="Arial" w:cs="Arial"/>
          <w:sz w:val="24"/>
          <w:szCs w:val="24"/>
          <w:lang w:val="es-ES" w:eastAsia="es-ES"/>
        </w:rPr>
        <w:t xml:space="preserve">nsas </w:t>
      </w:r>
      <w:r w:rsidR="000802F9" w:rsidRPr="00381808">
        <w:rPr>
          <w:rFonts w:ascii="Arial" w:eastAsia="Times New Roman" w:hAnsi="Arial" w:cs="Arial"/>
          <w:sz w:val="24"/>
          <w:szCs w:val="24"/>
          <w:lang w:val="es-ES" w:eastAsia="es-ES"/>
        </w:rPr>
        <w:t xml:space="preserve">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 xml:space="preserve">ordenándose correr traslado a la parte actora, </w:t>
      </w:r>
      <w:r w:rsidR="00644B96">
        <w:rPr>
          <w:rFonts w:ascii="Arial" w:eastAsia="Times New Roman" w:hAnsi="Arial" w:cs="Arial"/>
          <w:sz w:val="24"/>
          <w:szCs w:val="23"/>
          <w:lang w:val="es-ES" w:eastAsia="es-ES"/>
        </w:rPr>
        <w:t xml:space="preserve">fijándose </w:t>
      </w:r>
      <w:r w:rsidR="000802F9" w:rsidRPr="00381808">
        <w:rPr>
          <w:rFonts w:ascii="Arial" w:eastAsia="Times New Roman" w:hAnsi="Arial" w:cs="Arial"/>
          <w:sz w:val="24"/>
          <w:szCs w:val="23"/>
          <w:lang w:val="es-ES" w:eastAsia="es-ES"/>
        </w:rPr>
        <w:t>día y hora para la celebración de la</w:t>
      </w:r>
      <w:r w:rsidR="00644B96">
        <w:rPr>
          <w:rFonts w:ascii="Arial" w:eastAsia="Times New Roman" w:hAnsi="Arial" w:cs="Arial"/>
          <w:sz w:val="24"/>
          <w:szCs w:val="23"/>
          <w:lang w:val="es-ES" w:eastAsia="es-ES"/>
        </w:rPr>
        <w:t xml:space="preserve"> audiencia de Ley (foja</w:t>
      </w:r>
      <w:r w:rsidR="00AE2317">
        <w:rPr>
          <w:rFonts w:ascii="Arial" w:eastAsia="Times New Roman" w:hAnsi="Arial" w:cs="Arial"/>
          <w:sz w:val="24"/>
          <w:szCs w:val="23"/>
          <w:lang w:val="es-ES" w:eastAsia="es-ES"/>
        </w:rPr>
        <w:t xml:space="preserve"> </w:t>
      </w:r>
      <w:r w:rsidR="009E3DA0">
        <w:rPr>
          <w:rFonts w:ascii="Arial" w:eastAsia="Times New Roman" w:hAnsi="Arial" w:cs="Arial"/>
          <w:sz w:val="24"/>
          <w:szCs w:val="23"/>
          <w:lang w:val="es-ES" w:eastAsia="es-ES"/>
        </w:rPr>
        <w:t>25</w:t>
      </w:r>
      <w:r w:rsidR="000802F9" w:rsidRPr="00381808">
        <w:rPr>
          <w:rFonts w:ascii="Arial" w:eastAsia="Times New Roman" w:hAnsi="Arial" w:cs="Arial"/>
          <w:sz w:val="24"/>
          <w:szCs w:val="23"/>
          <w:lang w:val="es-ES" w:eastAsia="es-ES"/>
        </w:rPr>
        <w:t>).</w:t>
      </w:r>
    </w:p>
    <w:p w:rsidR="00CF445A" w:rsidRPr="001931FF" w:rsidRDefault="0024505B" w:rsidP="00CF445A">
      <w:pPr>
        <w:spacing w:before="240" w:line="360" w:lineRule="auto"/>
        <w:ind w:right="51" w:firstLine="567"/>
        <w:jc w:val="both"/>
        <w:rPr>
          <w:rFonts w:ascii="Arial" w:eastAsia="Times New Roman" w:hAnsi="Arial" w:cs="Arial"/>
          <w:sz w:val="24"/>
          <w:szCs w:val="24"/>
          <w:lang w:val="es-ES_tradnl" w:eastAsia="es-ES"/>
        </w:rPr>
      </w:pPr>
      <w:r w:rsidRPr="009E399C">
        <w:rPr>
          <w:rFonts w:ascii="Arial" w:eastAsia="Times New Roman" w:hAnsi="Arial" w:cs="Arial"/>
          <w:b/>
          <w:sz w:val="24"/>
          <w:szCs w:val="24"/>
          <w:lang w:val="es-ES" w:eastAsia="es-ES"/>
        </w:rPr>
        <w:lastRenderedPageBreak/>
        <w:t>TERCERO.</w:t>
      </w:r>
      <w:r w:rsidR="000802F9" w:rsidRPr="009E399C">
        <w:rPr>
          <w:rFonts w:ascii="Arial" w:hAnsi="Arial" w:cs="Arial"/>
          <w:sz w:val="24"/>
          <w:szCs w:val="24"/>
          <w:lang w:val="es-ES"/>
        </w:rPr>
        <w:t xml:space="preserve"> </w:t>
      </w:r>
      <w:r w:rsidR="000802F9" w:rsidRPr="009E399C">
        <w:rPr>
          <w:rFonts w:ascii="Arial" w:hAnsi="Arial" w:cs="Arial"/>
          <w:sz w:val="24"/>
          <w:szCs w:val="24"/>
        </w:rPr>
        <w:t xml:space="preserve">El </w:t>
      </w:r>
      <w:r w:rsidR="009E3DA0" w:rsidRPr="009E399C">
        <w:rPr>
          <w:rFonts w:ascii="Arial" w:hAnsi="Arial" w:cs="Arial"/>
          <w:sz w:val="24"/>
          <w:szCs w:val="24"/>
        </w:rPr>
        <w:t xml:space="preserve">14 catorce de </w:t>
      </w:r>
      <w:r w:rsidR="009379E6" w:rsidRPr="009E399C">
        <w:rPr>
          <w:rFonts w:ascii="Arial" w:hAnsi="Arial" w:cs="Arial"/>
          <w:sz w:val="24"/>
          <w:szCs w:val="24"/>
        </w:rPr>
        <w:t xml:space="preserve">agosto </w:t>
      </w:r>
      <w:r w:rsidR="000802F9" w:rsidRPr="009E399C">
        <w:rPr>
          <w:rFonts w:ascii="Arial" w:hAnsi="Arial" w:cs="Arial"/>
          <w:sz w:val="24"/>
          <w:szCs w:val="24"/>
        </w:rPr>
        <w:t>de 2018 dos mil dieciocho,</w:t>
      </w:r>
      <w:r w:rsidR="000802F9" w:rsidRPr="009E399C">
        <w:rPr>
          <w:rFonts w:ascii="Arial" w:eastAsia="Times New Roman" w:hAnsi="Arial" w:cs="Arial"/>
          <w:snapToGrid w:val="0"/>
          <w:sz w:val="24"/>
          <w:szCs w:val="24"/>
          <w:lang w:val="es-ES_tradnl" w:eastAsia="es-ES"/>
        </w:rPr>
        <w:t xml:space="preserve"> </w:t>
      </w:r>
      <w:r w:rsidR="00CF445A" w:rsidRPr="009E399C">
        <w:rPr>
          <w:rFonts w:ascii="Arial" w:eastAsia="Times New Roman" w:hAnsi="Arial" w:cs="Arial"/>
          <w:snapToGrid w:val="0"/>
          <w:sz w:val="24"/>
          <w:szCs w:val="24"/>
          <w:lang w:val="es-ES_tradnl" w:eastAsia="es-ES"/>
        </w:rPr>
        <w:t xml:space="preserve">se llevó a cabo la Audiencia de Ley, </w:t>
      </w:r>
      <w:r w:rsidR="00CF445A" w:rsidRPr="009E399C">
        <w:rPr>
          <w:rFonts w:ascii="Arial" w:eastAsia="Times New Roman" w:hAnsi="Arial" w:cs="Arial"/>
          <w:sz w:val="24"/>
          <w:szCs w:val="24"/>
          <w:lang w:eastAsia="es-ES"/>
        </w:rPr>
        <w:t xml:space="preserve">en la que no se presentaron las partes ni persona alguna que legalmente las representara; la parte actora formuló sus alegatos por escrito, no así la autoridad demandada y </w:t>
      </w:r>
      <w:r w:rsidR="00CF445A" w:rsidRPr="009E399C">
        <w:rPr>
          <w:rFonts w:ascii="Arial" w:eastAsia="Times New Roman" w:hAnsi="Arial" w:cs="Arial"/>
          <w:sz w:val="24"/>
          <w:szCs w:val="24"/>
          <w:lang w:val="es-ES_tradnl" w:eastAsia="es-ES"/>
        </w:rPr>
        <w:t>se citó para oír sentencia misma que ahora se pronuncia dentro del término que establece el artículo 205, de la Ley de Procedimiento y Justicia Administrativa para el Estado, (</w:t>
      </w:r>
      <w:r w:rsidR="00E2144C" w:rsidRPr="009E399C">
        <w:rPr>
          <w:rFonts w:ascii="Arial" w:eastAsia="Times New Roman" w:hAnsi="Arial" w:cs="Arial"/>
          <w:sz w:val="24"/>
          <w:szCs w:val="24"/>
          <w:lang w:val="es-ES_tradnl" w:eastAsia="es-ES"/>
        </w:rPr>
        <w:t xml:space="preserve">foja </w:t>
      </w:r>
      <w:r w:rsidR="009E399C" w:rsidRPr="009E399C">
        <w:rPr>
          <w:rFonts w:ascii="Arial" w:eastAsia="Times New Roman" w:hAnsi="Arial" w:cs="Arial"/>
          <w:sz w:val="24"/>
          <w:szCs w:val="24"/>
          <w:lang w:val="es-ES_tradnl" w:eastAsia="es-ES"/>
        </w:rPr>
        <w:t>32</w:t>
      </w:r>
      <w:r w:rsidR="00CF445A" w:rsidRPr="009E399C">
        <w:rPr>
          <w:rFonts w:ascii="Arial" w:eastAsia="Times New Roman" w:hAnsi="Arial" w:cs="Arial"/>
          <w:sz w:val="24"/>
          <w:szCs w:val="24"/>
          <w:lang w:val="es-ES_tradnl" w:eastAsia="es-ES"/>
        </w:rPr>
        <w:t>); y;- - - - - - - - - - - -</w:t>
      </w:r>
      <w:r w:rsidR="00CF445A" w:rsidRPr="00CF445A">
        <w:rPr>
          <w:rFonts w:ascii="Arial" w:eastAsia="Times New Roman" w:hAnsi="Arial" w:cs="Arial"/>
          <w:sz w:val="24"/>
          <w:szCs w:val="24"/>
          <w:lang w:val="es-ES_tradnl" w:eastAsia="es-ES"/>
        </w:rPr>
        <w:t xml:space="preserve"> </w:t>
      </w:r>
    </w:p>
    <w:p w:rsidR="00F34D07" w:rsidRDefault="00F34D07" w:rsidP="004906B7">
      <w:pPr>
        <w:spacing w:line="360" w:lineRule="auto"/>
        <w:ind w:right="51" w:firstLine="567"/>
        <w:jc w:val="center"/>
        <w:rPr>
          <w:rFonts w:ascii="Arial" w:eastAsia="Times New Roman" w:hAnsi="Arial" w:cs="Arial"/>
          <w:b/>
          <w:bCs/>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8240" behindDoc="0" locked="0" layoutInCell="1" allowOverlap="1" wp14:anchorId="0DEA0293" wp14:editId="65718523">
                <wp:simplePos x="0" y="0"/>
                <wp:positionH relativeFrom="column">
                  <wp:posOffset>0</wp:posOffset>
                </wp:positionH>
                <wp:positionV relativeFrom="paragraph">
                  <wp:posOffset>122363</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F34D07" w:rsidRDefault="00F34D07" w:rsidP="00F34D07">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F34D07" w:rsidRPr="005B5008" w:rsidRDefault="00F34D07" w:rsidP="00F34D07">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F34D07" w:rsidRDefault="00F34D07" w:rsidP="00F34D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EA0293" id="_x0000_t202" coordsize="21600,21600" o:spt="202" path="m,l,21600r21600,l21600,xe">
                <v:stroke joinstyle="miter"/>
                <v:path gradientshapeok="t" o:connecttype="rect"/>
              </v:shapetype>
              <v:shape id="Cuadro de texto 2" o:spid="_x0000_s1026" type="#_x0000_t202" style="position:absolute;left:0;text-align:left;margin-left:0;margin-top:9.65pt;width:174.55pt;height:44.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" stroked="f">
                <v:textbox>
                  <w:txbxContent>
                    <w:p w:rsidR="00F34D07" w:rsidRDefault="00F34D07" w:rsidP="00F34D07">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F34D07" w:rsidRPr="005B5008" w:rsidRDefault="00F34D07" w:rsidP="00F34D07">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F34D07" w:rsidRDefault="00F34D07" w:rsidP="00F34D07"/>
                  </w:txbxContent>
                </v:textbox>
                <w10:wrap type="square"/>
              </v:shape>
            </w:pict>
          </mc:Fallback>
        </mc:AlternateContent>
      </w:r>
    </w:p>
    <w:p w:rsidR="00F34D07" w:rsidRDefault="00F34D07" w:rsidP="004906B7">
      <w:pPr>
        <w:spacing w:line="360" w:lineRule="auto"/>
        <w:ind w:right="51" w:firstLine="567"/>
        <w:jc w:val="center"/>
        <w:rPr>
          <w:rFonts w:ascii="Arial" w:eastAsia="Times New Roman" w:hAnsi="Arial" w:cs="Arial"/>
          <w:b/>
          <w:bCs/>
          <w:sz w:val="24"/>
          <w:szCs w:val="24"/>
          <w:lang w:val="es-ES_tradnl" w:eastAsia="es-ES"/>
        </w:rPr>
      </w:pPr>
    </w:p>
    <w:p w:rsidR="000802F9" w:rsidRPr="00FC3A41" w:rsidRDefault="000802F9" w:rsidP="004906B7">
      <w:pPr>
        <w:spacing w:line="360" w:lineRule="auto"/>
        <w:ind w:right="51" w:firstLine="567"/>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FC3A41" w:rsidRDefault="000802F9" w:rsidP="000802F9">
      <w:pPr>
        <w:spacing w:after="0" w:line="240" w:lineRule="auto"/>
        <w:ind w:right="51"/>
        <w:jc w:val="center"/>
        <w:rPr>
          <w:rFonts w:ascii="Arial" w:eastAsia="Times New Roman" w:hAnsi="Arial" w:cs="Arial"/>
          <w:b/>
          <w:bCs/>
          <w:sz w:val="24"/>
          <w:szCs w:val="24"/>
          <w:highlight w:val="yellow"/>
          <w:lang w:val="es-ES_tradnl" w:eastAsia="es-ES"/>
        </w:rPr>
      </w:pPr>
    </w:p>
    <w:p w:rsidR="000802F9" w:rsidRPr="00771DDD" w:rsidRDefault="00FC3A41" w:rsidP="000802F9">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sidR="0087428B">
        <w:rPr>
          <w:rFonts w:ascii="Arial" w:eastAsia="Times New Roman" w:hAnsi="Arial" w:cs="Arial"/>
          <w:sz w:val="24"/>
          <w:szCs w:val="24"/>
          <w:lang w:val="es-ES_tradnl" w:eastAsia="es-ES"/>
        </w:rPr>
        <w:t>promueve por su propio derecho y</w:t>
      </w:r>
      <w:r>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9E3DA0">
        <w:rPr>
          <w:rFonts w:ascii="Arial" w:eastAsia="Times New Roman" w:hAnsi="Arial" w:cs="Arial"/>
          <w:sz w:val="24"/>
          <w:szCs w:val="24"/>
          <w:lang w:val="es-ES" w:eastAsia="es-ES"/>
        </w:rPr>
        <w:t>327</w:t>
      </w:r>
      <w:r w:rsidRPr="003F6243">
        <w:rPr>
          <w:rFonts w:ascii="Arial" w:eastAsia="Times New Roman" w:hAnsi="Arial" w:cs="Arial"/>
          <w:sz w:val="24"/>
          <w:szCs w:val="24"/>
          <w:lang w:val="es-ES" w:eastAsia="es-ES"/>
        </w:rPr>
        <w:t xml:space="preserve">, de la </w:t>
      </w:r>
      <w:r w:rsidR="00F536B5">
        <w:rPr>
          <w:rFonts w:ascii="Arial" w:eastAsia="Times New Roman" w:hAnsi="Arial" w:cs="Arial"/>
          <w:sz w:val="24"/>
          <w:szCs w:val="24"/>
          <w:lang w:val="es-ES" w:eastAsia="es-ES"/>
        </w:rPr>
        <w:t>Comisión de Seguridad Pública y Vialidad del Municipio de Oaxaca de Juárez, Oaxaca</w:t>
      </w:r>
      <w:r w:rsidR="00555E26">
        <w:rPr>
          <w:rFonts w:ascii="Arial" w:eastAsia="Times New Roman" w:hAnsi="Arial" w:cs="Arial"/>
          <w:sz w:val="24"/>
          <w:szCs w:val="24"/>
          <w:lang w:val="es-ES_tradnl" w:eastAsia="es-ES"/>
        </w:rPr>
        <w:t xml:space="preserve">, </w:t>
      </w:r>
      <w:r w:rsidR="004F438B">
        <w:rPr>
          <w:rFonts w:ascii="Arial" w:eastAsia="Times New Roman" w:hAnsi="Arial" w:cs="Arial"/>
          <w:sz w:val="24"/>
          <w:szCs w:val="24"/>
          <w:lang w:val="es-ES_tradnl" w:eastAsia="es-ES"/>
        </w:rPr>
        <w:t xml:space="preserve">acreditó </w:t>
      </w:r>
      <w:r w:rsidR="00555E26">
        <w:rPr>
          <w:rFonts w:ascii="Arial" w:eastAsia="Times New Roman" w:hAnsi="Arial" w:cs="Arial"/>
          <w:sz w:val="24"/>
          <w:szCs w:val="24"/>
          <w:lang w:val="es-ES_tradnl" w:eastAsia="es-ES"/>
        </w:rPr>
        <w:t>su personalidad en</w:t>
      </w:r>
      <w:r>
        <w:rPr>
          <w:rFonts w:ascii="Arial" w:eastAsia="Times New Roman" w:hAnsi="Arial" w:cs="Arial"/>
          <w:sz w:val="24"/>
          <w:szCs w:val="24"/>
          <w:lang w:val="es-ES_tradnl" w:eastAsia="es-ES"/>
        </w:rPr>
        <w:t xml:space="preserve"> términos de lo dispuesto por el artículo 151 de la Ley </w:t>
      </w:r>
      <w:r w:rsidR="0087428B">
        <w:rPr>
          <w:rFonts w:ascii="Arial" w:eastAsia="Times New Roman" w:hAnsi="Arial" w:cs="Arial"/>
          <w:sz w:val="24"/>
          <w:szCs w:val="24"/>
          <w:lang w:val="es-ES_tradnl" w:eastAsia="es-ES"/>
        </w:rPr>
        <w:t>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802F9" w:rsidRDefault="000802F9" w:rsidP="000802F9">
      <w:pPr>
        <w:spacing w:line="360" w:lineRule="auto"/>
        <w:ind w:firstLine="567"/>
        <w:jc w:val="both"/>
        <w:rPr>
          <w:rFonts w:ascii="Arial" w:hAnsi="Arial" w:cs="Arial"/>
          <w:sz w:val="24"/>
          <w:szCs w:val="24"/>
        </w:rPr>
      </w:pPr>
      <w:r>
        <w:rPr>
          <w:rFonts w:ascii="Arial" w:hAnsi="Arial" w:cs="Arial"/>
          <w:sz w:val="24"/>
          <w:szCs w:val="24"/>
        </w:rPr>
        <w:t>El Policía Vi</w:t>
      </w:r>
      <w:r w:rsidR="00931791">
        <w:rPr>
          <w:rFonts w:ascii="Arial" w:hAnsi="Arial" w:cs="Arial"/>
          <w:sz w:val="24"/>
          <w:szCs w:val="24"/>
        </w:rPr>
        <w:t>al con número estadístico PV-</w:t>
      </w:r>
      <w:r w:rsidR="009E3DA0">
        <w:rPr>
          <w:rFonts w:ascii="Arial" w:hAnsi="Arial" w:cs="Arial"/>
          <w:sz w:val="24"/>
          <w:szCs w:val="24"/>
        </w:rPr>
        <w:t>327</w:t>
      </w:r>
      <w:r>
        <w:rPr>
          <w:rFonts w:ascii="Arial" w:hAnsi="Arial" w:cs="Arial"/>
          <w:sz w:val="24"/>
          <w:szCs w:val="24"/>
        </w:rPr>
        <w:t xml:space="preserve">, de la </w:t>
      </w:r>
      <w:r w:rsidR="00F6733E">
        <w:rPr>
          <w:rFonts w:ascii="Arial" w:hAnsi="Arial" w:cs="Arial"/>
          <w:sz w:val="24"/>
          <w:szCs w:val="24"/>
        </w:rPr>
        <w:t>Comisión de Seguridad Pública y Vialidad del Municipio de Oaxaca de Juárez, Oaxaca</w:t>
      </w:r>
      <w:r>
        <w:rPr>
          <w:rFonts w:ascii="Arial" w:hAnsi="Arial" w:cs="Arial"/>
          <w:sz w:val="24"/>
          <w:szCs w:val="24"/>
        </w:rPr>
        <w:t>, hizo valer como causales de improcedencia, las contenidas en las fracciones V, VI, y X, del artículo 161, de la Ley de Procedimiento y Justicia Admi</w:t>
      </w:r>
      <w:r w:rsidR="00B533E0">
        <w:rPr>
          <w:rFonts w:ascii="Arial" w:hAnsi="Arial" w:cs="Arial"/>
          <w:sz w:val="24"/>
          <w:szCs w:val="24"/>
        </w:rPr>
        <w:t>nistrativa del Estado de Oaxaca, mismo que establece: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Es improcedent</w:t>
      </w:r>
      <w:r w:rsidR="004D211D">
        <w:rPr>
          <w:rFonts w:ascii="Arial" w:hAnsi="Arial" w:cs="Arial"/>
          <w:i/>
        </w:rPr>
        <w:t xml:space="preserve">e el juicio ante el Tribunal </w:t>
      </w:r>
      <w:r w:rsidRPr="00FA62D1">
        <w:rPr>
          <w:rFonts w:ascii="Arial" w:hAnsi="Arial" w:cs="Arial"/>
          <w:i/>
        </w:rPr>
        <w:t>Contencioso Administrativo</w:t>
      </w:r>
      <w:r w:rsidR="004D211D">
        <w:rPr>
          <w:rFonts w:ascii="Arial" w:hAnsi="Arial" w:cs="Arial"/>
          <w:i/>
        </w:rPr>
        <w:t xml:space="preserve"> y de Cuentas</w:t>
      </w:r>
      <w:r w:rsidRPr="00FA62D1">
        <w:rPr>
          <w:rFonts w:ascii="Arial" w:hAnsi="Arial" w:cs="Arial"/>
          <w:i/>
        </w:rPr>
        <w:t xml:space="preserve">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lastRenderedPageBreak/>
        <w:t>(…)</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V.- Contra actos consumados de un modo irreparable;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6B0691" w:rsidRPr="004906B7" w:rsidRDefault="000802F9" w:rsidP="004906B7">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3379B5" w:rsidRDefault="003379B5" w:rsidP="003379B5">
      <w:pPr>
        <w:spacing w:after="0" w:line="360" w:lineRule="auto"/>
        <w:ind w:right="51" w:firstLine="567"/>
        <w:jc w:val="both"/>
        <w:rPr>
          <w:rFonts w:ascii="Arial" w:hAnsi="Arial" w:cs="Arial"/>
          <w:sz w:val="24"/>
          <w:szCs w:val="24"/>
        </w:rPr>
      </w:pPr>
    </w:p>
    <w:p w:rsidR="000802F9" w:rsidRPr="008C662A" w:rsidRDefault="000802F9" w:rsidP="000802F9">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 </w:t>
      </w:r>
      <w:r w:rsidR="003379B5">
        <w:rPr>
          <w:rFonts w:ascii="Arial" w:hAnsi="Arial" w:cs="Arial"/>
          <w:b/>
          <w:sz w:val="24"/>
          <w:szCs w:val="24"/>
          <w:lang w:eastAsia="es-ES"/>
        </w:rPr>
        <w:t>**********</w:t>
      </w:r>
      <w:r w:rsidR="00046574" w:rsidRPr="00046574">
        <w:rPr>
          <w:rFonts w:ascii="Arial" w:hAnsi="Arial" w:cs="Arial"/>
          <w:sz w:val="24"/>
          <w:szCs w:val="24"/>
          <w:lang w:eastAsia="es-ES"/>
        </w:rPr>
        <w:t xml:space="preserve">, de </w:t>
      </w:r>
      <w:r w:rsidR="009E3DA0">
        <w:rPr>
          <w:rFonts w:ascii="Arial" w:hAnsi="Arial" w:cs="Arial"/>
          <w:sz w:val="24"/>
          <w:szCs w:val="24"/>
          <w:lang w:eastAsia="es-ES"/>
        </w:rPr>
        <w:t xml:space="preserve">06seis de abril </w:t>
      </w:r>
      <w:r w:rsidR="00D513C9">
        <w:rPr>
          <w:rFonts w:ascii="Arial" w:hAnsi="Arial" w:cs="Arial"/>
          <w:sz w:val="24"/>
          <w:szCs w:val="24"/>
          <w:lang w:eastAsia="es-ES"/>
        </w:rPr>
        <w:t>de 2018 dos mil dieciocho</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802F9" w:rsidRPr="00C612C7" w:rsidRDefault="000802F9" w:rsidP="00046574">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xml:space="preserve">, ya que el acta de infracción fue levantada el día </w:t>
      </w:r>
      <w:r w:rsidR="009E3DA0">
        <w:rPr>
          <w:rFonts w:ascii="Arial" w:hAnsi="Arial" w:cs="Arial"/>
          <w:sz w:val="24"/>
          <w:szCs w:val="24"/>
          <w:lang w:eastAsia="es-ES"/>
        </w:rPr>
        <w:t xml:space="preserve">06 seis de abril </w:t>
      </w:r>
      <w:r w:rsidR="00FA05C3">
        <w:rPr>
          <w:rFonts w:ascii="Arial" w:hAnsi="Arial" w:cs="Arial"/>
          <w:sz w:val="24"/>
          <w:szCs w:val="24"/>
          <w:lang w:eastAsia="es-ES"/>
        </w:rPr>
        <w:t>de 2018 dos mil dieciocho</w:t>
      </w:r>
      <w:r w:rsidR="000D3B1C">
        <w:rPr>
          <w:rFonts w:ascii="Arial" w:hAnsi="Arial" w:cs="Arial"/>
          <w:sz w:val="24"/>
          <w:szCs w:val="24"/>
          <w:lang w:eastAsia="es-ES"/>
        </w:rPr>
        <w:t xml:space="preserve"> </w:t>
      </w:r>
      <w:r w:rsidRPr="00C612C7">
        <w:rPr>
          <w:rFonts w:ascii="Arial" w:hAnsi="Arial" w:cs="Arial"/>
          <w:sz w:val="24"/>
          <w:szCs w:val="24"/>
        </w:rPr>
        <w:t xml:space="preserve">y la demanda de nulidad fue presentada el </w:t>
      </w:r>
      <w:r w:rsidR="009E3DA0">
        <w:rPr>
          <w:rFonts w:ascii="Arial" w:hAnsi="Arial" w:cs="Arial"/>
          <w:b/>
          <w:sz w:val="24"/>
          <w:szCs w:val="24"/>
        </w:rPr>
        <w:t xml:space="preserve">04 cuatro de mayo </w:t>
      </w:r>
      <w:r w:rsidR="00046574">
        <w:rPr>
          <w:rFonts w:ascii="Arial" w:hAnsi="Arial" w:cs="Arial"/>
          <w:b/>
          <w:sz w:val="24"/>
          <w:szCs w:val="24"/>
        </w:rPr>
        <w:t xml:space="preserve">de 2018 dos mil dieciocho, </w:t>
      </w:r>
      <w:r w:rsidRPr="00C612C7">
        <w:rPr>
          <w:rFonts w:ascii="Arial" w:hAnsi="Arial" w:cs="Arial"/>
          <w:sz w:val="24"/>
          <w:szCs w:val="24"/>
        </w:rPr>
        <w:t xml:space="preserve">en la Oficialía de Partes Común de Primera Instancia de este Tribunal. </w:t>
      </w:r>
    </w:p>
    <w:p w:rsidR="000802F9" w:rsidRDefault="000802F9" w:rsidP="00561B62">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9E3DA0">
        <w:rPr>
          <w:rFonts w:ascii="Arial" w:hAnsi="Arial" w:cs="Arial"/>
          <w:b/>
          <w:sz w:val="24"/>
          <w:szCs w:val="24"/>
        </w:rPr>
        <w:t>treinta días hábiles</w:t>
      </w:r>
      <w:r>
        <w:rPr>
          <w:rFonts w:ascii="Arial" w:hAnsi="Arial" w:cs="Arial"/>
          <w:sz w:val="24"/>
          <w:szCs w:val="24"/>
        </w:rPr>
        <w:t xml:space="preserve">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0802F9">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9F42A9" w:rsidRPr="00BD2902" w:rsidRDefault="000802F9" w:rsidP="00D14D0F">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 xml:space="preserve">CUARTO. </w:t>
      </w:r>
      <w:r w:rsidR="009F42A9" w:rsidRPr="00162566">
        <w:rPr>
          <w:rFonts w:ascii="Arial" w:hAnsi="Arial" w:cs="Arial"/>
          <w:b/>
          <w:sz w:val="24"/>
          <w:szCs w:val="24"/>
        </w:rPr>
        <w:t xml:space="preserve">Excepciones.- </w:t>
      </w:r>
      <w:r w:rsidR="009F42A9" w:rsidRPr="00162566">
        <w:rPr>
          <w:rFonts w:ascii="Arial" w:eastAsia="Times New Roman" w:hAnsi="Arial" w:cs="Arial"/>
          <w:bCs/>
          <w:sz w:val="24"/>
          <w:szCs w:val="24"/>
          <w:lang w:eastAsia="es-ES"/>
        </w:rPr>
        <w:t xml:space="preserve">Se procede al análisis de las excepciones </w:t>
      </w:r>
      <w:r w:rsidR="009F42A9" w:rsidRPr="00162566">
        <w:rPr>
          <w:rFonts w:ascii="Arial" w:eastAsia="Times New Roman" w:hAnsi="Arial" w:cs="Arial"/>
          <w:b/>
          <w:sz w:val="24"/>
          <w:szCs w:val="24"/>
          <w:lang w:val="es-ES_tradnl" w:eastAsia="es-ES"/>
        </w:rPr>
        <w:t xml:space="preserve">de falta de derecho, </w:t>
      </w:r>
      <w:r w:rsidR="009F42A9" w:rsidRPr="00162566">
        <w:rPr>
          <w:rFonts w:ascii="Arial" w:eastAsia="Times New Roman" w:hAnsi="Arial" w:cs="Arial"/>
          <w:sz w:val="24"/>
          <w:szCs w:val="24"/>
          <w:lang w:val="es-ES_tradnl" w:eastAsia="es-ES"/>
        </w:rPr>
        <w:t>opuestas por la Policía Vial</w:t>
      </w:r>
      <w:r w:rsidR="009F42A9">
        <w:rPr>
          <w:rFonts w:ascii="Arial" w:eastAsia="Times New Roman" w:hAnsi="Arial" w:cs="Arial"/>
          <w:sz w:val="24"/>
          <w:szCs w:val="24"/>
          <w:lang w:val="es-ES_tradnl" w:eastAsia="es-ES"/>
        </w:rPr>
        <w:t xml:space="preserve"> PV-</w:t>
      </w:r>
      <w:r w:rsidR="00F73209">
        <w:rPr>
          <w:rFonts w:ascii="Arial" w:eastAsia="Times New Roman" w:hAnsi="Arial" w:cs="Arial"/>
          <w:sz w:val="24"/>
          <w:szCs w:val="24"/>
          <w:lang w:val="es-ES_tradnl" w:eastAsia="es-ES"/>
        </w:rPr>
        <w:t>327</w:t>
      </w:r>
      <w:r w:rsidR="009F42A9">
        <w:rPr>
          <w:rFonts w:ascii="Arial" w:eastAsia="Times New Roman" w:hAnsi="Arial" w:cs="Arial"/>
          <w:sz w:val="24"/>
          <w:szCs w:val="24"/>
          <w:lang w:val="es-ES_tradnl" w:eastAsia="es-ES"/>
        </w:rPr>
        <w:t xml:space="preserve">, de la Comisaría de Vialidad del </w:t>
      </w:r>
      <w:r w:rsidR="009F42A9">
        <w:rPr>
          <w:rFonts w:ascii="Arial" w:eastAsia="Times New Roman" w:hAnsi="Arial" w:cs="Arial"/>
          <w:sz w:val="24"/>
          <w:szCs w:val="24"/>
          <w:lang w:val="es-ES_tradnl" w:eastAsia="es-ES"/>
        </w:rPr>
        <w:lastRenderedPageBreak/>
        <w:t>Municipio de Oaxaca de Juárez, Oaxaca</w:t>
      </w:r>
      <w:r w:rsidR="009F42A9" w:rsidRPr="00BD2902">
        <w:rPr>
          <w:rFonts w:ascii="Arial" w:eastAsia="Times New Roman" w:hAnsi="Arial" w:cs="Arial"/>
          <w:sz w:val="24"/>
          <w:szCs w:val="24"/>
          <w:lang w:val="es-ES_tradnl" w:eastAsia="es-ES"/>
        </w:rPr>
        <w:t xml:space="preserve">, </w:t>
      </w:r>
      <w:r w:rsidR="009F42A9">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además manifestó que el acto que emitió como autoridad administrativa se encuentra debidamente fundado y motivado de acuerdo al Reglamento de Vialidad en vigor. </w:t>
      </w:r>
    </w:p>
    <w:p w:rsidR="009F42A9" w:rsidRDefault="009F42A9" w:rsidP="009F42A9">
      <w:pPr>
        <w:spacing w:line="360" w:lineRule="auto"/>
        <w:ind w:right="51" w:firstLine="567"/>
        <w:jc w:val="both"/>
        <w:rPr>
          <w:rFonts w:ascii="Arial" w:hAnsi="Arial" w:cs="Arial"/>
          <w:b/>
          <w:sz w:val="24"/>
          <w:szCs w:val="24"/>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 xml:space="preserve">la parte actora tiene la facultad </w:t>
      </w:r>
      <w:r w:rsidR="004906B7">
        <w:rPr>
          <w:rFonts w:ascii="Arial" w:eastAsia="Times New Roman" w:hAnsi="Arial" w:cs="Arial"/>
          <w:sz w:val="24"/>
          <w:szCs w:val="24"/>
          <w:lang w:val="es-ES_tradnl" w:eastAsia="es-ES"/>
        </w:rPr>
        <w:t xml:space="preserve">y el derecho </w:t>
      </w:r>
      <w:r w:rsidRPr="00BD2902">
        <w:rPr>
          <w:rFonts w:ascii="Arial" w:eastAsia="Times New Roman" w:hAnsi="Arial" w:cs="Arial"/>
          <w:sz w:val="24"/>
          <w:szCs w:val="24"/>
          <w:lang w:val="es-ES_tradnl" w:eastAsia="es-ES"/>
        </w:rPr>
        <w:t>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5F2322" w:rsidRDefault="004906B7" w:rsidP="005F2322">
      <w:pPr>
        <w:spacing w:line="360" w:lineRule="auto"/>
        <w:ind w:right="51" w:firstLine="567"/>
        <w:jc w:val="both"/>
        <w:rPr>
          <w:rFonts w:ascii="Arial" w:hAnsi="Arial" w:cs="Arial"/>
          <w:b/>
          <w:sz w:val="24"/>
          <w:szCs w:val="24"/>
        </w:rPr>
      </w:pPr>
      <w:r>
        <w:rPr>
          <w:rFonts w:ascii="Arial" w:hAnsi="Arial" w:cs="Arial"/>
          <w:b/>
          <w:sz w:val="24"/>
          <w:szCs w:val="24"/>
        </w:rPr>
        <w:t xml:space="preserve">QUINTO. </w:t>
      </w:r>
      <w:r w:rsidR="000802F9" w:rsidRPr="00581B5E">
        <w:rPr>
          <w:rFonts w:ascii="Arial" w:hAnsi="Arial" w:cs="Arial"/>
          <w:b/>
          <w:sz w:val="24"/>
          <w:szCs w:val="24"/>
        </w:rPr>
        <w:t>El actor</w:t>
      </w:r>
      <w:r w:rsidR="0078379F">
        <w:rPr>
          <w:rFonts w:ascii="Arial" w:hAnsi="Arial" w:cs="Arial"/>
          <w:b/>
          <w:sz w:val="24"/>
          <w:szCs w:val="24"/>
        </w:rPr>
        <w:t xml:space="preserve"> </w:t>
      </w:r>
      <w:r w:rsidR="00846D1C">
        <w:rPr>
          <w:rFonts w:ascii="Arial" w:eastAsia="Times New Roman" w:hAnsi="Arial" w:cs="Arial"/>
          <w:bCs/>
          <w:iCs/>
          <w:caps/>
          <w:kern w:val="2"/>
          <w:sz w:val="24"/>
          <w:szCs w:val="24"/>
          <w:lang w:val="es-ES_tradnl" w:eastAsia="es-ES"/>
        </w:rPr>
        <w:t>**********</w:t>
      </w:r>
      <w:r w:rsidR="0078379F">
        <w:rPr>
          <w:rFonts w:ascii="Arial" w:hAnsi="Arial" w:cs="Arial"/>
          <w:b/>
          <w:sz w:val="24"/>
          <w:szCs w:val="24"/>
        </w:rPr>
        <w:t xml:space="preserve">, </w:t>
      </w:r>
      <w:r w:rsidR="000802F9" w:rsidRPr="00581B5E">
        <w:rPr>
          <w:rFonts w:ascii="Arial" w:hAnsi="Arial" w:cs="Arial"/>
          <w:b/>
          <w:sz w:val="24"/>
          <w:szCs w:val="24"/>
        </w:rPr>
        <w:t xml:space="preserve">demandó la nulidad del acta de infracción con número de </w:t>
      </w:r>
      <w:r w:rsidR="000802F9" w:rsidRPr="00046574">
        <w:rPr>
          <w:rFonts w:ascii="Arial" w:hAnsi="Arial" w:cs="Arial"/>
          <w:b/>
          <w:sz w:val="24"/>
          <w:szCs w:val="24"/>
        </w:rPr>
        <w:t xml:space="preserve">folio </w:t>
      </w:r>
      <w:r w:rsidR="009557E6">
        <w:rPr>
          <w:rFonts w:ascii="Arial" w:hAnsi="Arial" w:cs="Arial"/>
          <w:b/>
          <w:sz w:val="24"/>
          <w:szCs w:val="24"/>
          <w:lang w:eastAsia="es-ES"/>
        </w:rPr>
        <w:t>**********</w:t>
      </w:r>
      <w:r w:rsidR="00046574" w:rsidRPr="00046574">
        <w:rPr>
          <w:rFonts w:ascii="Arial" w:hAnsi="Arial" w:cs="Arial"/>
          <w:sz w:val="24"/>
          <w:szCs w:val="24"/>
          <w:lang w:eastAsia="es-ES"/>
        </w:rPr>
        <w:t xml:space="preserve">, de </w:t>
      </w:r>
      <w:r w:rsidR="00F73209">
        <w:rPr>
          <w:rFonts w:ascii="Arial" w:hAnsi="Arial" w:cs="Arial"/>
          <w:sz w:val="24"/>
          <w:szCs w:val="24"/>
          <w:lang w:eastAsia="es-ES"/>
        </w:rPr>
        <w:t xml:space="preserve">06 seis de abril </w:t>
      </w:r>
      <w:r w:rsidR="00162566">
        <w:rPr>
          <w:rFonts w:ascii="Arial" w:hAnsi="Arial" w:cs="Arial"/>
          <w:sz w:val="24"/>
          <w:szCs w:val="24"/>
          <w:lang w:eastAsia="es-ES"/>
        </w:rPr>
        <w:t>de 2018 dos mil dieciocho</w:t>
      </w:r>
      <w:r w:rsidR="000802F9" w:rsidRPr="00581B5E">
        <w:rPr>
          <w:rFonts w:ascii="Arial" w:hAnsi="Arial" w:cs="Arial"/>
          <w:sz w:val="24"/>
          <w:szCs w:val="24"/>
        </w:rPr>
        <w:t xml:space="preserve">, levantada por el </w:t>
      </w:r>
      <w:r w:rsidR="000802F9" w:rsidRPr="00581B5E">
        <w:rPr>
          <w:rFonts w:ascii="Arial" w:hAnsi="Arial" w:cs="Arial"/>
          <w:sz w:val="24"/>
          <w:szCs w:val="24"/>
          <w:lang w:val="es-ES"/>
        </w:rPr>
        <w:t>Policía Vi</w:t>
      </w:r>
      <w:r w:rsidR="00EE6DCB">
        <w:rPr>
          <w:rFonts w:ascii="Arial" w:hAnsi="Arial" w:cs="Arial"/>
          <w:sz w:val="24"/>
          <w:szCs w:val="24"/>
          <w:lang w:val="es-ES"/>
        </w:rPr>
        <w:t>al con número estadístico PV-</w:t>
      </w:r>
      <w:r w:rsidR="00F73209">
        <w:rPr>
          <w:rFonts w:ascii="Arial" w:hAnsi="Arial" w:cs="Arial"/>
          <w:sz w:val="24"/>
          <w:szCs w:val="24"/>
          <w:lang w:val="es-ES"/>
        </w:rPr>
        <w:t>327</w:t>
      </w:r>
      <w:r w:rsidR="000802F9" w:rsidRPr="00581B5E">
        <w:rPr>
          <w:rFonts w:ascii="Arial" w:hAnsi="Arial" w:cs="Arial"/>
          <w:sz w:val="24"/>
          <w:szCs w:val="24"/>
          <w:lang w:val="es-ES"/>
        </w:rPr>
        <w:t xml:space="preserve">, de la </w:t>
      </w:r>
      <w:r w:rsidR="000802F9" w:rsidRPr="00581B5E">
        <w:rPr>
          <w:rFonts w:ascii="Arial" w:hAnsi="Arial" w:cs="Arial"/>
          <w:sz w:val="24"/>
          <w:szCs w:val="24"/>
        </w:rPr>
        <w:t>Comisaría de Vialidad del Municipio de Oaxaca de Juárez</w:t>
      </w:r>
      <w:r w:rsidR="000802F9" w:rsidRPr="00581B5E">
        <w:rPr>
          <w:rFonts w:ascii="Arial" w:eastAsia="Times New Roman" w:hAnsi="Arial" w:cs="Arial"/>
          <w:sz w:val="24"/>
          <w:szCs w:val="24"/>
          <w:lang w:val="es-ES" w:eastAsia="es-ES"/>
        </w:rPr>
        <w:t>,</w:t>
      </w:r>
      <w:r w:rsidR="000802F9" w:rsidRPr="00581B5E">
        <w:rPr>
          <w:rFonts w:ascii="Arial" w:eastAsia="Times New Roman" w:hAnsi="Arial" w:cs="Arial"/>
          <w:b/>
          <w:sz w:val="24"/>
          <w:szCs w:val="24"/>
          <w:lang w:val="es-ES" w:eastAsia="es-ES"/>
        </w:rPr>
        <w:t xml:space="preserve"> </w:t>
      </w:r>
      <w:r w:rsidR="000802F9" w:rsidRPr="00581B5E">
        <w:rPr>
          <w:rFonts w:ascii="Arial" w:eastAsia="Times New Roman" w:hAnsi="Arial" w:cs="Arial"/>
          <w:sz w:val="24"/>
          <w:szCs w:val="24"/>
          <w:lang w:val="es-ES" w:eastAsia="es-ES"/>
        </w:rPr>
        <w:t>Oaxaca</w:t>
      </w:r>
      <w:r w:rsidR="000802F9" w:rsidRPr="00581B5E">
        <w:rPr>
          <w:rFonts w:ascii="Arial" w:hAnsi="Arial" w:cs="Arial"/>
          <w:sz w:val="24"/>
          <w:szCs w:val="24"/>
          <w:lang w:val="es-ES"/>
        </w:rPr>
        <w:t xml:space="preserve">,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49173E" w:rsidRDefault="000802F9" w:rsidP="004F7EC4">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EE6DCB">
        <w:rPr>
          <w:rFonts w:ascii="Arial" w:hAnsi="Arial" w:cs="Arial"/>
          <w:b/>
          <w:sz w:val="24"/>
          <w:szCs w:val="24"/>
        </w:rPr>
        <w:t>al con número estadístico PV-</w:t>
      </w:r>
      <w:r w:rsidR="00F73209">
        <w:rPr>
          <w:rFonts w:ascii="Arial" w:hAnsi="Arial" w:cs="Arial"/>
          <w:b/>
          <w:sz w:val="24"/>
          <w:szCs w:val="24"/>
        </w:rPr>
        <w:t>327</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sidR="00FA10DC">
        <w:rPr>
          <w:rFonts w:ascii="Arial" w:hAnsi="Arial" w:cs="Arial"/>
          <w:i/>
        </w:rPr>
        <w:t xml:space="preserve">NIEGO CATEGORICAMENTE que él ahora </w:t>
      </w:r>
      <w:r w:rsidR="009303D2">
        <w:rPr>
          <w:rFonts w:ascii="Arial" w:hAnsi="Arial" w:cs="Arial"/>
          <w:i/>
        </w:rPr>
        <w:t xml:space="preserve">actor tenga derecho legítimo para impugnar el acta de infracción con folio número </w:t>
      </w:r>
      <w:r w:rsidR="00864398" w:rsidRPr="00864398">
        <w:rPr>
          <w:rFonts w:ascii="Arial" w:hAnsi="Arial" w:cs="Arial"/>
          <w:b/>
          <w:sz w:val="20"/>
          <w:szCs w:val="20"/>
          <w:lang w:eastAsia="es-ES"/>
        </w:rPr>
        <w:t>**********,</w:t>
      </w:r>
      <w:r w:rsidR="00864398">
        <w:rPr>
          <w:rFonts w:ascii="Arial" w:hAnsi="Arial" w:cs="Arial"/>
          <w:b/>
          <w:sz w:val="24"/>
          <w:szCs w:val="24"/>
          <w:lang w:eastAsia="es-ES"/>
        </w:rPr>
        <w:t xml:space="preserve"> </w:t>
      </w:r>
      <w:r w:rsidR="009303D2">
        <w:rPr>
          <w:rFonts w:ascii="Arial" w:hAnsi="Arial" w:cs="Arial"/>
          <w:i/>
        </w:rPr>
        <w:t xml:space="preserve">de fecha </w:t>
      </w:r>
      <w:r w:rsidR="00FA10DC">
        <w:rPr>
          <w:rFonts w:ascii="Arial" w:hAnsi="Arial" w:cs="Arial"/>
          <w:i/>
        </w:rPr>
        <w:t xml:space="preserve">seis de abril </w:t>
      </w:r>
      <w:r w:rsidR="009303D2">
        <w:rPr>
          <w:rFonts w:ascii="Arial" w:hAnsi="Arial" w:cs="Arial"/>
          <w:i/>
        </w:rPr>
        <w:t xml:space="preserve">del dos mil </w:t>
      </w:r>
      <w:r w:rsidR="00C3560B">
        <w:rPr>
          <w:rFonts w:ascii="Arial" w:hAnsi="Arial" w:cs="Arial"/>
          <w:i/>
        </w:rPr>
        <w:t>dieciocho</w:t>
      </w:r>
      <w:r w:rsidR="009303D2">
        <w:rPr>
          <w:rFonts w:ascii="Arial" w:hAnsi="Arial" w:cs="Arial"/>
          <w:i/>
        </w:rPr>
        <w:t xml:space="preserve">, lo anterior, porque existe un ordenamiento específico </w:t>
      </w:r>
      <w:r w:rsidR="0047037A">
        <w:rPr>
          <w:rFonts w:ascii="Arial" w:hAnsi="Arial" w:cs="Arial"/>
          <w:i/>
        </w:rPr>
        <w:t>(</w:t>
      </w:r>
      <w:r w:rsidR="009303D2">
        <w:rPr>
          <w:rFonts w:ascii="Arial" w:hAnsi="Arial" w:cs="Arial"/>
          <w:i/>
        </w:rPr>
        <w:t xml:space="preserve">Reglamento </w:t>
      </w:r>
      <w:r w:rsidR="0047037A">
        <w:rPr>
          <w:rFonts w:ascii="Arial" w:hAnsi="Arial" w:cs="Arial"/>
          <w:i/>
        </w:rPr>
        <w:t>de Vialidad para el Municipio de Oaxaca de Juárez)</w:t>
      </w:r>
      <w:r w:rsidR="00FA10DC">
        <w:rPr>
          <w:rFonts w:ascii="Arial" w:hAnsi="Arial" w:cs="Arial"/>
          <w:i/>
        </w:rPr>
        <w:t>,</w:t>
      </w:r>
      <w:r w:rsidR="0047037A">
        <w:rPr>
          <w:rFonts w:ascii="Arial" w:hAnsi="Arial" w:cs="Arial"/>
          <w:i/>
        </w:rPr>
        <w:t xml:space="preserve"> qué regula el procedimiento relativo a la imposición de sanciones por infracciones en materia de tránsito; ahora bien el acto que pretende impugnar se encuentra fundado y motivado, como se demuestra en el acta de infracción. Así mismo el </w:t>
      </w:r>
      <w:r w:rsidR="00FA10DC">
        <w:rPr>
          <w:rFonts w:ascii="Arial" w:hAnsi="Arial" w:cs="Arial"/>
          <w:i/>
        </w:rPr>
        <w:t>R</w:t>
      </w:r>
      <w:r w:rsidR="0047037A">
        <w:rPr>
          <w:rFonts w:ascii="Arial" w:hAnsi="Arial" w:cs="Arial"/>
          <w:i/>
        </w:rPr>
        <w:t xml:space="preserve">eglamento constituye un conjunto de normas de carácter general para dar cumplimiento a las </w:t>
      </w:r>
      <w:r w:rsidR="00867C2E">
        <w:rPr>
          <w:rFonts w:ascii="Arial" w:hAnsi="Arial" w:cs="Arial"/>
          <w:i/>
        </w:rPr>
        <w:t>L</w:t>
      </w:r>
      <w:r w:rsidR="0047037A">
        <w:rPr>
          <w:rFonts w:ascii="Arial" w:hAnsi="Arial" w:cs="Arial"/>
          <w:i/>
        </w:rPr>
        <w:t xml:space="preserve">eyes, </w:t>
      </w:r>
      <w:r w:rsidR="00867C2E">
        <w:rPr>
          <w:rFonts w:ascii="Arial" w:hAnsi="Arial" w:cs="Arial"/>
          <w:i/>
        </w:rPr>
        <w:t xml:space="preserve">aunque el recurrente alegue </w:t>
      </w:r>
      <w:r w:rsidR="004F7EC4">
        <w:rPr>
          <w:rFonts w:ascii="Arial" w:hAnsi="Arial" w:cs="Arial"/>
          <w:i/>
        </w:rPr>
        <w:t>que el suscrito no tenga competencial territorial y que dicha infracción carezca de fundamentación y motivación ya que como vuelvo a recalcar el ahora actor, que si cometió la falta administrativa conforme al Reglamento de Vialidad para el Municipio de Oaxaca de Juárez.”</w:t>
      </w:r>
    </w:p>
    <w:p w:rsidR="000802F9" w:rsidRPr="00556524" w:rsidRDefault="000802F9" w:rsidP="00556524">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F34D07">
        <w:rPr>
          <w:rFonts w:ascii="Arial" w:hAnsi="Arial" w:cs="Arial"/>
          <w:b/>
          <w:sz w:val="24"/>
          <w:szCs w:val="24"/>
          <w:lang w:eastAsia="es-ES"/>
        </w:rPr>
        <w:t xml:space="preserve">**********, </w:t>
      </w:r>
      <w:r w:rsidR="00185746" w:rsidRPr="00185746">
        <w:rPr>
          <w:rFonts w:ascii="Arial" w:hAnsi="Arial" w:cs="Arial"/>
          <w:sz w:val="24"/>
          <w:szCs w:val="24"/>
        </w:rPr>
        <w:t xml:space="preserve">de fecha </w:t>
      </w:r>
      <w:r w:rsidR="004F7EC4">
        <w:rPr>
          <w:rFonts w:ascii="Arial" w:hAnsi="Arial" w:cs="Arial"/>
          <w:sz w:val="24"/>
          <w:szCs w:val="24"/>
        </w:rPr>
        <w:t xml:space="preserve">06 seis de abril </w:t>
      </w:r>
      <w:r w:rsidR="00C3560B">
        <w:rPr>
          <w:rFonts w:ascii="Arial" w:hAnsi="Arial" w:cs="Arial"/>
          <w:sz w:val="24"/>
          <w:szCs w:val="24"/>
        </w:rPr>
        <w:t>de 2018 dos mil dieciocho,</w:t>
      </w:r>
      <w:r>
        <w:rPr>
          <w:rFonts w:ascii="Arial" w:hAnsi="Arial" w:cs="Arial"/>
          <w:sz w:val="24"/>
          <w:szCs w:val="24"/>
        </w:rPr>
        <w:t xml:space="preserve">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197DBD">
        <w:rPr>
          <w:rFonts w:ascii="Arial" w:hAnsi="Arial" w:cs="Arial"/>
          <w:color w:val="000000"/>
          <w:sz w:val="24"/>
          <w:szCs w:val="24"/>
          <w:lang w:val="es-ES"/>
        </w:rPr>
        <w:t>PV-</w:t>
      </w:r>
      <w:r w:rsidR="004F7EC4">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0802F9" w:rsidRPr="004D0436" w:rsidRDefault="000802F9" w:rsidP="000802F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00B315D0" w:rsidRPr="00B315D0">
        <w:rPr>
          <w:rFonts w:ascii="Arial" w:hAnsi="Arial" w:cs="Arial"/>
          <w:b/>
          <w:sz w:val="24"/>
          <w:szCs w:val="24"/>
        </w:rPr>
        <w:t xml:space="preserve">motivación </w:t>
      </w:r>
      <w:r w:rsidR="00B315D0">
        <w:rPr>
          <w:rFonts w:ascii="Arial" w:hAnsi="Arial" w:cs="Arial"/>
          <w:sz w:val="24"/>
          <w:szCs w:val="24"/>
        </w:rPr>
        <w:t>indicó “</w:t>
      </w:r>
      <w:r w:rsidR="004F7EC4">
        <w:rPr>
          <w:rFonts w:ascii="Arial" w:hAnsi="Arial" w:cs="Arial"/>
          <w:sz w:val="24"/>
          <w:szCs w:val="24"/>
        </w:rPr>
        <w:t>manejar sin precaución habiendo un corte de circulación pudiendo provocar un accidente</w:t>
      </w:r>
      <w:r w:rsidR="003D371A" w:rsidRPr="008F49B5">
        <w:rPr>
          <w:rFonts w:ascii="Arial" w:hAnsi="Arial" w:cs="Arial"/>
          <w:sz w:val="24"/>
          <w:szCs w:val="24"/>
        </w:rPr>
        <w:t>”</w:t>
      </w:r>
      <w:r w:rsidRPr="008F49B5">
        <w:rPr>
          <w:rFonts w:ascii="Arial" w:hAnsi="Arial" w:cs="Arial"/>
          <w:sz w:val="24"/>
          <w:szCs w:val="24"/>
        </w:rPr>
        <w:t xml:space="preserve"> y en cuanto a la</w:t>
      </w:r>
      <w:r w:rsidRPr="00381808">
        <w:rPr>
          <w:rFonts w:ascii="Arial" w:hAnsi="Arial" w:cs="Arial"/>
          <w:sz w:val="24"/>
          <w:szCs w:val="24"/>
        </w:rPr>
        <w:t xml:space="preserve"> </w:t>
      </w:r>
      <w:r w:rsidRPr="00381808">
        <w:rPr>
          <w:rFonts w:ascii="Arial" w:hAnsi="Arial" w:cs="Arial"/>
          <w:b/>
          <w:sz w:val="24"/>
          <w:szCs w:val="24"/>
        </w:rPr>
        <w:t>fundamentación</w:t>
      </w:r>
      <w:r w:rsidRPr="00381808">
        <w:rPr>
          <w:rFonts w:ascii="Arial" w:hAnsi="Arial" w:cs="Arial"/>
          <w:sz w:val="24"/>
          <w:szCs w:val="24"/>
        </w:rPr>
        <w:t xml:space="preserve"> señaló “</w:t>
      </w:r>
      <w:r w:rsidR="004F7EC4">
        <w:rPr>
          <w:rFonts w:ascii="Arial" w:hAnsi="Arial" w:cs="Arial"/>
          <w:sz w:val="24"/>
          <w:szCs w:val="24"/>
        </w:rPr>
        <w:t xml:space="preserve">artículo </w:t>
      </w:r>
      <w:r w:rsidR="004F7EC4">
        <w:rPr>
          <w:rFonts w:ascii="Arial" w:hAnsi="Arial" w:cs="Arial"/>
          <w:sz w:val="24"/>
          <w:szCs w:val="24"/>
        </w:rPr>
        <w:lastRenderedPageBreak/>
        <w:t>59 fracción II artículo 137</w:t>
      </w:r>
      <w:r w:rsidR="002D0A94">
        <w:rPr>
          <w:rFonts w:ascii="Arial" w:hAnsi="Arial" w:cs="Arial"/>
          <w:sz w:val="24"/>
          <w:szCs w:val="24"/>
        </w:rPr>
        <w:t>”</w:t>
      </w:r>
      <w:r w:rsidRPr="00381808">
        <w:rPr>
          <w:rFonts w:ascii="Arial" w:hAnsi="Arial" w:cs="Arial"/>
          <w:sz w:val="24"/>
          <w:szCs w:val="24"/>
        </w:rPr>
        <w:t xml:space="preserve">, del Reglamento de Vialidad para el Municipio de Oaxaca de Juárez; en relación a los artículos 32 fracción VI y 201 fracciones V, IX, X , XI, de la Ley de Ingresos del Municipio de Oaxaca de Juárez, para el ejercicio Fiscal vigente”; </w:t>
      </w:r>
      <w:r w:rsidR="00B315D0">
        <w:rPr>
          <w:rFonts w:ascii="Arial" w:hAnsi="Arial" w:cs="Arial"/>
          <w:sz w:val="24"/>
          <w:szCs w:val="24"/>
        </w:rPr>
        <w:t xml:space="preserve">en observaciones indicó “artículo 115 segundo párrafo inciso H de la Constitución Política”; </w:t>
      </w:r>
      <w:r w:rsidRPr="00381808">
        <w:rPr>
          <w:rFonts w:ascii="Arial" w:hAnsi="Arial" w:cs="Arial"/>
          <w:sz w:val="24"/>
          <w:szCs w:val="24"/>
        </w:rPr>
        <w:t xml:space="preserve">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AE698B" w:rsidP="00B9413A">
      <w:pPr>
        <w:spacing w:line="360" w:lineRule="auto"/>
        <w:ind w:right="51" w:firstLine="567"/>
        <w:jc w:val="both"/>
        <w:rPr>
          <w:rFonts w:ascii="Arial" w:hAnsi="Arial" w:cs="Arial"/>
          <w:sz w:val="24"/>
          <w:szCs w:val="24"/>
        </w:rPr>
      </w:pPr>
      <w:r>
        <w:rPr>
          <w:rFonts w:ascii="Arial" w:hAnsi="Arial" w:cs="Arial"/>
          <w:sz w:val="24"/>
          <w:szCs w:val="24"/>
        </w:rPr>
        <w:t>E</w:t>
      </w:r>
      <w:r w:rsidR="001472EB">
        <w:rPr>
          <w:rFonts w:ascii="Arial" w:hAnsi="Arial" w:cs="Arial"/>
          <w:sz w:val="24"/>
          <w:szCs w:val="24"/>
        </w:rPr>
        <w:t xml:space="preserve">l artículo </w:t>
      </w:r>
      <w:r w:rsidR="00C1450C">
        <w:rPr>
          <w:rFonts w:ascii="Arial" w:hAnsi="Arial" w:cs="Arial"/>
          <w:sz w:val="24"/>
          <w:szCs w:val="24"/>
        </w:rPr>
        <w:t xml:space="preserve">59 </w:t>
      </w:r>
      <w:proofErr w:type="gramStart"/>
      <w:r w:rsidR="00C1450C">
        <w:rPr>
          <w:rFonts w:ascii="Arial" w:hAnsi="Arial" w:cs="Arial"/>
          <w:sz w:val="24"/>
          <w:szCs w:val="24"/>
        </w:rPr>
        <w:t>fracción</w:t>
      </w:r>
      <w:proofErr w:type="gramEnd"/>
      <w:r w:rsidR="00C1450C">
        <w:rPr>
          <w:rFonts w:ascii="Arial" w:hAnsi="Arial" w:cs="Arial"/>
          <w:sz w:val="24"/>
          <w:szCs w:val="24"/>
        </w:rPr>
        <w:t xml:space="preserve"> </w:t>
      </w:r>
      <w:r w:rsidR="00302859">
        <w:rPr>
          <w:rFonts w:ascii="Arial" w:hAnsi="Arial" w:cs="Arial"/>
          <w:sz w:val="24"/>
          <w:szCs w:val="24"/>
        </w:rPr>
        <w:t>II</w:t>
      </w:r>
      <w:r w:rsidR="00E07285">
        <w:rPr>
          <w:rFonts w:ascii="Arial" w:hAnsi="Arial" w:cs="Arial"/>
          <w:sz w:val="24"/>
          <w:szCs w:val="24"/>
        </w:rPr>
        <w:t xml:space="preserve"> y el artículo 137</w:t>
      </w:r>
      <w:r w:rsidR="001472EB">
        <w:rPr>
          <w:rFonts w:ascii="Arial" w:hAnsi="Arial" w:cs="Arial"/>
          <w:sz w:val="24"/>
          <w:szCs w:val="24"/>
        </w:rPr>
        <w:t xml:space="preserve">,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r>
        <w:rPr>
          <w:rFonts w:ascii="Arial" w:hAnsi="Arial" w:cs="Arial"/>
          <w:sz w:val="24"/>
          <w:szCs w:val="24"/>
        </w:rPr>
        <w:t>n</w:t>
      </w:r>
      <w:r w:rsidR="00700293">
        <w:rPr>
          <w:rFonts w:ascii="Arial" w:hAnsi="Arial" w:cs="Arial"/>
          <w:sz w:val="24"/>
          <w:szCs w:val="24"/>
        </w:rPr>
        <w:t>:</w:t>
      </w:r>
    </w:p>
    <w:p w:rsidR="00B9413A" w:rsidRPr="00FA49F9" w:rsidRDefault="00D52AF0" w:rsidP="00E07285">
      <w:pPr>
        <w:autoSpaceDE w:val="0"/>
        <w:autoSpaceDN w:val="0"/>
        <w:adjustRightInd w:val="0"/>
        <w:spacing w:after="0" w:line="360" w:lineRule="auto"/>
        <w:ind w:right="708" w:firstLine="567"/>
        <w:jc w:val="both"/>
        <w:rPr>
          <w:rFonts w:ascii="Arial" w:hAnsi="Arial" w:cs="Arial"/>
          <w:bCs/>
          <w:i/>
          <w:sz w:val="20"/>
          <w:szCs w:val="20"/>
        </w:rPr>
      </w:pPr>
      <w:r w:rsidRPr="00FA49F9">
        <w:rPr>
          <w:rFonts w:ascii="Arial" w:hAnsi="Arial" w:cs="Arial"/>
          <w:b/>
          <w:bCs/>
          <w:i/>
          <w:sz w:val="20"/>
          <w:szCs w:val="20"/>
        </w:rPr>
        <w:t xml:space="preserve">ARTÍCULO 59.- </w:t>
      </w:r>
      <w:r w:rsidRPr="00FA49F9">
        <w:rPr>
          <w:rFonts w:ascii="Arial" w:hAnsi="Arial" w:cs="Arial"/>
          <w:bCs/>
          <w:i/>
          <w:sz w:val="20"/>
          <w:szCs w:val="20"/>
        </w:rPr>
        <w:t>Son obligaciones de los conductore</w:t>
      </w:r>
      <w:r w:rsidR="00985D1A" w:rsidRPr="00FA49F9">
        <w:rPr>
          <w:rFonts w:ascii="Arial" w:hAnsi="Arial" w:cs="Arial"/>
          <w:bCs/>
          <w:i/>
          <w:sz w:val="20"/>
          <w:szCs w:val="20"/>
        </w:rPr>
        <w:t>s de vehículos automotores para q</w:t>
      </w:r>
      <w:r w:rsidRPr="00FA49F9">
        <w:rPr>
          <w:rFonts w:ascii="Arial" w:hAnsi="Arial" w:cs="Arial"/>
          <w:bCs/>
          <w:i/>
          <w:sz w:val="20"/>
          <w:szCs w:val="20"/>
        </w:rPr>
        <w:t>ue puedan circular libremente en la jurisdicción del Municipio de Oaxaca de Juárez:</w:t>
      </w:r>
    </w:p>
    <w:p w:rsidR="00985D1A" w:rsidRPr="00FA49F9" w:rsidRDefault="00985D1A" w:rsidP="00E07285">
      <w:pPr>
        <w:autoSpaceDE w:val="0"/>
        <w:autoSpaceDN w:val="0"/>
        <w:adjustRightInd w:val="0"/>
        <w:spacing w:line="360" w:lineRule="auto"/>
        <w:ind w:right="850" w:firstLine="567"/>
        <w:jc w:val="both"/>
        <w:rPr>
          <w:rFonts w:ascii="Arial" w:hAnsi="Arial" w:cs="Arial"/>
          <w:i/>
          <w:sz w:val="20"/>
          <w:szCs w:val="20"/>
        </w:rPr>
      </w:pPr>
      <w:r w:rsidRPr="00FA49F9">
        <w:rPr>
          <w:rFonts w:ascii="Arial" w:hAnsi="Arial" w:cs="Arial"/>
          <w:b/>
          <w:i/>
          <w:sz w:val="20"/>
          <w:szCs w:val="20"/>
        </w:rPr>
        <w:t>II</w:t>
      </w:r>
      <w:r w:rsidRPr="00FA49F9">
        <w:rPr>
          <w:rFonts w:ascii="Arial" w:hAnsi="Arial" w:cs="Arial"/>
          <w:i/>
          <w:sz w:val="20"/>
          <w:szCs w:val="20"/>
        </w:rPr>
        <w:t xml:space="preserve">. Conducir con precaución, en pleno uso de sus facultades físicas y mentales, sin llevar en los brazos a </w:t>
      </w:r>
      <w:r w:rsidR="005B0F0E" w:rsidRPr="00FA49F9">
        <w:rPr>
          <w:rFonts w:ascii="Arial" w:hAnsi="Arial" w:cs="Arial"/>
          <w:i/>
          <w:sz w:val="20"/>
          <w:szCs w:val="20"/>
        </w:rPr>
        <w:t>personas, mascotas en la ventanill</w:t>
      </w:r>
      <w:r w:rsidRPr="00FA49F9">
        <w:rPr>
          <w:rFonts w:ascii="Arial" w:hAnsi="Arial" w:cs="Arial"/>
          <w:i/>
          <w:sz w:val="20"/>
          <w:szCs w:val="20"/>
        </w:rPr>
        <w:t>a, u objeto alguno;</w:t>
      </w:r>
    </w:p>
    <w:p w:rsidR="00FA49F9" w:rsidRDefault="00FA49F9" w:rsidP="00FA49F9">
      <w:pPr>
        <w:autoSpaceDE w:val="0"/>
        <w:autoSpaceDN w:val="0"/>
        <w:adjustRightInd w:val="0"/>
        <w:spacing w:after="0" w:line="360" w:lineRule="auto"/>
        <w:ind w:firstLine="567"/>
        <w:jc w:val="both"/>
        <w:rPr>
          <w:rFonts w:ascii="Arial" w:hAnsi="Arial" w:cs="Arial"/>
          <w:i/>
          <w:sz w:val="20"/>
          <w:szCs w:val="20"/>
        </w:rPr>
      </w:pPr>
      <w:r w:rsidRPr="00FA49F9">
        <w:rPr>
          <w:rFonts w:ascii="Arial" w:hAnsi="Arial" w:cs="Arial"/>
          <w:b/>
          <w:i/>
          <w:sz w:val="20"/>
          <w:szCs w:val="20"/>
        </w:rPr>
        <w:t>Artículo 137</w:t>
      </w:r>
      <w:r w:rsidRPr="00FA49F9">
        <w:rPr>
          <w:rFonts w:ascii="Arial" w:hAnsi="Arial" w:cs="Arial"/>
          <w:i/>
          <w:sz w:val="20"/>
          <w:szCs w:val="20"/>
        </w:rPr>
        <w:t>. - Los elementos de la Policía Vial están facultados en caso de una infracción a las disposiciones que dicta este Reglamento, para recoger  licencias, tarjetas de circulación, placas de conducir y vehículos, a fin de garantizar el pago de las sanciones administrativas correspondientes</w:t>
      </w:r>
      <w:r>
        <w:rPr>
          <w:rFonts w:ascii="Arial" w:hAnsi="Arial" w:cs="Arial"/>
          <w:i/>
          <w:sz w:val="20"/>
          <w:szCs w:val="20"/>
        </w:rPr>
        <w:t>.</w:t>
      </w:r>
    </w:p>
    <w:p w:rsidR="00FA49F9" w:rsidRPr="00FA49F9" w:rsidRDefault="00FA49F9" w:rsidP="00FA49F9">
      <w:pPr>
        <w:autoSpaceDE w:val="0"/>
        <w:autoSpaceDN w:val="0"/>
        <w:adjustRightInd w:val="0"/>
        <w:spacing w:after="0" w:line="360" w:lineRule="auto"/>
        <w:ind w:firstLine="567"/>
        <w:jc w:val="both"/>
        <w:rPr>
          <w:rFonts w:ascii="Arial" w:hAnsi="Arial" w:cs="Arial"/>
          <w:i/>
          <w:sz w:val="20"/>
          <w:szCs w:val="20"/>
        </w:rPr>
      </w:pPr>
    </w:p>
    <w:p w:rsidR="000802F9" w:rsidRPr="003B2F63" w:rsidRDefault="000802F9" w:rsidP="00220EF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292EFF">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sidR="006A52A0">
        <w:rPr>
          <w:rFonts w:ascii="Arial" w:hAnsi="Arial" w:cs="Arial"/>
          <w:sz w:val="24"/>
          <w:szCs w:val="24"/>
        </w:rPr>
        <w:t>R</w:t>
      </w:r>
      <w:r w:rsidRPr="00F6371B">
        <w:rPr>
          <w:rFonts w:ascii="Arial" w:hAnsi="Arial" w:cs="Arial"/>
          <w:sz w:val="24"/>
          <w:szCs w:val="24"/>
        </w:rPr>
        <w:t xml:space="preserve">eglamento de </w:t>
      </w:r>
      <w:r w:rsidR="006A52A0">
        <w:rPr>
          <w:rFonts w:ascii="Arial" w:hAnsi="Arial" w:cs="Arial"/>
          <w:sz w:val="24"/>
          <w:szCs w:val="24"/>
        </w:rPr>
        <w:t>V</w:t>
      </w:r>
      <w:r>
        <w:rPr>
          <w:rFonts w:ascii="Arial" w:hAnsi="Arial" w:cs="Arial"/>
          <w:sz w:val="24"/>
          <w:szCs w:val="24"/>
        </w:rPr>
        <w:t>ialidad</w:t>
      </w:r>
      <w:r w:rsidRPr="00F6371B">
        <w:rPr>
          <w:rFonts w:ascii="Arial" w:hAnsi="Arial" w:cs="Arial"/>
          <w:sz w:val="24"/>
          <w:szCs w:val="24"/>
        </w:rPr>
        <w:t xml:space="preserve"> </w:t>
      </w:r>
      <w:r w:rsidR="006A52A0">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sidR="00561B62">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220EF0">
        <w:rPr>
          <w:rFonts w:ascii="Arial" w:hAnsi="Arial" w:cs="Arial"/>
          <w:sz w:val="24"/>
          <w:szCs w:val="24"/>
        </w:rPr>
        <w:t xml:space="preserve"> los artículo</w:t>
      </w:r>
      <w:r w:rsidR="00093151">
        <w:rPr>
          <w:rFonts w:ascii="Arial" w:hAnsi="Arial" w:cs="Arial"/>
          <w:sz w:val="24"/>
          <w:szCs w:val="24"/>
        </w:rPr>
        <w:t>s</w:t>
      </w:r>
      <w:r w:rsidR="00220EF0">
        <w:rPr>
          <w:rFonts w:ascii="Arial" w:hAnsi="Arial" w:cs="Arial"/>
          <w:sz w:val="24"/>
          <w:szCs w:val="24"/>
        </w:rPr>
        <w:t xml:space="preserve"> </w:t>
      </w:r>
      <w:r w:rsidR="00093151">
        <w:rPr>
          <w:rFonts w:ascii="Arial" w:hAnsi="Arial" w:cs="Arial"/>
          <w:sz w:val="24"/>
          <w:szCs w:val="24"/>
        </w:rPr>
        <w:t xml:space="preserve">59 fracción </w:t>
      </w:r>
      <w:r w:rsidR="00FA49F9">
        <w:rPr>
          <w:rFonts w:ascii="Arial" w:hAnsi="Arial" w:cs="Arial"/>
          <w:sz w:val="24"/>
          <w:szCs w:val="24"/>
        </w:rPr>
        <w:t>II y 137</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sidR="00F73D76">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0802F9" w:rsidRDefault="000802F9" w:rsidP="000802F9">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220EF0">
        <w:rPr>
          <w:rFonts w:ascii="Arial" w:hAnsi="Arial" w:cs="Arial"/>
          <w:color w:val="000000"/>
          <w:sz w:val="24"/>
          <w:szCs w:val="24"/>
          <w:lang w:val="es-ES"/>
        </w:rPr>
        <w:t>PV-</w:t>
      </w:r>
      <w:r w:rsidR="00FA49F9">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FA49F9">
        <w:rPr>
          <w:rFonts w:ascii="Arial" w:hAnsi="Arial" w:cs="Arial"/>
          <w:sz w:val="24"/>
          <w:szCs w:val="24"/>
        </w:rPr>
        <w:t>manejó sin precaución a pesar de haber un corte a la circulación</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razones particulares o cosas inmediatas que se hayan tenido en consideración para la emisión de</w:t>
      </w:r>
      <w:r w:rsidR="00F54DF3">
        <w:rPr>
          <w:rFonts w:ascii="Arial" w:hAnsi="Arial" w:cs="Arial"/>
          <w:sz w:val="24"/>
          <w:szCs w:val="24"/>
        </w:rPr>
        <w:t>l</w:t>
      </w:r>
      <w:r>
        <w:rPr>
          <w:rFonts w:ascii="Arial" w:hAnsi="Arial" w:cs="Arial"/>
          <w:sz w:val="24"/>
          <w:szCs w:val="24"/>
        </w:rPr>
        <w:t xml:space="preserv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802F9" w:rsidRPr="00B15094" w:rsidRDefault="000802F9" w:rsidP="000802F9">
      <w:pPr>
        <w:spacing w:line="360" w:lineRule="auto"/>
        <w:ind w:right="51" w:firstLine="567"/>
        <w:jc w:val="both"/>
        <w:rPr>
          <w:rFonts w:ascii="Arial" w:hAnsi="Arial" w:cs="Arial"/>
          <w:sz w:val="24"/>
          <w:szCs w:val="24"/>
        </w:rPr>
      </w:pPr>
      <w:r w:rsidRPr="00B15094">
        <w:rPr>
          <w:rFonts w:ascii="Arial" w:hAnsi="Arial" w:cs="Arial"/>
          <w:sz w:val="24"/>
          <w:szCs w:val="24"/>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802F9" w:rsidRPr="00CA7628" w:rsidRDefault="000802F9" w:rsidP="00F54DF3">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802F9" w:rsidRDefault="000802F9" w:rsidP="00331BD9">
      <w:pPr>
        <w:spacing w:before="240"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NULIDAD LISA Y LLANA</w:t>
      </w:r>
      <w:r w:rsidRPr="00513836">
        <w:rPr>
          <w:rFonts w:ascii="Arial" w:hAnsi="Arial" w:cs="Arial"/>
          <w:sz w:val="24"/>
          <w:szCs w:val="24"/>
        </w:rPr>
        <w:t>,</w:t>
      </w:r>
      <w:r w:rsidRPr="00331BD9">
        <w:rPr>
          <w:rFonts w:ascii="Arial" w:hAnsi="Arial" w:cs="Arial"/>
          <w:b/>
          <w:sz w:val="24"/>
          <w:szCs w:val="24"/>
        </w:rPr>
        <w:t xml:space="preserve"> </w:t>
      </w:r>
      <w:r w:rsidRPr="00331BD9">
        <w:rPr>
          <w:rFonts w:ascii="Arial" w:hAnsi="Arial" w:cs="Arial"/>
          <w:sz w:val="24"/>
          <w:szCs w:val="24"/>
        </w:rPr>
        <w:t>del acta de infracción</w:t>
      </w:r>
      <w:r w:rsidRPr="00331BD9">
        <w:rPr>
          <w:rFonts w:ascii="Arial" w:hAnsi="Arial" w:cs="Arial"/>
          <w:b/>
          <w:sz w:val="24"/>
          <w:szCs w:val="24"/>
        </w:rPr>
        <w:t xml:space="preserve"> </w:t>
      </w:r>
      <w:r w:rsidR="00FA49F9">
        <w:rPr>
          <w:rFonts w:ascii="Arial" w:hAnsi="Arial" w:cs="Arial"/>
          <w:b/>
          <w:sz w:val="24"/>
          <w:szCs w:val="24"/>
        </w:rPr>
        <w:t>41373</w:t>
      </w:r>
      <w:r w:rsidR="00562B80" w:rsidRPr="00A33FC0">
        <w:rPr>
          <w:rFonts w:ascii="Arial" w:hAnsi="Arial" w:cs="Arial"/>
          <w:sz w:val="24"/>
          <w:szCs w:val="24"/>
        </w:rPr>
        <w:t>,</w:t>
      </w:r>
      <w:r w:rsidR="00562B80">
        <w:rPr>
          <w:rFonts w:ascii="Arial" w:hAnsi="Arial" w:cs="Arial"/>
          <w:b/>
          <w:sz w:val="24"/>
          <w:szCs w:val="24"/>
        </w:rPr>
        <w:t xml:space="preserve"> </w:t>
      </w:r>
      <w:r w:rsidR="00331BD9" w:rsidRPr="00331BD9">
        <w:rPr>
          <w:rFonts w:ascii="Arial" w:hAnsi="Arial" w:cs="Arial"/>
          <w:sz w:val="24"/>
          <w:szCs w:val="24"/>
        </w:rPr>
        <w:t xml:space="preserve">de </w:t>
      </w:r>
      <w:r w:rsidR="00331BD9">
        <w:rPr>
          <w:rFonts w:ascii="Arial" w:hAnsi="Arial" w:cs="Arial"/>
          <w:sz w:val="24"/>
          <w:szCs w:val="24"/>
        </w:rPr>
        <w:t xml:space="preserve">fecha </w:t>
      </w:r>
      <w:r w:rsidR="00FA49F9">
        <w:rPr>
          <w:rFonts w:ascii="Arial" w:hAnsi="Arial" w:cs="Arial"/>
          <w:sz w:val="24"/>
          <w:szCs w:val="24"/>
        </w:rPr>
        <w:t xml:space="preserve">06 seis de abril </w:t>
      </w:r>
      <w:r w:rsidR="003C12E0">
        <w:rPr>
          <w:rFonts w:ascii="Arial" w:hAnsi="Arial" w:cs="Arial"/>
          <w:sz w:val="24"/>
          <w:szCs w:val="24"/>
        </w:rPr>
        <w:t>de 2018 dos mil dieciocho</w:t>
      </w:r>
      <w:r w:rsidRPr="00331BD9">
        <w:rPr>
          <w:rFonts w:ascii="Arial" w:hAnsi="Arial" w:cs="Arial"/>
          <w:sz w:val="24"/>
          <w:szCs w:val="24"/>
        </w:rPr>
        <w:t xml:space="preserve">, levantada por el </w:t>
      </w:r>
      <w:r w:rsidRPr="00331BD9">
        <w:rPr>
          <w:rFonts w:ascii="Arial" w:hAnsi="Arial" w:cs="Arial"/>
          <w:sz w:val="24"/>
          <w:szCs w:val="24"/>
          <w:lang w:val="es-ES"/>
        </w:rPr>
        <w:t>Policía Vial con número e</w:t>
      </w:r>
      <w:r w:rsidR="00331BD9" w:rsidRPr="00331BD9">
        <w:rPr>
          <w:rFonts w:ascii="Arial" w:hAnsi="Arial" w:cs="Arial"/>
          <w:sz w:val="24"/>
          <w:szCs w:val="24"/>
          <w:lang w:val="es-ES"/>
        </w:rPr>
        <w:t xml:space="preserve">stadístico </w:t>
      </w:r>
      <w:r w:rsidR="00220EF0">
        <w:rPr>
          <w:rFonts w:ascii="Arial" w:hAnsi="Arial" w:cs="Arial"/>
          <w:color w:val="000000"/>
          <w:sz w:val="24"/>
          <w:szCs w:val="24"/>
          <w:lang w:val="es-ES"/>
        </w:rPr>
        <w:t>PV-</w:t>
      </w:r>
      <w:r w:rsidR="00FA49F9">
        <w:rPr>
          <w:rFonts w:ascii="Arial" w:hAnsi="Arial" w:cs="Arial"/>
          <w:color w:val="000000"/>
          <w:sz w:val="24"/>
          <w:szCs w:val="24"/>
          <w:lang w:val="es-ES"/>
        </w:rPr>
        <w:t>327</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D7387D" w:rsidRDefault="00492E38" w:rsidP="00D7387D">
      <w:pPr>
        <w:spacing w:line="360" w:lineRule="auto"/>
        <w:ind w:right="51" w:firstLine="708"/>
        <w:jc w:val="both"/>
        <w:rPr>
          <w:rFonts w:ascii="Arial" w:hAnsi="Arial" w:cs="Arial"/>
          <w:color w:val="000000"/>
          <w:sz w:val="24"/>
          <w:szCs w:val="24"/>
        </w:rPr>
      </w:pPr>
      <w:r w:rsidRPr="00A0270F">
        <w:rPr>
          <w:rFonts w:ascii="Arial" w:hAnsi="Arial" w:cs="Arial"/>
          <w:b/>
          <w:color w:val="000000"/>
          <w:sz w:val="25"/>
          <w:szCs w:val="25"/>
        </w:rPr>
        <w:t xml:space="preserve">QUINTO. </w:t>
      </w:r>
      <w:r w:rsidRPr="00A0270F">
        <w:rPr>
          <w:rFonts w:ascii="Arial" w:hAnsi="Arial" w:cs="Arial"/>
          <w:sz w:val="25"/>
          <w:szCs w:val="25"/>
        </w:rPr>
        <w:t xml:space="preserve">Al declararse la Nulidad Lisa y Llana del acta de infracción impugnada, procede la devolución y entrega de </w:t>
      </w:r>
      <w:r>
        <w:rPr>
          <w:rFonts w:ascii="Arial" w:hAnsi="Arial" w:cs="Arial"/>
          <w:sz w:val="25"/>
          <w:szCs w:val="25"/>
        </w:rPr>
        <w:t xml:space="preserve">licencia de conducir </w:t>
      </w:r>
      <w:r w:rsidR="00802420">
        <w:rPr>
          <w:rFonts w:ascii="Arial" w:hAnsi="Arial" w:cs="Arial"/>
          <w:sz w:val="25"/>
          <w:szCs w:val="25"/>
        </w:rPr>
        <w:t xml:space="preserve">número </w:t>
      </w:r>
      <w:r w:rsidR="00846D1C">
        <w:rPr>
          <w:rFonts w:ascii="Arial" w:eastAsia="Times New Roman" w:hAnsi="Arial" w:cs="Arial"/>
          <w:bCs/>
          <w:iCs/>
          <w:caps/>
          <w:kern w:val="2"/>
          <w:sz w:val="24"/>
          <w:szCs w:val="24"/>
          <w:lang w:val="es-ES_tradnl" w:eastAsia="es-ES"/>
        </w:rPr>
        <w:t>**********</w:t>
      </w:r>
      <w:r w:rsidR="00802420">
        <w:rPr>
          <w:rFonts w:ascii="Arial" w:hAnsi="Arial" w:cs="Arial"/>
          <w:sz w:val="25"/>
          <w:szCs w:val="25"/>
        </w:rPr>
        <w:t xml:space="preserve">, clasificación </w:t>
      </w:r>
      <w:r w:rsidR="00EF4293">
        <w:rPr>
          <w:rFonts w:ascii="Arial" w:hAnsi="Arial" w:cs="Arial"/>
          <w:b/>
          <w:sz w:val="24"/>
          <w:szCs w:val="24"/>
          <w:lang w:eastAsia="es-ES"/>
        </w:rPr>
        <w:t>**********</w:t>
      </w:r>
      <w:r w:rsidR="00802420">
        <w:rPr>
          <w:rFonts w:ascii="Arial" w:hAnsi="Arial" w:cs="Arial"/>
          <w:sz w:val="25"/>
          <w:szCs w:val="25"/>
        </w:rPr>
        <w:t xml:space="preserve">, vigencia 2022 dos mil veintidós, </w:t>
      </w:r>
      <w:r w:rsidRPr="00A0270F">
        <w:rPr>
          <w:rFonts w:ascii="Arial" w:hAnsi="Arial" w:cs="Arial"/>
          <w:sz w:val="25"/>
          <w:szCs w:val="25"/>
        </w:rPr>
        <w:t xml:space="preserve">al actor </w:t>
      </w:r>
      <w:r w:rsidR="00846D1C">
        <w:rPr>
          <w:rFonts w:ascii="Arial" w:eastAsia="Times New Roman" w:hAnsi="Arial" w:cs="Arial"/>
          <w:bCs/>
          <w:iCs/>
          <w:caps/>
          <w:kern w:val="2"/>
          <w:sz w:val="24"/>
          <w:szCs w:val="24"/>
          <w:lang w:val="es-ES_tradnl" w:eastAsia="es-ES"/>
        </w:rPr>
        <w:t>**********</w:t>
      </w:r>
      <w:r w:rsidRPr="00154310">
        <w:rPr>
          <w:rFonts w:ascii="Arial" w:hAnsi="Arial" w:cs="Arial"/>
          <w:sz w:val="25"/>
          <w:szCs w:val="25"/>
        </w:rPr>
        <w:t xml:space="preserve">, </w:t>
      </w:r>
      <w:r w:rsidR="00D7387D">
        <w:rPr>
          <w:rFonts w:ascii="Arial" w:hAnsi="Arial" w:cs="Arial"/>
          <w:color w:val="000000"/>
          <w:sz w:val="24"/>
          <w:szCs w:val="24"/>
        </w:rPr>
        <w:t xml:space="preserve">que retuvo en garantía del interés fiscal, ello por provenir de un acto viciado. </w:t>
      </w:r>
    </w:p>
    <w:p w:rsidR="00492E38" w:rsidRPr="00A0270F" w:rsidRDefault="00492E38" w:rsidP="00492E38">
      <w:pPr>
        <w:spacing w:after="0" w:line="360" w:lineRule="auto"/>
        <w:ind w:right="51" w:firstLine="567"/>
        <w:jc w:val="both"/>
        <w:rPr>
          <w:rFonts w:ascii="Arial" w:hAnsi="Arial" w:cs="Arial"/>
          <w:color w:val="000000"/>
          <w:sz w:val="25"/>
          <w:szCs w:val="25"/>
        </w:rPr>
      </w:pPr>
      <w:r w:rsidRPr="00A0270F">
        <w:rPr>
          <w:rFonts w:ascii="Arial" w:hAnsi="Arial" w:cs="Arial"/>
          <w:color w:val="000000"/>
          <w:sz w:val="25"/>
          <w:szCs w:val="25"/>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492E38" w:rsidRPr="00A0270F" w:rsidRDefault="00492E38" w:rsidP="00492E38">
      <w:pPr>
        <w:autoSpaceDE w:val="0"/>
        <w:autoSpaceDN w:val="0"/>
        <w:adjustRightInd w:val="0"/>
        <w:spacing w:after="0"/>
        <w:ind w:left="709" w:right="709"/>
        <w:jc w:val="both"/>
        <w:rPr>
          <w:rFonts w:ascii="Arial" w:hAnsi="Arial" w:cs="Arial"/>
          <w:b/>
          <w:color w:val="000000"/>
          <w:sz w:val="25"/>
          <w:szCs w:val="25"/>
        </w:rPr>
      </w:pPr>
    </w:p>
    <w:p w:rsidR="00492E38" w:rsidRPr="00A0270F" w:rsidRDefault="00492E38" w:rsidP="00492E38">
      <w:pPr>
        <w:autoSpaceDE w:val="0"/>
        <w:autoSpaceDN w:val="0"/>
        <w:adjustRightInd w:val="0"/>
        <w:ind w:left="709"/>
        <w:jc w:val="both"/>
        <w:rPr>
          <w:rFonts w:ascii="Arial" w:hAnsi="Arial" w:cs="Arial"/>
          <w:i/>
          <w:color w:val="000000"/>
          <w:szCs w:val="25"/>
        </w:rPr>
      </w:pPr>
      <w:r w:rsidRPr="00A0270F">
        <w:rPr>
          <w:rFonts w:ascii="Arial" w:hAnsi="Arial" w:cs="Arial"/>
          <w:b/>
          <w:i/>
          <w:color w:val="000000"/>
          <w:szCs w:val="25"/>
        </w:rPr>
        <w:t xml:space="preserve">“ACTOS VICIADOS, FRUTOS DE. </w:t>
      </w:r>
      <w:r w:rsidRPr="00A0270F">
        <w:rPr>
          <w:rFonts w:ascii="Arial" w:hAnsi="Arial" w:cs="Arial"/>
          <w:i/>
          <w:color w:val="000000"/>
          <w:szCs w:val="25"/>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w:t>
      </w:r>
      <w:r w:rsidRPr="00A0270F">
        <w:rPr>
          <w:rFonts w:ascii="Arial" w:hAnsi="Arial" w:cs="Arial"/>
          <w:i/>
          <w:color w:val="000000"/>
          <w:szCs w:val="25"/>
        </w:rPr>
        <w:lastRenderedPageBreak/>
        <w:t>alguna forma partícipes de tal conducta irregular, al otorgar a tales actos valor legal.”</w:t>
      </w:r>
    </w:p>
    <w:p w:rsidR="00433058" w:rsidRDefault="00433058" w:rsidP="000802F9">
      <w:pPr>
        <w:spacing w:after="0" w:line="360" w:lineRule="auto"/>
        <w:ind w:right="-1134"/>
        <w:jc w:val="center"/>
        <w:rPr>
          <w:rFonts w:ascii="Arial" w:eastAsia="Times New Roman" w:hAnsi="Arial" w:cs="Arial"/>
          <w:b/>
          <w:sz w:val="24"/>
          <w:szCs w:val="24"/>
          <w:lang w:val="es-ES_tradnl" w:eastAsia="es-ES"/>
        </w:rPr>
      </w:pPr>
    </w:p>
    <w:p w:rsidR="000802F9" w:rsidRPr="009D7854" w:rsidRDefault="000802F9" w:rsidP="000802F9">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802F9" w:rsidRPr="009D7854" w:rsidRDefault="000802F9" w:rsidP="000802F9">
      <w:pPr>
        <w:spacing w:after="0" w:line="276" w:lineRule="auto"/>
        <w:ind w:right="-1134"/>
        <w:jc w:val="center"/>
        <w:rPr>
          <w:rFonts w:ascii="Arial" w:eastAsia="Times New Roman" w:hAnsi="Arial" w:cs="Arial"/>
          <w:b/>
          <w:sz w:val="24"/>
          <w:szCs w:val="24"/>
          <w:lang w:val="es-ES_tradnl" w:eastAsia="es-ES"/>
        </w:rPr>
      </w:pPr>
    </w:p>
    <w:p w:rsidR="003858E2" w:rsidRDefault="000802F9" w:rsidP="00B315D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 - </w:t>
      </w:r>
    </w:p>
    <w:p w:rsidR="000802F9" w:rsidRPr="00B315D0" w:rsidRDefault="000802F9" w:rsidP="00B315D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p>
    <w:p w:rsidR="000802F9" w:rsidRPr="005A361C" w:rsidRDefault="000802F9" w:rsidP="00B315D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685087">
        <w:rPr>
          <w:rFonts w:ascii="Arial" w:hAnsi="Arial" w:cs="Arial"/>
          <w:color w:val="000000"/>
          <w:sz w:val="24"/>
          <w:szCs w:val="24"/>
        </w:rPr>
        <w:t>al con número estadístico PV-</w:t>
      </w:r>
      <w:r w:rsidR="00561E92">
        <w:rPr>
          <w:rFonts w:ascii="Arial" w:hAnsi="Arial" w:cs="Arial"/>
          <w:color w:val="000000"/>
          <w:sz w:val="24"/>
          <w:szCs w:val="24"/>
        </w:rPr>
        <w:t>327</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352A14">
        <w:rPr>
          <w:rFonts w:ascii="Arial" w:hAnsi="Arial" w:cs="Arial"/>
          <w:color w:val="000000"/>
          <w:sz w:val="24"/>
          <w:szCs w:val="24"/>
        </w:rPr>
        <w:t xml:space="preserve"> -</w:t>
      </w:r>
    </w:p>
    <w:p w:rsidR="000802F9" w:rsidRDefault="000802F9" w:rsidP="000802F9">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EF4293" w:rsidRPr="00EF4293">
        <w:rPr>
          <w:rFonts w:ascii="Arial" w:hAnsi="Arial" w:cs="Arial"/>
          <w:b/>
          <w:sz w:val="20"/>
          <w:szCs w:val="20"/>
          <w:lang w:eastAsia="es-ES"/>
        </w:rPr>
        <w:t>**********</w:t>
      </w:r>
      <w:r w:rsidR="00352A14">
        <w:rPr>
          <w:rFonts w:ascii="Arial" w:hAnsi="Arial" w:cs="Arial"/>
          <w:sz w:val="24"/>
          <w:szCs w:val="24"/>
        </w:rPr>
        <w:t>,</w:t>
      </w:r>
      <w:r w:rsidR="00352A14" w:rsidRPr="00352A14">
        <w:rPr>
          <w:rFonts w:ascii="Arial" w:hAnsi="Arial" w:cs="Arial"/>
          <w:sz w:val="24"/>
          <w:szCs w:val="24"/>
        </w:rPr>
        <w:t xml:space="preserve"> de </w:t>
      </w:r>
      <w:r w:rsidR="00561E92">
        <w:rPr>
          <w:rFonts w:ascii="Arial" w:hAnsi="Arial" w:cs="Arial"/>
          <w:sz w:val="24"/>
          <w:szCs w:val="24"/>
        </w:rPr>
        <w:t xml:space="preserve">06 seis de abril </w:t>
      </w:r>
      <w:r w:rsidR="00F73C95">
        <w:rPr>
          <w:rFonts w:ascii="Arial" w:hAnsi="Arial" w:cs="Arial"/>
          <w:sz w:val="24"/>
          <w:szCs w:val="24"/>
        </w:rPr>
        <w:t>de 2018 dos mil dieciocho</w:t>
      </w:r>
      <w:r>
        <w:rPr>
          <w:rFonts w:ascii="Arial" w:hAnsi="Arial" w:cs="Arial"/>
          <w:sz w:val="24"/>
          <w:szCs w:val="24"/>
        </w:rPr>
        <w:t xml:space="preserv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561E92">
        <w:rPr>
          <w:rFonts w:ascii="Arial" w:hAnsi="Arial" w:cs="Arial"/>
          <w:b/>
          <w:color w:val="000000"/>
          <w:sz w:val="24"/>
          <w:szCs w:val="24"/>
          <w:lang w:val="es-ES"/>
        </w:rPr>
        <w:t>327</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sidR="00352A14">
        <w:rPr>
          <w:rFonts w:ascii="Arial" w:hAnsi="Arial" w:cs="Arial"/>
          <w:b/>
          <w:color w:val="000000"/>
          <w:sz w:val="24"/>
          <w:szCs w:val="24"/>
        </w:rPr>
        <w:t>, Oaxaca,</w:t>
      </w:r>
      <w:r>
        <w:rPr>
          <w:rFonts w:ascii="Arial" w:hAnsi="Arial" w:cs="Arial"/>
          <w:color w:val="000000"/>
          <w:sz w:val="24"/>
          <w:szCs w:val="24"/>
        </w:rPr>
        <w:t xml:space="preserve"> como quedo precisado en el considerando cuarto de esta sentencia.</w:t>
      </w:r>
      <w:r>
        <w:rPr>
          <w:rFonts w:ascii="Arial" w:hAnsi="Arial" w:cs="Arial"/>
          <w:sz w:val="24"/>
          <w:szCs w:val="24"/>
        </w:rPr>
        <w:t xml:space="preserve">- - - - - - - - - - - - - - - - - - - - - - - - - - - - </w:t>
      </w:r>
      <w:r w:rsidR="00F73C95">
        <w:rPr>
          <w:rFonts w:ascii="Arial" w:hAnsi="Arial" w:cs="Arial"/>
          <w:sz w:val="24"/>
          <w:szCs w:val="24"/>
        </w:rPr>
        <w:t xml:space="preserve">- - - - </w:t>
      </w:r>
    </w:p>
    <w:p w:rsidR="005B0365" w:rsidRDefault="006B766E" w:rsidP="00F73C95">
      <w:pPr>
        <w:spacing w:after="0" w:line="360" w:lineRule="auto"/>
        <w:ind w:right="51" w:firstLine="567"/>
        <w:jc w:val="both"/>
        <w:rPr>
          <w:rFonts w:ascii="Arial" w:hAnsi="Arial" w:cs="Arial"/>
          <w:color w:val="000000"/>
          <w:sz w:val="24"/>
          <w:szCs w:val="24"/>
        </w:rPr>
      </w:pPr>
      <w:r>
        <w:rPr>
          <w:rFonts w:ascii="Arial" w:hAnsi="Arial" w:cs="Arial"/>
          <w:b/>
          <w:sz w:val="24"/>
          <w:szCs w:val="24"/>
        </w:rPr>
        <w:t xml:space="preserve">QUINTO. </w:t>
      </w:r>
      <w:r w:rsidR="005B0365">
        <w:rPr>
          <w:rFonts w:ascii="Arial" w:hAnsi="Arial" w:cs="Arial"/>
          <w:color w:val="000000"/>
          <w:sz w:val="24"/>
          <w:szCs w:val="24"/>
        </w:rPr>
        <w:t xml:space="preserve">Se ordena a la autoridad demandada la devolución de </w:t>
      </w:r>
      <w:r w:rsidR="005B0365" w:rsidRPr="003E0792">
        <w:rPr>
          <w:rFonts w:ascii="Arial" w:hAnsi="Arial" w:cs="Arial"/>
          <w:color w:val="000000"/>
          <w:sz w:val="24"/>
          <w:szCs w:val="24"/>
        </w:rPr>
        <w:t xml:space="preserve">la </w:t>
      </w:r>
      <w:r w:rsidR="005B0365">
        <w:rPr>
          <w:rFonts w:ascii="Arial" w:hAnsi="Arial" w:cs="Arial"/>
          <w:color w:val="000000"/>
          <w:sz w:val="24"/>
          <w:szCs w:val="24"/>
        </w:rPr>
        <w:t xml:space="preserve">licencia de conducir número </w:t>
      </w:r>
      <w:r w:rsidR="00846D1C">
        <w:rPr>
          <w:rFonts w:ascii="Arial" w:eastAsia="Times New Roman" w:hAnsi="Arial" w:cs="Arial"/>
          <w:bCs/>
          <w:iCs/>
          <w:caps/>
          <w:kern w:val="2"/>
          <w:sz w:val="24"/>
          <w:szCs w:val="24"/>
          <w:lang w:val="es-ES_tradnl" w:eastAsia="es-ES"/>
        </w:rPr>
        <w:t>**********</w:t>
      </w:r>
      <w:r w:rsidR="005B0365">
        <w:rPr>
          <w:rFonts w:ascii="Arial" w:hAnsi="Arial" w:cs="Arial"/>
          <w:sz w:val="25"/>
          <w:szCs w:val="25"/>
        </w:rPr>
        <w:t xml:space="preserve">, clasificación </w:t>
      </w:r>
      <w:r w:rsidR="00EF4293">
        <w:rPr>
          <w:rFonts w:ascii="Arial" w:hAnsi="Arial" w:cs="Arial"/>
          <w:b/>
          <w:sz w:val="24"/>
          <w:szCs w:val="24"/>
          <w:lang w:eastAsia="es-ES"/>
        </w:rPr>
        <w:t>**********</w:t>
      </w:r>
      <w:r w:rsidR="005B0365">
        <w:rPr>
          <w:rFonts w:ascii="Arial" w:hAnsi="Arial" w:cs="Arial"/>
          <w:color w:val="000000"/>
          <w:sz w:val="24"/>
          <w:szCs w:val="24"/>
        </w:rPr>
        <w:t xml:space="preserve">, al actor </w:t>
      </w:r>
      <w:r w:rsidR="00846D1C">
        <w:rPr>
          <w:rFonts w:ascii="Arial" w:eastAsia="Times New Roman" w:hAnsi="Arial" w:cs="Arial"/>
          <w:bCs/>
          <w:iCs/>
          <w:caps/>
          <w:kern w:val="2"/>
          <w:sz w:val="24"/>
          <w:szCs w:val="24"/>
          <w:lang w:val="es-ES_tradnl" w:eastAsia="es-ES"/>
        </w:rPr>
        <w:t>**********</w:t>
      </w:r>
      <w:r w:rsidR="005B0365">
        <w:rPr>
          <w:rFonts w:ascii="Arial" w:hAnsi="Arial" w:cs="Arial"/>
          <w:color w:val="000000"/>
          <w:sz w:val="24"/>
          <w:szCs w:val="24"/>
        </w:rPr>
        <w:t xml:space="preserve">, por provenir de un acto viciado, como quedo precisado en considerando quinto de esta sentencia.- - - </w:t>
      </w:r>
    </w:p>
    <w:p w:rsidR="003B24C1" w:rsidRPr="003B24C1" w:rsidRDefault="003B24C1" w:rsidP="003B24C1">
      <w:pPr>
        <w:spacing w:after="0" w:line="240" w:lineRule="auto"/>
        <w:ind w:right="51" w:firstLine="567"/>
        <w:jc w:val="both"/>
        <w:rPr>
          <w:rFonts w:ascii="Arial" w:hAnsi="Arial" w:cs="Arial"/>
          <w:color w:val="000000"/>
          <w:sz w:val="16"/>
          <w:szCs w:val="16"/>
        </w:rPr>
      </w:pPr>
    </w:p>
    <w:p w:rsidR="000802F9" w:rsidRPr="00F73C95" w:rsidRDefault="00EB17C9" w:rsidP="00F73C95">
      <w:pPr>
        <w:spacing w:after="0"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SEXTO. </w:t>
      </w:r>
      <w:r w:rsidR="000802F9">
        <w:rPr>
          <w:rFonts w:ascii="Arial" w:eastAsia="Arial Unicode MS" w:hAnsi="Arial" w:cs="Arial"/>
          <w:b/>
          <w:kern w:val="2"/>
          <w:sz w:val="24"/>
          <w:szCs w:val="24"/>
          <w:lang w:eastAsia="ar-SA"/>
        </w:rPr>
        <w:t>NOTIFÍQUESE PERSONALM</w:t>
      </w:r>
      <w:r w:rsidR="00F16DA3">
        <w:rPr>
          <w:rFonts w:ascii="Arial" w:eastAsia="Arial Unicode MS" w:hAnsi="Arial" w:cs="Arial"/>
          <w:b/>
          <w:kern w:val="2"/>
          <w:sz w:val="24"/>
          <w:szCs w:val="24"/>
          <w:lang w:eastAsia="ar-SA"/>
        </w:rPr>
        <w:t>ENTE AL ACTOR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w:t>
      </w:r>
      <w:r w:rsidR="00F73D76">
        <w:rPr>
          <w:rFonts w:ascii="Arial" w:eastAsia="Arial Unicode MS" w:hAnsi="Arial" w:cs="Arial"/>
          <w:kern w:val="2"/>
          <w:sz w:val="24"/>
          <w:szCs w:val="24"/>
          <w:lang w:eastAsia="ar-SA"/>
        </w:rPr>
        <w:t xml:space="preserve">- - - - - - - - - - - - - - - - - </w:t>
      </w:r>
    </w:p>
    <w:p w:rsidR="006042A6" w:rsidRDefault="000802F9" w:rsidP="00BC2FD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w:t>
      </w:r>
      <w:r w:rsidR="00BC2FDE">
        <w:rPr>
          <w:rFonts w:ascii="Arial" w:hAnsi="Arial" w:cs="Arial"/>
          <w:sz w:val="24"/>
          <w:szCs w:val="24"/>
        </w:rPr>
        <w:t>os de esta Sala, quien autoriza y</w:t>
      </w:r>
      <w:r>
        <w:rPr>
          <w:rFonts w:ascii="Arial" w:hAnsi="Arial" w:cs="Arial"/>
          <w:sz w:val="24"/>
          <w:szCs w:val="24"/>
        </w:rPr>
        <w:t xml:space="preserve"> da fe. - - - - - - - - - - - - - - - - - - - - - - - - - - - - - - - - - - - - - - - - - - - - - - - - - - - - - - -</w:t>
      </w:r>
    </w:p>
    <w:p w:rsidR="00BC2FDE" w:rsidRPr="00625CDC" w:rsidRDefault="00A41EFC" w:rsidP="00BC2FDE">
      <w:pPr>
        <w:spacing w:line="360" w:lineRule="auto"/>
        <w:ind w:firstLine="567"/>
        <w:jc w:val="right"/>
        <w:rPr>
          <w:rFonts w:ascii="Constantia" w:hAnsi="Constantia"/>
          <w:i/>
          <w:sz w:val="14"/>
          <w:szCs w:val="14"/>
        </w:rPr>
      </w:pPr>
      <w:proofErr w:type="spellStart"/>
      <w:r w:rsidRPr="00625CDC">
        <w:rPr>
          <w:rFonts w:ascii="Constantia" w:hAnsi="Constantia" w:cs="Arial"/>
          <w:i/>
          <w:sz w:val="14"/>
          <w:szCs w:val="14"/>
        </w:rPr>
        <w:t>Ife</w:t>
      </w:r>
      <w:proofErr w:type="spellEnd"/>
      <w:proofErr w:type="gramStart"/>
      <w:r w:rsidR="00A07EA4" w:rsidRPr="00625CDC">
        <w:rPr>
          <w:rFonts w:ascii="Constantia" w:hAnsi="Constantia" w:cs="Arial"/>
          <w:i/>
          <w:sz w:val="14"/>
          <w:szCs w:val="14"/>
        </w:rPr>
        <w:t>:.</w:t>
      </w:r>
      <w:proofErr w:type="gramEnd"/>
    </w:p>
    <w:sectPr w:rsidR="00BC2FDE" w:rsidRPr="00625CDC" w:rsidSect="000607F6">
      <w:headerReference w:type="default" r:id="rId7"/>
      <w:headerReference w:type="first" r:id="rId8"/>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AF1" w:rsidRDefault="00D75AF1" w:rsidP="000802F9">
      <w:pPr>
        <w:spacing w:after="0" w:line="240" w:lineRule="auto"/>
      </w:pPr>
      <w:r>
        <w:separator/>
      </w:r>
    </w:p>
  </w:endnote>
  <w:endnote w:type="continuationSeparator" w:id="0">
    <w:p w:rsidR="00D75AF1" w:rsidRDefault="00D75AF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AF1" w:rsidRDefault="00D75AF1" w:rsidP="000802F9">
      <w:pPr>
        <w:spacing w:after="0" w:line="240" w:lineRule="auto"/>
      </w:pPr>
      <w:r>
        <w:separator/>
      </w:r>
    </w:p>
  </w:footnote>
  <w:footnote w:type="continuationSeparator" w:id="0">
    <w:p w:rsidR="00D75AF1" w:rsidRDefault="00D75AF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097110"/>
      <w:docPartObj>
        <w:docPartGallery w:val="Page Numbers (Top of Page)"/>
        <w:docPartUnique/>
      </w:docPartObj>
    </w:sdtPr>
    <w:sdtEndPr/>
    <w:sdtContent>
      <w:p w:rsidR="00E2144C" w:rsidRDefault="00E2144C">
        <w:pPr>
          <w:pStyle w:val="Encabezado"/>
          <w:jc w:val="center"/>
        </w:pPr>
        <w:r>
          <w:fldChar w:fldCharType="begin"/>
        </w:r>
        <w:r>
          <w:instrText>PAGE   \* MERGEFORMAT</w:instrText>
        </w:r>
        <w:r>
          <w:fldChar w:fldCharType="separate"/>
        </w:r>
        <w:r w:rsidR="00FC0210" w:rsidRPr="00FC0210">
          <w:rPr>
            <w:noProof/>
            <w:lang w:val="es-ES"/>
          </w:rPr>
          <w:t>7</w:t>
        </w:r>
        <w:r>
          <w:fldChar w:fldCharType="end"/>
        </w:r>
      </w:p>
    </w:sdtContent>
  </w:sdt>
  <w:p w:rsidR="00E2144C" w:rsidRDefault="00E2144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624" w:type="dxa"/>
      <w:tblInd w:w="1556" w:type="dxa"/>
      <w:tblLayout w:type="fixed"/>
      <w:tblLook w:val="04A0" w:firstRow="1" w:lastRow="0" w:firstColumn="1" w:lastColumn="0" w:noHBand="0" w:noVBand="1"/>
    </w:tblPr>
    <w:tblGrid>
      <w:gridCol w:w="3088"/>
      <w:gridCol w:w="4536"/>
    </w:tblGrid>
    <w:tr w:rsidR="00E2144C" w:rsidRPr="00481955" w:rsidTr="005F2322">
      <w:trPr>
        <w:trHeight w:val="1130"/>
      </w:trPr>
      <w:tc>
        <w:tcPr>
          <w:tcW w:w="7624" w:type="dxa"/>
          <w:gridSpan w:val="2"/>
        </w:tcPr>
        <w:p w:rsidR="00E2144C" w:rsidRPr="00481955" w:rsidRDefault="00E2144C"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E2144C" w:rsidRPr="00481955" w:rsidTr="005F2322">
      <w:trPr>
        <w:trHeight w:val="674"/>
      </w:trPr>
      <w:tc>
        <w:tcPr>
          <w:tcW w:w="3088" w:type="dxa"/>
          <w:hideMark/>
        </w:tcPr>
        <w:p w:rsidR="00E2144C" w:rsidRPr="00481955" w:rsidRDefault="00E2144C" w:rsidP="005F2322">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hideMark/>
        </w:tcPr>
        <w:p w:rsidR="00E2144C" w:rsidRPr="0071146E" w:rsidRDefault="00E2144C"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4906B7">
            <w:rPr>
              <w:rFonts w:ascii="Arial" w:eastAsia="Times New Roman" w:hAnsi="Arial" w:cs="Arial"/>
              <w:bCs/>
              <w:iCs/>
              <w:caps/>
              <w:kern w:val="2"/>
              <w:sz w:val="24"/>
              <w:szCs w:val="24"/>
              <w:lang w:val="es-ES_tradnl" w:eastAsia="es-ES"/>
            </w:rPr>
            <w:t>0</w:t>
          </w:r>
          <w:r w:rsidR="00ED71FE">
            <w:rPr>
              <w:rFonts w:ascii="Arial" w:eastAsia="Times New Roman" w:hAnsi="Arial" w:cs="Arial"/>
              <w:bCs/>
              <w:iCs/>
              <w:caps/>
              <w:kern w:val="2"/>
              <w:sz w:val="24"/>
              <w:szCs w:val="24"/>
              <w:lang w:val="es-ES_tradnl" w:eastAsia="es-ES"/>
            </w:rPr>
            <w:t>4</w:t>
          </w:r>
          <w:r>
            <w:rPr>
              <w:rFonts w:ascii="Arial" w:eastAsia="Times New Roman" w:hAnsi="Arial" w:cs="Arial"/>
              <w:bCs/>
              <w:iCs/>
              <w:caps/>
              <w:kern w:val="2"/>
              <w:sz w:val="24"/>
              <w:szCs w:val="24"/>
              <w:lang w:val="es-ES_tradnl" w:eastAsia="es-ES"/>
            </w:rPr>
            <w:t>7</w:t>
          </w:r>
          <w:r w:rsidRPr="0071146E">
            <w:rPr>
              <w:rFonts w:ascii="Arial" w:eastAsia="Times New Roman" w:hAnsi="Arial" w:cs="Arial"/>
              <w:bCs/>
              <w:iCs/>
              <w:caps/>
              <w:kern w:val="2"/>
              <w:sz w:val="24"/>
              <w:szCs w:val="24"/>
              <w:lang w:val="es-ES_tradnl" w:eastAsia="es-ES"/>
            </w:rPr>
            <w:t>/2018</w:t>
          </w:r>
        </w:p>
        <w:p w:rsidR="00E2144C" w:rsidRPr="00481955" w:rsidRDefault="00E2144C"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E2144C" w:rsidRPr="00481955" w:rsidTr="005F2322">
      <w:trPr>
        <w:trHeight w:val="81"/>
      </w:trPr>
      <w:tc>
        <w:tcPr>
          <w:tcW w:w="3088" w:type="dxa"/>
          <w:hideMark/>
        </w:tcPr>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36" w:type="dxa"/>
          <w:hideMark/>
        </w:tcPr>
        <w:p w:rsidR="00E2144C" w:rsidRPr="00481955" w:rsidRDefault="00846D1C"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E2144C" w:rsidRPr="00481955" w:rsidTr="005F2322">
      <w:trPr>
        <w:trHeight w:val="1486"/>
      </w:trPr>
      <w:tc>
        <w:tcPr>
          <w:tcW w:w="3088" w:type="dxa"/>
        </w:tcPr>
        <w:p w:rsidR="00E2144C" w:rsidRPr="00481955" w:rsidRDefault="00E2144C"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36" w:type="dxa"/>
        </w:tcPr>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POLICÍA VIAL </w:t>
          </w:r>
          <w:r w:rsidR="00D14D0F">
            <w:rPr>
              <w:rFonts w:ascii="Arial" w:eastAsia="Times New Roman" w:hAnsi="Arial" w:cs="Arial"/>
              <w:bCs/>
              <w:iCs/>
              <w:caps/>
              <w:kern w:val="2"/>
              <w:sz w:val="24"/>
              <w:szCs w:val="24"/>
              <w:lang w:val="es-ES_tradnl" w:eastAsia="es-ES"/>
            </w:rPr>
            <w:t>PV-</w:t>
          </w:r>
          <w:r w:rsidR="00ED71FE">
            <w:rPr>
              <w:rFonts w:ascii="Arial" w:eastAsia="Times New Roman" w:hAnsi="Arial" w:cs="Arial"/>
              <w:bCs/>
              <w:iCs/>
              <w:caps/>
              <w:kern w:val="2"/>
              <w:sz w:val="24"/>
              <w:szCs w:val="24"/>
              <w:lang w:val="es-ES_tradnl" w:eastAsia="es-ES"/>
            </w:rPr>
            <w:t>327</w:t>
          </w:r>
          <w:r>
            <w:rPr>
              <w:rFonts w:ascii="Arial" w:eastAsia="Times New Roman" w:hAnsi="Arial" w:cs="Arial"/>
              <w:bCs/>
              <w:iCs/>
              <w:caps/>
              <w:kern w:val="2"/>
              <w:sz w:val="24"/>
              <w:szCs w:val="24"/>
              <w:lang w:val="es-ES_tradnl" w:eastAsia="es-ES"/>
            </w:rPr>
            <w:t>, DE LA COMISIÓN DE SEGURIDAD PÚBLICA Y VIALIDAD, DEL MUNICIPIO DE OAXACA DE JUÁREZ.</w:t>
          </w: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E2144C" w:rsidRDefault="00E2144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EDC"/>
    <w:rsid w:val="000031C3"/>
    <w:rsid w:val="0001030C"/>
    <w:rsid w:val="00014228"/>
    <w:rsid w:val="00032B1F"/>
    <w:rsid w:val="00046574"/>
    <w:rsid w:val="000607F6"/>
    <w:rsid w:val="000652DF"/>
    <w:rsid w:val="000802F9"/>
    <w:rsid w:val="00090FC4"/>
    <w:rsid w:val="00093151"/>
    <w:rsid w:val="000A30AF"/>
    <w:rsid w:val="000D3B1C"/>
    <w:rsid w:val="001472EB"/>
    <w:rsid w:val="00154310"/>
    <w:rsid w:val="00162566"/>
    <w:rsid w:val="00185746"/>
    <w:rsid w:val="00197DBD"/>
    <w:rsid w:val="001A71E8"/>
    <w:rsid w:val="00220EF0"/>
    <w:rsid w:val="00223E70"/>
    <w:rsid w:val="00241F14"/>
    <w:rsid w:val="00242E4F"/>
    <w:rsid w:val="0024505B"/>
    <w:rsid w:val="002506BA"/>
    <w:rsid w:val="00252E64"/>
    <w:rsid w:val="00255311"/>
    <w:rsid w:val="00292EFF"/>
    <w:rsid w:val="002D0A94"/>
    <w:rsid w:val="002F0A0F"/>
    <w:rsid w:val="002F6284"/>
    <w:rsid w:val="00302859"/>
    <w:rsid w:val="00307F73"/>
    <w:rsid w:val="00322CAE"/>
    <w:rsid w:val="0032686B"/>
    <w:rsid w:val="00331BD9"/>
    <w:rsid w:val="003379B5"/>
    <w:rsid w:val="00352A14"/>
    <w:rsid w:val="00366F87"/>
    <w:rsid w:val="003727E6"/>
    <w:rsid w:val="003858E2"/>
    <w:rsid w:val="003A06CE"/>
    <w:rsid w:val="003B24C1"/>
    <w:rsid w:val="003C12E0"/>
    <w:rsid w:val="003D371A"/>
    <w:rsid w:val="003E196E"/>
    <w:rsid w:val="003F6A6F"/>
    <w:rsid w:val="004015FF"/>
    <w:rsid w:val="00433058"/>
    <w:rsid w:val="004617BB"/>
    <w:rsid w:val="0047037A"/>
    <w:rsid w:val="004906B7"/>
    <w:rsid w:val="0049173E"/>
    <w:rsid w:val="00492E38"/>
    <w:rsid w:val="004B4F24"/>
    <w:rsid w:val="004C499F"/>
    <w:rsid w:val="004D211D"/>
    <w:rsid w:val="004F438B"/>
    <w:rsid w:val="004F7EC4"/>
    <w:rsid w:val="00503E52"/>
    <w:rsid w:val="00504320"/>
    <w:rsid w:val="00505785"/>
    <w:rsid w:val="00513836"/>
    <w:rsid w:val="005523D0"/>
    <w:rsid w:val="00555E26"/>
    <w:rsid w:val="00556524"/>
    <w:rsid w:val="00561B62"/>
    <w:rsid w:val="00561E92"/>
    <w:rsid w:val="00562B80"/>
    <w:rsid w:val="00562C8B"/>
    <w:rsid w:val="0057251E"/>
    <w:rsid w:val="005B0365"/>
    <w:rsid w:val="005B0F0E"/>
    <w:rsid w:val="005E18CB"/>
    <w:rsid w:val="005F2322"/>
    <w:rsid w:val="00600933"/>
    <w:rsid w:val="00601684"/>
    <w:rsid w:val="006042A6"/>
    <w:rsid w:val="00623BC6"/>
    <w:rsid w:val="00625CDC"/>
    <w:rsid w:val="006371D7"/>
    <w:rsid w:val="00644B96"/>
    <w:rsid w:val="00685087"/>
    <w:rsid w:val="006A52A0"/>
    <w:rsid w:val="006B0691"/>
    <w:rsid w:val="006B766E"/>
    <w:rsid w:val="00700293"/>
    <w:rsid w:val="0071146E"/>
    <w:rsid w:val="0078379F"/>
    <w:rsid w:val="007B4E6E"/>
    <w:rsid w:val="007C553B"/>
    <w:rsid w:val="007F0DD6"/>
    <w:rsid w:val="00802420"/>
    <w:rsid w:val="008044E2"/>
    <w:rsid w:val="00810E98"/>
    <w:rsid w:val="0081595F"/>
    <w:rsid w:val="00824A24"/>
    <w:rsid w:val="00846D1C"/>
    <w:rsid w:val="00860EF3"/>
    <w:rsid w:val="00864398"/>
    <w:rsid w:val="00864C16"/>
    <w:rsid w:val="00867C2E"/>
    <w:rsid w:val="0087428B"/>
    <w:rsid w:val="00874C45"/>
    <w:rsid w:val="00896DF7"/>
    <w:rsid w:val="008A432D"/>
    <w:rsid w:val="008E51B1"/>
    <w:rsid w:val="008F49B5"/>
    <w:rsid w:val="009261D9"/>
    <w:rsid w:val="009303D2"/>
    <w:rsid w:val="009311F8"/>
    <w:rsid w:val="00931791"/>
    <w:rsid w:val="009379E6"/>
    <w:rsid w:val="00941853"/>
    <w:rsid w:val="009463F6"/>
    <w:rsid w:val="009557E6"/>
    <w:rsid w:val="00985D1A"/>
    <w:rsid w:val="00986B87"/>
    <w:rsid w:val="009D6914"/>
    <w:rsid w:val="009E399C"/>
    <w:rsid w:val="009E3DA0"/>
    <w:rsid w:val="009F42A9"/>
    <w:rsid w:val="009F458D"/>
    <w:rsid w:val="00A07EA4"/>
    <w:rsid w:val="00A33FC0"/>
    <w:rsid w:val="00A41EFC"/>
    <w:rsid w:val="00A5510A"/>
    <w:rsid w:val="00A57665"/>
    <w:rsid w:val="00A71C61"/>
    <w:rsid w:val="00A73798"/>
    <w:rsid w:val="00A83841"/>
    <w:rsid w:val="00AD7CE1"/>
    <w:rsid w:val="00AE2317"/>
    <w:rsid w:val="00AE698B"/>
    <w:rsid w:val="00B1010F"/>
    <w:rsid w:val="00B315D0"/>
    <w:rsid w:val="00B533E0"/>
    <w:rsid w:val="00B9413A"/>
    <w:rsid w:val="00BA064F"/>
    <w:rsid w:val="00BC2FDE"/>
    <w:rsid w:val="00BE093E"/>
    <w:rsid w:val="00C068C1"/>
    <w:rsid w:val="00C1450C"/>
    <w:rsid w:val="00C201B7"/>
    <w:rsid w:val="00C3560B"/>
    <w:rsid w:val="00C55D8C"/>
    <w:rsid w:val="00CF445A"/>
    <w:rsid w:val="00D14D0F"/>
    <w:rsid w:val="00D513C9"/>
    <w:rsid w:val="00D521C7"/>
    <w:rsid w:val="00D52AF0"/>
    <w:rsid w:val="00D7387D"/>
    <w:rsid w:val="00D75AF1"/>
    <w:rsid w:val="00D80602"/>
    <w:rsid w:val="00DA5AC6"/>
    <w:rsid w:val="00DE4130"/>
    <w:rsid w:val="00E07285"/>
    <w:rsid w:val="00E121A7"/>
    <w:rsid w:val="00E20DFF"/>
    <w:rsid w:val="00E2144C"/>
    <w:rsid w:val="00E84136"/>
    <w:rsid w:val="00EA2C1A"/>
    <w:rsid w:val="00EA6CAD"/>
    <w:rsid w:val="00EB17C9"/>
    <w:rsid w:val="00ED4B0B"/>
    <w:rsid w:val="00ED71FE"/>
    <w:rsid w:val="00EE6DCB"/>
    <w:rsid w:val="00EF4293"/>
    <w:rsid w:val="00F16DA3"/>
    <w:rsid w:val="00F24893"/>
    <w:rsid w:val="00F32EE2"/>
    <w:rsid w:val="00F34D07"/>
    <w:rsid w:val="00F536B5"/>
    <w:rsid w:val="00F54DF3"/>
    <w:rsid w:val="00F6733E"/>
    <w:rsid w:val="00F73209"/>
    <w:rsid w:val="00F73C95"/>
    <w:rsid w:val="00F73D76"/>
    <w:rsid w:val="00FA05C3"/>
    <w:rsid w:val="00FA10DC"/>
    <w:rsid w:val="00FA49F9"/>
    <w:rsid w:val="00FB266A"/>
    <w:rsid w:val="00FB2B96"/>
    <w:rsid w:val="00FB58EF"/>
    <w:rsid w:val="00FC0210"/>
    <w:rsid w:val="00FC2277"/>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30D6DD7-AD0B-4F72-92F6-9CEBEEA7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6371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1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A9CC2-D9C6-43E5-880D-B21D5ECD2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7</Pages>
  <Words>2873</Words>
  <Characters>15806</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147</cp:revision>
  <cp:lastPrinted>2018-08-28T15:28:00Z</cp:lastPrinted>
  <dcterms:created xsi:type="dcterms:W3CDTF">2018-05-14T18:33:00Z</dcterms:created>
  <dcterms:modified xsi:type="dcterms:W3CDTF">2018-12-12T16:33:00Z</dcterms:modified>
</cp:coreProperties>
</file>