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B42A87" w:rsidRDefault="000802F9" w:rsidP="000802F9">
      <w:pPr>
        <w:spacing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DB2C1E">
        <w:rPr>
          <w:rFonts w:ascii="Arial" w:hAnsi="Arial" w:cs="Arial"/>
          <w:b/>
          <w:sz w:val="24"/>
          <w:szCs w:val="24"/>
        </w:rPr>
        <w:t>22 VEINTIDÓS</w:t>
      </w:r>
      <w:r w:rsidR="00CB17A6">
        <w:rPr>
          <w:rFonts w:ascii="Arial" w:hAnsi="Arial" w:cs="Arial"/>
          <w:b/>
          <w:sz w:val="24"/>
          <w:szCs w:val="24"/>
        </w:rPr>
        <w:t xml:space="preserve"> DE ENERO DE 2019 DOS MIL DIECINUEVE</w:t>
      </w:r>
      <w:r w:rsidRPr="000F1C72">
        <w:rPr>
          <w:rFonts w:ascii="Arial" w:hAnsi="Arial" w:cs="Arial"/>
          <w:b/>
          <w:sz w:val="24"/>
          <w:szCs w:val="24"/>
        </w:rPr>
        <w:t xml:space="preserve">.- - - - - - - - - - - - - - - - - - - - - - - - - - - - </w:t>
      </w:r>
      <w:r w:rsidR="00C51C01">
        <w:rPr>
          <w:rFonts w:ascii="Arial" w:hAnsi="Arial" w:cs="Arial"/>
          <w:b/>
          <w:sz w:val="24"/>
          <w:szCs w:val="24"/>
        </w:rPr>
        <w:t>- - - - - - - - - - - - - - - -</w:t>
      </w:r>
      <w:r w:rsidR="00CB17A6">
        <w:rPr>
          <w:rFonts w:ascii="Arial" w:hAnsi="Arial" w:cs="Arial"/>
          <w:b/>
          <w:sz w:val="24"/>
          <w:szCs w:val="24"/>
        </w:rPr>
        <w:t xml:space="preserve"> - - - </w:t>
      </w:r>
    </w:p>
    <w:p w:rsidR="00C97157" w:rsidRPr="00C97157" w:rsidRDefault="000802F9" w:rsidP="00C97157">
      <w:pPr>
        <w:pStyle w:val="Sinespaciado"/>
        <w:spacing w:after="240" w:line="360" w:lineRule="auto"/>
        <w:ind w:firstLine="709"/>
        <w:jc w:val="both"/>
        <w:rPr>
          <w:rFonts w:ascii="Arial" w:hAnsi="Arial" w:cs="Arial"/>
          <w:b/>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CB17A6">
        <w:rPr>
          <w:rFonts w:ascii="Arial" w:hAnsi="Arial" w:cs="Arial"/>
          <w:b/>
          <w:sz w:val="24"/>
          <w:szCs w:val="24"/>
          <w:lang w:eastAsia="es-ES"/>
        </w:rPr>
        <w:t>0484/2016</w:t>
      </w:r>
      <w:r w:rsidRPr="009E202F">
        <w:rPr>
          <w:rFonts w:ascii="Arial" w:hAnsi="Arial" w:cs="Arial"/>
          <w:sz w:val="24"/>
          <w:szCs w:val="24"/>
          <w:lang w:eastAsia="es-ES"/>
        </w:rPr>
        <w:t>, promovido por</w:t>
      </w:r>
      <w:r w:rsidR="00B42A87">
        <w:rPr>
          <w:rFonts w:ascii="Arial" w:hAnsi="Arial" w:cs="Arial"/>
          <w:sz w:val="24"/>
          <w:szCs w:val="24"/>
          <w:lang w:eastAsia="es-ES"/>
        </w:rPr>
        <w:t xml:space="preserve"> </w:t>
      </w:r>
      <w:r w:rsidR="00F17ED1">
        <w:rPr>
          <w:rFonts w:ascii="Arial" w:eastAsia="Times New Roman" w:hAnsi="Arial" w:cs="Arial"/>
          <w:bCs/>
          <w:iCs/>
          <w:caps/>
          <w:kern w:val="2"/>
          <w:sz w:val="24"/>
          <w:szCs w:val="24"/>
          <w:lang w:val="es-ES_tradnl" w:eastAsia="es-ES"/>
        </w:rPr>
        <w:t>**********</w:t>
      </w:r>
      <w:r w:rsidR="001A6C41">
        <w:rPr>
          <w:rFonts w:ascii="Arial" w:eastAsia="Times New Roman" w:hAnsi="Arial" w:cs="Arial"/>
          <w:b/>
          <w:bCs/>
          <w:iCs/>
          <w:caps/>
          <w:kern w:val="2"/>
          <w:sz w:val="24"/>
          <w:szCs w:val="24"/>
          <w:lang w:val="es-ES_tradnl" w:eastAsia="es-ES"/>
        </w:rPr>
        <w:t>,</w:t>
      </w:r>
      <w:r w:rsidR="001A6C41">
        <w:rPr>
          <w:rFonts w:ascii="Arial" w:eastAsia="Times New Roman" w:hAnsi="Arial" w:cs="Arial"/>
          <w:bCs/>
          <w:iCs/>
          <w:caps/>
          <w:kern w:val="2"/>
          <w:sz w:val="24"/>
          <w:szCs w:val="24"/>
          <w:lang w:val="es-ES_tradnl" w:eastAsia="es-ES"/>
        </w:rPr>
        <w:t xml:space="preserve"> </w:t>
      </w:r>
      <w:r w:rsidRPr="009E202F">
        <w:rPr>
          <w:rFonts w:ascii="Arial" w:hAnsi="Arial" w:cs="Arial"/>
          <w:sz w:val="24"/>
          <w:szCs w:val="24"/>
          <w:lang w:eastAsia="es-ES"/>
        </w:rPr>
        <w:t xml:space="preserve">en contra del </w:t>
      </w:r>
      <w:r w:rsidR="00CB17A6">
        <w:rPr>
          <w:rFonts w:ascii="Arial" w:hAnsi="Arial" w:cs="Arial"/>
          <w:b/>
          <w:sz w:val="24"/>
          <w:szCs w:val="24"/>
          <w:lang w:eastAsia="es-ES"/>
        </w:rPr>
        <w:t xml:space="preserve">ACTA DE INFRACCIÓN NÚMERO </w:t>
      </w:r>
      <w:r w:rsidR="00F17ED1">
        <w:rPr>
          <w:rFonts w:ascii="Arial" w:eastAsia="Times New Roman" w:hAnsi="Arial" w:cs="Arial"/>
          <w:bCs/>
          <w:iCs/>
          <w:caps/>
          <w:kern w:val="2"/>
          <w:sz w:val="24"/>
          <w:szCs w:val="24"/>
          <w:lang w:val="es-ES_tradnl" w:eastAsia="es-ES"/>
        </w:rPr>
        <w:t>**********</w:t>
      </w:r>
      <w:r w:rsidR="0089415A">
        <w:rPr>
          <w:rFonts w:ascii="Arial" w:hAnsi="Arial" w:cs="Arial"/>
          <w:b/>
          <w:sz w:val="24"/>
          <w:szCs w:val="24"/>
          <w:lang w:eastAsia="es-ES"/>
        </w:rPr>
        <w:t xml:space="preserve">, DE </w:t>
      </w:r>
      <w:r w:rsidR="00CB17A6">
        <w:rPr>
          <w:rFonts w:ascii="Arial" w:hAnsi="Arial" w:cs="Arial"/>
          <w:b/>
          <w:sz w:val="24"/>
          <w:szCs w:val="24"/>
          <w:lang w:eastAsia="es-ES"/>
        </w:rPr>
        <w:t>05 CINCO DE SEPTIEMBRE DE 2016 DOS MIL DIECISÉIS</w:t>
      </w:r>
      <w:r>
        <w:rPr>
          <w:rFonts w:ascii="Arial" w:hAnsi="Arial" w:cs="Arial"/>
          <w:b/>
          <w:sz w:val="24"/>
          <w:szCs w:val="24"/>
          <w:lang w:eastAsia="es-ES"/>
        </w:rPr>
        <w:t>, 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sidR="0089415A">
        <w:rPr>
          <w:rFonts w:ascii="Arial" w:hAnsi="Arial" w:cs="Arial"/>
          <w:b/>
          <w:sz w:val="24"/>
          <w:szCs w:val="24"/>
          <w:lang w:val="es-ES_tradnl" w:eastAsia="es-ES"/>
        </w:rPr>
        <w:t xml:space="preserve">AL CON NUMERO </w:t>
      </w:r>
      <w:r w:rsidR="00CB17A6">
        <w:rPr>
          <w:rFonts w:ascii="Arial" w:hAnsi="Arial" w:cs="Arial"/>
          <w:b/>
          <w:sz w:val="24"/>
          <w:szCs w:val="24"/>
          <w:lang w:val="es-ES_tradnl" w:eastAsia="es-ES"/>
        </w:rPr>
        <w:t>ESTADÍSTICO PV-493</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sidR="00CB17A6">
        <w:rPr>
          <w:rFonts w:ascii="Arial" w:eastAsia="Times New Roman" w:hAnsi="Arial" w:cs="Arial"/>
          <w:b/>
          <w:bCs/>
          <w:iCs/>
          <w:caps/>
          <w:kern w:val="2"/>
          <w:sz w:val="24"/>
          <w:szCs w:val="23"/>
          <w:lang w:val="es-ES_tradnl" w:eastAsia="es-ES"/>
        </w:rPr>
        <w:t>COMISIÓN DE SEGUIRDAD PÚBLICA Y PROTECCIÓN CIVIL DEL MUNICIPIO</w:t>
      </w:r>
      <w:r>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sidR="009C3C6E">
        <w:rPr>
          <w:rFonts w:ascii="Arial" w:hAnsi="Arial" w:cs="Arial"/>
          <w:sz w:val="24"/>
          <w:szCs w:val="24"/>
          <w:lang w:val="es-ES_tradnl" w:eastAsia="es-ES"/>
        </w:rPr>
        <w:t xml:space="preserve"> ahora </w:t>
      </w:r>
      <w:r w:rsidR="009C3C6E">
        <w:rPr>
          <w:rFonts w:ascii="Arial" w:hAnsi="Arial" w:cs="Arial"/>
          <w:b/>
          <w:sz w:val="24"/>
          <w:szCs w:val="24"/>
          <w:lang w:val="es-ES_tradnl" w:eastAsia="es-ES"/>
        </w:rPr>
        <w:t>COMISARÍA DE VIALIDAD MUNICIPAL DE OAXACA DE JUÁREZ, OAXACA</w:t>
      </w:r>
      <w:r w:rsidR="00DB2C1E">
        <w:rPr>
          <w:rFonts w:ascii="Arial" w:hAnsi="Arial" w:cs="Arial"/>
          <w:sz w:val="24"/>
          <w:szCs w:val="24"/>
          <w:lang w:val="es-ES_tradnl" w:eastAsia="es-ES"/>
        </w:rPr>
        <w:t xml:space="preserve">, en cumplimiento a la ejecutoria dictada por lo Integrantes de la Sala Superior de éste Tribunal, el 22 veintidós de marzo de 2018 dos mil dieciocho, en el recurso de revisión número </w:t>
      </w:r>
      <w:r w:rsidR="00190E25">
        <w:rPr>
          <w:rFonts w:ascii="Arial" w:hAnsi="Arial" w:cs="Arial"/>
          <w:b/>
          <w:sz w:val="24"/>
          <w:szCs w:val="24"/>
          <w:lang w:val="es-ES_tradnl" w:eastAsia="es-ES"/>
        </w:rPr>
        <w:t>**********</w:t>
      </w:r>
      <w:r w:rsidR="00DB2C1E">
        <w:rPr>
          <w:rFonts w:ascii="Arial" w:hAnsi="Arial" w:cs="Arial"/>
          <w:sz w:val="24"/>
          <w:szCs w:val="24"/>
          <w:lang w:val="es-ES_tradnl" w:eastAsia="es-ES"/>
        </w:rPr>
        <w:t xml:space="preserve">, en la que revocaron la sentencia de 28 veintiocho de febrero de 2017 dos mil diecisiete, dictada por la Primera Instancia, para que ésta Sala agote su Jurisdicción, y </w:t>
      </w:r>
      <w:r>
        <w:rPr>
          <w:rFonts w:ascii="Arial" w:hAnsi="Arial" w:cs="Arial"/>
          <w:sz w:val="24"/>
          <w:szCs w:val="24"/>
          <w:lang w:val="es-ES_tradnl" w:eastAsia="es-ES"/>
        </w:rPr>
        <w:t xml:space="preserve">; </w:t>
      </w:r>
      <w:r w:rsidRPr="0089415A">
        <w:rPr>
          <w:rFonts w:ascii="Arial" w:hAnsi="Arial" w:cs="Arial"/>
          <w:b/>
          <w:sz w:val="24"/>
          <w:szCs w:val="24"/>
          <w:lang w:val="es-ES_tradnl" w:eastAsia="es-ES"/>
        </w:rPr>
        <w:t>-</w:t>
      </w:r>
      <w:r w:rsidR="0089415A" w:rsidRPr="0089415A">
        <w:rPr>
          <w:rFonts w:ascii="Arial" w:hAnsi="Arial" w:cs="Arial"/>
          <w:b/>
          <w:sz w:val="24"/>
          <w:szCs w:val="24"/>
          <w:lang w:val="es-ES_tradnl" w:eastAsia="es-ES"/>
        </w:rPr>
        <w:t xml:space="preserve"> </w:t>
      </w:r>
      <w:r w:rsidR="0089415A" w:rsidRPr="0089415A">
        <w:rPr>
          <w:rFonts w:ascii="Arial" w:hAnsi="Arial" w:cs="Arial"/>
          <w:b/>
          <w:sz w:val="24"/>
          <w:szCs w:val="24"/>
        </w:rPr>
        <w:t xml:space="preserve">- </w:t>
      </w:r>
      <w:r w:rsidR="009C3C6E">
        <w:rPr>
          <w:rFonts w:ascii="Arial" w:hAnsi="Arial" w:cs="Arial"/>
          <w:b/>
          <w:sz w:val="24"/>
          <w:szCs w:val="24"/>
        </w:rPr>
        <w:t xml:space="preserve">- - - - - - - - - - - - - - - -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7664FA">
        <w:rPr>
          <w:rFonts w:ascii="Arial" w:eastAsia="Times New Roman" w:hAnsi="Arial" w:cs="Arial"/>
          <w:sz w:val="24"/>
          <w:szCs w:val="24"/>
          <w:lang w:val="es-ES" w:eastAsia="es-ES"/>
        </w:rPr>
        <w:t xml:space="preserve">Por auto de </w:t>
      </w:r>
      <w:r w:rsidR="00E5391E">
        <w:rPr>
          <w:rFonts w:ascii="Arial" w:eastAsia="Times New Roman" w:hAnsi="Arial" w:cs="Arial"/>
          <w:sz w:val="24"/>
          <w:szCs w:val="24"/>
          <w:lang w:val="es-ES" w:eastAsia="es-ES"/>
        </w:rPr>
        <w:t>18 dieciocho de octubre de 2016 dos mil dieciséis</w:t>
      </w:r>
      <w:r w:rsidR="007664FA">
        <w:rPr>
          <w:rFonts w:ascii="Arial" w:eastAsia="Times New Roman" w:hAnsi="Arial" w:cs="Arial"/>
          <w:sz w:val="24"/>
          <w:szCs w:val="24"/>
          <w:lang w:val="es-ES" w:eastAsia="es-ES"/>
        </w:rPr>
        <w:t xml:space="preserve">, </w:t>
      </w:r>
      <w:r w:rsidR="007664FA" w:rsidRPr="004A05A4">
        <w:rPr>
          <w:rFonts w:ascii="Arial" w:eastAsia="Times New Roman" w:hAnsi="Arial" w:cs="Arial"/>
          <w:b/>
          <w:sz w:val="24"/>
          <w:szCs w:val="24"/>
          <w:lang w:val="es-ES" w:eastAsia="es-ES"/>
        </w:rPr>
        <w:t>se admitió</w:t>
      </w:r>
      <w:r w:rsidR="007664FA" w:rsidRPr="000F1C72">
        <w:rPr>
          <w:rFonts w:ascii="Arial" w:eastAsia="Times New Roman" w:hAnsi="Arial" w:cs="Arial"/>
          <w:b/>
          <w:sz w:val="24"/>
          <w:szCs w:val="24"/>
          <w:lang w:val="es-ES" w:eastAsia="es-ES"/>
        </w:rPr>
        <w:t xml:space="preserve"> a trámite la demanda</w:t>
      </w:r>
      <w:r w:rsidR="007664FA">
        <w:rPr>
          <w:rFonts w:ascii="Arial" w:eastAsia="Times New Roman" w:hAnsi="Arial" w:cs="Arial"/>
          <w:b/>
          <w:sz w:val="24"/>
          <w:szCs w:val="24"/>
          <w:lang w:val="es-ES" w:eastAsia="es-ES"/>
        </w:rPr>
        <w:t xml:space="preserve"> de nulidad</w:t>
      </w:r>
      <w:r w:rsidR="00022A3D">
        <w:rPr>
          <w:rFonts w:ascii="Arial" w:eastAsia="Times New Roman" w:hAnsi="Arial" w:cs="Arial"/>
          <w:b/>
          <w:sz w:val="24"/>
          <w:szCs w:val="24"/>
          <w:lang w:val="es-ES" w:eastAsia="es-ES"/>
        </w:rPr>
        <w:t>,</w:t>
      </w:r>
      <w:r w:rsidR="007664FA" w:rsidRPr="000F1C72">
        <w:rPr>
          <w:rFonts w:ascii="Arial" w:eastAsia="Times New Roman" w:hAnsi="Arial" w:cs="Arial"/>
          <w:sz w:val="24"/>
          <w:szCs w:val="24"/>
          <w:lang w:val="es-ES" w:eastAsia="es-ES"/>
        </w:rPr>
        <w:t xml:space="preserve"> 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C97157">
        <w:rPr>
          <w:rFonts w:ascii="Arial" w:eastAsia="Times New Roman" w:hAnsi="Arial" w:cs="Arial"/>
          <w:sz w:val="24"/>
          <w:szCs w:val="24"/>
          <w:lang w:val="es-ES_tradnl" w:eastAsia="es-ES"/>
        </w:rPr>
        <w:t xml:space="preserve">   </w:t>
      </w:r>
      <w:r w:rsidR="00552029">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E5391E">
        <w:rPr>
          <w:rFonts w:ascii="Arial" w:eastAsia="Times New Roman" w:hAnsi="Arial" w:cs="Arial"/>
          <w:sz w:val="24"/>
          <w:szCs w:val="24"/>
          <w:lang w:val="es-ES_tradnl" w:eastAsia="es-ES"/>
        </w:rPr>
        <w:t>s 15 y 16</w:t>
      </w:r>
      <w:r w:rsidR="00552029">
        <w:rPr>
          <w:rFonts w:ascii="Arial" w:eastAsia="Times New Roman" w:hAnsi="Arial" w:cs="Arial"/>
          <w:sz w:val="24"/>
          <w:szCs w:val="24"/>
          <w:lang w:val="es-ES_tradnl" w:eastAsia="es-ES"/>
        </w:rPr>
        <w:t>).</w:t>
      </w:r>
    </w:p>
    <w:p w:rsidR="000802F9" w:rsidRPr="00381808" w:rsidRDefault="00552029" w:rsidP="00022A3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0802F9" w:rsidRPr="00C612C7">
        <w:rPr>
          <w:rFonts w:ascii="Arial" w:eastAsia="Times New Roman" w:hAnsi="Arial" w:cs="Arial"/>
          <w:sz w:val="24"/>
          <w:szCs w:val="24"/>
          <w:lang w:val="es-ES" w:eastAsia="es-ES"/>
        </w:rPr>
        <w:t>Mediante prov</w:t>
      </w:r>
      <w:r w:rsidR="004015FF">
        <w:rPr>
          <w:rFonts w:ascii="Arial" w:eastAsia="Times New Roman" w:hAnsi="Arial" w:cs="Arial"/>
          <w:sz w:val="24"/>
          <w:szCs w:val="24"/>
          <w:lang w:val="es-ES" w:eastAsia="es-ES"/>
        </w:rPr>
        <w:t>eído de</w:t>
      </w:r>
      <w:r>
        <w:rPr>
          <w:rFonts w:ascii="Arial" w:eastAsia="Times New Roman" w:hAnsi="Arial" w:cs="Arial"/>
          <w:sz w:val="24"/>
          <w:szCs w:val="24"/>
          <w:lang w:val="es-ES" w:eastAsia="es-ES"/>
        </w:rPr>
        <w:t xml:space="preserve"> </w:t>
      </w:r>
      <w:r w:rsidR="00E5391E">
        <w:rPr>
          <w:rFonts w:ascii="Arial" w:eastAsia="Times New Roman" w:hAnsi="Arial" w:cs="Arial"/>
          <w:sz w:val="24"/>
          <w:szCs w:val="24"/>
          <w:lang w:val="es-ES" w:eastAsia="es-ES"/>
        </w:rPr>
        <w:t xml:space="preserve">13 trece de febrero </w:t>
      </w:r>
      <w:r>
        <w:rPr>
          <w:rFonts w:ascii="Arial" w:eastAsia="Times New Roman" w:hAnsi="Arial" w:cs="Arial"/>
          <w:sz w:val="24"/>
          <w:szCs w:val="24"/>
          <w:lang w:val="es-ES" w:eastAsia="es-ES"/>
        </w:rPr>
        <w:t xml:space="preserve">de </w:t>
      </w:r>
      <w:r w:rsidR="00E5391E">
        <w:rPr>
          <w:rFonts w:ascii="Arial" w:eastAsia="Times New Roman" w:hAnsi="Arial" w:cs="Arial"/>
          <w:sz w:val="24"/>
          <w:szCs w:val="24"/>
          <w:lang w:val="es-ES" w:eastAsia="es-ES"/>
        </w:rPr>
        <w:t>2017 dos mil diecisiete</w:t>
      </w:r>
      <w:r w:rsidR="004015FF">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4"/>
          <w:lang w:val="es-ES" w:eastAsia="es-ES"/>
        </w:rPr>
        <w:t>s</w:t>
      </w:r>
      <w:r w:rsidR="004015FF">
        <w:rPr>
          <w:rFonts w:ascii="Arial" w:eastAsia="Times New Roman" w:hAnsi="Arial" w:cs="Arial"/>
          <w:sz w:val="24"/>
          <w:szCs w:val="24"/>
          <w:lang w:val="es-ES" w:eastAsia="es-ES"/>
        </w:rPr>
        <w:t xml:space="preserve">e tuvo a la </w:t>
      </w:r>
      <w:r w:rsidR="004015FF" w:rsidRPr="004015FF">
        <w:rPr>
          <w:rFonts w:ascii="Arial" w:eastAsia="Times New Roman" w:hAnsi="Arial" w:cs="Arial"/>
          <w:b/>
          <w:sz w:val="24"/>
          <w:szCs w:val="24"/>
          <w:lang w:val="es-ES" w:eastAsia="es-ES"/>
        </w:rPr>
        <w:t>autoridad demandada</w:t>
      </w:r>
      <w:r w:rsidR="000802F9" w:rsidRPr="004015FF">
        <w:rPr>
          <w:rFonts w:ascii="Arial" w:eastAsia="Times New Roman" w:hAnsi="Arial" w:cs="Arial"/>
          <w:b/>
          <w:sz w:val="24"/>
          <w:szCs w:val="24"/>
          <w:lang w:val="es-ES" w:eastAsia="es-ES"/>
        </w:rPr>
        <w:t xml:space="preserve"> Policía Vial</w:t>
      </w:r>
      <w:r w:rsidR="00E4496F">
        <w:rPr>
          <w:rFonts w:ascii="Arial" w:eastAsia="Times New Roman" w:hAnsi="Arial" w:cs="Arial"/>
          <w:b/>
          <w:sz w:val="24"/>
          <w:szCs w:val="24"/>
          <w:lang w:val="es-ES" w:eastAsia="es-ES"/>
        </w:rPr>
        <w:t xml:space="preserve"> con número estadístico PV-493</w:t>
      </w:r>
      <w:r w:rsidR="000802F9" w:rsidRPr="00381808">
        <w:rPr>
          <w:rFonts w:ascii="Arial" w:eastAsia="Times New Roman" w:hAnsi="Arial" w:cs="Arial"/>
          <w:b/>
          <w:sz w:val="24"/>
          <w:szCs w:val="24"/>
          <w:lang w:val="es-ES" w:eastAsia="es-ES"/>
        </w:rPr>
        <w:t xml:space="preserve">, </w:t>
      </w:r>
      <w:r w:rsidR="00E4496F" w:rsidRPr="000F1C72">
        <w:rPr>
          <w:rFonts w:ascii="Arial" w:hAnsi="Arial" w:cs="Arial"/>
          <w:b/>
          <w:color w:val="000000"/>
          <w:sz w:val="24"/>
          <w:szCs w:val="24"/>
        </w:rPr>
        <w:t xml:space="preserve">de la </w:t>
      </w:r>
      <w:r w:rsidR="00E4496F">
        <w:rPr>
          <w:rFonts w:ascii="Arial" w:hAnsi="Arial" w:cs="Arial"/>
          <w:b/>
          <w:color w:val="000000"/>
          <w:sz w:val="24"/>
          <w:szCs w:val="24"/>
        </w:rPr>
        <w:t>Comisión de Seguridad Pública y Protección Civil Municipal de Oaxaca de Juárez, Oaxaca</w:t>
      </w:r>
      <w:r w:rsidR="000802F9" w:rsidRPr="00381808">
        <w:rPr>
          <w:rFonts w:ascii="Arial" w:eastAsia="Times New Roman" w:hAnsi="Arial" w:cs="Arial"/>
          <w:b/>
          <w:sz w:val="24"/>
          <w:szCs w:val="24"/>
          <w:lang w:val="es-ES" w:eastAsia="es-ES"/>
        </w:rPr>
        <w:t xml:space="preserve">, </w:t>
      </w:r>
      <w:r w:rsidR="000802F9" w:rsidRPr="00381808">
        <w:rPr>
          <w:rFonts w:ascii="Arial" w:eastAsia="Times New Roman" w:hAnsi="Arial" w:cs="Arial"/>
          <w:sz w:val="24"/>
          <w:szCs w:val="24"/>
          <w:lang w:val="es-ES" w:eastAsia="es-ES"/>
        </w:rPr>
        <w:t>contestando la demanda de nulidad de</w:t>
      </w:r>
      <w:r w:rsidR="0099509F">
        <w:rPr>
          <w:rFonts w:ascii="Arial" w:eastAsia="Times New Roman" w:hAnsi="Arial" w:cs="Arial"/>
          <w:sz w:val="24"/>
          <w:szCs w:val="24"/>
          <w:lang w:val="es-ES" w:eastAsia="es-ES"/>
        </w:rPr>
        <w:t xml:space="preserve">l </w:t>
      </w:r>
      <w:r w:rsidR="000802F9" w:rsidRPr="00381808">
        <w:rPr>
          <w:rFonts w:ascii="Arial" w:eastAsia="Times New Roman" w:hAnsi="Arial" w:cs="Arial"/>
          <w:sz w:val="24"/>
          <w:szCs w:val="24"/>
          <w:lang w:val="es-ES" w:eastAsia="es-ES"/>
        </w:rPr>
        <w:t xml:space="preserve">actor, haciendo valer sus excepciones y defensas, y por ofrecidas y admitidas sus </w:t>
      </w:r>
      <w:r w:rsidR="000802F9" w:rsidRPr="00381808">
        <w:rPr>
          <w:rFonts w:ascii="Arial" w:eastAsia="Times New Roman" w:hAnsi="Arial" w:cs="Arial"/>
          <w:sz w:val="24"/>
          <w:szCs w:val="23"/>
          <w:lang w:val="es-ES" w:eastAsia="es-ES"/>
        </w:rPr>
        <w:t>pruebas</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ordenándose correr traslado a la parte actora, y se</w:t>
      </w:r>
      <w:r w:rsidR="000802F9" w:rsidRPr="00381808">
        <w:rPr>
          <w:rFonts w:ascii="Arial" w:eastAsia="Times New Roman" w:hAnsi="Arial" w:cs="Arial"/>
          <w:sz w:val="24"/>
          <w:szCs w:val="24"/>
          <w:lang w:val="es-ES" w:eastAsia="es-ES"/>
        </w:rPr>
        <w:t xml:space="preserve"> </w:t>
      </w:r>
      <w:r w:rsidR="000802F9" w:rsidRPr="00381808">
        <w:rPr>
          <w:rFonts w:ascii="Arial" w:eastAsia="Times New Roman" w:hAnsi="Arial" w:cs="Arial"/>
          <w:sz w:val="24"/>
          <w:szCs w:val="23"/>
          <w:lang w:val="es-ES" w:eastAsia="es-ES"/>
        </w:rPr>
        <w:t>fijó día y hora para la celebración de la</w:t>
      </w:r>
      <w:r w:rsidR="00E4496F">
        <w:rPr>
          <w:rFonts w:ascii="Arial" w:eastAsia="Times New Roman" w:hAnsi="Arial" w:cs="Arial"/>
          <w:sz w:val="24"/>
          <w:szCs w:val="23"/>
          <w:lang w:val="es-ES" w:eastAsia="es-ES"/>
        </w:rPr>
        <w:t xml:space="preserve"> audiencia de Ley (foja 39</w:t>
      </w:r>
      <w:r w:rsidR="000802F9" w:rsidRPr="00381808">
        <w:rPr>
          <w:rFonts w:ascii="Arial" w:eastAsia="Times New Roman" w:hAnsi="Arial" w:cs="Arial"/>
          <w:sz w:val="24"/>
          <w:szCs w:val="23"/>
          <w:lang w:val="es-ES" w:eastAsia="es-ES"/>
        </w:rPr>
        <w:t>).</w:t>
      </w:r>
    </w:p>
    <w:p w:rsidR="00B37299" w:rsidRDefault="00552029" w:rsidP="00C97157">
      <w:pPr>
        <w:spacing w:line="360" w:lineRule="auto"/>
        <w:ind w:right="51" w:firstLine="567"/>
        <w:jc w:val="both"/>
        <w:rPr>
          <w:rFonts w:ascii="Arial" w:eastAsia="Times New Roman" w:hAnsi="Arial" w:cs="Arial"/>
          <w:sz w:val="24"/>
          <w:szCs w:val="24"/>
          <w:lang w:val="es-ES_tradnl" w:eastAsia="es-ES"/>
        </w:rPr>
      </w:pPr>
      <w:r>
        <w:rPr>
          <w:rFonts w:ascii="Arial" w:hAnsi="Arial" w:cs="Arial"/>
          <w:b/>
          <w:sz w:val="24"/>
          <w:szCs w:val="24"/>
          <w:lang w:val="es-ES"/>
        </w:rPr>
        <w:lastRenderedPageBreak/>
        <w:t>TERCERO</w:t>
      </w:r>
      <w:r w:rsidRPr="00381808">
        <w:rPr>
          <w:rFonts w:ascii="Arial" w:hAnsi="Arial" w:cs="Arial"/>
          <w:b/>
          <w:sz w:val="24"/>
          <w:szCs w:val="24"/>
          <w:lang w:val="es-ES"/>
        </w:rPr>
        <w:t>.</w:t>
      </w:r>
      <w:r w:rsidR="000802F9">
        <w:rPr>
          <w:rFonts w:ascii="Arial" w:hAnsi="Arial" w:cs="Arial"/>
          <w:sz w:val="24"/>
          <w:szCs w:val="24"/>
          <w:lang w:val="es-ES"/>
        </w:rPr>
        <w:t xml:space="preserve"> </w:t>
      </w:r>
      <w:r w:rsidR="000802F9" w:rsidRPr="00C848C3">
        <w:rPr>
          <w:rFonts w:ascii="Arial" w:hAnsi="Arial" w:cs="Arial"/>
          <w:sz w:val="24"/>
          <w:szCs w:val="24"/>
        </w:rPr>
        <w:t>El</w:t>
      </w:r>
      <w:r w:rsidR="000802F9">
        <w:rPr>
          <w:rFonts w:ascii="Arial" w:hAnsi="Arial" w:cs="Arial"/>
          <w:sz w:val="24"/>
          <w:szCs w:val="24"/>
        </w:rPr>
        <w:t xml:space="preserve"> </w:t>
      </w:r>
      <w:r w:rsidR="00B37299">
        <w:rPr>
          <w:rFonts w:ascii="Arial" w:hAnsi="Arial" w:cs="Arial"/>
          <w:sz w:val="24"/>
          <w:szCs w:val="24"/>
        </w:rPr>
        <w:t>27 veintisiete de febrero de 2017 dos mil diecisiete</w:t>
      </w:r>
      <w:r w:rsidR="000802F9" w:rsidRPr="00C848C3">
        <w:rPr>
          <w:rFonts w:ascii="Arial" w:hAnsi="Arial" w:cs="Arial"/>
          <w:sz w:val="24"/>
          <w:szCs w:val="24"/>
        </w:rPr>
        <w:t>,</w:t>
      </w:r>
      <w:r w:rsidR="000802F9" w:rsidRPr="00C848C3">
        <w:rPr>
          <w:rFonts w:ascii="Arial" w:eastAsia="Times New Roman" w:hAnsi="Arial" w:cs="Arial"/>
          <w:snapToGrid w:val="0"/>
          <w:sz w:val="24"/>
          <w:szCs w:val="24"/>
          <w:lang w:val="es-ES_tradnl" w:eastAsia="es-ES"/>
        </w:rPr>
        <w:t xml:space="preserve"> se llevó a cabo</w:t>
      </w:r>
      <w:r w:rsidR="000802F9">
        <w:rPr>
          <w:rFonts w:ascii="Arial" w:eastAsia="Times New Roman" w:hAnsi="Arial" w:cs="Arial"/>
          <w:snapToGrid w:val="0"/>
          <w:sz w:val="24"/>
          <w:szCs w:val="24"/>
          <w:lang w:val="es-ES_tradnl" w:eastAsia="es-ES"/>
        </w:rPr>
        <w:t xml:space="preserve"> la Audiencia de L</w:t>
      </w:r>
      <w:r w:rsidR="000802F9" w:rsidRPr="00C848C3">
        <w:rPr>
          <w:rFonts w:ascii="Arial" w:eastAsia="Times New Roman" w:hAnsi="Arial" w:cs="Arial"/>
          <w:snapToGrid w:val="0"/>
          <w:sz w:val="24"/>
          <w:szCs w:val="24"/>
          <w:lang w:val="es-ES_tradnl" w:eastAsia="es-ES"/>
        </w:rPr>
        <w:t xml:space="preserve">ey, </w:t>
      </w:r>
      <w:r w:rsidR="000802F9">
        <w:rPr>
          <w:rFonts w:ascii="Arial" w:eastAsia="Times New Roman" w:hAnsi="Arial" w:cs="Arial"/>
          <w:sz w:val="24"/>
          <w:szCs w:val="24"/>
          <w:lang w:eastAsia="es-ES"/>
        </w:rPr>
        <w:t xml:space="preserve">en la que no se presentaron </w:t>
      </w:r>
      <w:r w:rsidR="000802F9" w:rsidRPr="00C848C3">
        <w:rPr>
          <w:rFonts w:ascii="Arial" w:eastAsia="Times New Roman" w:hAnsi="Arial" w:cs="Arial"/>
          <w:sz w:val="24"/>
          <w:szCs w:val="24"/>
          <w:lang w:eastAsia="es-ES"/>
        </w:rPr>
        <w:t xml:space="preserve">las partes </w:t>
      </w:r>
      <w:r w:rsidR="000802F9">
        <w:rPr>
          <w:rFonts w:ascii="Arial" w:eastAsia="Times New Roman" w:hAnsi="Arial" w:cs="Arial"/>
          <w:sz w:val="24"/>
          <w:szCs w:val="24"/>
          <w:lang w:eastAsia="es-ES"/>
        </w:rPr>
        <w:t xml:space="preserve">ni persona alguna que </w:t>
      </w:r>
      <w:r w:rsidR="000802F9" w:rsidRPr="00C848C3">
        <w:rPr>
          <w:rFonts w:ascii="Arial" w:eastAsia="Times New Roman" w:hAnsi="Arial" w:cs="Arial"/>
          <w:sz w:val="24"/>
          <w:szCs w:val="24"/>
          <w:lang w:eastAsia="es-ES"/>
        </w:rPr>
        <w:t>legalmente las representara;</w:t>
      </w:r>
      <w:r w:rsidR="000802F9">
        <w:rPr>
          <w:rFonts w:ascii="Arial" w:eastAsia="Times New Roman" w:hAnsi="Arial" w:cs="Arial"/>
          <w:sz w:val="24"/>
          <w:szCs w:val="24"/>
          <w:lang w:eastAsia="es-ES"/>
        </w:rPr>
        <w:t xml:space="preserve"> </w:t>
      </w:r>
      <w:r w:rsidR="00B37299">
        <w:rPr>
          <w:rFonts w:ascii="Arial" w:eastAsia="Times New Roman" w:hAnsi="Arial" w:cs="Arial"/>
          <w:sz w:val="24"/>
          <w:szCs w:val="24"/>
          <w:lang w:eastAsia="es-ES"/>
        </w:rPr>
        <w:t>no se formularon alegatos y</w:t>
      </w:r>
      <w:r w:rsidR="000802F9">
        <w:rPr>
          <w:rFonts w:ascii="Arial" w:eastAsia="Times New Roman" w:hAnsi="Arial" w:cs="Arial"/>
          <w:sz w:val="24"/>
          <w:szCs w:val="24"/>
          <w:lang w:eastAsia="es-ES"/>
        </w:rPr>
        <w:t xml:space="preserve"> </w:t>
      </w:r>
      <w:r w:rsidR="000802F9" w:rsidRPr="00C848C3">
        <w:rPr>
          <w:rFonts w:ascii="Arial" w:eastAsia="Times New Roman" w:hAnsi="Arial" w:cs="Arial"/>
          <w:sz w:val="24"/>
          <w:szCs w:val="24"/>
          <w:lang w:val="es-ES_tradnl" w:eastAsia="es-ES"/>
        </w:rPr>
        <w:t>se citó para oír sentenci</w:t>
      </w:r>
      <w:r w:rsidR="00B37299">
        <w:rPr>
          <w:rFonts w:ascii="Arial" w:eastAsia="Times New Roman" w:hAnsi="Arial" w:cs="Arial"/>
          <w:sz w:val="24"/>
          <w:szCs w:val="24"/>
          <w:lang w:val="es-ES_tradnl" w:eastAsia="es-ES"/>
        </w:rPr>
        <w:t xml:space="preserve">a </w:t>
      </w:r>
      <w:r w:rsidR="003E196E">
        <w:rPr>
          <w:rFonts w:ascii="Arial" w:eastAsia="Times New Roman" w:hAnsi="Arial" w:cs="Arial"/>
          <w:sz w:val="24"/>
          <w:szCs w:val="24"/>
          <w:lang w:val="es-ES_tradnl" w:eastAsia="es-ES"/>
        </w:rPr>
        <w:t xml:space="preserve">(foja </w:t>
      </w:r>
      <w:r w:rsidR="00B37299">
        <w:rPr>
          <w:rFonts w:ascii="Arial" w:eastAsia="Times New Roman" w:hAnsi="Arial" w:cs="Arial"/>
          <w:sz w:val="24"/>
          <w:szCs w:val="24"/>
          <w:lang w:val="es-ES_tradnl" w:eastAsia="es-ES"/>
        </w:rPr>
        <w:t>44</w:t>
      </w:r>
      <w:r w:rsidR="00022A3D">
        <w:rPr>
          <w:rFonts w:ascii="Arial" w:eastAsia="Times New Roman" w:hAnsi="Arial" w:cs="Arial"/>
          <w:sz w:val="24"/>
          <w:szCs w:val="24"/>
          <w:lang w:val="es-ES_tradnl" w:eastAsia="es-ES"/>
        </w:rPr>
        <w:t>)</w:t>
      </w:r>
      <w:r w:rsidR="00B37299">
        <w:rPr>
          <w:rFonts w:ascii="Arial" w:eastAsia="Times New Roman" w:hAnsi="Arial" w:cs="Arial"/>
          <w:sz w:val="24"/>
          <w:szCs w:val="24"/>
          <w:lang w:val="es-ES_tradnl" w:eastAsia="es-ES"/>
        </w:rPr>
        <w:t>.</w:t>
      </w:r>
    </w:p>
    <w:p w:rsidR="00B37299" w:rsidRDefault="00B37299" w:rsidP="00C971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El 28 veintiocho de febrero de 2017 dos mil diecisiete, se dictó </w:t>
      </w:r>
      <w:r>
        <w:rPr>
          <w:rFonts w:ascii="Arial" w:eastAsia="Times New Roman" w:hAnsi="Arial" w:cs="Arial"/>
          <w:b/>
          <w:sz w:val="24"/>
          <w:szCs w:val="24"/>
          <w:lang w:val="es-ES_tradnl" w:eastAsia="es-ES"/>
        </w:rPr>
        <w:t xml:space="preserve">sentencia </w:t>
      </w:r>
      <w:r>
        <w:rPr>
          <w:rFonts w:ascii="Arial" w:eastAsia="Times New Roman" w:hAnsi="Arial" w:cs="Arial"/>
          <w:sz w:val="24"/>
          <w:szCs w:val="24"/>
          <w:lang w:val="es-ES_tradnl" w:eastAsia="es-ES"/>
        </w:rPr>
        <w:t xml:space="preserve"> en la que se declaró </w:t>
      </w:r>
      <w:r>
        <w:rPr>
          <w:rFonts w:ascii="Arial" w:eastAsia="Times New Roman" w:hAnsi="Arial" w:cs="Arial"/>
          <w:b/>
          <w:sz w:val="24"/>
          <w:szCs w:val="24"/>
          <w:lang w:val="es-ES_tradnl" w:eastAsia="es-ES"/>
        </w:rPr>
        <w:t xml:space="preserve">sobreseer </w:t>
      </w:r>
      <w:r>
        <w:rPr>
          <w:rFonts w:ascii="Arial" w:eastAsia="Times New Roman" w:hAnsi="Arial" w:cs="Arial"/>
          <w:sz w:val="24"/>
          <w:szCs w:val="24"/>
          <w:lang w:val="es-ES_tradnl" w:eastAsia="es-ES"/>
        </w:rPr>
        <w:t>el presente asunto, al actualizarse la causal de improcedencia prevista en la fracción II, del artículo 131, de la Ley de Justicia Administrativa para el Estado, anterior a la vigente, (fojas 45 a 47).</w:t>
      </w:r>
    </w:p>
    <w:p w:rsidR="00B37299" w:rsidRDefault="00B37299" w:rsidP="00C971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Mediante proveído de 20 veinte de abril de 2017 dos mil diecisiete, se tuvo a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interponiendo recurso de revisión en contra de la sentencia dictada en el presente juicio el 28 veintiocho de febrero de 2017 dos mil diecisiete, (foja 54).</w:t>
      </w:r>
    </w:p>
    <w:p w:rsidR="00B37299" w:rsidRDefault="00B37299" w:rsidP="00C9715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Pr>
          <w:rFonts w:ascii="Arial" w:eastAsia="Times New Roman" w:hAnsi="Arial" w:cs="Arial"/>
          <w:sz w:val="24"/>
          <w:szCs w:val="24"/>
          <w:lang w:val="es-ES_tradnl" w:eastAsia="es-ES"/>
        </w:rPr>
        <w:t xml:space="preserve">Por auto de 08 ocho de junio de 2017 dos mil diecisiete, se tuvo al </w:t>
      </w:r>
      <w:r>
        <w:rPr>
          <w:rFonts w:ascii="Arial" w:eastAsia="Times New Roman" w:hAnsi="Arial" w:cs="Arial"/>
          <w:b/>
          <w:sz w:val="24"/>
          <w:szCs w:val="24"/>
          <w:lang w:val="es-ES_tradnl" w:eastAsia="es-ES"/>
        </w:rPr>
        <w:t xml:space="preserve">Policía Vial con número estadístico </w:t>
      </w:r>
      <w:r>
        <w:rPr>
          <w:rFonts w:ascii="Arial" w:eastAsia="Times New Roman" w:hAnsi="Arial" w:cs="Arial"/>
          <w:b/>
          <w:sz w:val="24"/>
          <w:szCs w:val="24"/>
          <w:lang w:val="es-ES" w:eastAsia="es-ES"/>
        </w:rPr>
        <w:t>PV-493</w:t>
      </w:r>
      <w:r w:rsidRPr="00381808">
        <w:rPr>
          <w:rFonts w:ascii="Arial" w:eastAsia="Times New Roman" w:hAnsi="Arial" w:cs="Arial"/>
          <w:b/>
          <w:sz w:val="24"/>
          <w:szCs w:val="24"/>
          <w:lang w:val="es-ES" w:eastAsia="es-ES"/>
        </w:rPr>
        <w:t xml:space="preserve">, </w:t>
      </w:r>
      <w:r w:rsidRPr="000F1C72">
        <w:rPr>
          <w:rFonts w:ascii="Arial" w:hAnsi="Arial" w:cs="Arial"/>
          <w:b/>
          <w:color w:val="000000"/>
          <w:sz w:val="24"/>
          <w:szCs w:val="24"/>
        </w:rPr>
        <w:t xml:space="preserve">de la </w:t>
      </w:r>
      <w:r>
        <w:rPr>
          <w:rFonts w:ascii="Arial" w:hAnsi="Arial" w:cs="Arial"/>
          <w:b/>
          <w:color w:val="000000"/>
          <w:sz w:val="24"/>
          <w:szCs w:val="24"/>
        </w:rPr>
        <w:t>Comisión de Seguridad Pública y Protección Civil Municipal de Oaxaca de Juárez, Oaxaca</w:t>
      </w:r>
      <w:r>
        <w:rPr>
          <w:rFonts w:ascii="Arial" w:hAnsi="Arial" w:cs="Arial"/>
          <w:color w:val="000000"/>
          <w:sz w:val="24"/>
          <w:szCs w:val="24"/>
        </w:rPr>
        <w:t xml:space="preserve">, interponiendo recurso de </w:t>
      </w:r>
      <w:r>
        <w:rPr>
          <w:rFonts w:ascii="Arial" w:eastAsia="Times New Roman" w:hAnsi="Arial" w:cs="Arial"/>
          <w:sz w:val="24"/>
          <w:szCs w:val="24"/>
          <w:lang w:val="es-ES_tradnl" w:eastAsia="es-ES"/>
        </w:rPr>
        <w:t>revisión en contra de la sentencia dictada en el presente juicio el 28 veintiocho de febrero de 2017 dos mil diecisiete, (foja 59).</w:t>
      </w:r>
    </w:p>
    <w:p w:rsidR="00FA5F9A" w:rsidRPr="004922E9" w:rsidRDefault="00B37299" w:rsidP="004922E9">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_tradnl" w:eastAsia="es-ES"/>
        </w:rPr>
        <w:t xml:space="preserve">SÉPTIMO. </w:t>
      </w:r>
      <w:r>
        <w:rPr>
          <w:rFonts w:ascii="Arial" w:eastAsia="Times New Roman" w:hAnsi="Arial" w:cs="Arial"/>
          <w:sz w:val="24"/>
          <w:szCs w:val="24"/>
          <w:lang w:val="es-ES_tradnl" w:eastAsia="es-ES"/>
        </w:rPr>
        <w:t xml:space="preserve">Por acuerdo de 17 diecisiete de mayo de 2018 dos mil dieciocho, </w:t>
      </w:r>
      <w:r w:rsidR="00535D60">
        <w:rPr>
          <w:rFonts w:ascii="Arial" w:eastAsia="Times New Roman" w:hAnsi="Arial" w:cs="Arial"/>
          <w:sz w:val="24"/>
          <w:szCs w:val="24"/>
          <w:lang w:val="es-ES_tradnl" w:eastAsia="es-ES"/>
        </w:rPr>
        <w:t xml:space="preserve">se tuvo a la Secretaria General de Acuerdos de éste Tribunal, remitiendo copias certificadas de las resoluciones de 22 veintidós de marzo de 2018 dos mil dieciocho, dictadas por los Magistrados Integrantes de la Sala Superior de éste Tribunal, en los recursos de revisión </w:t>
      </w:r>
      <w:r w:rsidR="009E725B">
        <w:rPr>
          <w:rFonts w:ascii="Arial" w:eastAsia="Times New Roman" w:hAnsi="Arial" w:cs="Arial"/>
          <w:sz w:val="24"/>
          <w:szCs w:val="24"/>
          <w:lang w:val="es-ES_tradnl" w:eastAsia="es-ES"/>
        </w:rPr>
        <w:t>**********</w:t>
      </w:r>
      <w:r w:rsidR="00EF4FF0">
        <w:rPr>
          <w:rFonts w:ascii="Arial" w:eastAsia="Times New Roman" w:hAnsi="Arial" w:cs="Arial"/>
          <w:sz w:val="24"/>
          <w:szCs w:val="24"/>
          <w:lang w:val="es-ES_tradnl" w:eastAsia="es-ES"/>
        </w:rPr>
        <w:t xml:space="preserve"> y </w:t>
      </w:r>
      <w:r w:rsidR="009E725B">
        <w:rPr>
          <w:rFonts w:ascii="Arial" w:eastAsia="Times New Roman" w:hAnsi="Arial" w:cs="Arial"/>
          <w:sz w:val="24"/>
          <w:szCs w:val="24"/>
          <w:lang w:val="es-ES_tradnl" w:eastAsia="es-ES"/>
        </w:rPr>
        <w:t>**********</w:t>
      </w:r>
      <w:r w:rsidR="00EF4FF0">
        <w:rPr>
          <w:rFonts w:ascii="Arial" w:eastAsia="Times New Roman" w:hAnsi="Arial" w:cs="Arial"/>
          <w:sz w:val="24"/>
          <w:szCs w:val="24"/>
          <w:lang w:val="es-ES_tradnl" w:eastAsia="es-ES"/>
        </w:rPr>
        <w:t xml:space="preserve">, respectivamente. En los cuales resolvieron, </w:t>
      </w:r>
      <w:r w:rsidR="00EF4FF0">
        <w:rPr>
          <w:rFonts w:ascii="Arial" w:eastAsia="Times New Roman" w:hAnsi="Arial" w:cs="Arial"/>
          <w:b/>
          <w:sz w:val="24"/>
          <w:szCs w:val="24"/>
          <w:lang w:val="es-ES_tradnl" w:eastAsia="es-ES"/>
        </w:rPr>
        <w:t xml:space="preserve">desechar por extemporáneo </w:t>
      </w:r>
      <w:r w:rsidR="00EF4FF0">
        <w:rPr>
          <w:rFonts w:ascii="Arial" w:eastAsia="Times New Roman" w:hAnsi="Arial" w:cs="Arial"/>
          <w:sz w:val="24"/>
          <w:szCs w:val="24"/>
          <w:lang w:val="es-ES_tradnl" w:eastAsia="es-ES"/>
        </w:rPr>
        <w:t xml:space="preserve">el recurso de revisión interpuesto por la autoridad demandada </w:t>
      </w:r>
      <w:r w:rsidR="00EF4FF0">
        <w:rPr>
          <w:rFonts w:ascii="Arial" w:eastAsia="Times New Roman" w:hAnsi="Arial" w:cs="Arial"/>
          <w:b/>
          <w:sz w:val="24"/>
          <w:szCs w:val="24"/>
          <w:lang w:val="es-ES_tradnl" w:eastAsia="es-ES"/>
        </w:rPr>
        <w:t xml:space="preserve">Policía Vial con número estadístico </w:t>
      </w:r>
      <w:r w:rsidR="00EF4FF0">
        <w:rPr>
          <w:rFonts w:ascii="Arial" w:eastAsia="Times New Roman" w:hAnsi="Arial" w:cs="Arial"/>
          <w:b/>
          <w:sz w:val="24"/>
          <w:szCs w:val="24"/>
          <w:lang w:val="es-ES" w:eastAsia="es-ES"/>
        </w:rPr>
        <w:t>PV-493</w:t>
      </w:r>
      <w:r w:rsidR="00EF4FF0" w:rsidRPr="00381808">
        <w:rPr>
          <w:rFonts w:ascii="Arial" w:eastAsia="Times New Roman" w:hAnsi="Arial" w:cs="Arial"/>
          <w:b/>
          <w:sz w:val="24"/>
          <w:szCs w:val="24"/>
          <w:lang w:val="es-ES" w:eastAsia="es-ES"/>
        </w:rPr>
        <w:t xml:space="preserve">, </w:t>
      </w:r>
      <w:r w:rsidR="00EF4FF0" w:rsidRPr="000F1C72">
        <w:rPr>
          <w:rFonts w:ascii="Arial" w:hAnsi="Arial" w:cs="Arial"/>
          <w:b/>
          <w:color w:val="000000"/>
          <w:sz w:val="24"/>
          <w:szCs w:val="24"/>
        </w:rPr>
        <w:t xml:space="preserve">de la </w:t>
      </w:r>
      <w:r w:rsidR="00EF4FF0">
        <w:rPr>
          <w:rFonts w:ascii="Arial" w:hAnsi="Arial" w:cs="Arial"/>
          <w:b/>
          <w:color w:val="000000"/>
          <w:sz w:val="24"/>
          <w:szCs w:val="24"/>
        </w:rPr>
        <w:t>Comisión de Seguridad Pública y Protección Civil Municipal de Oaxaca de Juárez, Oaxaca</w:t>
      </w:r>
      <w:r w:rsidR="00EF4FF0">
        <w:rPr>
          <w:rFonts w:ascii="Arial" w:hAnsi="Arial" w:cs="Arial"/>
          <w:color w:val="000000"/>
          <w:sz w:val="24"/>
          <w:szCs w:val="24"/>
        </w:rPr>
        <w:t xml:space="preserve">; y </w:t>
      </w:r>
      <w:r w:rsidR="00EF4FF0">
        <w:rPr>
          <w:rFonts w:ascii="Arial" w:hAnsi="Arial" w:cs="Arial"/>
          <w:b/>
          <w:color w:val="000000"/>
          <w:sz w:val="24"/>
          <w:szCs w:val="24"/>
        </w:rPr>
        <w:t>revocar</w:t>
      </w:r>
      <w:r w:rsidR="004922E9">
        <w:rPr>
          <w:rFonts w:ascii="Arial" w:hAnsi="Arial" w:cs="Arial"/>
          <w:b/>
          <w:color w:val="000000"/>
          <w:sz w:val="24"/>
          <w:szCs w:val="24"/>
        </w:rPr>
        <w:t>on</w:t>
      </w:r>
      <w:r w:rsidR="00EF4FF0">
        <w:rPr>
          <w:rFonts w:ascii="Arial" w:hAnsi="Arial" w:cs="Arial"/>
          <w:b/>
          <w:color w:val="000000"/>
          <w:sz w:val="24"/>
          <w:szCs w:val="24"/>
        </w:rPr>
        <w:t xml:space="preserve"> la sentencia </w:t>
      </w:r>
      <w:r w:rsidR="00EF4FF0">
        <w:rPr>
          <w:rFonts w:ascii="Arial" w:hAnsi="Arial" w:cs="Arial"/>
          <w:color w:val="000000"/>
          <w:sz w:val="24"/>
          <w:szCs w:val="24"/>
        </w:rPr>
        <w:t>dictada por ésta Sala el 28 veintiocho de febr</w:t>
      </w:r>
      <w:r w:rsidR="001E57CA">
        <w:rPr>
          <w:rFonts w:ascii="Arial" w:hAnsi="Arial" w:cs="Arial"/>
          <w:color w:val="000000"/>
          <w:sz w:val="24"/>
          <w:szCs w:val="24"/>
        </w:rPr>
        <w:t>ero de 201</w:t>
      </w:r>
      <w:r w:rsidR="004922E9">
        <w:rPr>
          <w:rFonts w:ascii="Arial" w:hAnsi="Arial" w:cs="Arial"/>
          <w:color w:val="000000"/>
          <w:sz w:val="24"/>
          <w:szCs w:val="24"/>
        </w:rPr>
        <w:t xml:space="preserve">7 dos mil diecisiete, (foja 73), </w:t>
      </w:r>
      <w:r w:rsidR="001E57CA">
        <w:rPr>
          <w:rFonts w:ascii="Arial" w:hAnsi="Arial" w:cs="Arial"/>
          <w:color w:val="000000"/>
          <w:sz w:val="24"/>
          <w:szCs w:val="24"/>
        </w:rPr>
        <w:t xml:space="preserve">y; - - - - - - - - - - - - - - - -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666BA" w:rsidRPr="00EF58F8" w:rsidRDefault="00FC3A41" w:rsidP="005666B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w:t>
      </w:r>
      <w:r w:rsidR="005666BA">
        <w:rPr>
          <w:rFonts w:ascii="Arial" w:eastAsia="Times New Roman" w:hAnsi="Arial" w:cs="Arial"/>
          <w:bCs/>
          <w:sz w:val="24"/>
          <w:szCs w:val="24"/>
          <w:lang w:val="es-ES" w:eastAsia="es-ES"/>
        </w:rPr>
        <w:t>114 QUATER</w:t>
      </w:r>
      <w:r w:rsidR="005666BA" w:rsidRPr="00002BFE">
        <w:rPr>
          <w:rFonts w:ascii="Arial" w:eastAsia="Times New Roman" w:hAnsi="Arial" w:cs="Arial"/>
          <w:bCs/>
          <w:sz w:val="24"/>
          <w:szCs w:val="24"/>
          <w:lang w:val="es-ES" w:eastAsia="es-ES"/>
        </w:rPr>
        <w:t xml:space="preserve">, de </w:t>
      </w:r>
      <w:r w:rsidR="005666BA"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sidR="005666BA">
        <w:rPr>
          <w:rFonts w:ascii="Arial" w:hAnsi="Arial" w:cs="Arial"/>
          <w:sz w:val="24"/>
          <w:szCs w:val="24"/>
        </w:rPr>
        <w:t xml:space="preserve"> Administrativa para el Estado</w:t>
      </w:r>
      <w:r w:rsidR="005666BA" w:rsidRPr="00002BFE">
        <w:rPr>
          <w:rFonts w:ascii="Arial" w:hAnsi="Arial" w:cs="Arial"/>
          <w:sz w:val="24"/>
          <w:szCs w:val="24"/>
        </w:rPr>
        <w:t xml:space="preserve">, </w:t>
      </w:r>
      <w:r w:rsidR="005666BA">
        <w:rPr>
          <w:rFonts w:ascii="Arial" w:hAnsi="Arial" w:cs="Arial"/>
          <w:sz w:val="24"/>
          <w:szCs w:val="24"/>
        </w:rPr>
        <w:t>en relación</w:t>
      </w:r>
      <w:r w:rsidR="005666BA"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sidR="005666BA">
        <w:rPr>
          <w:rFonts w:ascii="Arial" w:hAnsi="Arial" w:cs="Arial"/>
          <w:sz w:val="24"/>
          <w:szCs w:val="24"/>
        </w:rPr>
        <w:t>,</w:t>
      </w:r>
      <w:r w:rsidR="005666BA" w:rsidRPr="00002BFE">
        <w:rPr>
          <w:rFonts w:ascii="Arial" w:hAnsi="Arial" w:cs="Arial"/>
          <w:sz w:val="24"/>
          <w:szCs w:val="24"/>
        </w:rPr>
        <w:t xml:space="preserve"> el 20 veinte de octubre de 2017 d</w:t>
      </w:r>
      <w:r w:rsidR="005666BA">
        <w:rPr>
          <w:rFonts w:ascii="Arial" w:hAnsi="Arial" w:cs="Arial"/>
          <w:sz w:val="24"/>
          <w:szCs w:val="24"/>
        </w:rPr>
        <w:t xml:space="preserve">os mil diecisiete y el artículo </w:t>
      </w:r>
      <w:r w:rsidR="005666BA">
        <w:rPr>
          <w:rFonts w:ascii="Arial" w:hAnsi="Arial" w:cs="Arial"/>
          <w:sz w:val="24"/>
          <w:szCs w:val="24"/>
        </w:rPr>
        <w:lastRenderedPageBreak/>
        <w:t>transitorio cuarto del Decreto número 786, publicado en el Extra del Periódico Oficial del Estado, el 16 dieciséis de enero de 2018 dos mil dieciocho.</w:t>
      </w:r>
    </w:p>
    <w:p w:rsidR="0058238C" w:rsidRPr="0058238C" w:rsidRDefault="000802F9" w:rsidP="0058238C">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5666BA">
        <w:rPr>
          <w:rFonts w:ascii="Arial" w:eastAsia="Times New Roman" w:hAnsi="Arial" w:cs="Arial"/>
          <w:sz w:val="24"/>
          <w:szCs w:val="24"/>
          <w:lang w:val="es-ES_tradnl" w:eastAsia="es-ES"/>
        </w:rPr>
        <w:t xml:space="preserve">de las </w:t>
      </w:r>
      <w:r w:rsidR="005666BA">
        <w:rPr>
          <w:rFonts w:ascii="Arial" w:eastAsia="Times New Roman" w:hAnsi="Arial" w:cs="Arial"/>
          <w:b/>
          <w:sz w:val="24"/>
          <w:szCs w:val="24"/>
          <w:lang w:val="es-ES_tradnl" w:eastAsia="es-ES"/>
        </w:rPr>
        <w:t xml:space="preserve">partes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58238C">
        <w:rPr>
          <w:rFonts w:ascii="Arial" w:eastAsia="Times New Roman" w:hAnsi="Arial" w:cs="Arial"/>
          <w:sz w:val="24"/>
          <w:szCs w:val="24"/>
          <w:lang w:val="es-ES_tradnl" w:eastAsia="es-ES"/>
        </w:rPr>
        <w:t>117</w:t>
      </w:r>
      <w:r w:rsidR="0058238C" w:rsidRPr="000F1C72">
        <w:rPr>
          <w:rFonts w:ascii="Arial" w:eastAsia="Times New Roman" w:hAnsi="Arial" w:cs="Arial"/>
          <w:sz w:val="24"/>
          <w:szCs w:val="24"/>
          <w:lang w:val="es-ES_tradnl" w:eastAsia="es-ES"/>
        </w:rPr>
        <w:t>, de la Ley de Justicia Adminis</w:t>
      </w:r>
      <w:r w:rsidR="0058238C">
        <w:rPr>
          <w:rFonts w:ascii="Arial" w:eastAsia="Times New Roman" w:hAnsi="Arial" w:cs="Arial"/>
          <w:sz w:val="24"/>
          <w:szCs w:val="24"/>
          <w:lang w:val="es-ES_tradnl" w:eastAsia="es-ES"/>
        </w:rPr>
        <w:t xml:space="preserve">trativa para el Estado, anterior a la vigente,  </w:t>
      </w:r>
      <w:r w:rsidR="0058238C" w:rsidRPr="000F1C72">
        <w:rPr>
          <w:rFonts w:ascii="Arial" w:eastAsia="Times New Roman" w:hAnsi="Arial" w:cs="Arial"/>
          <w:sz w:val="24"/>
          <w:szCs w:val="24"/>
          <w:lang w:val="es-ES_tradnl" w:eastAsia="es-ES"/>
        </w:rPr>
        <w:t xml:space="preserve">ya que </w:t>
      </w:r>
      <w:r w:rsidR="0058238C">
        <w:rPr>
          <w:rFonts w:ascii="Arial" w:eastAsia="Times New Roman" w:hAnsi="Arial" w:cs="Arial"/>
          <w:sz w:val="24"/>
          <w:szCs w:val="24"/>
          <w:lang w:val="es-ES_tradnl" w:eastAsia="es-ES"/>
        </w:rPr>
        <w:t xml:space="preserve">la </w:t>
      </w:r>
      <w:r w:rsidR="0058238C">
        <w:rPr>
          <w:rFonts w:ascii="Arial" w:eastAsia="Times New Roman" w:hAnsi="Arial" w:cs="Arial"/>
          <w:b/>
          <w:sz w:val="24"/>
          <w:szCs w:val="24"/>
          <w:lang w:val="es-ES_tradnl" w:eastAsia="es-ES"/>
        </w:rPr>
        <w:t xml:space="preserve">parte actora </w:t>
      </w:r>
      <w:r w:rsidR="0058238C">
        <w:rPr>
          <w:rFonts w:ascii="Arial" w:eastAsia="Times New Roman" w:hAnsi="Arial" w:cs="Arial"/>
          <w:sz w:val="24"/>
          <w:szCs w:val="24"/>
          <w:lang w:val="es-ES_tradnl" w:eastAsia="es-ES"/>
        </w:rPr>
        <w:t xml:space="preserve">promueve por su propio derecho y la </w:t>
      </w:r>
      <w:r w:rsidR="0058238C">
        <w:rPr>
          <w:rFonts w:ascii="Arial" w:eastAsia="Times New Roman" w:hAnsi="Arial" w:cs="Arial"/>
          <w:b/>
          <w:sz w:val="24"/>
          <w:szCs w:val="24"/>
          <w:lang w:val="es-ES_tradnl" w:eastAsia="es-ES"/>
        </w:rPr>
        <w:t xml:space="preserve">autoridad demandada </w:t>
      </w:r>
      <w:r w:rsidR="0058238C">
        <w:rPr>
          <w:rFonts w:ascii="Arial" w:eastAsia="Times New Roman" w:hAnsi="Arial" w:cs="Arial"/>
          <w:sz w:val="24"/>
          <w:szCs w:val="24"/>
          <w:lang w:val="es-ES_tradnl" w:eastAsia="es-ES"/>
        </w:rPr>
        <w:t xml:space="preserve">Policía Vial con número estadístico PV-493, de la Comisión de Seguridad Pública y Vialidad Municipal de Oaxaca de Juárez, Oaxaca, exhibió copia certificada de su nombramiento y toma de protesta de ley, </w:t>
      </w:r>
      <w:r w:rsidR="0058238C">
        <w:rPr>
          <w:rFonts w:ascii="Arial" w:hAnsi="Arial" w:cs="Arial"/>
          <w:sz w:val="24"/>
          <w:szCs w:val="24"/>
        </w:rPr>
        <w:t>documental</w:t>
      </w:r>
      <w:r w:rsidR="0058238C" w:rsidRPr="009D7854">
        <w:rPr>
          <w:rFonts w:ascii="Arial" w:eastAsia="Times New Roman" w:hAnsi="Arial" w:cs="Arial"/>
          <w:sz w:val="24"/>
          <w:szCs w:val="24"/>
          <w:lang w:val="es-ES_tradnl" w:eastAsia="es-ES"/>
        </w:rPr>
        <w:t xml:space="preserve"> a la que se le</w:t>
      </w:r>
      <w:r w:rsidR="0058238C">
        <w:rPr>
          <w:rFonts w:ascii="Arial" w:eastAsia="Times New Roman" w:hAnsi="Arial" w:cs="Arial"/>
          <w:sz w:val="24"/>
          <w:szCs w:val="24"/>
          <w:lang w:val="es-ES_tradnl" w:eastAsia="es-ES"/>
        </w:rPr>
        <w:t xml:space="preserve"> </w:t>
      </w:r>
      <w:r w:rsidR="0058238C" w:rsidRPr="009D7854">
        <w:rPr>
          <w:rFonts w:ascii="Arial" w:eastAsia="Times New Roman" w:hAnsi="Arial" w:cs="Arial"/>
          <w:sz w:val="24"/>
          <w:szCs w:val="24"/>
          <w:lang w:val="es-ES_tradnl" w:eastAsia="es-ES"/>
        </w:rPr>
        <w:t xml:space="preserve">concede pleno valor probatorio por ser documento público, </w:t>
      </w:r>
      <w:r w:rsidR="0058238C">
        <w:rPr>
          <w:rFonts w:ascii="Arial" w:eastAsia="Times New Roman" w:hAnsi="Arial" w:cs="Arial"/>
          <w:sz w:val="24"/>
          <w:szCs w:val="24"/>
          <w:lang w:val="es-ES_tradnl" w:eastAsia="es-ES"/>
        </w:rPr>
        <w:t xml:space="preserve">expedido por autoridad competente en ejercicio de sus funciones, </w:t>
      </w:r>
      <w:r w:rsidR="0058238C" w:rsidRPr="009D7854">
        <w:rPr>
          <w:rFonts w:ascii="Arial" w:eastAsia="Times New Roman" w:hAnsi="Arial" w:cs="Arial"/>
          <w:sz w:val="24"/>
          <w:szCs w:val="24"/>
          <w:lang w:val="es-ES_tradnl" w:eastAsia="es-ES"/>
        </w:rPr>
        <w:t>conforme lo dispuesto por el artículo 173 fracción I</w:t>
      </w:r>
      <w:r w:rsidR="0058238C">
        <w:rPr>
          <w:rFonts w:ascii="Arial" w:eastAsia="Times New Roman" w:hAnsi="Arial" w:cs="Arial"/>
          <w:sz w:val="24"/>
          <w:szCs w:val="24"/>
          <w:lang w:val="es-ES_tradnl" w:eastAsia="es-ES"/>
        </w:rPr>
        <w:t>, de la Ley Citada.</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58238C">
        <w:rPr>
          <w:rFonts w:ascii="Arial" w:eastAsia="Times New Roman" w:hAnsi="Arial" w:cs="Arial"/>
          <w:bCs/>
          <w:sz w:val="24"/>
          <w:szCs w:val="24"/>
          <w:lang w:eastAsia="es-ES"/>
        </w:rPr>
        <w:t>los términos de los artículos 13</w:t>
      </w:r>
      <w:r w:rsidRPr="000F1C72">
        <w:rPr>
          <w:rFonts w:ascii="Arial" w:eastAsia="Times New Roman" w:hAnsi="Arial" w:cs="Arial"/>
          <w:bCs/>
          <w:sz w:val="24"/>
          <w:szCs w:val="24"/>
          <w:lang w:eastAsia="es-ES"/>
        </w:rPr>
        <w:t>1</w:t>
      </w:r>
      <w:r w:rsidR="0058238C">
        <w:rPr>
          <w:rFonts w:ascii="Arial" w:eastAsia="Times New Roman" w:hAnsi="Arial" w:cs="Arial"/>
          <w:bCs/>
          <w:sz w:val="24"/>
          <w:szCs w:val="24"/>
          <w:lang w:eastAsia="es-ES"/>
        </w:rPr>
        <w:t xml:space="preserve"> y 132, de la L</w:t>
      </w:r>
      <w:r>
        <w:rPr>
          <w:rFonts w:ascii="Arial" w:eastAsia="Times New Roman" w:hAnsi="Arial" w:cs="Arial"/>
          <w:bCs/>
          <w:sz w:val="24"/>
          <w:szCs w:val="24"/>
          <w:lang w:eastAsia="es-ES"/>
        </w:rPr>
        <w:t>ey de la materia.</w:t>
      </w:r>
    </w:p>
    <w:p w:rsidR="00C51C01" w:rsidRDefault="000802F9" w:rsidP="00FA5F9A">
      <w:pPr>
        <w:spacing w:line="360" w:lineRule="auto"/>
        <w:ind w:firstLine="567"/>
        <w:jc w:val="both"/>
        <w:rPr>
          <w:rFonts w:ascii="Arial" w:hAnsi="Arial" w:cs="Arial"/>
          <w:sz w:val="24"/>
          <w:szCs w:val="24"/>
        </w:rPr>
      </w:pPr>
      <w:r>
        <w:rPr>
          <w:rFonts w:ascii="Arial" w:hAnsi="Arial" w:cs="Arial"/>
          <w:sz w:val="24"/>
          <w:szCs w:val="24"/>
        </w:rPr>
        <w:t>El Policía Vi</w:t>
      </w:r>
      <w:r w:rsidR="0058238C">
        <w:rPr>
          <w:rFonts w:ascii="Arial" w:hAnsi="Arial" w:cs="Arial"/>
          <w:sz w:val="24"/>
          <w:szCs w:val="24"/>
        </w:rPr>
        <w:t>al con número estadístico PV-493</w:t>
      </w:r>
      <w:r>
        <w:rPr>
          <w:rFonts w:ascii="Arial" w:hAnsi="Arial" w:cs="Arial"/>
          <w:sz w:val="24"/>
          <w:szCs w:val="24"/>
        </w:rPr>
        <w:t xml:space="preserve">, de la Comisaría de Vialidad Municipal de Oaxaca de Juárez, Oaxaca, </w:t>
      </w:r>
      <w:r w:rsidR="00652F4A">
        <w:rPr>
          <w:rFonts w:ascii="Arial" w:hAnsi="Arial" w:cs="Arial"/>
          <w:sz w:val="24"/>
          <w:szCs w:val="24"/>
        </w:rPr>
        <w:t>hizo valer como causales de improcedencia, las contenidas en las fracci</w:t>
      </w:r>
      <w:r w:rsidR="0058238C">
        <w:rPr>
          <w:rFonts w:ascii="Arial" w:hAnsi="Arial" w:cs="Arial"/>
          <w:sz w:val="24"/>
          <w:szCs w:val="24"/>
        </w:rPr>
        <w:t>ones V, VI, y X, del artículo 13</w:t>
      </w:r>
      <w:r w:rsidR="00652F4A">
        <w:rPr>
          <w:rFonts w:ascii="Arial" w:hAnsi="Arial" w:cs="Arial"/>
          <w:sz w:val="24"/>
          <w:szCs w:val="24"/>
        </w:rPr>
        <w:t xml:space="preserve">1, de la Ley de Justicia Administrativa del Estado de Oaxaca, </w:t>
      </w:r>
      <w:r w:rsidR="003D4270">
        <w:rPr>
          <w:rFonts w:ascii="Arial" w:hAnsi="Arial" w:cs="Arial"/>
          <w:sz w:val="24"/>
          <w:szCs w:val="24"/>
        </w:rPr>
        <w:t xml:space="preserve">anterior a la vigente, </w:t>
      </w:r>
      <w:r w:rsidR="00652F4A">
        <w:rPr>
          <w:rFonts w:ascii="Arial" w:hAnsi="Arial" w:cs="Arial"/>
          <w:sz w:val="24"/>
          <w:szCs w:val="24"/>
        </w:rPr>
        <w:t>que establece: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r w:rsidR="003D4270">
        <w:rPr>
          <w:rFonts w:ascii="Arial" w:hAnsi="Arial" w:cs="Arial"/>
          <w:b/>
          <w:i/>
        </w:rPr>
        <w:t>Artículo 13</w:t>
      </w:r>
      <w:r w:rsidRPr="00FA62D1">
        <w:rPr>
          <w:rFonts w:ascii="Arial" w:hAnsi="Arial" w:cs="Arial"/>
          <w:b/>
          <w:i/>
        </w:rPr>
        <w:t>1</w:t>
      </w:r>
      <w:r w:rsidRPr="00FA62D1">
        <w:rPr>
          <w:rFonts w:ascii="Arial" w:hAnsi="Arial" w:cs="Arial"/>
          <w:i/>
        </w:rPr>
        <w:t>.- Es improcedente el juicio ante el Tribunal</w:t>
      </w:r>
      <w:r w:rsidR="003D4270">
        <w:rPr>
          <w:rFonts w:ascii="Arial" w:hAnsi="Arial" w:cs="Arial"/>
          <w:i/>
        </w:rPr>
        <w:t xml:space="preserve"> de lo Contencioso Administrativo y de Cuentas,</w:t>
      </w:r>
      <w:r w:rsidRPr="00FA62D1">
        <w:rPr>
          <w:rFonts w:ascii="Arial" w:hAnsi="Arial" w:cs="Arial"/>
          <w:i/>
        </w:rPr>
        <w:t xml:space="preserve"> contra actos: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V.- Contra actos consumados de un modo irreparable;</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FA62D1" w:rsidRDefault="000802F9" w:rsidP="000802F9">
      <w:pPr>
        <w:spacing w:line="276" w:lineRule="auto"/>
        <w:ind w:left="1134" w:right="335"/>
        <w:jc w:val="both"/>
        <w:rPr>
          <w:rFonts w:ascii="Arial" w:hAnsi="Arial" w:cs="Arial"/>
          <w:i/>
        </w:rPr>
      </w:pPr>
      <w:r w:rsidRPr="00FA62D1">
        <w:rPr>
          <w:rFonts w:ascii="Arial" w:hAnsi="Arial" w:cs="Arial"/>
          <w:i/>
        </w:rPr>
        <w:t>(…)</w:t>
      </w:r>
    </w:p>
    <w:p w:rsidR="00EE220A" w:rsidRPr="008B423A" w:rsidRDefault="000802F9" w:rsidP="00C97157">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F17ED1" w:rsidRDefault="00F17ED1" w:rsidP="00847815">
      <w:pPr>
        <w:spacing w:line="360" w:lineRule="auto"/>
        <w:ind w:right="51" w:firstLine="567"/>
        <w:jc w:val="both"/>
        <w:rPr>
          <w:rFonts w:ascii="Arial" w:hAnsi="Arial" w:cs="Arial"/>
          <w:sz w:val="24"/>
          <w:szCs w:val="24"/>
        </w:rPr>
      </w:pPr>
    </w:p>
    <w:p w:rsidR="000213B5" w:rsidRPr="008C662A" w:rsidRDefault="000213B5" w:rsidP="00847815">
      <w:pPr>
        <w:spacing w:line="360" w:lineRule="auto"/>
        <w:ind w:right="51" w:firstLine="567"/>
        <w:jc w:val="both"/>
        <w:rPr>
          <w:rFonts w:ascii="Arial" w:hAnsi="Arial" w:cs="Arial"/>
          <w:sz w:val="24"/>
          <w:szCs w:val="24"/>
          <w:lang w:eastAsia="es-ES"/>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w:t>
      </w:r>
      <w:r>
        <w:rPr>
          <w:rFonts w:ascii="Arial" w:hAnsi="Arial" w:cs="Arial"/>
          <w:sz w:val="24"/>
          <w:szCs w:val="24"/>
        </w:rPr>
        <w:t xml:space="preserve"> inf</w:t>
      </w:r>
      <w:r w:rsidR="003D4270">
        <w:rPr>
          <w:rFonts w:ascii="Arial" w:hAnsi="Arial" w:cs="Arial"/>
          <w:sz w:val="24"/>
          <w:szCs w:val="24"/>
        </w:rPr>
        <w:t xml:space="preserve">racción con número de folio </w:t>
      </w:r>
      <w:r w:rsidR="00F17ED1">
        <w:rPr>
          <w:rFonts w:ascii="Arial" w:eastAsia="Times New Roman" w:hAnsi="Arial" w:cs="Arial"/>
          <w:bCs/>
          <w:iCs/>
          <w:caps/>
          <w:kern w:val="2"/>
          <w:sz w:val="24"/>
          <w:szCs w:val="24"/>
          <w:lang w:val="es-ES_tradnl" w:eastAsia="es-ES"/>
        </w:rPr>
        <w:t>**********</w:t>
      </w:r>
      <w:r w:rsidRPr="00046574">
        <w:rPr>
          <w:rFonts w:ascii="Arial" w:hAnsi="Arial" w:cs="Arial"/>
          <w:sz w:val="24"/>
          <w:szCs w:val="24"/>
          <w:lang w:eastAsia="es-ES"/>
        </w:rPr>
        <w:t xml:space="preserve">, de </w:t>
      </w:r>
      <w:r w:rsidR="003D4270">
        <w:rPr>
          <w:rFonts w:ascii="Arial" w:hAnsi="Arial" w:cs="Arial"/>
          <w:sz w:val="24"/>
          <w:szCs w:val="24"/>
          <w:lang w:eastAsia="es-ES"/>
        </w:rPr>
        <w:t>05 cinco de septiembre de 2016 dos mil dieciséis</w:t>
      </w:r>
      <w:r w:rsidRPr="008C662A">
        <w:rPr>
          <w:rFonts w:ascii="Arial" w:hAnsi="Arial" w:cs="Arial"/>
          <w:sz w:val="24"/>
          <w:szCs w:val="24"/>
        </w:rPr>
        <w:t xml:space="preserve">, que le causa una afectación real y eminente a su esfera jurídica, y solicita que se restituyan las cosas al estado que guardaban antes de cometidas las violaciones que reclama, </w:t>
      </w:r>
      <w:r w:rsidRPr="008C662A">
        <w:rPr>
          <w:rFonts w:ascii="Arial" w:hAnsi="Arial" w:cs="Arial"/>
          <w:sz w:val="24"/>
          <w:szCs w:val="24"/>
        </w:rPr>
        <w:lastRenderedPageBreak/>
        <w:t>con la finalidad de que se le reintegre en el goce y disfrute de sus derechos; en consecuencia, no es un acto consumado.</w:t>
      </w:r>
    </w:p>
    <w:p w:rsidR="000213B5" w:rsidRPr="000213B5" w:rsidRDefault="000213B5" w:rsidP="00847815">
      <w:pPr>
        <w:spacing w:line="360" w:lineRule="auto"/>
        <w:ind w:right="51" w:firstLine="567"/>
        <w:jc w:val="both"/>
        <w:rPr>
          <w:rFonts w:ascii="Arial" w:hAnsi="Arial" w:cs="Arial"/>
          <w:sz w:val="24"/>
          <w:szCs w:val="24"/>
        </w:rPr>
      </w:pPr>
      <w:r w:rsidRPr="00C612C7">
        <w:rPr>
          <w:rFonts w:ascii="Arial" w:hAnsi="Arial" w:cs="Arial"/>
          <w:sz w:val="24"/>
          <w:szCs w:val="24"/>
        </w:rPr>
        <w:t xml:space="preserve">Así mismo, no se configura la </w:t>
      </w:r>
      <w:r w:rsidRPr="00C612C7">
        <w:rPr>
          <w:rFonts w:ascii="Arial" w:hAnsi="Arial" w:cs="Arial"/>
          <w:b/>
          <w:sz w:val="24"/>
          <w:szCs w:val="24"/>
        </w:rPr>
        <w:t>causal contenida en la fracción VI</w:t>
      </w:r>
      <w:r w:rsidRPr="00C612C7">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C612C7">
        <w:rPr>
          <w:rFonts w:ascii="Arial" w:hAnsi="Arial" w:cs="Arial"/>
          <w:b/>
          <w:sz w:val="24"/>
          <w:szCs w:val="24"/>
        </w:rPr>
        <w:t>no es un acto consentido</w:t>
      </w:r>
      <w:r w:rsidRPr="00C612C7">
        <w:rPr>
          <w:rFonts w:ascii="Arial" w:hAnsi="Arial" w:cs="Arial"/>
          <w:sz w:val="24"/>
          <w:szCs w:val="24"/>
        </w:rPr>
        <w:t>, ya que el acta de infracción fue l</w:t>
      </w:r>
      <w:r>
        <w:rPr>
          <w:rFonts w:ascii="Arial" w:hAnsi="Arial" w:cs="Arial"/>
          <w:sz w:val="24"/>
          <w:szCs w:val="24"/>
        </w:rPr>
        <w:t xml:space="preserve">evantada el día </w:t>
      </w:r>
      <w:r w:rsidR="003D4270">
        <w:rPr>
          <w:rFonts w:ascii="Arial" w:hAnsi="Arial" w:cs="Arial"/>
          <w:sz w:val="24"/>
          <w:szCs w:val="24"/>
          <w:lang w:eastAsia="es-ES"/>
        </w:rPr>
        <w:t>05 cinco de septiembre de 2016 dos mil dieciséis</w:t>
      </w:r>
      <w:r w:rsidR="00847815">
        <w:rPr>
          <w:rFonts w:ascii="Arial" w:hAnsi="Arial" w:cs="Arial"/>
          <w:sz w:val="24"/>
          <w:szCs w:val="24"/>
        </w:rPr>
        <w:t xml:space="preserve"> </w:t>
      </w:r>
      <w:r w:rsidRPr="00C612C7">
        <w:rPr>
          <w:rFonts w:ascii="Arial" w:hAnsi="Arial" w:cs="Arial"/>
          <w:sz w:val="24"/>
          <w:szCs w:val="24"/>
        </w:rPr>
        <w:t>y la deman</w:t>
      </w:r>
      <w:r>
        <w:rPr>
          <w:rFonts w:ascii="Arial" w:hAnsi="Arial" w:cs="Arial"/>
          <w:sz w:val="24"/>
          <w:szCs w:val="24"/>
        </w:rPr>
        <w:t xml:space="preserve">da de nulidad fue presentada el </w:t>
      </w:r>
      <w:r w:rsidR="003D4270">
        <w:rPr>
          <w:rFonts w:ascii="Arial" w:hAnsi="Arial" w:cs="Arial"/>
          <w:b/>
          <w:sz w:val="24"/>
          <w:szCs w:val="24"/>
        </w:rPr>
        <w:t>18 dieciocho de octubre de 2016 dos mil dieciséis</w:t>
      </w:r>
      <w:r w:rsidRPr="00847815">
        <w:rPr>
          <w:rFonts w:ascii="Arial" w:hAnsi="Arial" w:cs="Arial"/>
          <w:b/>
          <w:sz w:val="24"/>
          <w:szCs w:val="24"/>
        </w:rPr>
        <w:t>,</w:t>
      </w:r>
      <w:r>
        <w:rPr>
          <w:rFonts w:ascii="Arial" w:hAnsi="Arial" w:cs="Arial"/>
          <w:b/>
          <w:sz w:val="24"/>
          <w:szCs w:val="24"/>
        </w:rPr>
        <w:t xml:space="preserve"> </w:t>
      </w:r>
      <w:r w:rsidRPr="00C612C7">
        <w:rPr>
          <w:rFonts w:ascii="Arial" w:hAnsi="Arial" w:cs="Arial"/>
          <w:sz w:val="24"/>
          <w:szCs w:val="24"/>
        </w:rPr>
        <w:t xml:space="preserve">en la Oficialía de Partes Común de Primera Instancia de </w:t>
      </w:r>
      <w:r w:rsidR="003D4270">
        <w:rPr>
          <w:rFonts w:ascii="Arial" w:hAnsi="Arial" w:cs="Arial"/>
          <w:sz w:val="24"/>
          <w:szCs w:val="24"/>
        </w:rPr>
        <w:t>la anterior estructura de é</w:t>
      </w:r>
      <w:r w:rsidRPr="00C612C7">
        <w:rPr>
          <w:rFonts w:ascii="Arial" w:hAnsi="Arial" w:cs="Arial"/>
          <w:sz w:val="24"/>
          <w:szCs w:val="24"/>
        </w:rPr>
        <w:t xml:space="preserve">ste Tribunal. </w:t>
      </w:r>
    </w:p>
    <w:p w:rsidR="000213B5" w:rsidRDefault="000213B5" w:rsidP="000213B5">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w:t>
      </w:r>
      <w:r w:rsidRPr="009E3DA0">
        <w:rPr>
          <w:rFonts w:ascii="Arial" w:hAnsi="Arial" w:cs="Arial"/>
          <w:b/>
          <w:sz w:val="24"/>
          <w:szCs w:val="24"/>
        </w:rPr>
        <w:t>treinta días hábiles</w:t>
      </w:r>
      <w:r w:rsidR="003D4270">
        <w:rPr>
          <w:rFonts w:ascii="Arial" w:hAnsi="Arial" w:cs="Arial"/>
          <w:sz w:val="24"/>
          <w:szCs w:val="24"/>
        </w:rPr>
        <w:t xml:space="preserve"> que prevé el artículo 13</w:t>
      </w:r>
      <w:r w:rsidRPr="00021444">
        <w:rPr>
          <w:rFonts w:ascii="Arial" w:hAnsi="Arial" w:cs="Arial"/>
          <w:sz w:val="24"/>
          <w:szCs w:val="24"/>
        </w:rPr>
        <w:t>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003D4270">
        <w:rPr>
          <w:rFonts w:ascii="Arial" w:hAnsi="Arial" w:cs="Arial"/>
          <w:bCs/>
          <w:sz w:val="24"/>
          <w:szCs w:val="24"/>
        </w:rPr>
        <w:t xml:space="preserve">anterior a la vigente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0213B5" w:rsidRPr="00771DDD" w:rsidRDefault="000213B5" w:rsidP="000213B5">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003D4270">
        <w:rPr>
          <w:rFonts w:ascii="Arial" w:hAnsi="Arial" w:cs="Arial"/>
          <w:sz w:val="24"/>
          <w:szCs w:val="24"/>
        </w:rPr>
        <w:t>del artículo 13</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213B5" w:rsidRDefault="000213B5" w:rsidP="000213B5">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0802F9" w:rsidRPr="005F6B3F" w:rsidRDefault="008B423A" w:rsidP="00D5077E">
      <w:pPr>
        <w:spacing w:line="360" w:lineRule="auto"/>
        <w:ind w:right="51" w:firstLine="567"/>
        <w:jc w:val="both"/>
        <w:rPr>
          <w:rFonts w:ascii="Arial" w:hAnsi="Arial" w:cs="Arial"/>
          <w:b/>
          <w:sz w:val="24"/>
          <w:szCs w:val="24"/>
        </w:rPr>
      </w:pPr>
      <w:r w:rsidRPr="00162566">
        <w:rPr>
          <w:rFonts w:ascii="Arial" w:hAnsi="Arial" w:cs="Arial"/>
          <w:b/>
          <w:sz w:val="24"/>
          <w:szCs w:val="24"/>
        </w:rPr>
        <w:t>CUARTO</w:t>
      </w:r>
      <w:r w:rsidR="00D5077E">
        <w:rPr>
          <w:rFonts w:ascii="Arial" w:hAnsi="Arial" w:cs="Arial"/>
          <w:b/>
          <w:sz w:val="24"/>
          <w:szCs w:val="24"/>
        </w:rPr>
        <w:t xml:space="preserve">. </w:t>
      </w:r>
      <w:r w:rsidR="005F6B3F">
        <w:rPr>
          <w:rFonts w:ascii="Arial" w:hAnsi="Arial" w:cs="Arial"/>
          <w:b/>
          <w:sz w:val="24"/>
          <w:szCs w:val="24"/>
        </w:rPr>
        <w:t>El</w:t>
      </w:r>
      <w:r w:rsidR="000802F9" w:rsidRPr="00581B5E">
        <w:rPr>
          <w:rFonts w:ascii="Arial" w:hAnsi="Arial" w:cs="Arial"/>
          <w:b/>
          <w:sz w:val="24"/>
          <w:szCs w:val="24"/>
        </w:rPr>
        <w:t xml:space="preserve"> actor</w:t>
      </w:r>
      <w:r w:rsidR="005F6B3F">
        <w:rPr>
          <w:rFonts w:ascii="Arial" w:hAnsi="Arial" w:cs="Arial"/>
          <w:b/>
          <w:sz w:val="24"/>
          <w:szCs w:val="24"/>
        </w:rPr>
        <w:t xml:space="preserve"> </w:t>
      </w:r>
      <w:r w:rsidR="00F17ED1">
        <w:rPr>
          <w:rFonts w:ascii="Arial" w:eastAsia="Times New Roman" w:hAnsi="Arial" w:cs="Arial"/>
          <w:bCs/>
          <w:iCs/>
          <w:caps/>
          <w:kern w:val="2"/>
          <w:sz w:val="24"/>
          <w:szCs w:val="24"/>
          <w:lang w:val="es-ES_tradnl" w:eastAsia="es-ES"/>
        </w:rPr>
        <w:t>**********</w:t>
      </w:r>
      <w:r w:rsidR="005F6B3F" w:rsidRPr="001A6C41">
        <w:rPr>
          <w:rFonts w:ascii="Arial" w:eastAsia="Times New Roman" w:hAnsi="Arial" w:cs="Arial"/>
          <w:b/>
          <w:sz w:val="24"/>
          <w:szCs w:val="24"/>
          <w:lang w:eastAsia="es-ES"/>
        </w:rPr>
        <w:t>,</w:t>
      </w:r>
      <w:r w:rsidR="005F6B3F">
        <w:rPr>
          <w:rFonts w:ascii="Arial" w:hAnsi="Arial" w:cs="Arial"/>
          <w:b/>
          <w:sz w:val="24"/>
          <w:szCs w:val="24"/>
        </w:rPr>
        <w:t xml:space="preserve"> </w:t>
      </w:r>
      <w:r w:rsidR="000802F9" w:rsidRPr="00581B5E">
        <w:rPr>
          <w:rFonts w:ascii="Arial" w:hAnsi="Arial" w:cs="Arial"/>
          <w:b/>
          <w:sz w:val="24"/>
          <w:szCs w:val="24"/>
        </w:rPr>
        <w:t xml:space="preserve">demandó la nulidad del acta de infracción con número de </w:t>
      </w:r>
      <w:r w:rsidR="00D5077E">
        <w:rPr>
          <w:rFonts w:ascii="Arial" w:hAnsi="Arial" w:cs="Arial"/>
          <w:b/>
          <w:sz w:val="24"/>
          <w:szCs w:val="24"/>
        </w:rPr>
        <w:t xml:space="preserve">folio </w:t>
      </w:r>
      <w:r w:rsidR="00F17ED1">
        <w:rPr>
          <w:rFonts w:ascii="Arial" w:eastAsia="Times New Roman" w:hAnsi="Arial" w:cs="Arial"/>
          <w:bCs/>
          <w:iCs/>
          <w:caps/>
          <w:kern w:val="2"/>
          <w:sz w:val="24"/>
          <w:szCs w:val="24"/>
          <w:lang w:val="es-ES_tradnl" w:eastAsia="es-ES"/>
        </w:rPr>
        <w:t>**********</w:t>
      </w:r>
      <w:r w:rsidR="005F6B3F">
        <w:rPr>
          <w:rFonts w:ascii="Arial" w:hAnsi="Arial" w:cs="Arial"/>
          <w:b/>
          <w:sz w:val="24"/>
          <w:szCs w:val="24"/>
        </w:rPr>
        <w:t xml:space="preserve">, </w:t>
      </w:r>
      <w:r w:rsidRPr="007664FA">
        <w:rPr>
          <w:rFonts w:ascii="Arial" w:hAnsi="Arial" w:cs="Arial"/>
          <w:sz w:val="24"/>
          <w:szCs w:val="24"/>
          <w:lang w:eastAsia="es-ES"/>
        </w:rPr>
        <w:t xml:space="preserve">de </w:t>
      </w:r>
      <w:r w:rsidR="00D5077E">
        <w:rPr>
          <w:rFonts w:ascii="Arial" w:hAnsi="Arial" w:cs="Arial"/>
          <w:sz w:val="24"/>
          <w:szCs w:val="24"/>
          <w:lang w:eastAsia="es-ES"/>
        </w:rPr>
        <w:t>05 cinco de septiembre de 2016 dos mil dieciséis</w:t>
      </w:r>
      <w:r w:rsidRPr="007664FA">
        <w:rPr>
          <w:rFonts w:ascii="Arial" w:hAnsi="Arial" w:cs="Arial"/>
          <w:sz w:val="24"/>
          <w:szCs w:val="24"/>
          <w:lang w:eastAsia="es-ES"/>
        </w:rPr>
        <w:t>,</w:t>
      </w:r>
      <w:r>
        <w:rPr>
          <w:rFonts w:ascii="Arial" w:hAnsi="Arial" w:cs="Arial"/>
          <w:b/>
          <w:sz w:val="24"/>
          <w:szCs w:val="24"/>
        </w:rPr>
        <w:t xml:space="preserve"> </w:t>
      </w:r>
      <w:r w:rsidR="000802F9" w:rsidRPr="00581B5E">
        <w:rPr>
          <w:rFonts w:ascii="Arial" w:hAnsi="Arial" w:cs="Arial"/>
          <w:sz w:val="24"/>
          <w:szCs w:val="24"/>
        </w:rPr>
        <w:t xml:space="preserve">levantada por el </w:t>
      </w:r>
      <w:r w:rsidR="00302FD0" w:rsidRPr="00302FD0">
        <w:rPr>
          <w:rFonts w:ascii="Arial" w:hAnsi="Arial" w:cs="Arial"/>
          <w:sz w:val="24"/>
          <w:szCs w:val="24"/>
          <w:lang w:val="es-ES"/>
        </w:rPr>
        <w:t>Policía Vial con número estadístico PV-493, de la Comisión de Seguridad Pública y Protección Civil Munici</w:t>
      </w:r>
      <w:r w:rsidR="00302FD0">
        <w:rPr>
          <w:rFonts w:ascii="Arial" w:hAnsi="Arial" w:cs="Arial"/>
          <w:sz w:val="24"/>
          <w:szCs w:val="24"/>
          <w:lang w:val="es-ES"/>
        </w:rPr>
        <w:t>pal de Oaxaca de Juárez, Oaxaca</w:t>
      </w:r>
      <w:r w:rsidR="000802F9" w:rsidRPr="00581B5E">
        <w:rPr>
          <w:rFonts w:ascii="Arial" w:hAnsi="Arial" w:cs="Arial"/>
          <w:sz w:val="24"/>
          <w:szCs w:val="24"/>
          <w:lang w:val="es-ES"/>
        </w:rPr>
        <w:t xml:space="preserve">, </w:t>
      </w:r>
      <w:r w:rsidR="009C3C6E">
        <w:rPr>
          <w:rFonts w:ascii="Arial" w:hAnsi="Arial" w:cs="Arial"/>
          <w:sz w:val="24"/>
          <w:szCs w:val="24"/>
          <w:lang w:val="es-ES"/>
        </w:rPr>
        <w:t xml:space="preserve">ahora Comisaría de Vialidad Municipal de Oaxaca de Juárez, Oaxaca, </w:t>
      </w:r>
      <w:r w:rsidR="000802F9" w:rsidRPr="00581B5E">
        <w:rPr>
          <w:rFonts w:ascii="Arial" w:hAnsi="Arial" w:cs="Arial"/>
          <w:sz w:val="24"/>
          <w:szCs w:val="24"/>
        </w:rPr>
        <w:t xml:space="preserve">expresando en sus conceptos de impugnación, que ésta no se encuentra debidamente </w:t>
      </w:r>
      <w:r w:rsidR="000802F9" w:rsidRPr="00581B5E">
        <w:rPr>
          <w:rFonts w:ascii="Arial" w:hAnsi="Arial" w:cs="Arial"/>
          <w:b/>
          <w:sz w:val="24"/>
          <w:szCs w:val="24"/>
        </w:rPr>
        <w:t>fundada y motivada</w:t>
      </w:r>
      <w:r w:rsidR="000802F9" w:rsidRPr="00581B5E">
        <w:rPr>
          <w:rFonts w:ascii="Arial" w:hAnsi="Arial" w:cs="Arial"/>
          <w:sz w:val="24"/>
          <w:szCs w:val="24"/>
        </w:rPr>
        <w:t>.</w:t>
      </w:r>
    </w:p>
    <w:p w:rsidR="00286CA4" w:rsidRDefault="006B6C7A" w:rsidP="0039522E">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9C3C6E">
        <w:rPr>
          <w:rFonts w:ascii="Arial" w:hAnsi="Arial" w:cs="Arial"/>
          <w:b/>
          <w:sz w:val="24"/>
          <w:szCs w:val="24"/>
        </w:rPr>
        <w:t>al con número estadístico 493</w:t>
      </w:r>
      <w:r w:rsidR="004543E0">
        <w:rPr>
          <w:rFonts w:ascii="Arial" w:hAnsi="Arial" w:cs="Arial"/>
          <w:b/>
          <w:sz w:val="24"/>
          <w:szCs w:val="24"/>
        </w:rPr>
        <w:t>,</w:t>
      </w:r>
      <w:r>
        <w:rPr>
          <w:rFonts w:ascii="Arial" w:hAnsi="Arial" w:cs="Arial"/>
          <w:sz w:val="24"/>
          <w:szCs w:val="24"/>
        </w:rPr>
        <w:t xml:space="preserve"> </w:t>
      </w:r>
      <w:r w:rsidRPr="00AD7CE1">
        <w:rPr>
          <w:rFonts w:ascii="Arial" w:hAnsi="Arial" w:cs="Arial"/>
          <w:b/>
          <w:sz w:val="24"/>
          <w:szCs w:val="24"/>
        </w:rPr>
        <w:t>de la Comisaría de Vialidad del Municipio de Oaxaca de Juárez, Oaxaca</w:t>
      </w:r>
      <w:r>
        <w:rPr>
          <w:rFonts w:ascii="Arial" w:hAnsi="Arial" w:cs="Arial"/>
          <w:sz w:val="24"/>
          <w:szCs w:val="24"/>
        </w:rPr>
        <w:t xml:space="preserve">, al dar contestación a la demanda, manifestó; </w:t>
      </w:r>
      <w:r w:rsidRPr="00D91BA8">
        <w:rPr>
          <w:rFonts w:ascii="Arial" w:hAnsi="Arial" w:cs="Arial"/>
          <w:i/>
        </w:rPr>
        <w:t>“…</w:t>
      </w:r>
      <w:r>
        <w:rPr>
          <w:rFonts w:ascii="Arial" w:hAnsi="Arial" w:cs="Arial"/>
          <w:i/>
        </w:rPr>
        <w:t>NIEGO CATEGÓRICAMENTE que el actor tenga derecho legítimo para impugnar el a</w:t>
      </w:r>
      <w:r w:rsidR="00C971B7">
        <w:rPr>
          <w:rFonts w:ascii="Arial" w:hAnsi="Arial" w:cs="Arial"/>
          <w:i/>
        </w:rPr>
        <w:t xml:space="preserve">cta de infracción con folio </w:t>
      </w:r>
      <w:r w:rsidR="00F17ED1">
        <w:rPr>
          <w:rFonts w:ascii="Arial" w:eastAsia="Times New Roman" w:hAnsi="Arial" w:cs="Arial"/>
          <w:bCs/>
          <w:iCs/>
          <w:caps/>
          <w:kern w:val="2"/>
          <w:sz w:val="24"/>
          <w:szCs w:val="24"/>
          <w:lang w:val="es-ES_tradnl" w:eastAsia="es-ES"/>
        </w:rPr>
        <w:t>**********</w:t>
      </w:r>
      <w:r>
        <w:rPr>
          <w:rFonts w:ascii="Arial" w:hAnsi="Arial" w:cs="Arial"/>
          <w:i/>
        </w:rPr>
        <w:t xml:space="preserve"> de fecha </w:t>
      </w:r>
      <w:r w:rsidR="00302FD0">
        <w:rPr>
          <w:rFonts w:ascii="Arial" w:hAnsi="Arial" w:cs="Arial"/>
          <w:i/>
        </w:rPr>
        <w:t>05 de septiembre del 2016</w:t>
      </w:r>
      <w:r>
        <w:rPr>
          <w:rFonts w:ascii="Arial" w:hAnsi="Arial" w:cs="Arial"/>
          <w:i/>
        </w:rPr>
        <w:t>, lo anterior, porque existe un ordenamiento específico (Reglamento de Vialidad para el Municipio de Oaxaca de Juárez), qué regula</w:t>
      </w:r>
      <w:r w:rsidR="00302FD0">
        <w:rPr>
          <w:rFonts w:ascii="Arial" w:hAnsi="Arial" w:cs="Arial"/>
          <w:i/>
        </w:rPr>
        <w:t>ba</w:t>
      </w:r>
      <w:r>
        <w:rPr>
          <w:rFonts w:ascii="Arial" w:hAnsi="Arial" w:cs="Arial"/>
          <w:i/>
        </w:rPr>
        <w:t xml:space="preserve"> el procedimiento relativo a la imposición de sanciones por inf</w:t>
      </w:r>
      <w:r w:rsidR="00302FD0">
        <w:rPr>
          <w:rFonts w:ascii="Arial" w:hAnsi="Arial" w:cs="Arial"/>
          <w:i/>
        </w:rPr>
        <w:t>racciones en materia de Tránsito Municipal</w:t>
      </w:r>
      <w:r>
        <w:rPr>
          <w:rFonts w:ascii="Arial" w:hAnsi="Arial" w:cs="Arial"/>
          <w:i/>
        </w:rPr>
        <w:t>;</w:t>
      </w:r>
      <w:r w:rsidR="00286CA4">
        <w:rPr>
          <w:rFonts w:ascii="Arial" w:hAnsi="Arial" w:cs="Arial"/>
          <w:i/>
        </w:rPr>
        <w:t xml:space="preserve"> ahora bien el acto que pretende impugnar se encuentra fundado y motivado, </w:t>
      </w:r>
      <w:r>
        <w:rPr>
          <w:rFonts w:ascii="Arial" w:hAnsi="Arial" w:cs="Arial"/>
          <w:i/>
        </w:rPr>
        <w:t>como se demuestra con el acta de infracción. Así mismo el Reglamento constituye un conjunto de normas de carácter gener</w:t>
      </w:r>
      <w:r w:rsidR="00C971B7">
        <w:rPr>
          <w:rFonts w:ascii="Arial" w:hAnsi="Arial" w:cs="Arial"/>
          <w:i/>
        </w:rPr>
        <w:t xml:space="preserve">al </w:t>
      </w:r>
      <w:r w:rsidR="00C971B7">
        <w:rPr>
          <w:rFonts w:ascii="Arial" w:hAnsi="Arial" w:cs="Arial"/>
          <w:i/>
        </w:rPr>
        <w:lastRenderedPageBreak/>
        <w:t>para dar cumplimiento a las l</w:t>
      </w:r>
      <w:r w:rsidR="00286CA4">
        <w:rPr>
          <w:rFonts w:ascii="Arial" w:hAnsi="Arial" w:cs="Arial"/>
          <w:i/>
        </w:rPr>
        <w:t>eyes,</w:t>
      </w:r>
      <w:r w:rsidR="0039522E">
        <w:rPr>
          <w:rFonts w:ascii="Arial" w:hAnsi="Arial" w:cs="Arial"/>
          <w:i/>
        </w:rPr>
        <w:t xml:space="preserve"> aunque el recurrente alegue que el suscrito no tenga competencia territorial y que dicha infracción carezca de fundamentación y motivación, ya que como se lo vuelvo a recalcar el actor tuvo conocimiento de la falta administrativa, mismo que en sancionado por la norma municipal citada</w:t>
      </w:r>
      <w:r w:rsidR="00570D25">
        <w:rPr>
          <w:rFonts w:ascii="Arial" w:hAnsi="Arial" w:cs="Arial"/>
          <w:i/>
        </w:rPr>
        <w:t>…</w:t>
      </w:r>
      <w:r w:rsidR="00286CA4">
        <w:rPr>
          <w:rFonts w:ascii="Arial" w:hAnsi="Arial" w:cs="Arial"/>
          <w:i/>
        </w:rPr>
        <w:t>”.</w:t>
      </w:r>
    </w:p>
    <w:p w:rsidR="004F638E" w:rsidRPr="00556524" w:rsidRDefault="004F638E" w:rsidP="004F638E">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F17ED1">
        <w:rPr>
          <w:rFonts w:ascii="Arial" w:eastAsia="Times New Roman" w:hAnsi="Arial" w:cs="Arial"/>
          <w:bCs/>
          <w:iCs/>
          <w:caps/>
          <w:kern w:val="2"/>
          <w:sz w:val="24"/>
          <w:szCs w:val="24"/>
          <w:lang w:val="es-ES_tradnl" w:eastAsia="es-ES"/>
        </w:rPr>
        <w:t xml:space="preserve">********** </w:t>
      </w:r>
      <w:r w:rsidRPr="007664FA">
        <w:rPr>
          <w:rFonts w:ascii="Arial" w:hAnsi="Arial" w:cs="Arial"/>
          <w:sz w:val="24"/>
          <w:szCs w:val="24"/>
          <w:lang w:eastAsia="es-ES"/>
        </w:rPr>
        <w:t xml:space="preserve">de </w:t>
      </w:r>
      <w:r w:rsidR="00450F4F">
        <w:rPr>
          <w:rFonts w:ascii="Arial" w:hAnsi="Arial" w:cs="Arial"/>
          <w:sz w:val="24"/>
          <w:szCs w:val="24"/>
          <w:lang w:eastAsia="es-ES"/>
        </w:rPr>
        <w:t xml:space="preserve">05 cinco de septiembre </w:t>
      </w:r>
      <w:r w:rsidRPr="007664FA">
        <w:rPr>
          <w:rFonts w:ascii="Arial" w:hAnsi="Arial" w:cs="Arial"/>
          <w:sz w:val="24"/>
          <w:szCs w:val="24"/>
          <w:lang w:eastAsia="es-ES"/>
        </w:rPr>
        <w:t xml:space="preserve">de </w:t>
      </w:r>
      <w:r w:rsidR="00450F4F">
        <w:rPr>
          <w:rFonts w:ascii="Arial" w:hAnsi="Arial" w:cs="Arial"/>
          <w:sz w:val="24"/>
          <w:szCs w:val="24"/>
          <w:lang w:eastAsia="es-ES"/>
        </w:rPr>
        <w:t>2016 dos mil dieciséis</w:t>
      </w:r>
      <w:r w:rsidRPr="007664FA">
        <w:rPr>
          <w:rFonts w:ascii="Arial" w:hAnsi="Arial" w:cs="Arial"/>
          <w:sz w:val="24"/>
          <w:szCs w:val="24"/>
          <w:lang w:eastAsia="es-ES"/>
        </w:rPr>
        <w:t>,</w:t>
      </w:r>
      <w:r>
        <w:rPr>
          <w:rFonts w:ascii="Arial" w:hAnsi="Arial" w:cs="Arial"/>
          <w:sz w:val="24"/>
          <w:szCs w:val="24"/>
        </w:rPr>
        <w:t xml:space="preserve"> </w:t>
      </w:r>
      <w:r w:rsidRPr="00581B5E">
        <w:rPr>
          <w:rFonts w:ascii="Arial" w:hAnsi="Arial" w:cs="Arial"/>
          <w:sz w:val="24"/>
          <w:szCs w:val="24"/>
        </w:rPr>
        <w:t xml:space="preserve">levantada por el </w:t>
      </w:r>
      <w:r w:rsidRPr="00581B5E">
        <w:rPr>
          <w:rFonts w:ascii="Arial" w:hAnsi="Arial" w:cs="Arial"/>
          <w:sz w:val="24"/>
          <w:szCs w:val="24"/>
          <w:lang w:val="es-ES"/>
        </w:rPr>
        <w:t>Policía Vi</w:t>
      </w:r>
      <w:r w:rsidR="00450F4F">
        <w:rPr>
          <w:rFonts w:ascii="Arial" w:hAnsi="Arial" w:cs="Arial"/>
          <w:sz w:val="24"/>
          <w:szCs w:val="24"/>
          <w:lang w:val="es-ES"/>
        </w:rPr>
        <w:t>al con número estadístico 493</w:t>
      </w:r>
      <w:r w:rsidRPr="00581B5E">
        <w:rPr>
          <w:rFonts w:ascii="Arial" w:hAnsi="Arial" w:cs="Arial"/>
          <w:sz w:val="24"/>
          <w:szCs w:val="24"/>
          <w:lang w:val="es-ES"/>
        </w:rPr>
        <w:t>,</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ejercicio de sus funcio</w:t>
      </w:r>
      <w:r w:rsidR="00450F4F">
        <w:rPr>
          <w:rFonts w:ascii="Arial" w:hAnsi="Arial" w:cs="Arial"/>
          <w:color w:val="000000"/>
          <w:sz w:val="24"/>
          <w:szCs w:val="24"/>
        </w:rPr>
        <w:t>nes, en términos del artículo 17</w:t>
      </w:r>
      <w:r>
        <w:rPr>
          <w:rFonts w:ascii="Arial" w:hAnsi="Arial" w:cs="Arial"/>
          <w:color w:val="000000"/>
          <w:sz w:val="24"/>
          <w:szCs w:val="24"/>
        </w:rPr>
        <w:t>3 fracción I, de la Ley que rige a este Tribunal.</w:t>
      </w:r>
    </w:p>
    <w:p w:rsidR="00D01C42" w:rsidRPr="00661008" w:rsidRDefault="004F638E" w:rsidP="00661008">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el Policía Vial que lo emitió, en el rubro de </w:t>
      </w:r>
      <w:r w:rsidRPr="00B315D0">
        <w:rPr>
          <w:rFonts w:ascii="Arial" w:hAnsi="Arial" w:cs="Arial"/>
          <w:b/>
          <w:sz w:val="24"/>
          <w:szCs w:val="24"/>
        </w:rPr>
        <w:t xml:space="preserve">motivación </w:t>
      </w:r>
      <w:r>
        <w:rPr>
          <w:rFonts w:ascii="Arial" w:hAnsi="Arial" w:cs="Arial"/>
          <w:sz w:val="24"/>
          <w:szCs w:val="24"/>
        </w:rPr>
        <w:t>indicó “</w:t>
      </w:r>
      <w:r w:rsidR="00C971B7">
        <w:rPr>
          <w:rFonts w:ascii="Arial" w:hAnsi="Arial" w:cs="Arial"/>
          <w:sz w:val="24"/>
          <w:szCs w:val="24"/>
        </w:rPr>
        <w:t xml:space="preserve">artículo </w:t>
      </w:r>
      <w:r w:rsidR="00452662">
        <w:rPr>
          <w:rFonts w:ascii="Arial" w:hAnsi="Arial" w:cs="Arial"/>
          <w:sz w:val="24"/>
          <w:szCs w:val="24"/>
        </w:rPr>
        <w:t>74</w:t>
      </w:r>
      <w:r w:rsidR="00C971B7">
        <w:rPr>
          <w:rFonts w:ascii="Arial" w:hAnsi="Arial" w:cs="Arial"/>
          <w:sz w:val="24"/>
          <w:szCs w:val="24"/>
        </w:rPr>
        <w:t>”</w:t>
      </w:r>
      <w:r w:rsidR="00AB377E">
        <w:rPr>
          <w:rFonts w:ascii="Arial" w:hAnsi="Arial" w:cs="Arial"/>
          <w:sz w:val="24"/>
          <w:szCs w:val="24"/>
        </w:rPr>
        <w:t xml:space="preserve"> y en cuanto al rubro de</w:t>
      </w:r>
      <w:r w:rsidRPr="00381808">
        <w:rPr>
          <w:rFonts w:ascii="Arial" w:hAnsi="Arial" w:cs="Arial"/>
          <w:sz w:val="24"/>
          <w:szCs w:val="24"/>
        </w:rPr>
        <w:t xml:space="preserve"> </w:t>
      </w:r>
      <w:r w:rsidRPr="00381808">
        <w:rPr>
          <w:rFonts w:ascii="Arial" w:hAnsi="Arial" w:cs="Arial"/>
          <w:b/>
          <w:sz w:val="24"/>
          <w:szCs w:val="24"/>
        </w:rPr>
        <w:t>fundamentación</w:t>
      </w:r>
      <w:r w:rsidR="00C51C01">
        <w:rPr>
          <w:rFonts w:ascii="Arial" w:hAnsi="Arial" w:cs="Arial"/>
          <w:sz w:val="24"/>
          <w:szCs w:val="24"/>
        </w:rPr>
        <w:t xml:space="preserve">, </w:t>
      </w:r>
      <w:r w:rsidR="00452662">
        <w:rPr>
          <w:rFonts w:ascii="Arial" w:hAnsi="Arial" w:cs="Arial"/>
          <w:sz w:val="24"/>
          <w:szCs w:val="24"/>
        </w:rPr>
        <w:t>señaló</w:t>
      </w:r>
      <w:r w:rsidR="00BB1831">
        <w:rPr>
          <w:rFonts w:ascii="Arial" w:hAnsi="Arial" w:cs="Arial"/>
          <w:sz w:val="24"/>
          <w:szCs w:val="24"/>
        </w:rPr>
        <w:t xml:space="preserve"> </w:t>
      </w:r>
      <w:r w:rsidR="00452662">
        <w:rPr>
          <w:rFonts w:ascii="Arial" w:hAnsi="Arial" w:cs="Arial"/>
          <w:sz w:val="24"/>
          <w:szCs w:val="24"/>
        </w:rPr>
        <w:t>“59 fracción IV, 59 fracción IX”</w:t>
      </w:r>
      <w:r w:rsidR="00C51C01">
        <w:rPr>
          <w:rFonts w:ascii="Arial" w:hAnsi="Arial" w:cs="Arial"/>
          <w:sz w:val="24"/>
          <w:szCs w:val="24"/>
        </w:rPr>
        <w:t xml:space="preserve">, </w:t>
      </w:r>
      <w:r w:rsidR="00AB377E">
        <w:rPr>
          <w:rFonts w:ascii="Arial" w:hAnsi="Arial" w:cs="Arial"/>
          <w:sz w:val="24"/>
          <w:szCs w:val="24"/>
        </w:rPr>
        <w:t xml:space="preserve">por lo que </w:t>
      </w:r>
      <w:r w:rsidRPr="00381808">
        <w:rPr>
          <w:rFonts w:ascii="Arial" w:hAnsi="Arial" w:cs="Arial"/>
          <w:sz w:val="24"/>
          <w:szCs w:val="24"/>
        </w:rPr>
        <w:t xml:space="preserve">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4F638E" w:rsidRPr="003B2F63" w:rsidRDefault="004F638E" w:rsidP="00CD4E04">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modo y circunstancias de </w:t>
      </w:r>
      <w:r>
        <w:rPr>
          <w:rFonts w:ascii="Arial" w:hAnsi="Arial" w:cs="Arial"/>
          <w:sz w:val="24"/>
          <w:szCs w:val="24"/>
        </w:rPr>
        <w:t>la conducta del infractor que lo</w:t>
      </w:r>
      <w:r w:rsidRPr="00F6371B">
        <w:rPr>
          <w:rFonts w:ascii="Arial" w:hAnsi="Arial" w:cs="Arial"/>
          <w:sz w:val="24"/>
          <w:szCs w:val="24"/>
        </w:rPr>
        <w:t xml:space="preserve"> llevaron a concluir que el actor infringió el </w:t>
      </w:r>
      <w:r>
        <w:rPr>
          <w:rFonts w:ascii="Arial" w:hAnsi="Arial" w:cs="Arial"/>
          <w:sz w:val="24"/>
          <w:szCs w:val="24"/>
        </w:rPr>
        <w:t>R</w:t>
      </w:r>
      <w:r w:rsidRPr="00F6371B">
        <w:rPr>
          <w:rFonts w:ascii="Arial" w:hAnsi="Arial" w:cs="Arial"/>
          <w:sz w:val="24"/>
          <w:szCs w:val="24"/>
        </w:rPr>
        <w:t xml:space="preserve">eglamento de </w:t>
      </w:r>
      <w:r>
        <w:rPr>
          <w:rFonts w:ascii="Arial" w:hAnsi="Arial" w:cs="Arial"/>
          <w:sz w:val="24"/>
          <w:szCs w:val="24"/>
        </w:rPr>
        <w:t>Vialidad</w:t>
      </w:r>
      <w:r w:rsidRPr="00F6371B">
        <w:rPr>
          <w:rFonts w:ascii="Arial" w:hAnsi="Arial" w:cs="Arial"/>
          <w:sz w:val="24"/>
          <w:szCs w:val="24"/>
        </w:rPr>
        <w:t xml:space="preserve"> </w:t>
      </w:r>
      <w:r>
        <w:rPr>
          <w:rFonts w:ascii="Arial" w:hAnsi="Arial" w:cs="Arial"/>
          <w:sz w:val="24"/>
          <w:szCs w:val="24"/>
        </w:rPr>
        <w:t>M</w:t>
      </w:r>
      <w:r w:rsidRPr="00CA17C2">
        <w:rPr>
          <w:rFonts w:ascii="Arial" w:hAnsi="Arial" w:cs="Arial"/>
          <w:sz w:val="24"/>
          <w:szCs w:val="24"/>
        </w:rPr>
        <w:t>unicipal</w:t>
      </w:r>
      <w:r>
        <w:rPr>
          <w:rFonts w:ascii="Arial" w:hAnsi="Arial" w:cs="Arial"/>
          <w:sz w:val="24"/>
          <w:szCs w:val="24"/>
        </w:rPr>
        <w:t xml:space="preserve">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como lo prevé el artículo 7 fracción V, de la Ley de Justicia Administrativa para el Estado</w:t>
      </w:r>
      <w:r>
        <w:rPr>
          <w:rFonts w:ascii="Arial" w:hAnsi="Arial" w:cs="Arial"/>
          <w:sz w:val="24"/>
          <w:szCs w:val="24"/>
        </w:rPr>
        <w:t xml:space="preserve"> de Oaxaca</w:t>
      </w:r>
      <w:r w:rsidRPr="00F6371B">
        <w:rPr>
          <w:rFonts w:ascii="Arial" w:hAnsi="Arial" w:cs="Arial"/>
          <w:sz w:val="24"/>
          <w:szCs w:val="24"/>
        </w:rPr>
        <w:t xml:space="preserve">, </w:t>
      </w:r>
      <w:r w:rsidR="00661008">
        <w:rPr>
          <w:rFonts w:ascii="Arial" w:hAnsi="Arial" w:cs="Arial"/>
          <w:sz w:val="24"/>
          <w:szCs w:val="24"/>
        </w:rPr>
        <w:t xml:space="preserve">anterior a la vigente, </w:t>
      </w:r>
      <w:r w:rsidRPr="00F6371B">
        <w:rPr>
          <w:rFonts w:ascii="Arial" w:hAnsi="Arial" w:cs="Arial"/>
          <w:sz w:val="24"/>
          <w:szCs w:val="24"/>
        </w:rPr>
        <w:t>esto es</w:t>
      </w:r>
      <w:r>
        <w:rPr>
          <w:rFonts w:ascii="Arial" w:hAnsi="Arial" w:cs="Arial"/>
          <w:sz w:val="24"/>
          <w:szCs w:val="24"/>
        </w:rPr>
        <w:t>,</w:t>
      </w:r>
      <w:r w:rsidRPr="00F6371B">
        <w:rPr>
          <w:rFonts w:ascii="Arial" w:hAnsi="Arial" w:cs="Arial"/>
          <w:sz w:val="24"/>
          <w:szCs w:val="24"/>
        </w:rPr>
        <w:t xml:space="preserve">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xml:space="preserve">; ya que únicamente se limitó a invocar </w:t>
      </w:r>
      <w:r w:rsidR="00661008">
        <w:rPr>
          <w:rFonts w:ascii="Arial" w:hAnsi="Arial" w:cs="Arial"/>
          <w:sz w:val="24"/>
          <w:szCs w:val="24"/>
        </w:rPr>
        <w:t xml:space="preserve">los artículos 59 fracciones </w:t>
      </w:r>
      <w:r w:rsidR="00CD4E04">
        <w:rPr>
          <w:rFonts w:ascii="Arial" w:hAnsi="Arial" w:cs="Arial"/>
          <w:sz w:val="24"/>
          <w:szCs w:val="24"/>
        </w:rPr>
        <w:t>I</w:t>
      </w:r>
      <w:r w:rsidR="00661008">
        <w:rPr>
          <w:rFonts w:ascii="Arial" w:hAnsi="Arial" w:cs="Arial"/>
          <w:sz w:val="24"/>
          <w:szCs w:val="24"/>
        </w:rPr>
        <w:t>V y IX, y 74</w:t>
      </w:r>
      <w:r w:rsidR="00CD4E04">
        <w:rPr>
          <w:rFonts w:ascii="Arial" w:hAnsi="Arial" w:cs="Arial"/>
          <w:sz w:val="24"/>
          <w:szCs w:val="24"/>
        </w:rPr>
        <w:t xml:space="preserve"> </w:t>
      </w:r>
      <w:r w:rsidR="00CD4E04" w:rsidRPr="004D0436">
        <w:rPr>
          <w:rFonts w:ascii="Arial" w:hAnsi="Arial" w:cs="Arial"/>
          <w:sz w:val="24"/>
          <w:szCs w:val="24"/>
        </w:rPr>
        <w:t>del Reglamento de Vialidad para el Municipio de Oax</w:t>
      </w:r>
      <w:r w:rsidR="00CD4E04">
        <w:rPr>
          <w:rFonts w:ascii="Arial" w:hAnsi="Arial" w:cs="Arial"/>
          <w:sz w:val="24"/>
          <w:szCs w:val="24"/>
        </w:rPr>
        <w:t xml:space="preserve">aca de Juárez Oaxaca, </w:t>
      </w:r>
      <w:r w:rsidRPr="00F6371B">
        <w:rPr>
          <w:rFonts w:ascii="Arial" w:hAnsi="Arial" w:cs="Arial"/>
          <w:sz w:val="24"/>
          <w:szCs w:val="24"/>
        </w:rPr>
        <w:t>sin que hiciera referencia de los hechos ocurridos</w:t>
      </w:r>
      <w:r>
        <w:rPr>
          <w:rFonts w:ascii="Arial" w:hAnsi="Arial" w:cs="Arial"/>
          <w:sz w:val="24"/>
          <w:szCs w:val="24"/>
        </w:rPr>
        <w:t xml:space="preserve"> o </w:t>
      </w:r>
      <w:r w:rsidRPr="00F6371B">
        <w:rPr>
          <w:rFonts w:ascii="Arial" w:hAnsi="Arial" w:cs="Arial"/>
          <w:sz w:val="24"/>
          <w:szCs w:val="24"/>
        </w:rPr>
        <w:t>especificara las razones particulares o causas inmediatas, que lo llevaron a esa conclusión y que le hayan servido de sus</w:t>
      </w:r>
      <w:r>
        <w:rPr>
          <w:rFonts w:ascii="Arial" w:hAnsi="Arial" w:cs="Arial"/>
          <w:sz w:val="24"/>
          <w:szCs w:val="24"/>
        </w:rPr>
        <w:t>tento para la emisión del acto.</w:t>
      </w:r>
    </w:p>
    <w:p w:rsidR="004F638E" w:rsidRDefault="004F638E" w:rsidP="00CD4E04">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661008">
        <w:rPr>
          <w:rFonts w:ascii="Arial" w:hAnsi="Arial" w:cs="Arial"/>
          <w:color w:val="000000"/>
          <w:sz w:val="24"/>
          <w:szCs w:val="24"/>
        </w:rPr>
        <w:t>493</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w:t>
      </w:r>
      <w:r w:rsidR="00CD4E04">
        <w:rPr>
          <w:rFonts w:ascii="Arial" w:hAnsi="Arial" w:cs="Arial"/>
          <w:sz w:val="24"/>
          <w:szCs w:val="24"/>
        </w:rPr>
        <w:t>ias por las cuales estimó que el</w:t>
      </w:r>
      <w:r w:rsidRPr="00B15094">
        <w:rPr>
          <w:rFonts w:ascii="Arial" w:hAnsi="Arial" w:cs="Arial"/>
          <w:sz w:val="24"/>
          <w:szCs w:val="24"/>
        </w:rPr>
        <w:t xml:space="preserve"> </w:t>
      </w:r>
      <w:r w:rsidR="005A5EE2">
        <w:rPr>
          <w:rFonts w:ascii="Arial" w:hAnsi="Arial" w:cs="Arial"/>
          <w:sz w:val="24"/>
          <w:szCs w:val="24"/>
        </w:rPr>
        <w:t>supuest</w:t>
      </w:r>
      <w:r w:rsidR="00CD4E04">
        <w:rPr>
          <w:rFonts w:ascii="Arial" w:hAnsi="Arial" w:cs="Arial"/>
          <w:sz w:val="24"/>
          <w:szCs w:val="24"/>
        </w:rPr>
        <w:t>o</w:t>
      </w:r>
      <w:r>
        <w:rPr>
          <w:rFonts w:ascii="Arial" w:hAnsi="Arial" w:cs="Arial"/>
          <w:sz w:val="24"/>
          <w:szCs w:val="24"/>
        </w:rPr>
        <w:t xml:space="preserve"> </w:t>
      </w:r>
      <w:r w:rsidR="00661008">
        <w:rPr>
          <w:rFonts w:ascii="Arial" w:hAnsi="Arial" w:cs="Arial"/>
          <w:sz w:val="24"/>
          <w:szCs w:val="24"/>
        </w:rPr>
        <w:t>infractor conducía su motocicleta sin utilizar el casco protector</w:t>
      </w:r>
      <w:r w:rsidR="00CD4E04">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w:t>
      </w:r>
      <w:r w:rsidRPr="006A52A0">
        <w:rPr>
          <w:rFonts w:ascii="Arial" w:hAnsi="Arial" w:cs="Arial"/>
          <w:b/>
          <w:sz w:val="24"/>
          <w:szCs w:val="24"/>
        </w:rPr>
        <w:t>señalar las circunstancias especiales</w:t>
      </w:r>
      <w:r>
        <w:rPr>
          <w:rFonts w:ascii="Arial" w:hAnsi="Arial" w:cs="Arial"/>
          <w:sz w:val="24"/>
          <w:szCs w:val="24"/>
        </w:rPr>
        <w:t xml:space="preserve">, razones particulares o cosas inmediatas que se hayan tenido en consideración para la emisión del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009F251B">
        <w:rPr>
          <w:rFonts w:ascii="Arial" w:hAnsi="Arial" w:cs="Arial"/>
          <w:sz w:val="24"/>
          <w:szCs w:val="24"/>
        </w:rPr>
        <w:t>, anterior a la vigente.</w:t>
      </w:r>
    </w:p>
    <w:p w:rsidR="004F638E" w:rsidRPr="00B15094" w:rsidRDefault="004F638E" w:rsidP="004F638E">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w:t>
      </w:r>
      <w:r w:rsidRPr="00B15094">
        <w:rPr>
          <w:rFonts w:ascii="Arial" w:hAnsi="Arial" w:cs="Arial"/>
          <w:sz w:val="24"/>
          <w:szCs w:val="24"/>
        </w:rPr>
        <w:lastRenderedPageBreak/>
        <w:t>página 43 de la Gaceta del Semanario Judicial de la Federación, Tomo 64, Abril de 1993, Octava Época, Materia Administrativa, baj</w:t>
      </w:r>
      <w:r>
        <w:rPr>
          <w:rFonts w:ascii="Arial" w:hAnsi="Arial" w:cs="Arial"/>
          <w:sz w:val="24"/>
          <w:szCs w:val="24"/>
        </w:rPr>
        <w:t>o el rubro y texto siguientes:</w:t>
      </w:r>
    </w:p>
    <w:p w:rsidR="00EE220A" w:rsidRPr="00744C47" w:rsidRDefault="004F638E" w:rsidP="00744C47">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C80EAA" w:rsidRPr="00C80EAA" w:rsidRDefault="0025463B" w:rsidP="00C80EAA">
      <w:pPr>
        <w:spacing w:before="240"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 xml:space="preserve">En consecuencia, procede </w:t>
      </w:r>
      <w:r w:rsidR="009F251B">
        <w:rPr>
          <w:rFonts w:ascii="Arial" w:hAnsi="Arial" w:cs="Arial"/>
          <w:sz w:val="24"/>
          <w:szCs w:val="24"/>
        </w:rPr>
        <w:t>con fundamento en el artículo 17</w:t>
      </w:r>
      <w:r w:rsidRPr="00331BD9">
        <w:rPr>
          <w:rFonts w:ascii="Arial" w:hAnsi="Arial" w:cs="Arial"/>
          <w:sz w:val="24"/>
          <w:szCs w:val="24"/>
        </w:rPr>
        <w:t xml:space="preserve">8 </w:t>
      </w:r>
      <w:r>
        <w:rPr>
          <w:rFonts w:ascii="Arial" w:hAnsi="Arial" w:cs="Arial"/>
          <w:sz w:val="24"/>
          <w:szCs w:val="24"/>
        </w:rPr>
        <w:t>fracción</w:t>
      </w:r>
      <w:r w:rsidRPr="00331BD9">
        <w:rPr>
          <w:rFonts w:ascii="Arial" w:hAnsi="Arial" w:cs="Arial"/>
          <w:sz w:val="24"/>
          <w:szCs w:val="24"/>
        </w:rPr>
        <w:t xml:space="preserve"> II, de la Ley de Justicia Administrativa para el Estado</w:t>
      </w:r>
      <w:r>
        <w:rPr>
          <w:rFonts w:ascii="Arial" w:hAnsi="Arial" w:cs="Arial"/>
          <w:sz w:val="24"/>
          <w:szCs w:val="24"/>
        </w:rPr>
        <w:t xml:space="preserve"> de Oaxaca</w:t>
      </w:r>
      <w:r w:rsidRPr="00331BD9">
        <w:rPr>
          <w:rFonts w:ascii="Arial" w:hAnsi="Arial" w:cs="Arial"/>
          <w:sz w:val="24"/>
          <w:szCs w:val="24"/>
        </w:rPr>
        <w:t xml:space="preserve">, </w:t>
      </w:r>
      <w:r w:rsidR="009F251B">
        <w:rPr>
          <w:rFonts w:ascii="Arial" w:hAnsi="Arial" w:cs="Arial"/>
          <w:sz w:val="24"/>
          <w:szCs w:val="24"/>
        </w:rPr>
        <w:t xml:space="preserve">anterior a la vigente, </w:t>
      </w:r>
      <w:r w:rsidRPr="00331BD9">
        <w:rPr>
          <w:rFonts w:ascii="Arial" w:hAnsi="Arial" w:cs="Arial"/>
          <w:sz w:val="24"/>
          <w:szCs w:val="24"/>
        </w:rPr>
        <w:t xml:space="preserve">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Pr="00331BD9">
        <w:rPr>
          <w:rFonts w:ascii="Arial" w:hAnsi="Arial" w:cs="Arial"/>
          <w:b/>
          <w:sz w:val="24"/>
          <w:szCs w:val="24"/>
        </w:rPr>
        <w:t xml:space="preserve"> </w:t>
      </w:r>
      <w:r w:rsidR="00F17ED1">
        <w:rPr>
          <w:rFonts w:ascii="Arial" w:eastAsia="Times New Roman" w:hAnsi="Arial" w:cs="Arial"/>
          <w:bCs/>
          <w:iCs/>
          <w:caps/>
          <w:kern w:val="2"/>
          <w:sz w:val="24"/>
          <w:szCs w:val="24"/>
          <w:lang w:val="es-ES_tradnl" w:eastAsia="es-ES"/>
        </w:rPr>
        <w:t>**********</w:t>
      </w:r>
      <w:r>
        <w:rPr>
          <w:rFonts w:ascii="Arial" w:hAnsi="Arial" w:cs="Arial"/>
          <w:b/>
          <w:sz w:val="24"/>
          <w:szCs w:val="24"/>
          <w:lang w:eastAsia="es-ES"/>
        </w:rPr>
        <w:t xml:space="preserve">, </w:t>
      </w:r>
      <w:r w:rsidRPr="007664FA">
        <w:rPr>
          <w:rFonts w:ascii="Arial" w:hAnsi="Arial" w:cs="Arial"/>
          <w:sz w:val="24"/>
          <w:szCs w:val="24"/>
          <w:lang w:eastAsia="es-ES"/>
        </w:rPr>
        <w:t xml:space="preserve">de </w:t>
      </w:r>
      <w:r w:rsidR="00C67FC7">
        <w:rPr>
          <w:rFonts w:ascii="Arial" w:hAnsi="Arial" w:cs="Arial"/>
          <w:sz w:val="24"/>
          <w:szCs w:val="24"/>
          <w:lang w:eastAsia="es-ES"/>
        </w:rPr>
        <w:t>05 cinco de septiembre de 016 dos mil dieciséis</w:t>
      </w:r>
      <w:r w:rsidRPr="007664FA">
        <w:rPr>
          <w:rFonts w:ascii="Arial" w:hAnsi="Arial" w:cs="Arial"/>
          <w:sz w:val="24"/>
          <w:szCs w:val="24"/>
          <w:lang w:eastAsia="es-ES"/>
        </w:rPr>
        <w:t>,</w:t>
      </w:r>
      <w:r>
        <w:rPr>
          <w:rFonts w:ascii="Arial" w:hAnsi="Arial" w:cs="Arial"/>
          <w:b/>
          <w:sz w:val="24"/>
          <w:szCs w:val="24"/>
        </w:rPr>
        <w:t xml:space="preserve"> </w:t>
      </w:r>
      <w:r w:rsidRPr="00331BD9">
        <w:rPr>
          <w:rFonts w:ascii="Arial" w:hAnsi="Arial" w:cs="Arial"/>
          <w:sz w:val="24"/>
          <w:szCs w:val="24"/>
        </w:rPr>
        <w:t xml:space="preserve">levantada por el </w:t>
      </w:r>
      <w:r w:rsidRPr="00331BD9">
        <w:rPr>
          <w:rFonts w:ascii="Arial" w:hAnsi="Arial" w:cs="Arial"/>
          <w:sz w:val="24"/>
          <w:szCs w:val="24"/>
          <w:lang w:val="es-ES"/>
        </w:rPr>
        <w:t xml:space="preserve">Policía Vial con número estadístico </w:t>
      </w:r>
      <w:r w:rsidR="00C67FC7">
        <w:rPr>
          <w:rFonts w:ascii="Arial" w:hAnsi="Arial" w:cs="Arial"/>
          <w:color w:val="000000"/>
          <w:sz w:val="24"/>
          <w:szCs w:val="24"/>
          <w:lang w:val="es-ES"/>
        </w:rPr>
        <w:t>PV-493</w:t>
      </w:r>
      <w:r w:rsidRPr="00331BD9">
        <w:rPr>
          <w:rFonts w:ascii="Arial" w:hAnsi="Arial" w:cs="Arial"/>
          <w:sz w:val="24"/>
          <w:szCs w:val="24"/>
          <w:lang w:val="es-ES"/>
        </w:rPr>
        <w:t xml:space="preserve">, de la </w:t>
      </w:r>
      <w:r w:rsidRPr="00331BD9">
        <w:rPr>
          <w:rFonts w:ascii="Arial" w:hAnsi="Arial" w:cs="Arial"/>
          <w:color w:val="000000"/>
          <w:sz w:val="24"/>
          <w:szCs w:val="24"/>
        </w:rPr>
        <w:t>Comisaría de Vialidad del Municipio de Oaxaca de Juárez</w:t>
      </w:r>
      <w:r w:rsidRPr="00331BD9">
        <w:rPr>
          <w:rFonts w:ascii="Arial" w:eastAsia="Times New Roman" w:hAnsi="Arial" w:cs="Arial"/>
          <w:sz w:val="24"/>
          <w:szCs w:val="24"/>
          <w:lang w:val="es-ES" w:eastAsia="es-ES"/>
        </w:rPr>
        <w:t>, Oaxaca.</w:t>
      </w:r>
    </w:p>
    <w:p w:rsidR="00C80EAA" w:rsidRDefault="00651996" w:rsidP="00C65510">
      <w:pPr>
        <w:spacing w:line="360" w:lineRule="auto"/>
        <w:ind w:right="51" w:firstLine="708"/>
        <w:jc w:val="both"/>
        <w:rPr>
          <w:rFonts w:ascii="Arial" w:hAnsi="Arial" w:cs="Arial"/>
          <w:color w:val="000000"/>
          <w:sz w:val="24"/>
          <w:szCs w:val="24"/>
        </w:rPr>
      </w:pPr>
      <w:r>
        <w:rPr>
          <w:rFonts w:ascii="Arial" w:hAnsi="Arial" w:cs="Arial"/>
          <w:b/>
          <w:color w:val="000000"/>
          <w:sz w:val="24"/>
          <w:szCs w:val="24"/>
        </w:rPr>
        <w:t>QUINTO</w:t>
      </w:r>
      <w:r w:rsidR="00C80EAA" w:rsidRPr="00C80EAA">
        <w:rPr>
          <w:rFonts w:ascii="Arial" w:hAnsi="Arial" w:cs="Arial"/>
          <w:b/>
          <w:color w:val="000000"/>
          <w:sz w:val="24"/>
          <w:szCs w:val="24"/>
        </w:rPr>
        <w:t xml:space="preserve">. </w:t>
      </w:r>
      <w:r w:rsidR="00C80EAA" w:rsidRPr="00C80EAA">
        <w:rPr>
          <w:rFonts w:ascii="Arial" w:hAnsi="Arial" w:cs="Arial"/>
          <w:color w:val="000000"/>
          <w:sz w:val="24"/>
          <w:szCs w:val="24"/>
        </w:rPr>
        <w:t xml:space="preserve">Ahora, al declararse la nulidad lisa y llana del acta de infracción número </w:t>
      </w:r>
      <w:r w:rsidR="00F17ED1">
        <w:rPr>
          <w:rFonts w:ascii="Arial" w:eastAsia="Times New Roman" w:hAnsi="Arial" w:cs="Arial"/>
          <w:bCs/>
          <w:iCs/>
          <w:caps/>
          <w:kern w:val="2"/>
          <w:sz w:val="24"/>
          <w:szCs w:val="24"/>
          <w:lang w:val="es-ES_tradnl" w:eastAsia="es-ES"/>
        </w:rPr>
        <w:t>**********</w:t>
      </w:r>
      <w:r w:rsidR="00C80EAA" w:rsidRPr="00C80EAA">
        <w:rPr>
          <w:rFonts w:ascii="Arial" w:hAnsi="Arial" w:cs="Arial"/>
          <w:color w:val="000000"/>
          <w:sz w:val="24"/>
          <w:szCs w:val="24"/>
        </w:rPr>
        <w:t xml:space="preserve">, procede ordenar a la autoridad demandada la entrega o devolución </w:t>
      </w:r>
      <w:r w:rsidR="00C65510">
        <w:rPr>
          <w:rFonts w:ascii="Arial" w:hAnsi="Arial" w:cs="Arial"/>
          <w:color w:val="000000"/>
          <w:sz w:val="24"/>
          <w:szCs w:val="24"/>
        </w:rPr>
        <w:t xml:space="preserve">de la motocicleta marca </w:t>
      </w:r>
      <w:r w:rsidR="001064F9">
        <w:rPr>
          <w:rFonts w:ascii="Arial" w:eastAsia="Times New Roman" w:hAnsi="Arial" w:cs="Arial"/>
          <w:sz w:val="24"/>
          <w:szCs w:val="24"/>
          <w:lang w:val="es-ES_tradnl" w:eastAsia="es-ES"/>
        </w:rPr>
        <w:t>**********</w:t>
      </w:r>
      <w:r w:rsidR="00C65510">
        <w:rPr>
          <w:rFonts w:ascii="Arial" w:hAnsi="Arial" w:cs="Arial"/>
          <w:color w:val="000000"/>
          <w:sz w:val="24"/>
          <w:szCs w:val="24"/>
        </w:rPr>
        <w:t xml:space="preserve">, color Rojo, con número de motor </w:t>
      </w:r>
      <w:r w:rsidR="00F17ED1">
        <w:rPr>
          <w:rFonts w:ascii="Arial" w:eastAsia="Times New Roman" w:hAnsi="Arial" w:cs="Arial"/>
          <w:bCs/>
          <w:iCs/>
          <w:caps/>
          <w:kern w:val="2"/>
          <w:sz w:val="24"/>
          <w:szCs w:val="24"/>
          <w:lang w:val="es-ES_tradnl" w:eastAsia="es-ES"/>
        </w:rPr>
        <w:t>**********</w:t>
      </w:r>
      <w:r w:rsidR="00C65510">
        <w:rPr>
          <w:rFonts w:ascii="Arial" w:hAnsi="Arial" w:cs="Arial"/>
          <w:color w:val="000000"/>
          <w:sz w:val="24"/>
          <w:szCs w:val="24"/>
        </w:rPr>
        <w:t xml:space="preserve">, número de serie </w:t>
      </w:r>
      <w:r w:rsidR="00F17ED1">
        <w:rPr>
          <w:rFonts w:ascii="Arial" w:eastAsia="Times New Roman" w:hAnsi="Arial" w:cs="Arial"/>
          <w:bCs/>
          <w:iCs/>
          <w:caps/>
          <w:kern w:val="2"/>
          <w:sz w:val="24"/>
          <w:szCs w:val="24"/>
          <w:lang w:val="es-ES_tradnl" w:eastAsia="es-ES"/>
        </w:rPr>
        <w:t>**********</w:t>
      </w:r>
      <w:r w:rsidR="00C65510">
        <w:rPr>
          <w:rFonts w:ascii="Arial" w:hAnsi="Arial" w:cs="Arial"/>
          <w:color w:val="000000"/>
          <w:sz w:val="24"/>
          <w:szCs w:val="24"/>
        </w:rPr>
        <w:t>, Modelo 2007</w:t>
      </w:r>
      <w:r w:rsidR="00C80EAA" w:rsidRPr="00C80EAA">
        <w:rPr>
          <w:rFonts w:ascii="Arial" w:hAnsi="Arial" w:cs="Arial"/>
          <w:color w:val="000000"/>
          <w:sz w:val="24"/>
          <w:szCs w:val="24"/>
        </w:rPr>
        <w:t xml:space="preserve">, que retuvo en garantía del interés fiscal, ello por provenir de un acto viciado. </w:t>
      </w:r>
    </w:p>
    <w:p w:rsidR="004922E9" w:rsidRDefault="004922E9" w:rsidP="00C65510">
      <w:pPr>
        <w:spacing w:line="360" w:lineRule="auto"/>
        <w:ind w:right="51" w:firstLine="708"/>
        <w:jc w:val="both"/>
        <w:rPr>
          <w:rFonts w:ascii="Arial" w:hAnsi="Arial" w:cs="Arial"/>
          <w:color w:val="000000"/>
          <w:sz w:val="24"/>
          <w:szCs w:val="24"/>
        </w:rPr>
      </w:pPr>
      <w:r>
        <w:rPr>
          <w:rFonts w:ascii="Arial" w:hAnsi="Arial" w:cs="Arial"/>
          <w:color w:val="000000"/>
          <w:sz w:val="24"/>
          <w:szCs w:val="24"/>
        </w:rPr>
        <w:t xml:space="preserve">En la inteligencia, de que no se pagará cantidad alguna por concepto del encierro, arrastre o cualquier otra prestación reclamada de la Motocicleta marca </w:t>
      </w:r>
      <w:r w:rsidR="001064F9">
        <w:rPr>
          <w:rFonts w:ascii="Arial" w:eastAsia="Times New Roman" w:hAnsi="Arial" w:cs="Arial"/>
          <w:sz w:val="24"/>
          <w:szCs w:val="24"/>
          <w:lang w:val="es-ES_tradnl" w:eastAsia="es-ES"/>
        </w:rPr>
        <w:t>**********</w:t>
      </w:r>
      <w:r>
        <w:rPr>
          <w:rFonts w:ascii="Arial" w:hAnsi="Arial" w:cs="Arial"/>
          <w:color w:val="000000"/>
          <w:sz w:val="24"/>
          <w:szCs w:val="24"/>
        </w:rPr>
        <w:t>, Modelo 2007,</w:t>
      </w:r>
      <w:r w:rsidRPr="004922E9">
        <w:rPr>
          <w:rFonts w:ascii="Arial" w:hAnsi="Arial" w:cs="Arial"/>
          <w:color w:val="000000"/>
          <w:sz w:val="24"/>
          <w:szCs w:val="24"/>
        </w:rPr>
        <w:t xml:space="preserve"> </w:t>
      </w:r>
      <w:r>
        <w:rPr>
          <w:rFonts w:ascii="Arial" w:hAnsi="Arial" w:cs="Arial"/>
          <w:color w:val="000000"/>
          <w:sz w:val="24"/>
          <w:szCs w:val="24"/>
        </w:rPr>
        <w:t xml:space="preserve">con número de motor </w:t>
      </w:r>
      <w:r w:rsidR="00F17ED1">
        <w:rPr>
          <w:rFonts w:ascii="Arial" w:eastAsia="Times New Roman" w:hAnsi="Arial" w:cs="Arial"/>
          <w:bCs/>
          <w:iCs/>
          <w:caps/>
          <w:kern w:val="2"/>
          <w:sz w:val="24"/>
          <w:szCs w:val="24"/>
          <w:lang w:val="es-ES_tradnl" w:eastAsia="es-ES"/>
        </w:rPr>
        <w:t xml:space="preserve">********** </w:t>
      </w:r>
      <w:r>
        <w:rPr>
          <w:rFonts w:ascii="Arial" w:hAnsi="Arial" w:cs="Arial"/>
          <w:color w:val="000000"/>
          <w:sz w:val="24"/>
          <w:szCs w:val="24"/>
        </w:rPr>
        <w:t xml:space="preserve">y número de serie </w:t>
      </w:r>
      <w:r w:rsidR="00F17ED1">
        <w:rPr>
          <w:rFonts w:ascii="Arial" w:eastAsia="Times New Roman" w:hAnsi="Arial" w:cs="Arial"/>
          <w:bCs/>
          <w:iCs/>
          <w:caps/>
          <w:kern w:val="2"/>
          <w:sz w:val="24"/>
          <w:szCs w:val="24"/>
          <w:lang w:val="es-ES_tradnl" w:eastAsia="es-ES"/>
        </w:rPr>
        <w:t>**********</w:t>
      </w:r>
    </w:p>
    <w:p w:rsidR="004922E9" w:rsidRPr="005A1DA5" w:rsidRDefault="004922E9" w:rsidP="00C65510">
      <w:pPr>
        <w:spacing w:line="360" w:lineRule="auto"/>
        <w:ind w:right="51" w:firstLine="708"/>
        <w:jc w:val="both"/>
        <w:rPr>
          <w:rFonts w:ascii="Arial" w:hAnsi="Arial" w:cs="Arial"/>
          <w:color w:val="000000"/>
          <w:sz w:val="24"/>
          <w:szCs w:val="24"/>
        </w:rPr>
      </w:pPr>
      <w:r>
        <w:rPr>
          <w:rFonts w:ascii="Arial" w:hAnsi="Arial" w:cs="Arial"/>
          <w:color w:val="000000"/>
          <w:sz w:val="24"/>
          <w:szCs w:val="24"/>
        </w:rPr>
        <w:t xml:space="preserve">Igualmente se ordena hacerle entrega al actor del original de la factura </w:t>
      </w:r>
      <w:r w:rsidR="005A1DA5">
        <w:rPr>
          <w:rFonts w:ascii="Arial" w:hAnsi="Arial" w:cs="Arial"/>
          <w:color w:val="000000"/>
          <w:sz w:val="24"/>
          <w:szCs w:val="24"/>
        </w:rPr>
        <w:t xml:space="preserve">número de folio </w:t>
      </w:r>
      <w:r w:rsidR="001064F9">
        <w:rPr>
          <w:rFonts w:ascii="Arial" w:eastAsia="Times New Roman" w:hAnsi="Arial" w:cs="Arial"/>
          <w:sz w:val="24"/>
          <w:szCs w:val="24"/>
          <w:lang w:val="es-ES_tradnl" w:eastAsia="es-ES"/>
        </w:rPr>
        <w:t>**********</w:t>
      </w:r>
      <w:r w:rsidR="005A1DA5">
        <w:rPr>
          <w:rFonts w:ascii="Arial" w:hAnsi="Arial" w:cs="Arial"/>
          <w:color w:val="000000"/>
          <w:sz w:val="24"/>
          <w:szCs w:val="24"/>
        </w:rPr>
        <w:t>, de 12 doce de enero de 2007 dos mil siete, de la persona moral denominada “</w:t>
      </w:r>
      <w:r w:rsidR="001064F9">
        <w:rPr>
          <w:rFonts w:ascii="Arial" w:eastAsia="Times New Roman" w:hAnsi="Arial" w:cs="Arial"/>
          <w:sz w:val="24"/>
          <w:szCs w:val="24"/>
          <w:lang w:val="es-ES_tradnl" w:eastAsia="es-ES"/>
        </w:rPr>
        <w:t>**********</w:t>
      </w:r>
      <w:r w:rsidR="005A1DA5">
        <w:rPr>
          <w:rFonts w:ascii="Arial" w:hAnsi="Arial" w:cs="Arial"/>
          <w:color w:val="000000"/>
          <w:sz w:val="24"/>
          <w:szCs w:val="24"/>
        </w:rPr>
        <w:t>.” “</w:t>
      </w:r>
      <w:r w:rsidR="001064F9">
        <w:rPr>
          <w:rFonts w:ascii="Arial" w:eastAsia="Times New Roman" w:hAnsi="Arial" w:cs="Arial"/>
          <w:sz w:val="24"/>
          <w:szCs w:val="24"/>
          <w:lang w:val="es-ES_tradnl" w:eastAsia="es-ES"/>
        </w:rPr>
        <w:t>**********</w:t>
      </w:r>
      <w:r w:rsidR="005A1DA5">
        <w:rPr>
          <w:rFonts w:ascii="Arial" w:hAnsi="Arial" w:cs="Arial"/>
          <w:color w:val="000000"/>
          <w:sz w:val="24"/>
          <w:szCs w:val="24"/>
        </w:rPr>
        <w:t xml:space="preserve">”, a nombre de </w:t>
      </w:r>
      <w:r w:rsidR="00F17ED1">
        <w:rPr>
          <w:rFonts w:ascii="Arial" w:eastAsia="Times New Roman" w:hAnsi="Arial" w:cs="Arial"/>
          <w:bCs/>
          <w:iCs/>
          <w:caps/>
          <w:kern w:val="2"/>
          <w:sz w:val="24"/>
          <w:szCs w:val="24"/>
          <w:lang w:val="es-ES_tradnl" w:eastAsia="es-ES"/>
        </w:rPr>
        <w:t>**********</w:t>
      </w:r>
      <w:r w:rsidR="005A1DA5">
        <w:rPr>
          <w:rFonts w:ascii="Arial" w:hAnsi="Arial" w:cs="Arial"/>
          <w:color w:val="000000"/>
          <w:sz w:val="24"/>
          <w:szCs w:val="24"/>
        </w:rPr>
        <w:t>, que obra en el secreto de ésta Sala, previa copia certificada que se agregue a los autos y constancia de entrega.</w:t>
      </w:r>
    </w:p>
    <w:p w:rsidR="00C80EAA" w:rsidRPr="00C80EAA" w:rsidRDefault="00C80EAA" w:rsidP="00C80EAA">
      <w:pPr>
        <w:spacing w:after="0" w:line="360" w:lineRule="auto"/>
        <w:ind w:right="51" w:firstLine="708"/>
        <w:jc w:val="both"/>
        <w:rPr>
          <w:rFonts w:ascii="Arial" w:hAnsi="Arial" w:cs="Arial"/>
          <w:sz w:val="24"/>
          <w:szCs w:val="24"/>
          <w:lang w:val="es-ES"/>
        </w:rPr>
      </w:pPr>
      <w:r w:rsidRPr="00C80EAA">
        <w:rPr>
          <w:rFonts w:ascii="Arial" w:hAnsi="Arial" w:cs="Arial"/>
          <w:color w:val="000000"/>
          <w:sz w:val="24"/>
          <w:szCs w:val="24"/>
        </w:rPr>
        <w:t xml:space="preserve">Es aplicable la jurisprudencia con número de registro </w:t>
      </w:r>
      <w:r w:rsidRPr="00C80EAA">
        <w:rPr>
          <w:rFonts w:ascii="Arial" w:hAnsi="Arial" w:cs="Arial"/>
          <w:sz w:val="24"/>
          <w:szCs w:val="24"/>
          <w:lang w:val="es-ES"/>
        </w:rPr>
        <w:t>252103, de la Séptima Época del Semanario Judicial de la Federación, referencia: Tribunales Colegiados de Circuito, Volumen 121-126, Sexta Parte, con el rubro y texto siguientes:</w:t>
      </w:r>
    </w:p>
    <w:p w:rsidR="00744C47" w:rsidRDefault="00C80EAA" w:rsidP="00C80EAA">
      <w:pPr>
        <w:spacing w:after="0" w:line="276" w:lineRule="auto"/>
        <w:ind w:left="567" w:right="709"/>
        <w:jc w:val="both"/>
        <w:rPr>
          <w:rFonts w:ascii="Arial" w:hAnsi="Arial" w:cs="Arial"/>
          <w:i/>
          <w:lang w:val="es-ES"/>
        </w:rPr>
      </w:pPr>
      <w:r w:rsidRPr="00C80EAA">
        <w:rPr>
          <w:rFonts w:ascii="Arial" w:hAnsi="Arial" w:cs="Arial"/>
          <w:i/>
          <w:lang w:val="es-ES"/>
        </w:rPr>
        <w:lastRenderedPageBreak/>
        <w:t>“</w:t>
      </w:r>
      <w:r w:rsidRPr="00C80EAA">
        <w:rPr>
          <w:rFonts w:ascii="Arial" w:hAnsi="Arial" w:cs="Arial"/>
          <w:b/>
          <w:i/>
          <w:lang w:val="es-ES"/>
        </w:rPr>
        <w:t>ACTOS VICIADOS, FRUTOS DE</w:t>
      </w:r>
      <w:r w:rsidRPr="00C80EAA">
        <w:rPr>
          <w:rFonts w:ascii="Arial" w:hAnsi="Arial" w:cs="Arial"/>
          <w:i/>
          <w:lang w:val="es-E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C51C01" w:rsidRPr="00C80EAA" w:rsidRDefault="00C51C01" w:rsidP="00C80EAA">
      <w:pPr>
        <w:spacing w:after="0" w:line="276" w:lineRule="auto"/>
        <w:ind w:left="567" w:right="709"/>
        <w:jc w:val="both"/>
        <w:rPr>
          <w:rFonts w:ascii="Arial" w:hAnsi="Arial" w:cs="Arial"/>
          <w:i/>
          <w:lang w:val="es-ES"/>
        </w:rPr>
      </w:pPr>
    </w:p>
    <w:p w:rsidR="00C65510" w:rsidRPr="00744C47" w:rsidRDefault="0025463B" w:rsidP="006F122D">
      <w:pPr>
        <w:spacing w:line="360" w:lineRule="auto"/>
        <w:ind w:right="51" w:firstLine="708"/>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C65510">
        <w:rPr>
          <w:rFonts w:ascii="Arial" w:hAnsi="Arial" w:cs="Arial"/>
          <w:sz w:val="24"/>
          <w:szCs w:val="24"/>
        </w:rPr>
        <w:t>n fundamento en los artículos 17</w:t>
      </w:r>
      <w:r w:rsidRPr="00284E07">
        <w:rPr>
          <w:rFonts w:ascii="Arial" w:hAnsi="Arial" w:cs="Arial"/>
          <w:sz w:val="24"/>
          <w:szCs w:val="24"/>
        </w:rPr>
        <w:t>7</w:t>
      </w:r>
      <w:r w:rsidR="00C65510">
        <w:rPr>
          <w:rFonts w:ascii="Arial" w:hAnsi="Arial" w:cs="Arial"/>
          <w:sz w:val="24"/>
          <w:szCs w:val="24"/>
        </w:rPr>
        <w:t xml:space="preserve"> fracciones I, II y III, 178 fracción VI y 17</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para el Estado de Oaxaca, </w:t>
      </w:r>
      <w:r w:rsidR="00C65510">
        <w:rPr>
          <w:rFonts w:ascii="Arial" w:hAnsi="Arial" w:cs="Arial"/>
          <w:sz w:val="24"/>
          <w:szCs w:val="24"/>
        </w:rPr>
        <w:t xml:space="preserve">anterior a la vigente, </w:t>
      </w:r>
      <w:r w:rsidRPr="00284E07">
        <w:rPr>
          <w:rFonts w:ascii="Arial" w:hAnsi="Arial" w:cs="Arial"/>
          <w:sz w:val="24"/>
          <w:szCs w:val="24"/>
        </w:rPr>
        <w:t>se</w:t>
      </w:r>
      <w:r>
        <w:rPr>
          <w:rFonts w:ascii="Arial" w:hAnsi="Arial" w:cs="Arial"/>
          <w:sz w:val="24"/>
          <w:szCs w:val="24"/>
        </w:rPr>
        <w:t xml:space="preserve">;- - - - - - - - - - - - - - - - - - - - - - - - - - - - - - - - - - - - </w:t>
      </w:r>
    </w:p>
    <w:p w:rsidR="00E54166" w:rsidRPr="009D7854" w:rsidRDefault="0025463B" w:rsidP="00CD4E04">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5463B" w:rsidRPr="009D7854" w:rsidRDefault="0025463B" w:rsidP="0025463B">
      <w:pPr>
        <w:spacing w:after="0" w:line="276" w:lineRule="auto"/>
        <w:ind w:right="-1134"/>
        <w:jc w:val="center"/>
        <w:rPr>
          <w:rFonts w:ascii="Arial" w:eastAsia="Times New Roman" w:hAnsi="Arial" w:cs="Arial"/>
          <w:b/>
          <w:sz w:val="24"/>
          <w:szCs w:val="24"/>
          <w:lang w:val="es-ES_tradnl" w:eastAsia="es-ES"/>
        </w:rPr>
      </w:pPr>
    </w:p>
    <w:p w:rsidR="0025463B" w:rsidRDefault="0025463B" w:rsidP="00C80EAA">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C65510">
        <w:rPr>
          <w:rFonts w:ascii="Arial" w:eastAsia="Arial Unicode MS" w:hAnsi="Arial" w:cs="Arial"/>
          <w:b/>
          <w:kern w:val="2"/>
          <w:sz w:val="24"/>
          <w:szCs w:val="24"/>
          <w:lang w:eastAsia="ar-SA"/>
        </w:rPr>
        <w:t xml:space="preserve">competente </w:t>
      </w:r>
      <w:r w:rsidRPr="009D7854">
        <w:rPr>
          <w:rFonts w:ascii="Arial" w:eastAsia="Arial Unicode MS" w:hAnsi="Arial" w:cs="Arial"/>
          <w:kern w:val="2"/>
          <w:sz w:val="24"/>
          <w:szCs w:val="24"/>
          <w:lang w:eastAsia="ar-SA"/>
        </w:rPr>
        <w:t xml:space="preserve">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E54166">
        <w:rPr>
          <w:rFonts w:ascii="Arial" w:eastAsia="Arial Unicode MS" w:hAnsi="Arial" w:cs="Arial"/>
          <w:kern w:val="2"/>
          <w:sz w:val="24"/>
          <w:szCs w:val="24"/>
          <w:lang w:eastAsia="ar-SA"/>
        </w:rPr>
        <w:t xml:space="preserve"> - - - - - - - - </w:t>
      </w:r>
    </w:p>
    <w:p w:rsidR="0025463B" w:rsidRDefault="0025463B" w:rsidP="00E54166">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C65510">
        <w:rPr>
          <w:rFonts w:ascii="Arial" w:eastAsia="Arial Unicode MS" w:hAnsi="Arial" w:cs="Arial"/>
          <w:b/>
          <w:kern w:val="2"/>
          <w:sz w:val="24"/>
          <w:szCs w:val="24"/>
          <w:lang w:val="es-ES_tradnl" w:eastAsia="ar-SA"/>
        </w:rPr>
        <w:t xml:space="preserve">personalidad </w:t>
      </w:r>
      <w:r w:rsidRPr="009D7854">
        <w:rPr>
          <w:rFonts w:ascii="Arial" w:eastAsia="Arial Unicode MS" w:hAnsi="Arial" w:cs="Arial"/>
          <w:kern w:val="2"/>
          <w:sz w:val="24"/>
          <w:szCs w:val="24"/>
          <w:lang w:val="es-ES_tradnl" w:eastAsia="ar-SA"/>
        </w:rPr>
        <w:t xml:space="preserve">de </w:t>
      </w:r>
      <w:r>
        <w:rPr>
          <w:rFonts w:ascii="Arial" w:eastAsia="Arial Unicode MS" w:hAnsi="Arial" w:cs="Arial"/>
          <w:kern w:val="2"/>
          <w:sz w:val="24"/>
          <w:szCs w:val="24"/>
          <w:lang w:val="es-ES_tradnl" w:eastAsia="ar-SA"/>
        </w:rPr>
        <w:t xml:space="preserve">las partes quedo acreditada en autos.- - - - - </w:t>
      </w:r>
    </w:p>
    <w:p w:rsidR="0025463B" w:rsidRPr="00821C91" w:rsidRDefault="0025463B" w:rsidP="00E54166">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p>
    <w:p w:rsidR="0025463B" w:rsidRPr="005A361C" w:rsidRDefault="0025463B" w:rsidP="00C80EAA">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C65510">
        <w:rPr>
          <w:rFonts w:ascii="Arial" w:hAnsi="Arial" w:cs="Arial"/>
          <w:color w:val="000000"/>
          <w:sz w:val="24"/>
          <w:szCs w:val="24"/>
        </w:rPr>
        <w:t>al con número estadístico PV-493</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 - - - -</w:t>
      </w:r>
    </w:p>
    <w:p w:rsidR="0025463B" w:rsidRDefault="0025463B" w:rsidP="00C65510">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w:t>
      </w:r>
      <w:r w:rsidR="00C80EAA">
        <w:rPr>
          <w:rFonts w:ascii="Arial" w:hAnsi="Arial" w:cs="Arial"/>
          <w:b/>
          <w:color w:val="000000"/>
          <w:sz w:val="24"/>
          <w:szCs w:val="24"/>
        </w:rPr>
        <w:t xml:space="preserve">RTO.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F17ED1">
        <w:rPr>
          <w:rFonts w:ascii="Arial" w:eastAsia="Times New Roman" w:hAnsi="Arial" w:cs="Arial"/>
          <w:bCs/>
          <w:iCs/>
          <w:caps/>
          <w:kern w:val="2"/>
          <w:sz w:val="24"/>
          <w:szCs w:val="24"/>
          <w:lang w:val="es-ES_tradnl" w:eastAsia="es-ES"/>
        </w:rPr>
        <w:t>**********</w:t>
      </w:r>
      <w:r w:rsidR="001D6088" w:rsidRPr="001D6088">
        <w:rPr>
          <w:rFonts w:ascii="Arial" w:hAnsi="Arial" w:cs="Arial"/>
          <w:sz w:val="24"/>
          <w:szCs w:val="24"/>
          <w:lang w:eastAsia="es-ES"/>
        </w:rPr>
        <w:t xml:space="preserve"> de</w:t>
      </w:r>
      <w:r w:rsidR="001D6088" w:rsidRPr="007664FA">
        <w:rPr>
          <w:rFonts w:ascii="Arial" w:hAnsi="Arial" w:cs="Arial"/>
          <w:sz w:val="24"/>
          <w:szCs w:val="24"/>
          <w:lang w:eastAsia="es-ES"/>
        </w:rPr>
        <w:t xml:space="preserve"> </w:t>
      </w:r>
      <w:r w:rsidR="00C65510">
        <w:rPr>
          <w:rFonts w:ascii="Arial" w:hAnsi="Arial" w:cs="Arial"/>
          <w:sz w:val="24"/>
          <w:szCs w:val="24"/>
          <w:lang w:eastAsia="es-ES"/>
        </w:rPr>
        <w:t>05 cinco de septiembre de 2016 dos mil dieciséis</w:t>
      </w:r>
      <w:r w:rsidR="001D6088" w:rsidRPr="007664FA">
        <w:rPr>
          <w:rFonts w:ascii="Arial" w:hAnsi="Arial" w:cs="Arial"/>
          <w:sz w:val="24"/>
          <w:szCs w:val="24"/>
          <w:lang w:eastAsia="es-ES"/>
        </w:rPr>
        <w:t>,</w:t>
      </w:r>
      <w:r w:rsidR="001D6088">
        <w:rPr>
          <w:rFonts w:ascii="Arial" w:hAnsi="Arial" w:cs="Arial"/>
          <w:sz w:val="24"/>
          <w:szCs w:val="24"/>
        </w:rPr>
        <w:t xml:space="preserv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C65510">
        <w:rPr>
          <w:rFonts w:ascii="Arial" w:hAnsi="Arial" w:cs="Arial"/>
          <w:b/>
          <w:color w:val="000000"/>
          <w:sz w:val="24"/>
          <w:szCs w:val="24"/>
          <w:lang w:val="es-ES"/>
        </w:rPr>
        <w:t>493</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b/>
          <w:color w:val="000000"/>
          <w:sz w:val="24"/>
          <w:szCs w:val="24"/>
        </w:rPr>
        <w:t>, Oaxaca,</w:t>
      </w:r>
      <w:r>
        <w:rPr>
          <w:rFonts w:ascii="Arial" w:hAnsi="Arial" w:cs="Arial"/>
          <w:color w:val="000000"/>
          <w:sz w:val="24"/>
          <w:szCs w:val="24"/>
        </w:rPr>
        <w:t xml:space="preserve"> como quedo precisado en el considerando </w:t>
      </w:r>
      <w:r w:rsidR="00C65510" w:rsidRPr="00C65510">
        <w:rPr>
          <w:rFonts w:ascii="Arial" w:hAnsi="Arial" w:cs="Arial"/>
          <w:b/>
          <w:color w:val="000000"/>
          <w:sz w:val="24"/>
          <w:szCs w:val="24"/>
        </w:rPr>
        <w:t>cuarto</w:t>
      </w:r>
      <w:r w:rsidRPr="00C65510">
        <w:rPr>
          <w:rFonts w:ascii="Arial" w:hAnsi="Arial" w:cs="Arial"/>
          <w:b/>
          <w:color w:val="000000"/>
          <w:sz w:val="24"/>
          <w:szCs w:val="24"/>
        </w:rPr>
        <w:t xml:space="preserve"> </w:t>
      </w:r>
      <w:r>
        <w:rPr>
          <w:rFonts w:ascii="Arial" w:hAnsi="Arial" w:cs="Arial"/>
          <w:color w:val="000000"/>
          <w:sz w:val="24"/>
          <w:szCs w:val="24"/>
        </w:rPr>
        <w:t>de esta sentencia.</w:t>
      </w:r>
      <w:r>
        <w:rPr>
          <w:rFonts w:ascii="Arial" w:hAnsi="Arial" w:cs="Arial"/>
          <w:sz w:val="24"/>
          <w:szCs w:val="24"/>
        </w:rPr>
        <w:t xml:space="preserve">- - - - - - - - - - - - </w:t>
      </w:r>
      <w:r w:rsidR="001D6088">
        <w:rPr>
          <w:rFonts w:ascii="Arial" w:hAnsi="Arial" w:cs="Arial"/>
          <w:sz w:val="24"/>
          <w:szCs w:val="24"/>
        </w:rPr>
        <w:t xml:space="preserve">- - - - - </w:t>
      </w:r>
      <w:r w:rsidR="00C65510">
        <w:rPr>
          <w:rFonts w:ascii="Arial" w:hAnsi="Arial" w:cs="Arial"/>
          <w:sz w:val="24"/>
          <w:szCs w:val="24"/>
        </w:rPr>
        <w:t xml:space="preserve">- - - - - - - - - - </w:t>
      </w:r>
      <w:r w:rsidR="00CD4E04">
        <w:rPr>
          <w:rFonts w:ascii="Arial" w:hAnsi="Arial" w:cs="Arial"/>
          <w:sz w:val="24"/>
          <w:szCs w:val="24"/>
        </w:rPr>
        <w:t xml:space="preserve"> </w:t>
      </w:r>
    </w:p>
    <w:p w:rsidR="009E221D" w:rsidRPr="009E221D" w:rsidRDefault="00C65510" w:rsidP="001D6088">
      <w:pPr>
        <w:spacing w:line="360" w:lineRule="auto"/>
        <w:ind w:right="51" w:firstLine="567"/>
        <w:jc w:val="both"/>
        <w:rPr>
          <w:rFonts w:ascii="Arial" w:hAnsi="Arial" w:cs="Arial"/>
          <w:sz w:val="24"/>
          <w:szCs w:val="24"/>
        </w:rPr>
      </w:pPr>
      <w:r>
        <w:rPr>
          <w:rFonts w:ascii="Arial" w:hAnsi="Arial" w:cs="Arial"/>
          <w:b/>
          <w:sz w:val="24"/>
          <w:szCs w:val="24"/>
        </w:rPr>
        <w:t>QUINTO</w:t>
      </w:r>
      <w:r w:rsidR="009E221D">
        <w:rPr>
          <w:rFonts w:ascii="Arial" w:hAnsi="Arial" w:cs="Arial"/>
          <w:b/>
          <w:sz w:val="24"/>
          <w:szCs w:val="24"/>
        </w:rPr>
        <w:t xml:space="preserve">. </w:t>
      </w:r>
      <w:r w:rsidR="009E221D">
        <w:rPr>
          <w:rFonts w:ascii="Arial" w:hAnsi="Arial" w:cs="Arial"/>
          <w:sz w:val="24"/>
          <w:szCs w:val="24"/>
        </w:rPr>
        <w:t xml:space="preserve">Se ordena a la autoridad demandada, </w:t>
      </w:r>
      <w:r w:rsidR="00B70FC2">
        <w:rPr>
          <w:rFonts w:ascii="Arial" w:hAnsi="Arial" w:cs="Arial"/>
          <w:color w:val="000000"/>
          <w:sz w:val="24"/>
          <w:szCs w:val="24"/>
        </w:rPr>
        <w:t xml:space="preserve">entregue o devuelva </w:t>
      </w:r>
      <w:r>
        <w:rPr>
          <w:rFonts w:ascii="Arial" w:hAnsi="Arial" w:cs="Arial"/>
          <w:color w:val="000000"/>
          <w:sz w:val="24"/>
          <w:szCs w:val="24"/>
        </w:rPr>
        <w:t xml:space="preserve">la motocicleta marca </w:t>
      </w:r>
      <w:r w:rsidR="001064F9">
        <w:rPr>
          <w:rFonts w:ascii="Arial" w:eastAsia="Times New Roman" w:hAnsi="Arial" w:cs="Arial"/>
          <w:sz w:val="24"/>
          <w:szCs w:val="24"/>
          <w:lang w:val="es-ES_tradnl" w:eastAsia="es-ES"/>
        </w:rPr>
        <w:t>**********</w:t>
      </w:r>
      <w:r>
        <w:rPr>
          <w:rFonts w:ascii="Arial" w:hAnsi="Arial" w:cs="Arial"/>
          <w:color w:val="000000"/>
          <w:sz w:val="24"/>
          <w:szCs w:val="24"/>
        </w:rPr>
        <w:t xml:space="preserve">, color Rojo, con número de motor </w:t>
      </w:r>
      <w:r w:rsidR="00F17ED1">
        <w:rPr>
          <w:rFonts w:ascii="Arial" w:eastAsia="Times New Roman" w:hAnsi="Arial" w:cs="Arial"/>
          <w:bCs/>
          <w:iCs/>
          <w:caps/>
          <w:kern w:val="2"/>
          <w:sz w:val="24"/>
          <w:szCs w:val="24"/>
          <w:lang w:val="es-ES_tradnl" w:eastAsia="es-ES"/>
        </w:rPr>
        <w:t>**********</w:t>
      </w:r>
      <w:r>
        <w:rPr>
          <w:rFonts w:ascii="Arial" w:hAnsi="Arial" w:cs="Arial"/>
          <w:color w:val="000000"/>
          <w:sz w:val="24"/>
          <w:szCs w:val="24"/>
        </w:rPr>
        <w:t xml:space="preserve">, número de serie </w:t>
      </w:r>
      <w:r w:rsidR="00F17ED1">
        <w:rPr>
          <w:rFonts w:ascii="Arial" w:eastAsia="Times New Roman" w:hAnsi="Arial" w:cs="Arial"/>
          <w:bCs/>
          <w:iCs/>
          <w:caps/>
          <w:kern w:val="2"/>
          <w:sz w:val="24"/>
          <w:szCs w:val="24"/>
          <w:lang w:val="es-ES_tradnl" w:eastAsia="es-ES"/>
        </w:rPr>
        <w:t>**********</w:t>
      </w:r>
      <w:r>
        <w:rPr>
          <w:rFonts w:ascii="Arial" w:hAnsi="Arial" w:cs="Arial"/>
          <w:color w:val="000000"/>
          <w:sz w:val="24"/>
          <w:szCs w:val="24"/>
        </w:rPr>
        <w:t xml:space="preserve">, Modelo 2007, </w:t>
      </w:r>
      <w:r w:rsidR="00B70FC2">
        <w:rPr>
          <w:rFonts w:ascii="Arial" w:hAnsi="Arial" w:cs="Arial"/>
          <w:color w:val="000000"/>
          <w:sz w:val="24"/>
          <w:szCs w:val="24"/>
        </w:rPr>
        <w:t xml:space="preserve">al actor </w:t>
      </w:r>
      <w:r w:rsidR="00F17ED1">
        <w:rPr>
          <w:rFonts w:ascii="Arial" w:eastAsia="Times New Roman" w:hAnsi="Arial" w:cs="Arial"/>
          <w:bCs/>
          <w:iCs/>
          <w:caps/>
          <w:kern w:val="2"/>
          <w:sz w:val="24"/>
          <w:szCs w:val="24"/>
          <w:lang w:val="es-ES_tradnl" w:eastAsia="es-ES"/>
        </w:rPr>
        <w:t>**********</w:t>
      </w:r>
      <w:r w:rsidR="00B70FC2">
        <w:rPr>
          <w:rFonts w:ascii="Arial" w:hAnsi="Arial" w:cs="Arial"/>
          <w:color w:val="000000"/>
          <w:sz w:val="24"/>
          <w:szCs w:val="24"/>
        </w:rPr>
        <w:t xml:space="preserve">, por provenir de un acto viciado, como quedo precisado en considerando </w:t>
      </w:r>
      <w:r w:rsidRPr="009C2D10">
        <w:rPr>
          <w:rFonts w:ascii="Arial" w:hAnsi="Arial" w:cs="Arial"/>
          <w:b/>
          <w:color w:val="000000"/>
          <w:sz w:val="24"/>
          <w:szCs w:val="24"/>
        </w:rPr>
        <w:t>quinto</w:t>
      </w:r>
      <w:r>
        <w:rPr>
          <w:rFonts w:ascii="Arial" w:hAnsi="Arial" w:cs="Arial"/>
          <w:color w:val="000000"/>
          <w:sz w:val="24"/>
          <w:szCs w:val="24"/>
        </w:rPr>
        <w:t xml:space="preserve"> </w:t>
      </w:r>
      <w:r w:rsidR="00B70FC2">
        <w:rPr>
          <w:rFonts w:ascii="Arial" w:hAnsi="Arial" w:cs="Arial"/>
          <w:color w:val="000000"/>
          <w:sz w:val="24"/>
          <w:szCs w:val="24"/>
        </w:rPr>
        <w:t>de esta sentencia</w:t>
      </w:r>
      <w:r w:rsidR="001064F9">
        <w:rPr>
          <w:rFonts w:ascii="Arial" w:hAnsi="Arial" w:cs="Arial"/>
          <w:color w:val="000000"/>
          <w:sz w:val="24"/>
          <w:szCs w:val="24"/>
        </w:rPr>
        <w:t xml:space="preserve">. </w:t>
      </w:r>
      <w:r w:rsidR="00B70FC2">
        <w:rPr>
          <w:rFonts w:ascii="Arial" w:hAnsi="Arial" w:cs="Arial"/>
          <w:sz w:val="24"/>
          <w:szCs w:val="24"/>
        </w:rPr>
        <w:t xml:space="preserve">- - - </w:t>
      </w:r>
      <w:r w:rsidR="001064F9">
        <w:rPr>
          <w:rFonts w:ascii="Arial" w:hAnsi="Arial" w:cs="Arial"/>
          <w:sz w:val="24"/>
          <w:szCs w:val="24"/>
        </w:rPr>
        <w:t xml:space="preserve">- - - - - - - - </w:t>
      </w:r>
    </w:p>
    <w:p w:rsidR="0025463B" w:rsidRPr="00C418FC" w:rsidRDefault="00C65510" w:rsidP="00E54166">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w:t>
      </w:r>
      <w:r w:rsidR="0025463B">
        <w:rPr>
          <w:rFonts w:ascii="Arial" w:eastAsia="Arial Unicode MS" w:hAnsi="Arial" w:cs="Arial"/>
          <w:b/>
          <w:kern w:val="2"/>
          <w:sz w:val="24"/>
          <w:szCs w:val="24"/>
          <w:lang w:eastAsia="ar-SA"/>
        </w:rPr>
        <w:t>. NOTIFÍQUESE PERSONALMENTE A</w:t>
      </w:r>
      <w:r w:rsidR="001D6088">
        <w:rPr>
          <w:rFonts w:ascii="Arial" w:eastAsia="Arial Unicode MS" w:hAnsi="Arial" w:cs="Arial"/>
          <w:b/>
          <w:kern w:val="2"/>
          <w:sz w:val="24"/>
          <w:szCs w:val="24"/>
          <w:lang w:eastAsia="ar-SA"/>
        </w:rPr>
        <w:t xml:space="preserve"> </w:t>
      </w:r>
      <w:r w:rsidR="0025463B">
        <w:rPr>
          <w:rFonts w:ascii="Arial" w:eastAsia="Arial Unicode MS" w:hAnsi="Arial" w:cs="Arial"/>
          <w:b/>
          <w:kern w:val="2"/>
          <w:sz w:val="24"/>
          <w:szCs w:val="24"/>
          <w:lang w:eastAsia="ar-SA"/>
        </w:rPr>
        <w:t>L</w:t>
      </w:r>
      <w:r w:rsidR="001D6088">
        <w:rPr>
          <w:rFonts w:ascii="Arial" w:eastAsia="Arial Unicode MS" w:hAnsi="Arial" w:cs="Arial"/>
          <w:b/>
          <w:kern w:val="2"/>
          <w:sz w:val="24"/>
          <w:szCs w:val="24"/>
          <w:lang w:eastAsia="ar-SA"/>
        </w:rPr>
        <w:t>A</w:t>
      </w:r>
      <w:r w:rsidR="0025463B">
        <w:rPr>
          <w:rFonts w:ascii="Arial" w:eastAsia="Arial Unicode MS" w:hAnsi="Arial" w:cs="Arial"/>
          <w:b/>
          <w:kern w:val="2"/>
          <w:sz w:val="24"/>
          <w:szCs w:val="24"/>
          <w:lang w:eastAsia="ar-SA"/>
        </w:rPr>
        <w:t xml:space="preserve"> ACTOR Y POR OFICIO A LA AUTORIDAD DEMANDADA, </w:t>
      </w:r>
      <w:r w:rsidR="0025463B">
        <w:rPr>
          <w:rFonts w:ascii="Arial" w:eastAsia="Arial Unicode MS" w:hAnsi="Arial" w:cs="Arial"/>
          <w:kern w:val="2"/>
          <w:sz w:val="24"/>
          <w:szCs w:val="24"/>
          <w:lang w:eastAsia="ar-SA"/>
        </w:rPr>
        <w:t>co</w:t>
      </w:r>
      <w:r>
        <w:rPr>
          <w:rFonts w:ascii="Arial" w:eastAsia="Arial Unicode MS" w:hAnsi="Arial" w:cs="Arial"/>
          <w:kern w:val="2"/>
          <w:sz w:val="24"/>
          <w:szCs w:val="24"/>
          <w:lang w:eastAsia="ar-SA"/>
        </w:rPr>
        <w:t>n fundamento en los artículos 142 fracción I y 14</w:t>
      </w:r>
      <w:r w:rsidR="0025463B">
        <w:rPr>
          <w:rFonts w:ascii="Arial" w:eastAsia="Arial Unicode MS" w:hAnsi="Arial" w:cs="Arial"/>
          <w:kern w:val="2"/>
          <w:sz w:val="24"/>
          <w:szCs w:val="24"/>
          <w:lang w:eastAsia="ar-SA"/>
        </w:rPr>
        <w:t>3 fracciones I y II, de la Ley de Justicia Administ</w:t>
      </w:r>
      <w:r>
        <w:rPr>
          <w:rFonts w:ascii="Arial" w:eastAsia="Arial Unicode MS" w:hAnsi="Arial" w:cs="Arial"/>
          <w:kern w:val="2"/>
          <w:sz w:val="24"/>
          <w:szCs w:val="24"/>
          <w:lang w:eastAsia="ar-SA"/>
        </w:rPr>
        <w:t>rativa para el Estado de Oaxaca, anterior a la vigente.</w:t>
      </w:r>
      <w:r w:rsidR="0025463B">
        <w:rPr>
          <w:rFonts w:ascii="Arial" w:eastAsia="Arial Unicode MS" w:hAnsi="Arial" w:cs="Arial"/>
          <w:kern w:val="2"/>
          <w:sz w:val="24"/>
          <w:szCs w:val="24"/>
          <w:lang w:eastAsia="ar-SA"/>
        </w:rPr>
        <w:t xml:space="preserve">- - - - - - - - - - - - - - - - - - - - - - - - - - - - - - - - - - - - - - - - - - - - - - </w:t>
      </w:r>
    </w:p>
    <w:p w:rsidR="00CD4E04" w:rsidRDefault="0025463B" w:rsidP="009C2D10">
      <w:pPr>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1D6088">
        <w:rPr>
          <w:rFonts w:ascii="Arial" w:hAnsi="Arial" w:cs="Arial"/>
          <w:sz w:val="24"/>
          <w:szCs w:val="24"/>
        </w:rPr>
        <w:t xml:space="preserve"> de Oaxaca</w:t>
      </w:r>
      <w:r>
        <w:rPr>
          <w:rFonts w:ascii="Arial" w:hAnsi="Arial" w:cs="Arial"/>
          <w:sz w:val="24"/>
          <w:szCs w:val="24"/>
        </w:rPr>
        <w:t xml:space="preserve">, quien actúa legalmente con la Licenciada Monserrat García Altamirano, Secretaria de Acuerdos de esta Sala, quien </w:t>
      </w:r>
      <w:r w:rsidR="001D6088">
        <w:rPr>
          <w:rFonts w:ascii="Arial" w:hAnsi="Arial" w:cs="Arial"/>
          <w:sz w:val="24"/>
          <w:szCs w:val="24"/>
        </w:rPr>
        <w:t>autoriza y da fe.</w:t>
      </w:r>
      <w:r>
        <w:rPr>
          <w:rFonts w:ascii="Arial" w:hAnsi="Arial" w:cs="Arial"/>
          <w:sz w:val="24"/>
          <w:szCs w:val="24"/>
        </w:rPr>
        <w:t xml:space="preserve">- - - - - - - - - - - - - - - - - - - - - - - - - - - - </w:t>
      </w:r>
      <w:r w:rsidR="001D6088">
        <w:rPr>
          <w:rFonts w:ascii="Arial" w:hAnsi="Arial" w:cs="Arial"/>
          <w:sz w:val="24"/>
          <w:szCs w:val="24"/>
        </w:rPr>
        <w:t>- - - - - - - - - - - - - - - -</w:t>
      </w:r>
    </w:p>
    <w:sectPr w:rsidR="00CD4E04" w:rsidSect="00FA5F9A">
      <w:headerReference w:type="even" r:id="rId7"/>
      <w:headerReference w:type="default" r:id="rId8"/>
      <w:footerReference w:type="even" r:id="rId9"/>
      <w:footerReference w:type="default" r:id="rId10"/>
      <w:headerReference w:type="first" r:id="rId11"/>
      <w:footerReference w:type="first" r:id="rId12"/>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051" w:rsidRDefault="002F6051" w:rsidP="000802F9">
      <w:pPr>
        <w:spacing w:after="0" w:line="240" w:lineRule="auto"/>
      </w:pPr>
      <w:r>
        <w:separator/>
      </w:r>
    </w:p>
  </w:endnote>
  <w:endnote w:type="continuationSeparator" w:id="0">
    <w:p w:rsidR="002F6051" w:rsidRDefault="002F605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5" w:rsidRDefault="00C31D0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5" w:rsidRDefault="00C31D0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5" w:rsidRDefault="00C31D0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051" w:rsidRDefault="002F6051" w:rsidP="000802F9">
      <w:pPr>
        <w:spacing w:after="0" w:line="240" w:lineRule="auto"/>
      </w:pPr>
      <w:r>
        <w:separator/>
      </w:r>
    </w:p>
  </w:footnote>
  <w:footnote w:type="continuationSeparator" w:id="0">
    <w:p w:rsidR="002F6051" w:rsidRDefault="002F605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D05" w:rsidRDefault="00C31D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bookmarkStart w:id="0" w:name="_GoBack" w:displacedByCustomXml="prev"/>
      <w:bookmarkEnd w:id="0" w:displacedByCustomXml="prev"/>
      <w:p w:rsidR="009C2D10" w:rsidRDefault="009C2D10">
        <w:pPr>
          <w:pStyle w:val="Encabezado"/>
          <w:jc w:val="center"/>
        </w:pPr>
        <w:r>
          <w:fldChar w:fldCharType="begin"/>
        </w:r>
        <w:r>
          <w:instrText>PAGE   \* MERGEFORMAT</w:instrText>
        </w:r>
        <w:r>
          <w:fldChar w:fldCharType="separate"/>
        </w:r>
        <w:r w:rsidR="00C31D05" w:rsidRPr="00C31D05">
          <w:rPr>
            <w:noProof/>
            <w:lang w:val="es-ES"/>
          </w:rPr>
          <w:t>6</w:t>
        </w:r>
        <w:r>
          <w:fldChar w:fldCharType="end"/>
        </w:r>
      </w:p>
    </w:sdtContent>
  </w:sdt>
  <w:p w:rsidR="009C2D10" w:rsidRDefault="00C31D0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5E1F85F0" wp14:editId="7A62428B">
              <wp:simplePos x="0" y="0"/>
              <wp:positionH relativeFrom="column">
                <wp:posOffset>-1150973</wp:posOffset>
              </wp:positionH>
              <wp:positionV relativeFrom="paragraph">
                <wp:posOffset>3449179</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C31D05" w:rsidRPr="003C6D46" w:rsidRDefault="00C31D05" w:rsidP="00C31D0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F85F0" id="_x0000_t202" coordsize="21600,21600" o:spt="202" path="m,l,21600r21600,l21600,xe">
              <v:stroke joinstyle="miter"/>
              <v:path gradientshapeok="t" o:connecttype="rect"/>
            </v:shapetype>
            <v:shape id="Cuadro de texto 2" o:spid="_x0000_s1026" type="#_x0000_t202" style="position:absolute;margin-left:-90.65pt;margin-top:271.6pt;width:64.9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">
              <v:textbox>
                <w:txbxContent>
                  <w:p w:rsidR="00C31D05" w:rsidRPr="003C6D46" w:rsidRDefault="00C31D05" w:rsidP="00C31D0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rsidTr="00EE220A">
      <w:trPr>
        <w:trHeight w:val="1101"/>
      </w:trPr>
      <w:tc>
        <w:tcPr>
          <w:tcW w:w="7144" w:type="dxa"/>
          <w:gridSpan w:val="3"/>
        </w:tcPr>
        <w:p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rsidTr="00EE220A">
      <w:trPr>
        <w:trHeight w:val="657"/>
      </w:trPr>
      <w:tc>
        <w:tcPr>
          <w:tcW w:w="2718" w:type="dxa"/>
          <w:gridSpan w:val="2"/>
          <w:hideMark/>
        </w:tcPr>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C51C01" w:rsidRPr="00C97157" w:rsidRDefault="00CB17A6"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0484/2016.</w:t>
          </w:r>
        </w:p>
        <w:p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rsidTr="00EE220A">
      <w:trPr>
        <w:trHeight w:val="115"/>
      </w:trPr>
      <w:tc>
        <w:tcPr>
          <w:tcW w:w="2697" w:type="dxa"/>
          <w:hideMark/>
        </w:tcPr>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C51C01" w:rsidRPr="00481955" w:rsidRDefault="00F17ED1"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EE220A">
      <w:trPr>
        <w:trHeight w:val="1448"/>
      </w:trPr>
      <w:tc>
        <w:tcPr>
          <w:tcW w:w="2697" w:type="dxa"/>
        </w:tcPr>
        <w:p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POLICÍA VIAL adscrito a la comisaría de vialidad municIpal de oaxaca de juárez</w:t>
          </w:r>
          <w:r>
            <w:rPr>
              <w:rFonts w:ascii="Arial" w:eastAsia="Times New Roman" w:hAnsi="Arial" w:cs="Arial"/>
              <w:bCs/>
              <w:iCs/>
              <w:caps/>
              <w:kern w:val="2"/>
              <w:sz w:val="24"/>
              <w:szCs w:val="24"/>
              <w:lang w:val="es-ES_tradnl" w:eastAsia="es-ES"/>
            </w:rPr>
            <w:t>, OAXACA</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C31D05">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6A5D863F" wp14:editId="20F40CF5">
              <wp:simplePos x="0" y="0"/>
              <wp:positionH relativeFrom="column">
                <wp:posOffset>-1135028</wp:posOffset>
              </wp:positionH>
              <wp:positionV relativeFrom="paragraph">
                <wp:posOffset>2908723</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C31D05" w:rsidRPr="003C6D46" w:rsidRDefault="00C31D05" w:rsidP="00C31D0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5D863F" id="_x0000_t202" coordsize="21600,21600" o:spt="202" path="m,l,21600r21600,l21600,xe">
              <v:stroke joinstyle="miter"/>
              <v:path gradientshapeok="t" o:connecttype="rect"/>
            </v:shapetype>
            <v:shape id="Cuadro de texto 1" o:spid="_x0000_s1027" type="#_x0000_t202" style="position:absolute;margin-left:-89.35pt;margin-top:229.05pt;width:64.9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SWLQIAAFI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">
              <v:textbox>
                <w:txbxContent>
                  <w:p w:rsidR="00C31D05" w:rsidRPr="003C6D46" w:rsidRDefault="00C31D05" w:rsidP="00C31D05">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13B5"/>
    <w:rsid w:val="00022A3D"/>
    <w:rsid w:val="00046574"/>
    <w:rsid w:val="000607F6"/>
    <w:rsid w:val="000802F9"/>
    <w:rsid w:val="000A30AF"/>
    <w:rsid w:val="001064F9"/>
    <w:rsid w:val="00130AB7"/>
    <w:rsid w:val="00185746"/>
    <w:rsid w:val="00190E25"/>
    <w:rsid w:val="001A6C41"/>
    <w:rsid w:val="001D6088"/>
    <w:rsid w:val="001E57CA"/>
    <w:rsid w:val="00211D2E"/>
    <w:rsid w:val="002146CF"/>
    <w:rsid w:val="002378A5"/>
    <w:rsid w:val="0025463B"/>
    <w:rsid w:val="00286CA4"/>
    <w:rsid w:val="002901A1"/>
    <w:rsid w:val="002F6051"/>
    <w:rsid w:val="00302FD0"/>
    <w:rsid w:val="00331BD9"/>
    <w:rsid w:val="00352A14"/>
    <w:rsid w:val="00355569"/>
    <w:rsid w:val="003858E2"/>
    <w:rsid w:val="0039522E"/>
    <w:rsid w:val="003C3330"/>
    <w:rsid w:val="003D4270"/>
    <w:rsid w:val="003E196E"/>
    <w:rsid w:val="004015FF"/>
    <w:rsid w:val="00450F4F"/>
    <w:rsid w:val="00452662"/>
    <w:rsid w:val="004543E0"/>
    <w:rsid w:val="00471A59"/>
    <w:rsid w:val="004922E9"/>
    <w:rsid w:val="004F638E"/>
    <w:rsid w:val="00511112"/>
    <w:rsid w:val="0051797B"/>
    <w:rsid w:val="00535D60"/>
    <w:rsid w:val="00552029"/>
    <w:rsid w:val="00555E26"/>
    <w:rsid w:val="005666BA"/>
    <w:rsid w:val="00570D25"/>
    <w:rsid w:val="0057251E"/>
    <w:rsid w:val="0058238C"/>
    <w:rsid w:val="005A1DA5"/>
    <w:rsid w:val="005A5EE2"/>
    <w:rsid w:val="005B19D7"/>
    <w:rsid w:val="005F6B3F"/>
    <w:rsid w:val="006042A6"/>
    <w:rsid w:val="00612DF2"/>
    <w:rsid w:val="00651996"/>
    <w:rsid w:val="00652F4A"/>
    <w:rsid w:val="00661008"/>
    <w:rsid w:val="006B52CC"/>
    <w:rsid w:val="006B6C7A"/>
    <w:rsid w:val="006F122D"/>
    <w:rsid w:val="00700293"/>
    <w:rsid w:val="00710383"/>
    <w:rsid w:val="00744C47"/>
    <w:rsid w:val="007664FA"/>
    <w:rsid w:val="007E73B7"/>
    <w:rsid w:val="00847815"/>
    <w:rsid w:val="0089415A"/>
    <w:rsid w:val="008B423A"/>
    <w:rsid w:val="00931791"/>
    <w:rsid w:val="0099509F"/>
    <w:rsid w:val="009C2D10"/>
    <w:rsid w:val="009C3C6E"/>
    <w:rsid w:val="009E221D"/>
    <w:rsid w:val="009E725B"/>
    <w:rsid w:val="009F251B"/>
    <w:rsid w:val="00A8536C"/>
    <w:rsid w:val="00AB377E"/>
    <w:rsid w:val="00AB4447"/>
    <w:rsid w:val="00AB639F"/>
    <w:rsid w:val="00B056F5"/>
    <w:rsid w:val="00B37299"/>
    <w:rsid w:val="00B42A87"/>
    <w:rsid w:val="00B70FC2"/>
    <w:rsid w:val="00BB1831"/>
    <w:rsid w:val="00C02416"/>
    <w:rsid w:val="00C068C1"/>
    <w:rsid w:val="00C31D05"/>
    <w:rsid w:val="00C51C01"/>
    <w:rsid w:val="00C65510"/>
    <w:rsid w:val="00C67FC7"/>
    <w:rsid w:val="00C80EAA"/>
    <w:rsid w:val="00C82967"/>
    <w:rsid w:val="00C97157"/>
    <w:rsid w:val="00C971B7"/>
    <w:rsid w:val="00CA5528"/>
    <w:rsid w:val="00CB17A6"/>
    <w:rsid w:val="00CD4E04"/>
    <w:rsid w:val="00D01C42"/>
    <w:rsid w:val="00D164F6"/>
    <w:rsid w:val="00D3777D"/>
    <w:rsid w:val="00D5077E"/>
    <w:rsid w:val="00DB2C1E"/>
    <w:rsid w:val="00E4496F"/>
    <w:rsid w:val="00E5391E"/>
    <w:rsid w:val="00E54166"/>
    <w:rsid w:val="00EA7FB3"/>
    <w:rsid w:val="00EE0507"/>
    <w:rsid w:val="00EE220A"/>
    <w:rsid w:val="00EE5DF0"/>
    <w:rsid w:val="00EF4FF0"/>
    <w:rsid w:val="00F16BBC"/>
    <w:rsid w:val="00F16DA3"/>
    <w:rsid w:val="00F17ED1"/>
    <w:rsid w:val="00F54DF3"/>
    <w:rsid w:val="00FA5F9A"/>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B8EEB-C5EF-41F3-917E-0ED4BB5B2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7</Pages>
  <Words>3008</Words>
  <Characters>16550</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70</cp:revision>
  <cp:lastPrinted>2018-11-27T19:10:00Z</cp:lastPrinted>
  <dcterms:created xsi:type="dcterms:W3CDTF">2018-05-14T18:33:00Z</dcterms:created>
  <dcterms:modified xsi:type="dcterms:W3CDTF">2019-07-08T19:02:00Z</dcterms:modified>
</cp:coreProperties>
</file>