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602" w:type="dxa"/>
        <w:tblInd w:w="1720" w:type="dxa"/>
        <w:tblLayout w:type="fixed"/>
        <w:tblLook w:val="04A0" w:firstRow="1" w:lastRow="0" w:firstColumn="1" w:lastColumn="0" w:noHBand="0" w:noVBand="1"/>
      </w:tblPr>
      <w:tblGrid>
        <w:gridCol w:w="2577"/>
        <w:gridCol w:w="5025"/>
      </w:tblGrid>
      <w:tr w:rsidR="009D7854" w:rsidRPr="00C16CFB" w:rsidTr="004B4BBB">
        <w:trPr>
          <w:trHeight w:val="499"/>
        </w:trPr>
        <w:tc>
          <w:tcPr>
            <w:tcW w:w="7602" w:type="dxa"/>
            <w:gridSpan w:val="2"/>
          </w:tcPr>
          <w:p w:rsidR="009D7854" w:rsidRPr="00C16CFB" w:rsidRDefault="00A823D1" w:rsidP="00224FC8">
            <w:pPr>
              <w:pStyle w:val="Encabezado"/>
              <w:ind w:firstLine="34"/>
              <w:jc w:val="both"/>
              <w:rPr>
                <w:rFonts w:ascii="Arial" w:hAnsi="Arial" w:cs="Arial"/>
                <w:b/>
                <w:sz w:val="24"/>
                <w:szCs w:val="24"/>
              </w:rPr>
            </w:pPr>
            <w:r w:rsidRPr="00C16CFB">
              <w:rPr>
                <w:rFonts w:ascii="Arial" w:hAnsi="Arial" w:cs="Arial"/>
                <w:b/>
                <w:sz w:val="24"/>
                <w:szCs w:val="24"/>
              </w:rPr>
              <w:t xml:space="preserve">CUARTA SALA UNITARIA DE PRIMERA INSTANCIA  </w:t>
            </w:r>
            <w:r w:rsidR="00224FC8" w:rsidRPr="00C16CFB">
              <w:rPr>
                <w:rFonts w:ascii="Arial" w:hAnsi="Arial" w:cs="Arial"/>
                <w:b/>
                <w:sz w:val="24"/>
                <w:szCs w:val="24"/>
              </w:rPr>
              <w:t xml:space="preserve">DEL TRIBUNAL DE LO </w:t>
            </w:r>
            <w:r w:rsidRPr="00C16CFB">
              <w:rPr>
                <w:rFonts w:ascii="Arial" w:hAnsi="Arial" w:cs="Arial"/>
                <w:b/>
                <w:sz w:val="24"/>
                <w:szCs w:val="24"/>
              </w:rPr>
              <w:t>CONTENCIOSO ADMINISTRATIVO Y DE CUENTAS</w:t>
            </w:r>
            <w:r w:rsidR="00046D6A" w:rsidRPr="00C16CFB">
              <w:rPr>
                <w:rFonts w:ascii="Arial" w:eastAsia="Times New Roman" w:hAnsi="Arial" w:cs="Arial"/>
                <w:b/>
                <w:iCs/>
                <w:kern w:val="2"/>
                <w:sz w:val="24"/>
                <w:szCs w:val="24"/>
                <w:lang w:val="es-ES_tradnl" w:eastAsia="es-ES"/>
              </w:rPr>
              <w:t xml:space="preserve"> DEL PODER JUDICIAL DEL ESTADO. </w:t>
            </w:r>
          </w:p>
          <w:p w:rsidR="009D7854" w:rsidRPr="00C16CFB"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16CFB" w:rsidTr="004B4BBB">
        <w:trPr>
          <w:trHeight w:val="484"/>
        </w:trPr>
        <w:tc>
          <w:tcPr>
            <w:tcW w:w="2577" w:type="dxa"/>
            <w:hideMark/>
          </w:tcPr>
          <w:p w:rsidR="009D7854" w:rsidRPr="00C16CFB"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16CFB">
              <w:rPr>
                <w:rFonts w:ascii="Arial" w:eastAsia="Times New Roman" w:hAnsi="Arial" w:cs="Arial"/>
                <w:b/>
                <w:iCs/>
                <w:caps/>
                <w:kern w:val="2"/>
                <w:sz w:val="24"/>
                <w:szCs w:val="24"/>
                <w:lang w:val="es-ES_tradnl" w:eastAsia="es-ES"/>
              </w:rPr>
              <w:t>juicio de nulidad:</w:t>
            </w:r>
          </w:p>
        </w:tc>
        <w:tc>
          <w:tcPr>
            <w:tcW w:w="5025" w:type="dxa"/>
            <w:hideMark/>
          </w:tcPr>
          <w:p w:rsidR="009D7854" w:rsidRPr="00C16CFB" w:rsidRDefault="000214BC" w:rsidP="000214BC">
            <w:pPr>
              <w:tabs>
                <w:tab w:val="center" w:pos="4419"/>
                <w:tab w:val="right" w:pos="8838"/>
              </w:tabs>
              <w:suppressAutoHyphens/>
              <w:spacing w:after="0" w:line="100" w:lineRule="atLeast"/>
              <w:ind w:left="-44"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 </w:t>
            </w:r>
            <w:r w:rsidR="00262A4C" w:rsidRPr="00C16CFB">
              <w:rPr>
                <w:rFonts w:ascii="Arial" w:eastAsia="Times New Roman" w:hAnsi="Arial" w:cs="Arial"/>
                <w:bCs/>
                <w:iCs/>
                <w:caps/>
                <w:kern w:val="2"/>
                <w:sz w:val="24"/>
                <w:szCs w:val="24"/>
                <w:lang w:val="es-ES_tradnl" w:eastAsia="es-ES"/>
              </w:rPr>
              <w:t>04</w:t>
            </w:r>
            <w:r w:rsidR="00EA2E12" w:rsidRPr="00C16CFB">
              <w:rPr>
                <w:rFonts w:ascii="Arial" w:eastAsia="Times New Roman" w:hAnsi="Arial" w:cs="Arial"/>
                <w:bCs/>
                <w:iCs/>
                <w:caps/>
                <w:kern w:val="2"/>
                <w:sz w:val="24"/>
                <w:szCs w:val="24"/>
                <w:lang w:val="es-ES_tradnl" w:eastAsia="es-ES"/>
              </w:rPr>
              <w:t>9</w:t>
            </w:r>
            <w:r w:rsidR="00F53150" w:rsidRPr="00C16CFB">
              <w:rPr>
                <w:rFonts w:ascii="Arial" w:eastAsia="Times New Roman" w:hAnsi="Arial" w:cs="Arial"/>
                <w:bCs/>
                <w:iCs/>
                <w:caps/>
                <w:kern w:val="2"/>
                <w:sz w:val="24"/>
                <w:szCs w:val="24"/>
                <w:lang w:val="es-ES_tradnl" w:eastAsia="es-ES"/>
              </w:rPr>
              <w:t>/</w:t>
            </w:r>
            <w:r w:rsidR="00A823D1" w:rsidRPr="00C16CFB">
              <w:rPr>
                <w:rFonts w:ascii="Arial" w:eastAsia="Times New Roman" w:hAnsi="Arial" w:cs="Arial"/>
                <w:bCs/>
                <w:iCs/>
                <w:caps/>
                <w:kern w:val="2"/>
                <w:sz w:val="24"/>
                <w:szCs w:val="24"/>
                <w:lang w:val="es-ES_tradnl" w:eastAsia="es-ES"/>
              </w:rPr>
              <w:t>2016</w:t>
            </w:r>
            <w:r w:rsidR="00262A4C" w:rsidRPr="00C16CFB">
              <w:rPr>
                <w:rFonts w:ascii="Arial" w:eastAsia="Times New Roman" w:hAnsi="Arial" w:cs="Arial"/>
                <w:bCs/>
                <w:iCs/>
                <w:caps/>
                <w:kern w:val="2"/>
                <w:sz w:val="24"/>
                <w:szCs w:val="24"/>
                <w:lang w:val="es-ES_tradnl" w:eastAsia="es-ES"/>
              </w:rPr>
              <w:t xml:space="preserve"> antes 114</w:t>
            </w:r>
            <w:r w:rsidR="00EA2E12" w:rsidRPr="00C16CFB">
              <w:rPr>
                <w:rFonts w:ascii="Arial" w:eastAsia="Times New Roman" w:hAnsi="Arial" w:cs="Arial"/>
                <w:bCs/>
                <w:iCs/>
                <w:caps/>
                <w:kern w:val="2"/>
                <w:sz w:val="24"/>
                <w:szCs w:val="24"/>
                <w:lang w:val="es-ES_tradnl" w:eastAsia="es-ES"/>
              </w:rPr>
              <w:t>/2015</w:t>
            </w:r>
          </w:p>
        </w:tc>
      </w:tr>
      <w:tr w:rsidR="009D7854" w:rsidRPr="00C16CFB" w:rsidTr="004B4BBB">
        <w:trPr>
          <w:trHeight w:val="235"/>
        </w:trPr>
        <w:tc>
          <w:tcPr>
            <w:tcW w:w="2577" w:type="dxa"/>
          </w:tcPr>
          <w:p w:rsidR="009D7854" w:rsidRPr="00C16CFB"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16CFB">
              <w:rPr>
                <w:rFonts w:ascii="Arial" w:eastAsia="Times New Roman" w:hAnsi="Arial" w:cs="Arial"/>
                <w:b/>
                <w:iCs/>
                <w:caps/>
                <w:kern w:val="2"/>
                <w:sz w:val="24"/>
                <w:szCs w:val="24"/>
                <w:lang w:val="es-ES_tradnl" w:eastAsia="es-ES"/>
              </w:rPr>
              <w:t>ACTOR:</w:t>
            </w:r>
          </w:p>
        </w:tc>
        <w:tc>
          <w:tcPr>
            <w:tcW w:w="5025" w:type="dxa"/>
          </w:tcPr>
          <w:p w:rsidR="009D7854" w:rsidRPr="00C16CFB" w:rsidRDefault="00683E4B" w:rsidP="000214BC">
            <w:pPr>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F53150" w:rsidRPr="00C16CFB">
              <w:rPr>
                <w:rFonts w:ascii="Arial" w:eastAsia="Times New Roman" w:hAnsi="Arial" w:cs="Arial"/>
                <w:bCs/>
                <w:iCs/>
                <w:caps/>
                <w:kern w:val="2"/>
                <w:sz w:val="24"/>
                <w:szCs w:val="24"/>
                <w:lang w:val="es-ES_tradnl" w:eastAsia="es-ES"/>
              </w:rPr>
              <w:t xml:space="preserve"> </w:t>
            </w:r>
          </w:p>
        </w:tc>
      </w:tr>
      <w:tr w:rsidR="009D7854" w:rsidRPr="00C16CFB" w:rsidTr="004B4BBB">
        <w:trPr>
          <w:trHeight w:val="249"/>
        </w:trPr>
        <w:tc>
          <w:tcPr>
            <w:tcW w:w="2577" w:type="dxa"/>
          </w:tcPr>
          <w:p w:rsidR="009D7854" w:rsidRPr="00C16CFB"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16CFB"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16CFB">
              <w:rPr>
                <w:rFonts w:ascii="Arial" w:eastAsia="Times New Roman" w:hAnsi="Arial" w:cs="Arial"/>
                <w:b/>
                <w:bCs/>
                <w:iCs/>
                <w:caps/>
                <w:kern w:val="2"/>
                <w:sz w:val="24"/>
                <w:szCs w:val="24"/>
                <w:lang w:val="es-ES_tradnl" w:eastAsia="es-ES"/>
              </w:rPr>
              <w:t>demandado:</w:t>
            </w:r>
          </w:p>
        </w:tc>
        <w:tc>
          <w:tcPr>
            <w:tcW w:w="5025" w:type="dxa"/>
          </w:tcPr>
          <w:p w:rsidR="009D7854" w:rsidRPr="00C16CFB" w:rsidRDefault="009D7854" w:rsidP="009D7854">
            <w:pPr>
              <w:suppressAutoHyphens/>
              <w:spacing w:after="0" w:line="100" w:lineRule="atLeast"/>
              <w:ind w:left="167" w:right="51"/>
              <w:jc w:val="both"/>
              <w:rPr>
                <w:rFonts w:ascii="Arial" w:eastAsia="Times New Roman" w:hAnsi="Arial" w:cs="Arial"/>
                <w:sz w:val="24"/>
                <w:szCs w:val="24"/>
                <w:lang w:val="es-ES_tradnl" w:eastAsia="es-ES"/>
              </w:rPr>
            </w:pPr>
          </w:p>
          <w:p w:rsidR="009D7854" w:rsidRPr="00C16CFB" w:rsidRDefault="00C035D2" w:rsidP="000214BC">
            <w:pPr>
              <w:suppressAutoHyphens/>
              <w:spacing w:after="0" w:line="100" w:lineRule="atLeast"/>
              <w:ind w:left="-44" w:right="51"/>
              <w:jc w:val="both"/>
              <w:rPr>
                <w:rFonts w:ascii="Arial" w:eastAsia="Times New Roman" w:hAnsi="Arial" w:cs="Arial"/>
                <w:bCs/>
                <w:iCs/>
                <w:caps/>
                <w:kern w:val="2"/>
                <w:sz w:val="24"/>
                <w:szCs w:val="24"/>
                <w:lang w:val="es-ES_tradnl" w:eastAsia="es-ES"/>
              </w:rPr>
            </w:pPr>
            <w:r w:rsidRPr="00C16CFB">
              <w:rPr>
                <w:rFonts w:ascii="Arial" w:hAnsi="Arial" w:cs="Arial"/>
                <w:sz w:val="24"/>
                <w:szCs w:val="24"/>
                <w:lang w:val="es-ES"/>
              </w:rPr>
              <w:t>COORDINADOR</w:t>
            </w:r>
            <w:r w:rsidR="00486583">
              <w:rPr>
                <w:rFonts w:ascii="Arial" w:hAnsi="Arial" w:cs="Arial"/>
                <w:sz w:val="24"/>
                <w:szCs w:val="24"/>
                <w:lang w:val="es-ES"/>
              </w:rPr>
              <w:t xml:space="preserve"> e INSPECTOR</w:t>
            </w:r>
            <w:r w:rsidRPr="00C16CFB">
              <w:rPr>
                <w:rFonts w:ascii="Arial" w:hAnsi="Arial" w:cs="Arial"/>
                <w:sz w:val="24"/>
                <w:szCs w:val="24"/>
                <w:lang w:val="es-ES"/>
              </w:rPr>
              <w:t xml:space="preserve"> ADSCRITOS A LA COORDINACIÓN DE INSPECCIÓN Y VIGILANCIA DE LA SECRETARIA MUNICIPAL DE</w:t>
            </w:r>
            <w:r w:rsidR="000214BC">
              <w:rPr>
                <w:rFonts w:ascii="Arial" w:hAnsi="Arial" w:cs="Arial"/>
                <w:sz w:val="24"/>
                <w:szCs w:val="24"/>
                <w:lang w:val="es-ES"/>
              </w:rPr>
              <w:t xml:space="preserve">L AYUNTAMIENTO CONSTITUCIONAL DE </w:t>
            </w:r>
            <w:r w:rsidRPr="00C16CFB">
              <w:rPr>
                <w:rFonts w:ascii="Arial" w:hAnsi="Arial" w:cs="Arial"/>
                <w:sz w:val="24"/>
                <w:szCs w:val="24"/>
                <w:lang w:val="es-ES"/>
              </w:rPr>
              <w:t>OAXACA DE JUÁREZ.</w:t>
            </w:r>
          </w:p>
        </w:tc>
      </w:tr>
    </w:tbl>
    <w:p w:rsidR="009D7854" w:rsidRPr="00C16CFB" w:rsidRDefault="009D7854" w:rsidP="009D7854">
      <w:pPr>
        <w:spacing w:after="0" w:line="360" w:lineRule="auto"/>
        <w:ind w:right="51" w:firstLine="567"/>
        <w:jc w:val="both"/>
        <w:rPr>
          <w:rFonts w:ascii="Arial" w:eastAsia="Times New Roman" w:hAnsi="Arial" w:cs="Arial"/>
          <w:b/>
          <w:sz w:val="24"/>
          <w:szCs w:val="24"/>
          <w:lang w:eastAsia="es-ES"/>
        </w:rPr>
      </w:pPr>
    </w:p>
    <w:p w:rsidR="00A263D6" w:rsidRPr="00C16CFB" w:rsidRDefault="007A5039" w:rsidP="00A823D1">
      <w:pPr>
        <w:spacing w:line="360" w:lineRule="auto"/>
        <w:jc w:val="both"/>
        <w:rPr>
          <w:rFonts w:ascii="Arial" w:hAnsi="Arial" w:cs="Arial"/>
          <w:sz w:val="24"/>
          <w:szCs w:val="24"/>
        </w:rPr>
      </w:pPr>
      <w:r w:rsidRPr="00C16CFB">
        <w:rPr>
          <w:rFonts w:ascii="Arial" w:hAnsi="Arial" w:cs="Arial"/>
          <w:b/>
          <w:sz w:val="24"/>
          <w:szCs w:val="24"/>
        </w:rPr>
        <w:t>OAXACA DE JUÁREZ,</w:t>
      </w:r>
      <w:r w:rsidR="00A823D1" w:rsidRPr="00C16CFB">
        <w:rPr>
          <w:rFonts w:ascii="Arial" w:hAnsi="Arial" w:cs="Arial"/>
          <w:b/>
          <w:sz w:val="24"/>
          <w:szCs w:val="24"/>
        </w:rPr>
        <w:t xml:space="preserve"> OAXACA A</w:t>
      </w:r>
      <w:r w:rsidR="00BB6E18" w:rsidRPr="00C16CFB">
        <w:rPr>
          <w:rFonts w:ascii="Arial" w:hAnsi="Arial" w:cs="Arial"/>
          <w:b/>
          <w:sz w:val="24"/>
          <w:szCs w:val="24"/>
        </w:rPr>
        <w:t xml:space="preserve"> </w:t>
      </w:r>
      <w:r w:rsidR="003275EB" w:rsidRPr="00C16CFB">
        <w:rPr>
          <w:rFonts w:ascii="Arial" w:hAnsi="Arial" w:cs="Arial"/>
          <w:b/>
          <w:sz w:val="24"/>
          <w:szCs w:val="24"/>
        </w:rPr>
        <w:t xml:space="preserve">14 CATORCE </w:t>
      </w:r>
      <w:r w:rsidR="00CB39FC" w:rsidRPr="00C16CFB">
        <w:rPr>
          <w:rFonts w:ascii="Arial" w:hAnsi="Arial" w:cs="Arial"/>
          <w:b/>
          <w:sz w:val="24"/>
          <w:szCs w:val="24"/>
        </w:rPr>
        <w:t>DE FEBRERO</w:t>
      </w:r>
      <w:r w:rsidR="009A33B7" w:rsidRPr="00C16CFB">
        <w:rPr>
          <w:rFonts w:ascii="Arial" w:hAnsi="Arial" w:cs="Arial"/>
          <w:b/>
          <w:sz w:val="24"/>
          <w:szCs w:val="24"/>
        </w:rPr>
        <w:t xml:space="preserve"> </w:t>
      </w:r>
      <w:r w:rsidR="00EC591B" w:rsidRPr="00C16CFB">
        <w:rPr>
          <w:rFonts w:ascii="Arial" w:hAnsi="Arial" w:cs="Arial"/>
          <w:b/>
          <w:sz w:val="24"/>
          <w:szCs w:val="24"/>
        </w:rPr>
        <w:t>DE</w:t>
      </w:r>
      <w:r w:rsidR="002A5C2C" w:rsidRPr="00C16CFB">
        <w:rPr>
          <w:rFonts w:ascii="Arial" w:hAnsi="Arial" w:cs="Arial"/>
          <w:b/>
          <w:sz w:val="24"/>
          <w:szCs w:val="24"/>
        </w:rPr>
        <w:t xml:space="preserve"> </w:t>
      </w:r>
      <w:r w:rsidR="00EC591B" w:rsidRPr="00C16CFB">
        <w:rPr>
          <w:rFonts w:ascii="Arial" w:hAnsi="Arial" w:cs="Arial"/>
          <w:b/>
          <w:sz w:val="24"/>
          <w:szCs w:val="24"/>
        </w:rPr>
        <w:t>2017 DOS MIL DIECISIETE</w:t>
      </w:r>
      <w:r w:rsidR="00A823D1" w:rsidRPr="00C16CFB">
        <w:rPr>
          <w:rFonts w:ascii="Arial" w:hAnsi="Arial" w:cs="Arial"/>
          <w:b/>
          <w:sz w:val="24"/>
          <w:szCs w:val="24"/>
        </w:rPr>
        <w:t>.</w:t>
      </w:r>
      <w:r w:rsidR="0070370D" w:rsidRPr="00C16CFB">
        <w:rPr>
          <w:rFonts w:ascii="Arial" w:hAnsi="Arial" w:cs="Arial"/>
          <w:b/>
          <w:sz w:val="24"/>
          <w:szCs w:val="24"/>
        </w:rPr>
        <w:t xml:space="preserve"> - - - - - - - - </w:t>
      </w:r>
      <w:r w:rsidR="00EC591B" w:rsidRPr="00C16CFB">
        <w:rPr>
          <w:rFonts w:ascii="Arial" w:hAnsi="Arial" w:cs="Arial"/>
          <w:b/>
          <w:sz w:val="24"/>
          <w:szCs w:val="24"/>
        </w:rPr>
        <w:t xml:space="preserve">- - - - - - - - - - - </w:t>
      </w:r>
      <w:r w:rsidRPr="00C16CFB">
        <w:rPr>
          <w:rFonts w:ascii="Arial" w:hAnsi="Arial" w:cs="Arial"/>
          <w:b/>
          <w:sz w:val="24"/>
          <w:szCs w:val="24"/>
        </w:rPr>
        <w:t xml:space="preserve">- - - - - - - - - - - - - - - - - - - - - - </w:t>
      </w:r>
      <w:r w:rsidR="0021495F">
        <w:rPr>
          <w:rFonts w:ascii="Arial" w:hAnsi="Arial" w:cs="Arial"/>
          <w:b/>
          <w:sz w:val="24"/>
          <w:szCs w:val="24"/>
        </w:rPr>
        <w:t xml:space="preserve">- - - - - - - - - - - - </w:t>
      </w:r>
    </w:p>
    <w:p w:rsidR="002B6ADB" w:rsidRPr="00C16CFB" w:rsidRDefault="009D7854" w:rsidP="002B6ADB">
      <w:pPr>
        <w:spacing w:after="0" w:line="360" w:lineRule="auto"/>
        <w:ind w:firstLine="567"/>
        <w:jc w:val="both"/>
        <w:rPr>
          <w:rFonts w:ascii="Arial" w:eastAsia="Times New Roman" w:hAnsi="Arial" w:cs="Arial"/>
          <w:bCs/>
          <w:sz w:val="24"/>
          <w:szCs w:val="24"/>
          <w:lang w:eastAsia="es-ES"/>
        </w:rPr>
      </w:pPr>
      <w:r w:rsidRPr="00C16CFB">
        <w:rPr>
          <w:rFonts w:ascii="Arial" w:eastAsia="Times New Roman" w:hAnsi="Arial" w:cs="Arial"/>
          <w:b/>
          <w:bCs/>
          <w:sz w:val="24"/>
          <w:szCs w:val="24"/>
          <w:lang w:eastAsia="es-ES"/>
        </w:rPr>
        <w:t>VISTOS</w:t>
      </w:r>
      <w:r w:rsidRPr="00C16CFB">
        <w:rPr>
          <w:rFonts w:ascii="Arial" w:eastAsia="Times New Roman" w:hAnsi="Arial" w:cs="Arial"/>
          <w:bCs/>
          <w:sz w:val="24"/>
          <w:szCs w:val="24"/>
          <w:lang w:eastAsia="es-ES"/>
        </w:rPr>
        <w:t>,</w:t>
      </w:r>
      <w:r w:rsidRPr="00C16CFB">
        <w:rPr>
          <w:rFonts w:ascii="Arial" w:eastAsia="Times New Roman" w:hAnsi="Arial" w:cs="Arial"/>
          <w:sz w:val="24"/>
          <w:szCs w:val="24"/>
          <w:lang w:eastAsia="es-ES"/>
        </w:rPr>
        <w:t xml:space="preserve"> para resolver los autos del juicio de nulidad número </w:t>
      </w:r>
      <w:r w:rsidR="009A33B7" w:rsidRPr="00C16CFB">
        <w:rPr>
          <w:rFonts w:ascii="Arial" w:eastAsia="Times New Roman" w:hAnsi="Arial" w:cs="Arial"/>
          <w:b/>
          <w:sz w:val="24"/>
          <w:szCs w:val="24"/>
          <w:lang w:eastAsia="es-ES"/>
        </w:rPr>
        <w:t>0</w:t>
      </w:r>
      <w:r w:rsidR="00C035D2" w:rsidRPr="00C16CFB">
        <w:rPr>
          <w:rFonts w:ascii="Arial" w:eastAsia="Times New Roman" w:hAnsi="Arial" w:cs="Arial"/>
          <w:b/>
          <w:sz w:val="24"/>
          <w:szCs w:val="24"/>
          <w:lang w:eastAsia="es-ES"/>
        </w:rPr>
        <w:t>49</w:t>
      </w:r>
      <w:r w:rsidR="00EA6CE7" w:rsidRPr="00C16CFB">
        <w:rPr>
          <w:rFonts w:ascii="Arial" w:eastAsia="Times New Roman" w:hAnsi="Arial" w:cs="Arial"/>
          <w:b/>
          <w:bCs/>
          <w:iCs/>
          <w:caps/>
          <w:kern w:val="2"/>
          <w:sz w:val="24"/>
          <w:szCs w:val="24"/>
          <w:lang w:val="es-ES_tradnl" w:eastAsia="es-ES"/>
        </w:rPr>
        <w:t>/2016</w:t>
      </w:r>
      <w:r w:rsidRPr="00C16CFB">
        <w:rPr>
          <w:rFonts w:ascii="Arial" w:eastAsia="Times New Roman" w:hAnsi="Arial" w:cs="Arial"/>
          <w:sz w:val="24"/>
          <w:szCs w:val="24"/>
          <w:lang w:eastAsia="es-ES"/>
        </w:rPr>
        <w:t>,</w:t>
      </w:r>
      <w:r w:rsidRPr="00C16CFB">
        <w:rPr>
          <w:rFonts w:ascii="Arial" w:eastAsia="Times New Roman" w:hAnsi="Arial" w:cs="Arial"/>
          <w:b/>
          <w:sz w:val="24"/>
          <w:szCs w:val="24"/>
          <w:lang w:eastAsia="es-ES"/>
        </w:rPr>
        <w:t xml:space="preserve"> </w:t>
      </w:r>
      <w:r w:rsidRPr="00C16CFB">
        <w:rPr>
          <w:rFonts w:ascii="Arial" w:eastAsia="Times New Roman" w:hAnsi="Arial" w:cs="Arial"/>
          <w:sz w:val="24"/>
          <w:szCs w:val="24"/>
          <w:lang w:eastAsia="es-ES"/>
        </w:rPr>
        <w:t>promovido por</w:t>
      </w:r>
      <w:r w:rsidR="00EC591B" w:rsidRPr="00C16CFB">
        <w:rPr>
          <w:rFonts w:ascii="Arial" w:eastAsia="Times New Roman" w:hAnsi="Arial" w:cs="Arial"/>
          <w:sz w:val="24"/>
          <w:szCs w:val="24"/>
          <w:lang w:eastAsia="es-ES"/>
        </w:rPr>
        <w:t xml:space="preserve"> </w:t>
      </w:r>
      <w:r w:rsidR="00683E4B">
        <w:rPr>
          <w:rFonts w:ascii="Arial" w:eastAsia="Times New Roman" w:hAnsi="Arial" w:cs="Arial"/>
          <w:bCs/>
          <w:iCs/>
          <w:caps/>
          <w:kern w:val="2"/>
          <w:sz w:val="24"/>
          <w:szCs w:val="24"/>
          <w:lang w:val="es-ES_tradnl" w:eastAsia="es-ES"/>
        </w:rPr>
        <w:t>**********</w:t>
      </w:r>
      <w:r w:rsidRPr="00C16CFB">
        <w:rPr>
          <w:rFonts w:ascii="Arial" w:eastAsia="Times New Roman" w:hAnsi="Arial" w:cs="Arial"/>
          <w:sz w:val="24"/>
          <w:szCs w:val="24"/>
          <w:lang w:eastAsia="es-ES"/>
        </w:rPr>
        <w:t xml:space="preserve">, en contra del </w:t>
      </w:r>
      <w:r w:rsidR="00C035D2" w:rsidRPr="00C16CFB">
        <w:rPr>
          <w:rFonts w:ascii="Arial" w:hAnsi="Arial" w:cs="Arial"/>
          <w:b/>
          <w:sz w:val="24"/>
          <w:szCs w:val="24"/>
          <w:lang w:val="es-ES"/>
        </w:rPr>
        <w:t>COORDINADOR</w:t>
      </w:r>
      <w:r w:rsidR="000214BC">
        <w:rPr>
          <w:rFonts w:ascii="Arial" w:hAnsi="Arial" w:cs="Arial"/>
          <w:b/>
          <w:sz w:val="24"/>
          <w:szCs w:val="24"/>
          <w:lang w:val="es-ES"/>
        </w:rPr>
        <w:t xml:space="preserve"> e INSPECTORES</w:t>
      </w:r>
      <w:r w:rsidR="0054725E" w:rsidRPr="00C16CFB">
        <w:rPr>
          <w:rFonts w:ascii="Arial" w:hAnsi="Arial" w:cs="Arial"/>
          <w:b/>
          <w:sz w:val="24"/>
          <w:szCs w:val="24"/>
          <w:lang w:val="es-ES"/>
        </w:rPr>
        <w:t xml:space="preserve"> ADSCRIT</w:t>
      </w:r>
      <w:r w:rsidR="00D37B05">
        <w:rPr>
          <w:rFonts w:ascii="Arial" w:hAnsi="Arial" w:cs="Arial"/>
          <w:b/>
          <w:sz w:val="24"/>
          <w:szCs w:val="24"/>
          <w:lang w:val="es-ES"/>
        </w:rPr>
        <w:t>O</w:t>
      </w:r>
      <w:r w:rsidR="00C035D2" w:rsidRPr="00C16CFB">
        <w:rPr>
          <w:rFonts w:ascii="Arial" w:hAnsi="Arial" w:cs="Arial"/>
          <w:b/>
          <w:sz w:val="24"/>
          <w:szCs w:val="24"/>
          <w:lang w:val="es-ES"/>
        </w:rPr>
        <w:t xml:space="preserve">S A LA COORDINACIÓN DE INSPECCIÓN Y VIGILANCIA DE LA SECRETARIA MUNICIPAL </w:t>
      </w:r>
      <w:r w:rsidR="000214BC">
        <w:rPr>
          <w:rFonts w:ascii="Arial" w:hAnsi="Arial" w:cs="Arial"/>
          <w:b/>
          <w:sz w:val="24"/>
          <w:szCs w:val="24"/>
          <w:lang w:val="es-ES"/>
        </w:rPr>
        <w:t xml:space="preserve">DEL </w:t>
      </w:r>
      <w:r w:rsidR="000214BC" w:rsidRPr="000214BC">
        <w:rPr>
          <w:rFonts w:ascii="Arial" w:hAnsi="Arial" w:cs="Arial"/>
          <w:b/>
          <w:sz w:val="24"/>
          <w:szCs w:val="24"/>
          <w:lang w:val="es-ES"/>
        </w:rPr>
        <w:t>AYUNTAMIENTO CONSTITUCIONAL</w:t>
      </w:r>
      <w:r w:rsidR="000214BC">
        <w:rPr>
          <w:rFonts w:ascii="Arial" w:hAnsi="Arial" w:cs="Arial"/>
          <w:sz w:val="24"/>
          <w:szCs w:val="24"/>
          <w:lang w:val="es-ES"/>
        </w:rPr>
        <w:t xml:space="preserve"> </w:t>
      </w:r>
      <w:r w:rsidR="00C035D2" w:rsidRPr="00C16CFB">
        <w:rPr>
          <w:rFonts w:ascii="Arial" w:hAnsi="Arial" w:cs="Arial"/>
          <w:b/>
          <w:sz w:val="24"/>
          <w:szCs w:val="24"/>
          <w:lang w:val="es-ES"/>
        </w:rPr>
        <w:t>DE OAXACA DE JUÁREZ</w:t>
      </w:r>
      <w:r w:rsidR="007A5039" w:rsidRPr="00C16CFB">
        <w:rPr>
          <w:rFonts w:ascii="Arial" w:hAnsi="Arial" w:cs="Arial"/>
          <w:b/>
          <w:sz w:val="24"/>
          <w:szCs w:val="24"/>
        </w:rPr>
        <w:t>, OAXACA</w:t>
      </w:r>
      <w:r w:rsidR="00B40A4F" w:rsidRPr="00C16CFB">
        <w:rPr>
          <w:rFonts w:ascii="Arial" w:eastAsia="Times New Roman" w:hAnsi="Arial" w:cs="Arial"/>
          <w:b/>
          <w:sz w:val="24"/>
          <w:szCs w:val="24"/>
          <w:lang w:eastAsia="es-ES"/>
        </w:rPr>
        <w:t xml:space="preserve">, </w:t>
      </w:r>
      <w:r w:rsidR="00F75858" w:rsidRPr="00C16CFB">
        <w:rPr>
          <w:rFonts w:ascii="Arial" w:eastAsia="Times New Roman" w:hAnsi="Arial" w:cs="Arial"/>
          <w:bCs/>
          <w:sz w:val="24"/>
          <w:szCs w:val="24"/>
          <w:lang w:eastAsia="es-ES"/>
        </w:rPr>
        <w:t xml:space="preserve"> - - - - </w:t>
      </w:r>
      <w:r w:rsidR="005267CA" w:rsidRPr="00C16CFB">
        <w:rPr>
          <w:rFonts w:ascii="Arial" w:eastAsia="Times New Roman" w:hAnsi="Arial" w:cs="Arial"/>
          <w:bCs/>
          <w:sz w:val="24"/>
          <w:szCs w:val="24"/>
          <w:lang w:eastAsia="es-ES"/>
        </w:rPr>
        <w:t xml:space="preserve">- - - - - - - - - - </w:t>
      </w:r>
      <w:r w:rsidR="002B6ADB">
        <w:rPr>
          <w:rFonts w:ascii="Arial" w:eastAsia="Times New Roman" w:hAnsi="Arial" w:cs="Arial"/>
          <w:bCs/>
          <w:sz w:val="24"/>
          <w:szCs w:val="24"/>
          <w:lang w:eastAsia="es-ES"/>
        </w:rPr>
        <w:t xml:space="preserve">- - - - - </w:t>
      </w:r>
    </w:p>
    <w:p w:rsidR="009D7854" w:rsidRPr="00C16CFB" w:rsidRDefault="009D7854" w:rsidP="009D7854">
      <w:pPr>
        <w:spacing w:after="0" w:line="240" w:lineRule="auto"/>
        <w:ind w:right="51" w:firstLine="567"/>
        <w:jc w:val="both"/>
        <w:rPr>
          <w:rFonts w:ascii="Arial" w:eastAsia="Times New Roman" w:hAnsi="Arial" w:cs="Arial"/>
          <w:b/>
          <w:bCs/>
          <w:sz w:val="24"/>
          <w:szCs w:val="24"/>
          <w:lang w:eastAsia="es-ES"/>
        </w:rPr>
      </w:pPr>
    </w:p>
    <w:p w:rsidR="009D7854" w:rsidRPr="00C16CFB"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C16CFB">
        <w:rPr>
          <w:rFonts w:ascii="Arial" w:eastAsia="Times New Roman" w:hAnsi="Arial" w:cs="Arial"/>
          <w:b/>
          <w:bCs/>
          <w:sz w:val="24"/>
          <w:szCs w:val="24"/>
          <w:lang w:val="es-ES" w:eastAsia="es-ES"/>
        </w:rPr>
        <w:t>R E S U L T A N D O:</w:t>
      </w:r>
    </w:p>
    <w:p w:rsidR="00C035D2" w:rsidRPr="00C16CFB" w:rsidRDefault="00C035D2" w:rsidP="004E6631">
      <w:pPr>
        <w:tabs>
          <w:tab w:val="left" w:pos="7371"/>
        </w:tabs>
        <w:spacing w:after="0" w:line="360" w:lineRule="auto"/>
        <w:ind w:right="51"/>
        <w:jc w:val="both"/>
        <w:rPr>
          <w:rFonts w:ascii="Arial" w:hAnsi="Arial" w:cs="Arial"/>
          <w:sz w:val="24"/>
          <w:szCs w:val="24"/>
          <w:lang w:val="es-ES"/>
        </w:rPr>
      </w:pPr>
    </w:p>
    <w:p w:rsidR="009A33B7" w:rsidRPr="00C16CFB" w:rsidRDefault="006B4416" w:rsidP="0054725E">
      <w:pPr>
        <w:spacing w:after="0" w:line="360" w:lineRule="auto"/>
        <w:ind w:right="51" w:firstLine="567"/>
        <w:jc w:val="both"/>
        <w:rPr>
          <w:rFonts w:ascii="Arial" w:eastAsia="Times New Roman" w:hAnsi="Arial" w:cs="Arial"/>
          <w:sz w:val="24"/>
          <w:szCs w:val="24"/>
          <w:lang w:eastAsia="es-ES"/>
        </w:rPr>
      </w:pPr>
      <w:r w:rsidRPr="00C16CFB">
        <w:rPr>
          <w:rFonts w:ascii="Arial" w:eastAsia="Times New Roman" w:hAnsi="Arial" w:cs="Arial"/>
          <w:b/>
          <w:bCs/>
          <w:sz w:val="24"/>
          <w:szCs w:val="24"/>
          <w:lang w:val="es-ES" w:eastAsia="es-ES"/>
        </w:rPr>
        <w:t>PRIMERO.</w:t>
      </w:r>
      <w:r w:rsidR="00C035D2" w:rsidRPr="00C16CFB">
        <w:rPr>
          <w:rFonts w:ascii="Arial" w:eastAsia="Times New Roman" w:hAnsi="Arial" w:cs="Arial"/>
          <w:sz w:val="24"/>
          <w:szCs w:val="24"/>
          <w:lang w:eastAsia="es-ES"/>
        </w:rPr>
        <w:t xml:space="preserve"> </w:t>
      </w:r>
      <w:r w:rsidR="009A33B7" w:rsidRPr="00C16CFB">
        <w:rPr>
          <w:rFonts w:ascii="Arial" w:eastAsia="Times New Roman" w:hAnsi="Arial" w:cs="Arial"/>
          <w:bCs/>
          <w:sz w:val="24"/>
          <w:szCs w:val="24"/>
          <w:lang w:val="es-ES" w:eastAsia="es-ES"/>
        </w:rPr>
        <w:t>Por auto de 10 diez de abril de 2015 dos mil quince</w:t>
      </w:r>
      <w:r w:rsidR="009A33B7" w:rsidRPr="00C16CFB">
        <w:rPr>
          <w:rFonts w:ascii="Arial" w:eastAsia="Times New Roman" w:hAnsi="Arial" w:cs="Arial"/>
          <w:sz w:val="24"/>
          <w:szCs w:val="24"/>
          <w:lang w:eastAsia="es-ES"/>
        </w:rPr>
        <w:t>, se ordenó reservar la admisión de la demanda hasta que la parte actora, cumpliera con las prevenciones realizadas en autos, (foja 44).</w:t>
      </w:r>
    </w:p>
    <w:p w:rsidR="009A33B7" w:rsidRPr="00C16CFB" w:rsidRDefault="009A33B7" w:rsidP="0054725E">
      <w:pPr>
        <w:spacing w:after="0" w:line="360" w:lineRule="auto"/>
        <w:ind w:right="51" w:firstLine="567"/>
        <w:jc w:val="both"/>
        <w:rPr>
          <w:rFonts w:ascii="Arial" w:eastAsia="Times New Roman" w:hAnsi="Arial" w:cs="Arial"/>
          <w:sz w:val="24"/>
          <w:szCs w:val="24"/>
          <w:lang w:eastAsia="es-ES"/>
        </w:rPr>
      </w:pPr>
    </w:p>
    <w:p w:rsidR="009C4D20" w:rsidRPr="00C16CFB" w:rsidRDefault="009A33B7" w:rsidP="0054725E">
      <w:pPr>
        <w:spacing w:after="0" w:line="360" w:lineRule="auto"/>
        <w:ind w:right="51" w:firstLine="567"/>
        <w:jc w:val="both"/>
        <w:rPr>
          <w:rFonts w:ascii="Arial" w:hAnsi="Arial" w:cs="Arial"/>
          <w:sz w:val="24"/>
          <w:szCs w:val="24"/>
        </w:rPr>
      </w:pPr>
      <w:r w:rsidRPr="00C16CFB">
        <w:rPr>
          <w:rFonts w:ascii="Arial" w:eastAsia="Times New Roman" w:hAnsi="Arial" w:cs="Arial"/>
          <w:b/>
          <w:sz w:val="24"/>
          <w:szCs w:val="24"/>
          <w:lang w:eastAsia="es-ES"/>
        </w:rPr>
        <w:t>SEGUNDO.</w:t>
      </w:r>
      <w:r w:rsidRPr="00C16CFB">
        <w:rPr>
          <w:rFonts w:ascii="Arial" w:eastAsia="Times New Roman" w:hAnsi="Arial" w:cs="Arial"/>
          <w:sz w:val="24"/>
          <w:szCs w:val="24"/>
          <w:lang w:eastAsia="es-ES"/>
        </w:rPr>
        <w:t xml:space="preserve"> Por acuerdo de 29 veintinueve de mayo</w:t>
      </w:r>
      <w:r w:rsidR="009C4D20" w:rsidRPr="00C16CFB">
        <w:rPr>
          <w:rFonts w:ascii="Arial" w:eastAsia="Times New Roman" w:hAnsi="Arial" w:cs="Arial"/>
          <w:sz w:val="24"/>
          <w:szCs w:val="24"/>
          <w:lang w:eastAsia="es-ES"/>
        </w:rPr>
        <w:t xml:space="preserve"> de 2015 dos mil quince, </w:t>
      </w:r>
      <w:r w:rsidR="009C4D20" w:rsidRPr="00C16CFB">
        <w:rPr>
          <w:rFonts w:ascii="Arial" w:hAnsi="Arial" w:cs="Arial"/>
          <w:b/>
          <w:bCs/>
          <w:sz w:val="24"/>
          <w:szCs w:val="24"/>
          <w:lang w:val="es-ES"/>
        </w:rPr>
        <w:t xml:space="preserve">se admitió a trámite la demanda </w:t>
      </w:r>
      <w:r w:rsidR="009C4D20" w:rsidRPr="00C16CFB">
        <w:rPr>
          <w:rFonts w:ascii="Arial" w:hAnsi="Arial" w:cs="Arial"/>
          <w:bCs/>
          <w:sz w:val="24"/>
          <w:szCs w:val="24"/>
          <w:lang w:val="es-ES"/>
        </w:rPr>
        <w:t>de</w:t>
      </w:r>
      <w:r w:rsidR="009C4D20" w:rsidRPr="00C16CFB">
        <w:rPr>
          <w:rFonts w:ascii="Arial" w:hAnsi="Arial" w:cs="Arial"/>
          <w:b/>
          <w:bCs/>
          <w:sz w:val="24"/>
          <w:szCs w:val="24"/>
          <w:lang w:val="es-ES"/>
        </w:rPr>
        <w:t xml:space="preserve"> </w:t>
      </w:r>
      <w:r w:rsidR="00683E4B">
        <w:rPr>
          <w:rFonts w:ascii="Arial" w:eastAsia="Times New Roman" w:hAnsi="Arial" w:cs="Arial"/>
          <w:bCs/>
          <w:iCs/>
          <w:caps/>
          <w:kern w:val="2"/>
          <w:sz w:val="24"/>
          <w:szCs w:val="24"/>
          <w:lang w:val="es-ES_tradnl" w:eastAsia="es-ES"/>
        </w:rPr>
        <w:t>**********</w:t>
      </w:r>
      <w:r w:rsidR="009C4D20" w:rsidRPr="00C16CFB">
        <w:rPr>
          <w:rFonts w:ascii="Arial" w:hAnsi="Arial" w:cs="Arial"/>
          <w:bCs/>
          <w:iCs/>
          <w:kern w:val="2"/>
          <w:sz w:val="24"/>
          <w:szCs w:val="24"/>
          <w:lang w:val="es-ES_tradnl" w:eastAsia="es-ES"/>
        </w:rPr>
        <w:t>,</w:t>
      </w:r>
      <w:r w:rsidR="009C4D20" w:rsidRPr="00C16CFB">
        <w:rPr>
          <w:rFonts w:ascii="Arial" w:hAnsi="Arial" w:cs="Arial"/>
          <w:b/>
          <w:bCs/>
          <w:sz w:val="24"/>
          <w:szCs w:val="24"/>
          <w:lang w:val="es-ES"/>
        </w:rPr>
        <w:t xml:space="preserve"> </w:t>
      </w:r>
      <w:r w:rsidR="009C4D20" w:rsidRPr="00C16CFB">
        <w:rPr>
          <w:rFonts w:ascii="Arial" w:hAnsi="Arial" w:cs="Arial"/>
          <w:sz w:val="24"/>
          <w:szCs w:val="24"/>
        </w:rPr>
        <w:t>en la cual demandado la nulidad del act</w:t>
      </w:r>
      <w:r w:rsidR="00D91877" w:rsidRPr="00C16CFB">
        <w:rPr>
          <w:rFonts w:ascii="Arial" w:hAnsi="Arial" w:cs="Arial"/>
          <w:sz w:val="24"/>
          <w:szCs w:val="24"/>
        </w:rPr>
        <w:t xml:space="preserve">a de aseguramiento con folio </w:t>
      </w:r>
      <w:r w:rsidR="00944B67">
        <w:rPr>
          <w:rFonts w:ascii="Arial" w:eastAsia="Times New Roman" w:hAnsi="Arial" w:cs="Arial"/>
          <w:bCs/>
          <w:iCs/>
          <w:caps/>
          <w:kern w:val="2"/>
          <w:sz w:val="24"/>
          <w:szCs w:val="24"/>
          <w:lang w:val="es-ES_tradnl" w:eastAsia="es-ES"/>
        </w:rPr>
        <w:t>**********</w:t>
      </w:r>
      <w:r w:rsidR="00D91877" w:rsidRPr="00C16CFB">
        <w:rPr>
          <w:rFonts w:ascii="Arial" w:hAnsi="Arial" w:cs="Arial"/>
          <w:sz w:val="24"/>
          <w:szCs w:val="24"/>
        </w:rPr>
        <w:t>, de 23 veintitrés de febrero</w:t>
      </w:r>
      <w:r w:rsidR="009C4D20" w:rsidRPr="00C16CFB">
        <w:rPr>
          <w:rFonts w:ascii="Arial" w:hAnsi="Arial" w:cs="Arial"/>
          <w:sz w:val="24"/>
          <w:szCs w:val="24"/>
        </w:rPr>
        <w:t xml:space="preserve"> de 2015 dos mil quince, </w:t>
      </w:r>
      <w:r w:rsidR="00D37B05">
        <w:rPr>
          <w:rFonts w:ascii="Arial" w:hAnsi="Arial" w:cs="Arial"/>
          <w:sz w:val="24"/>
          <w:szCs w:val="24"/>
        </w:rPr>
        <w:t xml:space="preserve">donde se aseguró una caseta metálica, levantada por el </w:t>
      </w:r>
      <w:r w:rsidR="00B54417" w:rsidRPr="00C16CFB">
        <w:rPr>
          <w:rFonts w:ascii="Arial" w:hAnsi="Arial" w:cs="Arial"/>
          <w:b/>
          <w:sz w:val="24"/>
          <w:szCs w:val="24"/>
          <w:lang w:val="es-ES"/>
        </w:rPr>
        <w:t>Coordinador</w:t>
      </w:r>
      <w:r w:rsidR="00D37B05">
        <w:rPr>
          <w:rFonts w:ascii="Arial" w:hAnsi="Arial" w:cs="Arial"/>
          <w:b/>
          <w:sz w:val="24"/>
          <w:szCs w:val="24"/>
          <w:lang w:val="es-ES"/>
        </w:rPr>
        <w:t xml:space="preserve"> e Inspectores</w:t>
      </w:r>
      <w:r w:rsidR="00B54417" w:rsidRPr="00C16CFB">
        <w:rPr>
          <w:rFonts w:ascii="Arial" w:hAnsi="Arial" w:cs="Arial"/>
          <w:b/>
          <w:sz w:val="24"/>
          <w:szCs w:val="24"/>
          <w:lang w:val="es-ES"/>
        </w:rPr>
        <w:t xml:space="preserve"> adscrit</w:t>
      </w:r>
      <w:r w:rsidR="00D37B05">
        <w:rPr>
          <w:rFonts w:ascii="Arial" w:hAnsi="Arial" w:cs="Arial"/>
          <w:b/>
          <w:sz w:val="24"/>
          <w:szCs w:val="24"/>
          <w:lang w:val="es-ES"/>
        </w:rPr>
        <w:t>o</w:t>
      </w:r>
      <w:r w:rsidR="009C4D20" w:rsidRPr="00C16CFB">
        <w:rPr>
          <w:rFonts w:ascii="Arial" w:hAnsi="Arial" w:cs="Arial"/>
          <w:b/>
          <w:sz w:val="24"/>
          <w:szCs w:val="24"/>
          <w:lang w:val="es-ES"/>
        </w:rPr>
        <w:t>s a la Coordinación de Inspección y Vigilancia de la Secretaria Municipal de Oaxaca de Juárez</w:t>
      </w:r>
      <w:r w:rsidR="009C4D20" w:rsidRPr="00C16CFB">
        <w:rPr>
          <w:rFonts w:ascii="Arial" w:hAnsi="Arial" w:cs="Arial"/>
          <w:sz w:val="24"/>
          <w:szCs w:val="24"/>
          <w:lang w:val="es-ES_tradnl" w:eastAsia="es-ES"/>
        </w:rPr>
        <w:t xml:space="preserve">; </w:t>
      </w:r>
      <w:r w:rsidR="009C4D20" w:rsidRPr="00C16CFB">
        <w:rPr>
          <w:rFonts w:ascii="Arial" w:hAnsi="Arial" w:cs="Arial"/>
          <w:sz w:val="24"/>
          <w:szCs w:val="24"/>
        </w:rPr>
        <w:t>ordenándose notificar, emplazar y correr traslado a la</w:t>
      </w:r>
      <w:r w:rsidR="009B5386" w:rsidRPr="00C16CFB">
        <w:rPr>
          <w:rFonts w:ascii="Arial" w:hAnsi="Arial" w:cs="Arial"/>
          <w:sz w:val="24"/>
          <w:szCs w:val="24"/>
        </w:rPr>
        <w:t>s</w:t>
      </w:r>
      <w:r w:rsidR="009C4D20" w:rsidRPr="00C16CFB">
        <w:rPr>
          <w:rFonts w:ascii="Arial" w:hAnsi="Arial" w:cs="Arial"/>
          <w:sz w:val="24"/>
          <w:szCs w:val="24"/>
        </w:rPr>
        <w:t xml:space="preserve"> autoridad</w:t>
      </w:r>
      <w:r w:rsidR="009B5386" w:rsidRPr="00C16CFB">
        <w:rPr>
          <w:rFonts w:ascii="Arial" w:hAnsi="Arial" w:cs="Arial"/>
          <w:sz w:val="24"/>
          <w:szCs w:val="24"/>
        </w:rPr>
        <w:t>es</w:t>
      </w:r>
      <w:r w:rsidR="009C4D20" w:rsidRPr="00C16CFB">
        <w:rPr>
          <w:rFonts w:ascii="Arial" w:hAnsi="Arial" w:cs="Arial"/>
          <w:sz w:val="24"/>
          <w:szCs w:val="24"/>
        </w:rPr>
        <w:t xml:space="preserve"> demandada</w:t>
      </w:r>
      <w:r w:rsidR="009B5386" w:rsidRPr="00C16CFB">
        <w:rPr>
          <w:rFonts w:ascii="Arial" w:hAnsi="Arial" w:cs="Arial"/>
          <w:sz w:val="24"/>
          <w:szCs w:val="24"/>
        </w:rPr>
        <w:t>s</w:t>
      </w:r>
      <w:r w:rsidR="009C4D20" w:rsidRPr="00C16CFB">
        <w:rPr>
          <w:rFonts w:ascii="Arial" w:hAnsi="Arial" w:cs="Arial"/>
          <w:sz w:val="24"/>
          <w:szCs w:val="24"/>
        </w:rPr>
        <w:t>, para que diera</w:t>
      </w:r>
      <w:r w:rsidR="009B5386" w:rsidRPr="00C16CFB">
        <w:rPr>
          <w:rFonts w:ascii="Arial" w:hAnsi="Arial" w:cs="Arial"/>
          <w:sz w:val="24"/>
          <w:szCs w:val="24"/>
        </w:rPr>
        <w:t>n</w:t>
      </w:r>
      <w:r w:rsidR="009C4D20" w:rsidRPr="00C16CFB">
        <w:rPr>
          <w:rFonts w:ascii="Arial" w:hAnsi="Arial" w:cs="Arial"/>
          <w:sz w:val="24"/>
          <w:szCs w:val="24"/>
        </w:rPr>
        <w:t xml:space="preserve"> contestación a la demanda dentro del término de ley.</w:t>
      </w:r>
      <w:r w:rsidR="00CB15E3">
        <w:rPr>
          <w:rFonts w:ascii="Arial" w:hAnsi="Arial" w:cs="Arial"/>
          <w:sz w:val="24"/>
          <w:szCs w:val="24"/>
        </w:rPr>
        <w:t xml:space="preserve"> </w:t>
      </w:r>
    </w:p>
    <w:p w:rsidR="009B5386" w:rsidRPr="00C16CFB" w:rsidRDefault="009B5386" w:rsidP="0054725E">
      <w:pPr>
        <w:spacing w:after="0" w:line="360" w:lineRule="auto"/>
        <w:ind w:right="51" w:firstLine="567"/>
        <w:jc w:val="both"/>
        <w:rPr>
          <w:rFonts w:ascii="Arial" w:hAnsi="Arial" w:cs="Arial"/>
          <w:sz w:val="24"/>
          <w:szCs w:val="24"/>
        </w:rPr>
      </w:pPr>
    </w:p>
    <w:p w:rsidR="00D91877" w:rsidRPr="00C16CFB" w:rsidRDefault="009C4D20" w:rsidP="004E6631">
      <w:pPr>
        <w:spacing w:after="0" w:line="360" w:lineRule="auto"/>
        <w:ind w:right="51" w:firstLine="567"/>
        <w:jc w:val="both"/>
        <w:rPr>
          <w:rFonts w:ascii="Arial" w:eastAsia="Times New Roman" w:hAnsi="Arial" w:cs="Arial"/>
          <w:sz w:val="24"/>
          <w:szCs w:val="24"/>
          <w:lang w:eastAsia="es-ES"/>
        </w:rPr>
      </w:pPr>
      <w:r w:rsidRPr="00C16CFB">
        <w:rPr>
          <w:rFonts w:ascii="Arial" w:eastAsia="Times New Roman" w:hAnsi="Arial" w:cs="Arial"/>
          <w:sz w:val="24"/>
          <w:szCs w:val="24"/>
          <w:lang w:eastAsia="es-ES"/>
        </w:rPr>
        <w:t>En el mismo acuerdo se requirió a las autoridades demanda</w:t>
      </w:r>
      <w:r w:rsidR="00256633" w:rsidRPr="00C16CFB">
        <w:rPr>
          <w:rFonts w:ascii="Arial" w:eastAsia="Times New Roman" w:hAnsi="Arial" w:cs="Arial"/>
          <w:sz w:val="24"/>
          <w:szCs w:val="24"/>
          <w:lang w:eastAsia="es-ES"/>
        </w:rPr>
        <w:t>da</w:t>
      </w:r>
      <w:r w:rsidRPr="00C16CFB">
        <w:rPr>
          <w:rFonts w:ascii="Arial" w:eastAsia="Times New Roman" w:hAnsi="Arial" w:cs="Arial"/>
          <w:sz w:val="24"/>
          <w:szCs w:val="24"/>
          <w:lang w:eastAsia="es-ES"/>
        </w:rPr>
        <w:t>s</w:t>
      </w:r>
      <w:r w:rsidR="00C145D2" w:rsidRPr="00C16CFB">
        <w:rPr>
          <w:rFonts w:ascii="Arial" w:eastAsia="Times New Roman" w:hAnsi="Arial" w:cs="Arial"/>
          <w:sz w:val="24"/>
          <w:szCs w:val="24"/>
          <w:lang w:eastAsia="es-ES"/>
        </w:rPr>
        <w:t xml:space="preserve">, </w:t>
      </w:r>
      <w:r w:rsidR="00F42B11" w:rsidRPr="00C16CFB">
        <w:rPr>
          <w:rFonts w:ascii="Arial" w:eastAsia="Times New Roman" w:hAnsi="Arial" w:cs="Arial"/>
          <w:sz w:val="24"/>
          <w:szCs w:val="24"/>
          <w:lang w:eastAsia="es-ES"/>
        </w:rPr>
        <w:t>que al dar</w:t>
      </w:r>
      <w:r w:rsidRPr="00C16CFB">
        <w:rPr>
          <w:rFonts w:ascii="Arial" w:eastAsia="Times New Roman" w:hAnsi="Arial" w:cs="Arial"/>
          <w:sz w:val="24"/>
          <w:szCs w:val="24"/>
          <w:lang w:eastAsia="es-ES"/>
        </w:rPr>
        <w:t xml:space="preserve"> contestación a l</w:t>
      </w:r>
      <w:r w:rsidR="00C145D2" w:rsidRPr="00C16CFB">
        <w:rPr>
          <w:rFonts w:ascii="Arial" w:eastAsia="Times New Roman" w:hAnsi="Arial" w:cs="Arial"/>
          <w:sz w:val="24"/>
          <w:szCs w:val="24"/>
          <w:lang w:eastAsia="es-ES"/>
        </w:rPr>
        <w:t xml:space="preserve">a demanda </w:t>
      </w:r>
      <w:r w:rsidR="001A34DA" w:rsidRPr="00C16CFB">
        <w:rPr>
          <w:rFonts w:ascii="Arial" w:eastAsia="Times New Roman" w:hAnsi="Arial" w:cs="Arial"/>
          <w:sz w:val="24"/>
          <w:szCs w:val="24"/>
          <w:lang w:eastAsia="es-ES"/>
        </w:rPr>
        <w:t xml:space="preserve">informaran donde se encontraba </w:t>
      </w:r>
      <w:r w:rsidR="00D91877" w:rsidRPr="00C16CFB">
        <w:rPr>
          <w:rFonts w:ascii="Arial" w:eastAsia="Times New Roman" w:hAnsi="Arial" w:cs="Arial"/>
          <w:sz w:val="24"/>
          <w:szCs w:val="24"/>
          <w:lang w:eastAsia="es-ES"/>
        </w:rPr>
        <w:t xml:space="preserve">depositada la caseta roja de la parte actora; finalmente se desechó la demanda de nulidad por notoriamente improcedente, en contra del Ayuntamiento y Secretario del Municipio de Oaxaca de Juárez, </w:t>
      </w:r>
      <w:r w:rsidR="00411A9D" w:rsidRPr="00C16CFB">
        <w:rPr>
          <w:rFonts w:ascii="Arial" w:eastAsia="Times New Roman" w:hAnsi="Arial" w:cs="Arial"/>
          <w:sz w:val="24"/>
          <w:szCs w:val="24"/>
          <w:lang w:eastAsia="es-ES"/>
        </w:rPr>
        <w:t xml:space="preserve">Oaxaca, </w:t>
      </w:r>
      <w:r w:rsidR="00D91877" w:rsidRPr="00C16CFB">
        <w:rPr>
          <w:rFonts w:ascii="Arial" w:eastAsia="Times New Roman" w:hAnsi="Arial" w:cs="Arial"/>
          <w:sz w:val="24"/>
          <w:szCs w:val="24"/>
          <w:lang w:eastAsia="es-ES"/>
        </w:rPr>
        <w:t>(foja 50 y 51)</w:t>
      </w:r>
      <w:r w:rsidR="009B1336" w:rsidRPr="00C16CFB">
        <w:rPr>
          <w:rFonts w:ascii="Arial" w:eastAsia="Times New Roman" w:hAnsi="Arial" w:cs="Arial"/>
          <w:sz w:val="24"/>
          <w:szCs w:val="24"/>
          <w:lang w:eastAsia="es-ES"/>
        </w:rPr>
        <w:t>.</w:t>
      </w:r>
    </w:p>
    <w:p w:rsidR="00C145D2" w:rsidRPr="00C16CFB" w:rsidRDefault="00C145D2" w:rsidP="004E6631">
      <w:pPr>
        <w:spacing w:after="0" w:line="360" w:lineRule="auto"/>
        <w:ind w:right="51" w:firstLine="567"/>
        <w:jc w:val="both"/>
        <w:rPr>
          <w:rFonts w:ascii="Arial" w:eastAsia="Times New Roman" w:hAnsi="Arial" w:cs="Arial"/>
          <w:b/>
          <w:sz w:val="24"/>
          <w:szCs w:val="24"/>
          <w:lang w:val="es-ES" w:eastAsia="es-ES"/>
        </w:rPr>
      </w:pPr>
    </w:p>
    <w:p w:rsidR="00133208" w:rsidRPr="00C16CFB" w:rsidRDefault="00055DB6" w:rsidP="00014F61">
      <w:pPr>
        <w:spacing w:after="0" w:line="360" w:lineRule="auto"/>
        <w:ind w:right="51" w:firstLine="567"/>
        <w:jc w:val="both"/>
        <w:rPr>
          <w:rFonts w:ascii="Arial" w:eastAsia="Times New Roman" w:hAnsi="Arial" w:cs="Arial"/>
          <w:sz w:val="24"/>
          <w:szCs w:val="24"/>
          <w:lang w:val="es-ES" w:eastAsia="es-ES"/>
        </w:rPr>
      </w:pPr>
      <w:r w:rsidRPr="00C16CFB">
        <w:rPr>
          <w:rFonts w:ascii="Arial" w:eastAsia="Times New Roman" w:hAnsi="Arial" w:cs="Arial"/>
          <w:b/>
          <w:sz w:val="24"/>
          <w:szCs w:val="24"/>
          <w:lang w:val="es-ES" w:eastAsia="es-ES"/>
        </w:rPr>
        <w:t>TERCERO</w:t>
      </w:r>
      <w:r w:rsidR="007D69E1" w:rsidRPr="00C16CFB">
        <w:rPr>
          <w:rFonts w:ascii="Arial" w:eastAsia="Times New Roman" w:hAnsi="Arial" w:cs="Arial"/>
          <w:b/>
          <w:sz w:val="24"/>
          <w:szCs w:val="24"/>
          <w:lang w:val="es-ES" w:eastAsia="es-ES"/>
        </w:rPr>
        <w:t xml:space="preserve">. </w:t>
      </w:r>
      <w:r w:rsidR="005267CA" w:rsidRPr="00C16CFB">
        <w:rPr>
          <w:rFonts w:ascii="Arial" w:eastAsia="Times New Roman" w:hAnsi="Arial" w:cs="Arial"/>
          <w:sz w:val="24"/>
          <w:szCs w:val="24"/>
          <w:lang w:val="es-ES" w:eastAsia="es-ES"/>
        </w:rPr>
        <w:t xml:space="preserve">Por auto de </w:t>
      </w:r>
      <w:r w:rsidR="00C145D2" w:rsidRPr="00C16CFB">
        <w:rPr>
          <w:rFonts w:ascii="Arial" w:eastAsia="Times New Roman" w:hAnsi="Arial" w:cs="Arial"/>
          <w:sz w:val="24"/>
          <w:szCs w:val="24"/>
          <w:lang w:val="es-ES" w:eastAsia="es-ES"/>
        </w:rPr>
        <w:t xml:space="preserve">29 veintinueve de abril </w:t>
      </w:r>
      <w:r w:rsidR="0014391E" w:rsidRPr="00C16CFB">
        <w:rPr>
          <w:rFonts w:ascii="Arial" w:eastAsia="Times New Roman" w:hAnsi="Arial" w:cs="Arial"/>
          <w:sz w:val="24"/>
          <w:szCs w:val="24"/>
          <w:lang w:val="es-ES" w:eastAsia="es-ES"/>
        </w:rPr>
        <w:t xml:space="preserve">de 2016 dos mil </w:t>
      </w:r>
      <w:r w:rsidR="00DB6B9F" w:rsidRPr="00C16CFB">
        <w:rPr>
          <w:rFonts w:ascii="Arial" w:eastAsia="Times New Roman" w:hAnsi="Arial" w:cs="Arial"/>
          <w:sz w:val="24"/>
          <w:szCs w:val="24"/>
          <w:lang w:val="es-ES" w:eastAsia="es-ES"/>
        </w:rPr>
        <w:t>dieciséis</w:t>
      </w:r>
      <w:r w:rsidR="00FE158D" w:rsidRPr="00C16CFB">
        <w:rPr>
          <w:rFonts w:ascii="Arial" w:eastAsia="Times New Roman" w:hAnsi="Arial" w:cs="Arial"/>
          <w:sz w:val="24"/>
          <w:szCs w:val="24"/>
          <w:lang w:val="es-ES" w:eastAsia="es-ES"/>
        </w:rPr>
        <w:t>,</w:t>
      </w:r>
      <w:r w:rsidR="007A5039" w:rsidRPr="00C16CFB">
        <w:rPr>
          <w:rFonts w:ascii="Arial" w:eastAsia="Times New Roman" w:hAnsi="Arial" w:cs="Arial"/>
          <w:sz w:val="24"/>
          <w:szCs w:val="24"/>
          <w:lang w:val="es-ES" w:eastAsia="es-ES"/>
        </w:rPr>
        <w:t xml:space="preserve"> </w:t>
      </w:r>
      <w:r w:rsidR="00C145D2" w:rsidRPr="00C16CFB">
        <w:rPr>
          <w:rFonts w:ascii="Arial" w:hAnsi="Arial" w:cs="Arial"/>
          <w:sz w:val="24"/>
          <w:szCs w:val="24"/>
          <w:lang w:val="es-ES_tradnl" w:eastAsia="es-ES"/>
        </w:rPr>
        <w:t xml:space="preserve">se hizo del conocimiento a las partes el cambio de estructura del Segundo Juzgado de </w:t>
      </w:r>
      <w:r w:rsidR="00C145D2" w:rsidRPr="00C16CFB">
        <w:rPr>
          <w:rFonts w:ascii="Arial" w:hAnsi="Arial" w:cs="Arial"/>
          <w:sz w:val="24"/>
          <w:szCs w:val="24"/>
          <w:lang w:val="es-ES_tradnl" w:eastAsia="es-ES"/>
        </w:rPr>
        <w:lastRenderedPageBreak/>
        <w:t>Primera Instancia a la Cuarta Sala Unitaria de Primera Instancia y la designación del Magistrado Instructor; concediéndoles plazo para que manifestaran lo que a su derecho correspondiera</w:t>
      </w:r>
      <w:r w:rsidR="0045425E" w:rsidRPr="00C16CFB">
        <w:rPr>
          <w:rFonts w:ascii="Arial" w:hAnsi="Arial" w:cs="Arial"/>
          <w:sz w:val="24"/>
          <w:szCs w:val="24"/>
          <w:lang w:val="es-ES_tradnl" w:eastAsia="es-ES"/>
        </w:rPr>
        <w:t>;</w:t>
      </w:r>
      <w:r w:rsidR="00C145D2" w:rsidRPr="00C16CFB">
        <w:rPr>
          <w:rFonts w:ascii="Arial" w:hAnsi="Arial" w:cs="Arial"/>
          <w:sz w:val="24"/>
          <w:szCs w:val="24"/>
          <w:lang w:val="es-ES_tradnl" w:eastAsia="es-ES"/>
        </w:rPr>
        <w:t xml:space="preserve"> se tuvo </w:t>
      </w:r>
      <w:r w:rsidR="00C145D2" w:rsidRPr="00C16CFB">
        <w:rPr>
          <w:rFonts w:ascii="Arial" w:hAnsi="Arial" w:cs="Arial"/>
          <w:b/>
          <w:sz w:val="24"/>
          <w:szCs w:val="24"/>
          <w:lang w:val="es-ES_tradnl" w:eastAsia="es-ES"/>
        </w:rPr>
        <w:t xml:space="preserve">al </w:t>
      </w:r>
      <w:r w:rsidR="00C145D2" w:rsidRPr="00C16CFB">
        <w:rPr>
          <w:rFonts w:ascii="Arial" w:hAnsi="Arial" w:cs="Arial"/>
          <w:b/>
          <w:sz w:val="24"/>
          <w:szCs w:val="24"/>
          <w:lang w:val="es-ES"/>
        </w:rPr>
        <w:t xml:space="preserve">Inspector y </w:t>
      </w:r>
      <w:r w:rsidR="004E6631" w:rsidRPr="00C16CFB">
        <w:rPr>
          <w:rFonts w:ascii="Arial" w:hAnsi="Arial" w:cs="Arial"/>
          <w:b/>
          <w:sz w:val="24"/>
          <w:szCs w:val="24"/>
          <w:lang w:val="es-ES"/>
        </w:rPr>
        <w:t xml:space="preserve">al </w:t>
      </w:r>
      <w:r w:rsidR="0045425E" w:rsidRPr="00C16CFB">
        <w:rPr>
          <w:rFonts w:ascii="Arial" w:hAnsi="Arial" w:cs="Arial"/>
          <w:b/>
          <w:sz w:val="24"/>
          <w:szCs w:val="24"/>
          <w:lang w:val="es-ES"/>
        </w:rPr>
        <w:t>Coordinador, autoridades adscrita</w:t>
      </w:r>
      <w:r w:rsidR="00C145D2" w:rsidRPr="00C16CFB">
        <w:rPr>
          <w:rFonts w:ascii="Arial" w:hAnsi="Arial" w:cs="Arial"/>
          <w:b/>
          <w:sz w:val="24"/>
          <w:szCs w:val="24"/>
          <w:lang w:val="es-ES"/>
        </w:rPr>
        <w:t>s a la Coordinación de Inspecc</w:t>
      </w:r>
      <w:r w:rsidR="00573A23" w:rsidRPr="00C16CFB">
        <w:rPr>
          <w:rFonts w:ascii="Arial" w:hAnsi="Arial" w:cs="Arial"/>
          <w:b/>
          <w:sz w:val="24"/>
          <w:szCs w:val="24"/>
          <w:lang w:val="es-ES"/>
        </w:rPr>
        <w:t>ión y Vigilancia de la Secretarí</w:t>
      </w:r>
      <w:r w:rsidR="00C145D2" w:rsidRPr="00C16CFB">
        <w:rPr>
          <w:rFonts w:ascii="Arial" w:hAnsi="Arial" w:cs="Arial"/>
          <w:b/>
          <w:sz w:val="24"/>
          <w:szCs w:val="24"/>
          <w:lang w:val="es-ES"/>
        </w:rPr>
        <w:t>a Municipal de Oaxaca de Juárez</w:t>
      </w:r>
      <w:r w:rsidR="007A5039" w:rsidRPr="00C16CFB">
        <w:rPr>
          <w:rFonts w:ascii="Arial" w:eastAsia="Times New Roman" w:hAnsi="Arial" w:cs="Arial"/>
          <w:b/>
          <w:sz w:val="24"/>
          <w:szCs w:val="24"/>
          <w:lang w:val="es-ES" w:eastAsia="es-ES"/>
        </w:rPr>
        <w:t xml:space="preserve">, </w:t>
      </w:r>
      <w:r w:rsidR="007A5039" w:rsidRPr="00C16CFB">
        <w:rPr>
          <w:rFonts w:ascii="Arial" w:eastAsia="Times New Roman" w:hAnsi="Arial" w:cs="Arial"/>
          <w:sz w:val="24"/>
          <w:szCs w:val="24"/>
          <w:lang w:val="es-ES" w:eastAsia="es-ES"/>
        </w:rPr>
        <w:t xml:space="preserve">dando </w:t>
      </w:r>
      <w:r w:rsidR="007A5039" w:rsidRPr="00C16CFB">
        <w:rPr>
          <w:rFonts w:ascii="Arial" w:eastAsia="Times New Roman" w:hAnsi="Arial" w:cs="Arial"/>
          <w:b/>
          <w:sz w:val="24"/>
          <w:szCs w:val="24"/>
          <w:lang w:val="es-ES" w:eastAsia="es-ES"/>
        </w:rPr>
        <w:t>contestación a la demanda,</w:t>
      </w:r>
      <w:r w:rsidR="007A5039" w:rsidRPr="00C16CFB">
        <w:rPr>
          <w:rFonts w:ascii="Arial" w:eastAsia="Times New Roman" w:hAnsi="Arial" w:cs="Arial"/>
          <w:sz w:val="24"/>
          <w:szCs w:val="24"/>
          <w:lang w:val="es-ES" w:eastAsia="es-ES"/>
        </w:rPr>
        <w:t xml:space="preserve"> haciendo valer sus excepciones y defensas y por ofrecidas y admitidas sus pruebas; ordenándose correr traslado con la contestación </w:t>
      </w:r>
      <w:r w:rsidR="00CA7092" w:rsidRPr="00C16CFB">
        <w:rPr>
          <w:rFonts w:ascii="Arial" w:eastAsia="Times New Roman" w:hAnsi="Arial" w:cs="Arial"/>
          <w:sz w:val="24"/>
          <w:szCs w:val="24"/>
          <w:lang w:val="es-ES" w:eastAsia="es-ES"/>
        </w:rPr>
        <w:t>d</w:t>
      </w:r>
      <w:r w:rsidR="00C145D2" w:rsidRPr="00C16CFB">
        <w:rPr>
          <w:rFonts w:ascii="Arial" w:eastAsia="Times New Roman" w:hAnsi="Arial" w:cs="Arial"/>
          <w:sz w:val="24"/>
          <w:szCs w:val="24"/>
          <w:lang w:val="es-ES" w:eastAsia="es-ES"/>
        </w:rPr>
        <w:t>e la demanda a la parte actora</w:t>
      </w:r>
      <w:r w:rsidR="00B90439" w:rsidRPr="00C16CFB">
        <w:rPr>
          <w:rFonts w:ascii="Arial" w:eastAsia="Times New Roman" w:hAnsi="Arial" w:cs="Arial"/>
          <w:sz w:val="24"/>
          <w:szCs w:val="24"/>
          <w:lang w:val="es-ES" w:eastAsia="es-ES"/>
        </w:rPr>
        <w:t xml:space="preserve">. Así mismo, </w:t>
      </w:r>
      <w:r w:rsidR="00133208" w:rsidRPr="00C16CFB">
        <w:rPr>
          <w:rFonts w:ascii="Arial" w:eastAsia="Times New Roman" w:hAnsi="Arial" w:cs="Arial"/>
          <w:sz w:val="24"/>
          <w:szCs w:val="24"/>
          <w:lang w:val="es-ES" w:eastAsia="es-ES"/>
        </w:rPr>
        <w:t xml:space="preserve">se le concedió el plazo de cinco días a los </w:t>
      </w:r>
      <w:r w:rsidR="00133208" w:rsidRPr="00C16CFB">
        <w:rPr>
          <w:rFonts w:ascii="Arial" w:eastAsia="Times New Roman" w:hAnsi="Arial" w:cs="Arial"/>
          <w:b/>
          <w:sz w:val="24"/>
          <w:szCs w:val="24"/>
          <w:lang w:val="es-ES" w:eastAsia="es-ES"/>
        </w:rPr>
        <w:t>terceros afectados</w:t>
      </w:r>
      <w:r w:rsidR="00133208" w:rsidRPr="00C16CFB">
        <w:rPr>
          <w:rFonts w:ascii="Arial" w:eastAsia="Times New Roman" w:hAnsi="Arial" w:cs="Arial"/>
          <w:sz w:val="24"/>
          <w:szCs w:val="24"/>
          <w:lang w:val="es-ES" w:eastAsia="es-ES"/>
        </w:rPr>
        <w:t xml:space="preserve"> p</w:t>
      </w:r>
      <w:r w:rsidR="00B90439" w:rsidRPr="00C16CFB">
        <w:rPr>
          <w:rFonts w:ascii="Arial" w:eastAsia="Times New Roman" w:hAnsi="Arial" w:cs="Arial"/>
          <w:sz w:val="24"/>
          <w:szCs w:val="24"/>
          <w:lang w:val="es-ES" w:eastAsia="es-ES"/>
        </w:rPr>
        <w:t>ara que se apersonaran a juico,</w:t>
      </w:r>
      <w:r w:rsidR="00133208" w:rsidRPr="00C16CFB">
        <w:rPr>
          <w:rFonts w:ascii="Arial" w:eastAsia="Times New Roman" w:hAnsi="Arial" w:cs="Arial"/>
          <w:sz w:val="24"/>
          <w:szCs w:val="24"/>
          <w:lang w:val="es-ES" w:eastAsia="es-ES"/>
        </w:rPr>
        <w:t xml:space="preserve"> </w:t>
      </w:r>
      <w:r w:rsidR="00090867" w:rsidRPr="00C16CFB">
        <w:rPr>
          <w:rFonts w:ascii="Arial" w:eastAsia="Times New Roman" w:hAnsi="Arial" w:cs="Arial"/>
          <w:sz w:val="24"/>
          <w:szCs w:val="24"/>
          <w:lang w:val="es-ES" w:eastAsia="es-ES"/>
        </w:rPr>
        <w:t xml:space="preserve">apercibidos que de no hacerlo se declararía </w:t>
      </w:r>
      <w:r w:rsidR="00CB15E3" w:rsidRPr="00C16CFB">
        <w:rPr>
          <w:rFonts w:ascii="Arial" w:eastAsia="Times New Roman" w:hAnsi="Arial" w:cs="Arial"/>
          <w:sz w:val="24"/>
          <w:szCs w:val="24"/>
          <w:lang w:val="es-ES" w:eastAsia="es-ES"/>
        </w:rPr>
        <w:t>precluído</w:t>
      </w:r>
      <w:r w:rsidR="00090867" w:rsidRPr="00C16CFB">
        <w:rPr>
          <w:rFonts w:ascii="Arial" w:eastAsia="Times New Roman" w:hAnsi="Arial" w:cs="Arial"/>
          <w:sz w:val="24"/>
          <w:szCs w:val="24"/>
          <w:lang w:val="es-ES" w:eastAsia="es-ES"/>
        </w:rPr>
        <w:t xml:space="preserve"> su derecho, y se requirió a la autoridad demandada rindiera el informe, solicitado en autos, (foja 118 y 119).</w:t>
      </w:r>
      <w:r w:rsidR="00951905">
        <w:rPr>
          <w:rFonts w:ascii="Arial" w:eastAsia="Times New Roman" w:hAnsi="Arial" w:cs="Arial"/>
          <w:sz w:val="24"/>
          <w:szCs w:val="24"/>
          <w:lang w:val="es-ES" w:eastAsia="es-ES"/>
        </w:rPr>
        <w:t xml:space="preserve"> </w:t>
      </w:r>
    </w:p>
    <w:p w:rsidR="005267CA" w:rsidRPr="00C16CFB" w:rsidRDefault="005267CA" w:rsidP="004E6631">
      <w:pPr>
        <w:spacing w:after="0" w:line="360" w:lineRule="auto"/>
        <w:ind w:right="51" w:firstLine="567"/>
        <w:jc w:val="both"/>
        <w:rPr>
          <w:rFonts w:ascii="Arial" w:eastAsia="Times New Roman" w:hAnsi="Arial" w:cs="Arial"/>
          <w:sz w:val="24"/>
          <w:szCs w:val="24"/>
          <w:lang w:val="es-ES" w:eastAsia="es-ES"/>
        </w:rPr>
      </w:pPr>
    </w:p>
    <w:p w:rsidR="00090867" w:rsidRPr="00C16CFB" w:rsidRDefault="00055DB6" w:rsidP="004E6631">
      <w:pPr>
        <w:spacing w:after="0" w:line="360" w:lineRule="auto"/>
        <w:ind w:right="51" w:firstLine="567"/>
        <w:jc w:val="both"/>
        <w:rPr>
          <w:rFonts w:ascii="Arial" w:hAnsi="Arial" w:cs="Arial"/>
          <w:sz w:val="24"/>
          <w:szCs w:val="24"/>
        </w:rPr>
      </w:pPr>
      <w:r w:rsidRPr="00C16CFB">
        <w:rPr>
          <w:rFonts w:ascii="Arial" w:hAnsi="Arial" w:cs="Arial"/>
          <w:b/>
          <w:sz w:val="24"/>
          <w:szCs w:val="24"/>
          <w:lang w:val="es-ES"/>
        </w:rPr>
        <w:t>CUARTO</w:t>
      </w:r>
      <w:r w:rsidR="00284F95" w:rsidRPr="00C16CFB">
        <w:rPr>
          <w:rFonts w:ascii="Arial" w:hAnsi="Arial" w:cs="Arial"/>
          <w:b/>
          <w:sz w:val="24"/>
          <w:szCs w:val="24"/>
        </w:rPr>
        <w:t>.</w:t>
      </w:r>
      <w:r w:rsidR="00090867" w:rsidRPr="00C16CFB">
        <w:rPr>
          <w:rFonts w:ascii="Arial" w:hAnsi="Arial" w:cs="Arial"/>
          <w:sz w:val="24"/>
          <w:szCs w:val="24"/>
        </w:rPr>
        <w:t xml:space="preserve"> Por auto de 17 diecisiete de agosto de 2016 dos mil dieciséis, se tuvo al Coordinador de Inspección y Vigilancia del Municipio de Oaxaca de Juárez,</w:t>
      </w:r>
      <w:r w:rsidR="000D12B1" w:rsidRPr="00C16CFB">
        <w:rPr>
          <w:rFonts w:ascii="Arial" w:hAnsi="Arial" w:cs="Arial"/>
          <w:sz w:val="24"/>
          <w:szCs w:val="24"/>
        </w:rPr>
        <w:t xml:space="preserve"> Oaxaca,</w:t>
      </w:r>
      <w:r w:rsidR="00090867" w:rsidRPr="00C16CFB">
        <w:rPr>
          <w:rFonts w:ascii="Arial" w:hAnsi="Arial" w:cs="Arial"/>
          <w:sz w:val="24"/>
          <w:szCs w:val="24"/>
        </w:rPr>
        <w:t xml:space="preserve"> rindiendo el informe solicitado</w:t>
      </w:r>
      <w:r w:rsidR="003208A2" w:rsidRPr="00C16CFB">
        <w:rPr>
          <w:rFonts w:ascii="Arial" w:hAnsi="Arial" w:cs="Arial"/>
          <w:sz w:val="24"/>
          <w:szCs w:val="24"/>
        </w:rPr>
        <w:t xml:space="preserve"> </w:t>
      </w:r>
      <w:r w:rsidR="00D31AC4" w:rsidRPr="00C16CFB">
        <w:rPr>
          <w:rFonts w:ascii="Arial" w:hAnsi="Arial" w:cs="Arial"/>
          <w:sz w:val="24"/>
          <w:szCs w:val="24"/>
        </w:rPr>
        <w:t xml:space="preserve">y se ordenó </w:t>
      </w:r>
      <w:r w:rsidR="003208A2" w:rsidRPr="00C16CFB">
        <w:rPr>
          <w:rFonts w:ascii="Arial" w:hAnsi="Arial" w:cs="Arial"/>
          <w:sz w:val="24"/>
          <w:szCs w:val="24"/>
        </w:rPr>
        <w:t>notificar debidamente a los terceros afectados, (foja 147 y 148).</w:t>
      </w:r>
    </w:p>
    <w:p w:rsidR="003208A2" w:rsidRPr="00C16CFB" w:rsidRDefault="003208A2" w:rsidP="004E6631">
      <w:pPr>
        <w:spacing w:after="0" w:line="360" w:lineRule="auto"/>
        <w:ind w:right="51" w:firstLine="567"/>
        <w:jc w:val="both"/>
        <w:rPr>
          <w:rFonts w:ascii="Arial" w:hAnsi="Arial" w:cs="Arial"/>
          <w:sz w:val="24"/>
          <w:szCs w:val="24"/>
        </w:rPr>
      </w:pPr>
    </w:p>
    <w:p w:rsidR="003208A2" w:rsidRPr="00C16CFB" w:rsidRDefault="00055DB6" w:rsidP="008D2B32">
      <w:pPr>
        <w:spacing w:after="0" w:line="360" w:lineRule="auto"/>
        <w:ind w:right="51" w:firstLine="567"/>
        <w:jc w:val="both"/>
        <w:rPr>
          <w:rFonts w:ascii="Arial" w:hAnsi="Arial" w:cs="Arial"/>
          <w:sz w:val="24"/>
          <w:szCs w:val="24"/>
        </w:rPr>
      </w:pPr>
      <w:r w:rsidRPr="00C16CFB">
        <w:rPr>
          <w:rFonts w:ascii="Arial" w:hAnsi="Arial" w:cs="Arial"/>
          <w:b/>
          <w:sz w:val="24"/>
          <w:szCs w:val="24"/>
        </w:rPr>
        <w:t>QUINTO</w:t>
      </w:r>
      <w:r w:rsidR="003208A2" w:rsidRPr="00C16CFB">
        <w:rPr>
          <w:rFonts w:ascii="Arial" w:hAnsi="Arial" w:cs="Arial"/>
          <w:b/>
          <w:sz w:val="24"/>
          <w:szCs w:val="24"/>
        </w:rPr>
        <w:t>.</w:t>
      </w:r>
      <w:r w:rsidR="003208A2" w:rsidRPr="00C16CFB">
        <w:rPr>
          <w:rFonts w:ascii="Arial" w:hAnsi="Arial" w:cs="Arial"/>
          <w:sz w:val="24"/>
          <w:szCs w:val="24"/>
        </w:rPr>
        <w:t xml:space="preserve"> Mediante proveído de 23 vientres de septiembre de 2016 dos mil dieciséis, s</w:t>
      </w:r>
      <w:r w:rsidR="00802DF8" w:rsidRPr="00C16CFB">
        <w:rPr>
          <w:rFonts w:ascii="Arial" w:hAnsi="Arial" w:cs="Arial"/>
          <w:sz w:val="24"/>
          <w:szCs w:val="24"/>
        </w:rPr>
        <w:t>e tuvo a los terceros afectados</w:t>
      </w:r>
      <w:r w:rsidR="003208A2" w:rsidRPr="00C16CFB">
        <w:rPr>
          <w:rFonts w:ascii="Arial" w:hAnsi="Arial" w:cs="Arial"/>
          <w:sz w:val="24"/>
          <w:szCs w:val="24"/>
        </w:rPr>
        <w:t xml:space="preserve"> apersonándose a juicio y se les </w:t>
      </w:r>
      <w:r w:rsidR="009373E7" w:rsidRPr="00C16CFB">
        <w:rPr>
          <w:rFonts w:ascii="Arial" w:hAnsi="Arial" w:cs="Arial"/>
          <w:sz w:val="24"/>
          <w:szCs w:val="24"/>
        </w:rPr>
        <w:t>requirió</w:t>
      </w:r>
      <w:r w:rsidR="003208A2" w:rsidRPr="00C16CFB">
        <w:rPr>
          <w:rFonts w:ascii="Arial" w:hAnsi="Arial" w:cs="Arial"/>
          <w:sz w:val="24"/>
          <w:szCs w:val="24"/>
        </w:rPr>
        <w:t xml:space="preserve"> informaran el </w:t>
      </w:r>
      <w:r w:rsidR="009373E7" w:rsidRPr="00C16CFB">
        <w:rPr>
          <w:rFonts w:ascii="Arial" w:hAnsi="Arial" w:cs="Arial"/>
          <w:sz w:val="24"/>
          <w:szCs w:val="24"/>
        </w:rPr>
        <w:t>número</w:t>
      </w:r>
      <w:r w:rsidR="003208A2" w:rsidRPr="00C16CFB">
        <w:rPr>
          <w:rFonts w:ascii="Arial" w:hAnsi="Arial" w:cs="Arial"/>
          <w:sz w:val="24"/>
          <w:szCs w:val="24"/>
        </w:rPr>
        <w:t xml:space="preserve"> de juicio </w:t>
      </w:r>
      <w:r w:rsidR="00802DF8" w:rsidRPr="00C16CFB">
        <w:rPr>
          <w:rFonts w:ascii="Arial" w:hAnsi="Arial" w:cs="Arial"/>
          <w:sz w:val="24"/>
          <w:szCs w:val="24"/>
        </w:rPr>
        <w:t>de amparo y el J</w:t>
      </w:r>
      <w:r w:rsidR="009373E7" w:rsidRPr="00C16CFB">
        <w:rPr>
          <w:rFonts w:ascii="Arial" w:hAnsi="Arial" w:cs="Arial"/>
          <w:sz w:val="24"/>
          <w:szCs w:val="24"/>
        </w:rPr>
        <w:t xml:space="preserve">uzgado de Distrito en el cual fue radicado que </w:t>
      </w:r>
      <w:r w:rsidR="008D2B32" w:rsidRPr="00C16CFB">
        <w:rPr>
          <w:rFonts w:ascii="Arial" w:hAnsi="Arial" w:cs="Arial"/>
          <w:sz w:val="24"/>
          <w:szCs w:val="24"/>
        </w:rPr>
        <w:t xml:space="preserve">decían promovió la parte actora, </w:t>
      </w:r>
      <w:r w:rsidR="009373E7" w:rsidRPr="00C16CFB">
        <w:rPr>
          <w:rFonts w:ascii="Arial" w:hAnsi="Arial" w:cs="Arial"/>
          <w:sz w:val="24"/>
          <w:szCs w:val="24"/>
        </w:rPr>
        <w:t>(foja 176).</w:t>
      </w:r>
    </w:p>
    <w:p w:rsidR="009373E7" w:rsidRPr="00C16CFB" w:rsidRDefault="009373E7" w:rsidP="004E6631">
      <w:pPr>
        <w:spacing w:after="0" w:line="360" w:lineRule="auto"/>
        <w:ind w:right="51" w:firstLine="567"/>
        <w:jc w:val="both"/>
        <w:rPr>
          <w:rFonts w:ascii="Arial" w:hAnsi="Arial" w:cs="Arial"/>
          <w:sz w:val="24"/>
          <w:szCs w:val="24"/>
        </w:rPr>
      </w:pPr>
    </w:p>
    <w:p w:rsidR="009373E7" w:rsidRPr="00C16CFB" w:rsidRDefault="00055DB6" w:rsidP="004E6631">
      <w:pPr>
        <w:spacing w:after="0" w:line="360" w:lineRule="auto"/>
        <w:ind w:right="51" w:firstLine="567"/>
        <w:jc w:val="both"/>
        <w:rPr>
          <w:rFonts w:ascii="Arial" w:hAnsi="Arial" w:cs="Arial"/>
          <w:sz w:val="24"/>
          <w:szCs w:val="24"/>
        </w:rPr>
      </w:pPr>
      <w:r w:rsidRPr="00C16CFB">
        <w:rPr>
          <w:rFonts w:ascii="Arial" w:hAnsi="Arial" w:cs="Arial"/>
          <w:b/>
          <w:sz w:val="24"/>
          <w:szCs w:val="24"/>
        </w:rPr>
        <w:t>SEXTO</w:t>
      </w:r>
      <w:r w:rsidR="009373E7" w:rsidRPr="00C16CFB">
        <w:rPr>
          <w:rFonts w:ascii="Arial" w:hAnsi="Arial" w:cs="Arial"/>
          <w:sz w:val="24"/>
          <w:szCs w:val="24"/>
        </w:rPr>
        <w:t xml:space="preserve">. Por auto de 04 cuatro de enero de 2017 dos mil diecisiete, se le hizo efectivo el apercibimiento decretado en autos, </w:t>
      </w:r>
      <w:r w:rsidR="00931FED" w:rsidRPr="00C16CFB">
        <w:rPr>
          <w:rFonts w:ascii="Arial" w:hAnsi="Arial" w:cs="Arial"/>
          <w:sz w:val="24"/>
          <w:szCs w:val="24"/>
        </w:rPr>
        <w:t>de</w:t>
      </w:r>
      <w:r w:rsidR="009373E7" w:rsidRPr="00C16CFB">
        <w:rPr>
          <w:rFonts w:ascii="Arial" w:hAnsi="Arial" w:cs="Arial"/>
          <w:sz w:val="24"/>
          <w:szCs w:val="24"/>
        </w:rPr>
        <w:t xml:space="preserve"> no tomar</w:t>
      </w:r>
      <w:r w:rsidR="00931FED" w:rsidRPr="00C16CFB">
        <w:rPr>
          <w:rFonts w:ascii="Arial" w:hAnsi="Arial" w:cs="Arial"/>
          <w:sz w:val="24"/>
          <w:szCs w:val="24"/>
        </w:rPr>
        <w:t>se</w:t>
      </w:r>
      <w:r w:rsidR="009373E7" w:rsidRPr="00C16CFB">
        <w:rPr>
          <w:rFonts w:ascii="Arial" w:hAnsi="Arial" w:cs="Arial"/>
          <w:sz w:val="24"/>
          <w:szCs w:val="24"/>
        </w:rPr>
        <w:t xml:space="preserve"> en cuenta lo manifestado en su escrito respecto del amparo que fue promovido por la parte actora, y se </w:t>
      </w:r>
      <w:r w:rsidRPr="00C16CFB">
        <w:rPr>
          <w:rFonts w:ascii="Arial" w:hAnsi="Arial" w:cs="Arial"/>
          <w:sz w:val="24"/>
          <w:szCs w:val="24"/>
        </w:rPr>
        <w:t>fijó</w:t>
      </w:r>
      <w:r w:rsidR="009373E7" w:rsidRPr="00C16CFB">
        <w:rPr>
          <w:rFonts w:ascii="Arial" w:hAnsi="Arial" w:cs="Arial"/>
          <w:sz w:val="24"/>
          <w:szCs w:val="24"/>
        </w:rPr>
        <w:t xml:space="preserve"> fecha y hora para la audiencia</w:t>
      </w:r>
      <w:r w:rsidRPr="00C16CFB">
        <w:rPr>
          <w:rFonts w:ascii="Arial" w:hAnsi="Arial" w:cs="Arial"/>
          <w:sz w:val="24"/>
          <w:szCs w:val="24"/>
        </w:rPr>
        <w:t xml:space="preserve"> de Ley,</w:t>
      </w:r>
      <w:r w:rsidR="009373E7" w:rsidRPr="00C16CFB">
        <w:rPr>
          <w:rFonts w:ascii="Arial" w:hAnsi="Arial" w:cs="Arial"/>
          <w:sz w:val="24"/>
          <w:szCs w:val="24"/>
        </w:rPr>
        <w:t xml:space="preserve"> (foja 207). </w:t>
      </w:r>
    </w:p>
    <w:p w:rsidR="009373E7" w:rsidRPr="00C16CFB" w:rsidRDefault="009373E7" w:rsidP="004E6631">
      <w:pPr>
        <w:spacing w:after="0" w:line="360" w:lineRule="auto"/>
        <w:ind w:right="51" w:firstLine="567"/>
        <w:jc w:val="both"/>
        <w:rPr>
          <w:rFonts w:ascii="Arial" w:hAnsi="Arial" w:cs="Arial"/>
          <w:sz w:val="24"/>
          <w:szCs w:val="24"/>
        </w:rPr>
      </w:pPr>
    </w:p>
    <w:p w:rsidR="000400DD" w:rsidRPr="00C16CFB" w:rsidRDefault="00055DB6" w:rsidP="009373E7">
      <w:pPr>
        <w:spacing w:after="0" w:line="360" w:lineRule="auto"/>
        <w:ind w:right="51" w:firstLine="567"/>
        <w:jc w:val="both"/>
        <w:rPr>
          <w:rFonts w:ascii="Arial" w:hAnsi="Arial" w:cs="Arial"/>
          <w:sz w:val="24"/>
          <w:szCs w:val="24"/>
        </w:rPr>
      </w:pPr>
      <w:r w:rsidRPr="00C16CFB">
        <w:rPr>
          <w:rFonts w:ascii="Arial" w:hAnsi="Arial" w:cs="Arial"/>
          <w:b/>
          <w:sz w:val="24"/>
          <w:szCs w:val="24"/>
        </w:rPr>
        <w:t>SÉPTIMO.</w:t>
      </w:r>
      <w:r w:rsidRPr="00C16CFB">
        <w:rPr>
          <w:rFonts w:ascii="Arial" w:hAnsi="Arial" w:cs="Arial"/>
          <w:sz w:val="24"/>
          <w:szCs w:val="24"/>
        </w:rPr>
        <w:t xml:space="preserve"> </w:t>
      </w:r>
      <w:r w:rsidR="003A1DEE" w:rsidRPr="00C16CFB">
        <w:rPr>
          <w:rFonts w:ascii="Arial" w:hAnsi="Arial" w:cs="Arial"/>
          <w:sz w:val="24"/>
          <w:szCs w:val="24"/>
        </w:rPr>
        <w:t>El 18 dieciocho d</w:t>
      </w:r>
      <w:r w:rsidRPr="00C16CFB">
        <w:rPr>
          <w:rFonts w:ascii="Arial" w:hAnsi="Arial" w:cs="Arial"/>
          <w:sz w:val="24"/>
          <w:szCs w:val="24"/>
        </w:rPr>
        <w:t>e enero de 2017</w:t>
      </w:r>
      <w:r w:rsidR="009B4BC7" w:rsidRPr="00C16CFB">
        <w:rPr>
          <w:rFonts w:ascii="Arial" w:hAnsi="Arial" w:cs="Arial"/>
          <w:sz w:val="24"/>
          <w:szCs w:val="24"/>
        </w:rPr>
        <w:t xml:space="preserve"> dos mil diecisiete</w:t>
      </w:r>
      <w:r w:rsidR="003A1DEE" w:rsidRPr="00C16CFB">
        <w:rPr>
          <w:rFonts w:ascii="Arial" w:hAnsi="Arial" w:cs="Arial"/>
          <w:sz w:val="24"/>
          <w:szCs w:val="24"/>
        </w:rPr>
        <w:t>, se suspendió la audien</w:t>
      </w:r>
      <w:r w:rsidRPr="00C16CFB">
        <w:rPr>
          <w:rFonts w:ascii="Arial" w:hAnsi="Arial" w:cs="Arial"/>
          <w:sz w:val="24"/>
          <w:szCs w:val="24"/>
        </w:rPr>
        <w:t>cia de Ley, al no haber sido notificado el tercero afectado</w:t>
      </w:r>
      <w:r w:rsidR="001F6C00" w:rsidRPr="00C16CFB">
        <w:rPr>
          <w:rFonts w:ascii="Arial" w:hAnsi="Arial" w:cs="Arial"/>
          <w:sz w:val="24"/>
          <w:szCs w:val="24"/>
        </w:rPr>
        <w:t>, señalándose</w:t>
      </w:r>
      <w:r w:rsidRPr="00C16CFB">
        <w:rPr>
          <w:rFonts w:ascii="Arial" w:hAnsi="Arial" w:cs="Arial"/>
          <w:sz w:val="24"/>
          <w:szCs w:val="24"/>
        </w:rPr>
        <w:t xml:space="preserve"> </w:t>
      </w:r>
      <w:r w:rsidR="005812B7" w:rsidRPr="00C16CFB">
        <w:rPr>
          <w:rFonts w:ascii="Arial" w:hAnsi="Arial" w:cs="Arial"/>
          <w:sz w:val="24"/>
          <w:szCs w:val="24"/>
        </w:rPr>
        <w:t xml:space="preserve">nueva fecha </w:t>
      </w:r>
      <w:r w:rsidR="000400DD" w:rsidRPr="00C16CFB">
        <w:rPr>
          <w:rFonts w:ascii="Arial" w:hAnsi="Arial" w:cs="Arial"/>
          <w:sz w:val="24"/>
          <w:szCs w:val="24"/>
        </w:rPr>
        <w:t xml:space="preserve">y hora para la audiencia de Ley, </w:t>
      </w:r>
      <w:r w:rsidR="005812B7" w:rsidRPr="00C16CFB">
        <w:rPr>
          <w:rFonts w:ascii="Arial" w:hAnsi="Arial" w:cs="Arial"/>
          <w:sz w:val="24"/>
          <w:szCs w:val="24"/>
        </w:rPr>
        <w:t>(</w:t>
      </w:r>
      <w:r w:rsidR="000400DD" w:rsidRPr="00C16CFB">
        <w:rPr>
          <w:rFonts w:ascii="Arial" w:hAnsi="Arial" w:cs="Arial"/>
          <w:sz w:val="24"/>
          <w:szCs w:val="24"/>
        </w:rPr>
        <w:t>foja</w:t>
      </w:r>
      <w:r w:rsidRPr="00C16CFB">
        <w:rPr>
          <w:rFonts w:ascii="Arial" w:hAnsi="Arial" w:cs="Arial"/>
          <w:sz w:val="24"/>
          <w:szCs w:val="24"/>
        </w:rPr>
        <w:t xml:space="preserve"> 218</w:t>
      </w:r>
      <w:r w:rsidR="005812B7" w:rsidRPr="00C16CFB">
        <w:rPr>
          <w:rFonts w:ascii="Arial" w:hAnsi="Arial" w:cs="Arial"/>
          <w:sz w:val="24"/>
          <w:szCs w:val="24"/>
        </w:rPr>
        <w:t>)</w:t>
      </w:r>
      <w:r w:rsidR="000400DD" w:rsidRPr="00C16CFB">
        <w:rPr>
          <w:rFonts w:ascii="Arial" w:hAnsi="Arial" w:cs="Arial"/>
          <w:sz w:val="24"/>
          <w:szCs w:val="24"/>
        </w:rPr>
        <w:t>.</w:t>
      </w:r>
    </w:p>
    <w:p w:rsidR="003A1DEE" w:rsidRPr="00C16CFB" w:rsidRDefault="003A1DEE" w:rsidP="004E6631">
      <w:pPr>
        <w:spacing w:after="0" w:line="360" w:lineRule="auto"/>
        <w:ind w:right="51"/>
        <w:jc w:val="both"/>
        <w:rPr>
          <w:rFonts w:ascii="Arial" w:hAnsi="Arial" w:cs="Arial"/>
          <w:b/>
          <w:sz w:val="24"/>
          <w:szCs w:val="24"/>
        </w:rPr>
      </w:pPr>
    </w:p>
    <w:p w:rsidR="00FA2EB9" w:rsidRPr="00C16CFB" w:rsidRDefault="00055DB6" w:rsidP="000E68A3">
      <w:pPr>
        <w:spacing w:after="0" w:line="360" w:lineRule="auto"/>
        <w:ind w:right="51" w:firstLine="567"/>
        <w:jc w:val="both"/>
        <w:rPr>
          <w:rFonts w:ascii="Arial" w:eastAsia="Times New Roman" w:hAnsi="Arial" w:cs="Arial"/>
          <w:sz w:val="24"/>
          <w:szCs w:val="24"/>
          <w:lang w:val="es-ES_tradnl" w:eastAsia="es-ES"/>
        </w:rPr>
      </w:pPr>
      <w:r w:rsidRPr="00C16CFB">
        <w:rPr>
          <w:rFonts w:ascii="Arial" w:hAnsi="Arial" w:cs="Arial"/>
          <w:b/>
          <w:sz w:val="24"/>
          <w:szCs w:val="24"/>
        </w:rPr>
        <w:t>OCTAVO.</w:t>
      </w:r>
      <w:r w:rsidRPr="00C16CFB">
        <w:rPr>
          <w:rFonts w:ascii="Arial" w:hAnsi="Arial" w:cs="Arial"/>
          <w:sz w:val="24"/>
          <w:szCs w:val="24"/>
        </w:rPr>
        <w:t xml:space="preserve"> El 08 ocho de febrero</w:t>
      </w:r>
      <w:r w:rsidR="00345F70" w:rsidRPr="00C16CFB">
        <w:rPr>
          <w:rFonts w:ascii="Arial" w:hAnsi="Arial" w:cs="Arial"/>
          <w:sz w:val="24"/>
          <w:szCs w:val="24"/>
        </w:rPr>
        <w:t xml:space="preserve"> de 2017 dos mil diecisiete</w:t>
      </w:r>
      <w:r w:rsidR="00284F95" w:rsidRPr="00C16CFB">
        <w:rPr>
          <w:rFonts w:ascii="Arial" w:hAnsi="Arial" w:cs="Arial"/>
          <w:sz w:val="24"/>
          <w:szCs w:val="24"/>
        </w:rPr>
        <w:t>,</w:t>
      </w:r>
      <w:r w:rsidR="00F470ED" w:rsidRPr="00C16CFB">
        <w:rPr>
          <w:rFonts w:ascii="Arial" w:eastAsia="Times New Roman" w:hAnsi="Arial" w:cs="Arial"/>
          <w:snapToGrid w:val="0"/>
          <w:sz w:val="24"/>
          <w:szCs w:val="24"/>
          <w:lang w:val="es-ES_tradnl" w:eastAsia="es-ES"/>
        </w:rPr>
        <w:t xml:space="preserve"> </w:t>
      </w:r>
      <w:r w:rsidR="00AC41AD" w:rsidRPr="00C16CFB">
        <w:rPr>
          <w:rFonts w:ascii="Arial" w:eastAsia="Times New Roman" w:hAnsi="Arial" w:cs="Arial"/>
          <w:snapToGrid w:val="0"/>
          <w:sz w:val="24"/>
          <w:szCs w:val="24"/>
          <w:lang w:val="es-ES_tradnl" w:eastAsia="es-ES"/>
        </w:rPr>
        <w:t>se l</w:t>
      </w:r>
      <w:r w:rsidR="00FA2EB9" w:rsidRPr="00C16CFB">
        <w:rPr>
          <w:rFonts w:ascii="Arial" w:eastAsia="Times New Roman" w:hAnsi="Arial" w:cs="Arial"/>
          <w:snapToGrid w:val="0"/>
          <w:sz w:val="24"/>
          <w:szCs w:val="24"/>
          <w:lang w:val="es-ES_tradnl" w:eastAsia="es-ES"/>
        </w:rPr>
        <w:t xml:space="preserve">levó a cabo la audiencia de ley, </w:t>
      </w:r>
      <w:r w:rsidR="00FA2EB9" w:rsidRPr="00C16CFB">
        <w:rPr>
          <w:rFonts w:ascii="Arial" w:eastAsia="Times New Roman" w:hAnsi="Arial" w:cs="Arial"/>
          <w:sz w:val="24"/>
          <w:szCs w:val="24"/>
          <w:lang w:eastAsia="es-ES"/>
        </w:rPr>
        <w:t>en la que no se presentaron las partes ni persona alguna que legalmente</w:t>
      </w:r>
      <w:r w:rsidR="007B7188" w:rsidRPr="00C16CFB">
        <w:rPr>
          <w:rFonts w:ascii="Arial" w:eastAsia="Times New Roman" w:hAnsi="Arial" w:cs="Arial"/>
          <w:sz w:val="24"/>
          <w:szCs w:val="24"/>
          <w:lang w:eastAsia="es-ES"/>
        </w:rPr>
        <w:t xml:space="preserve"> las repre</w:t>
      </w:r>
      <w:r w:rsidR="00B05AEB" w:rsidRPr="00C16CFB">
        <w:rPr>
          <w:rFonts w:ascii="Arial" w:eastAsia="Times New Roman" w:hAnsi="Arial" w:cs="Arial"/>
          <w:sz w:val="24"/>
          <w:szCs w:val="24"/>
          <w:lang w:eastAsia="es-ES"/>
        </w:rPr>
        <w:t xml:space="preserve">sentara; </w:t>
      </w:r>
      <w:r w:rsidR="00711389" w:rsidRPr="00C16CFB">
        <w:rPr>
          <w:rFonts w:ascii="Arial" w:eastAsia="Times New Roman" w:hAnsi="Arial" w:cs="Arial"/>
          <w:sz w:val="24"/>
          <w:szCs w:val="24"/>
          <w:lang w:eastAsia="es-ES"/>
        </w:rPr>
        <w:t>la parte actora formulo</w:t>
      </w:r>
      <w:r w:rsidR="000E68A3" w:rsidRPr="00C16CFB">
        <w:rPr>
          <w:rFonts w:ascii="Arial" w:eastAsia="Times New Roman" w:hAnsi="Arial" w:cs="Arial"/>
          <w:sz w:val="24"/>
          <w:szCs w:val="24"/>
          <w:lang w:eastAsia="es-ES"/>
        </w:rPr>
        <w:t xml:space="preserve"> </w:t>
      </w:r>
      <w:r w:rsidR="008F0A53" w:rsidRPr="00C16CFB">
        <w:rPr>
          <w:rFonts w:ascii="Arial" w:eastAsia="Times New Roman" w:hAnsi="Arial" w:cs="Arial"/>
          <w:sz w:val="24"/>
          <w:szCs w:val="24"/>
          <w:lang w:eastAsia="es-ES"/>
        </w:rPr>
        <w:t>a</w:t>
      </w:r>
      <w:r w:rsidR="00B76930" w:rsidRPr="00C16CFB">
        <w:rPr>
          <w:rFonts w:ascii="Arial" w:eastAsia="Times New Roman" w:hAnsi="Arial" w:cs="Arial"/>
          <w:sz w:val="24"/>
          <w:szCs w:val="24"/>
          <w:lang w:eastAsia="es-ES"/>
        </w:rPr>
        <w:t>legatos</w:t>
      </w:r>
      <w:r w:rsidR="00514592" w:rsidRPr="00C16CFB">
        <w:rPr>
          <w:rFonts w:ascii="Arial" w:eastAsia="Times New Roman" w:hAnsi="Arial" w:cs="Arial"/>
          <w:sz w:val="24"/>
          <w:szCs w:val="24"/>
          <w:lang w:eastAsia="es-ES"/>
        </w:rPr>
        <w:t xml:space="preserve"> no así la autoridad demandada ni los terceros afectados, y se citó </w:t>
      </w:r>
      <w:r w:rsidR="00FA2EB9" w:rsidRPr="00C16CFB">
        <w:rPr>
          <w:rFonts w:ascii="Arial" w:eastAsia="Times New Roman" w:hAnsi="Arial" w:cs="Arial"/>
          <w:sz w:val="24"/>
          <w:szCs w:val="24"/>
          <w:lang w:val="es-ES_tradnl" w:eastAsia="es-ES"/>
        </w:rPr>
        <w:t>para oír sentencia,</w:t>
      </w:r>
      <w:r w:rsidR="000E68A3" w:rsidRPr="00C16CFB">
        <w:rPr>
          <w:rFonts w:ascii="Arial" w:eastAsia="Times New Roman" w:hAnsi="Arial" w:cs="Arial"/>
          <w:sz w:val="24"/>
          <w:szCs w:val="24"/>
          <w:lang w:val="es-ES_tradnl" w:eastAsia="es-ES"/>
        </w:rPr>
        <w:t xml:space="preserve"> </w:t>
      </w:r>
      <w:r w:rsidR="00FA2EB9" w:rsidRPr="00C16CFB">
        <w:rPr>
          <w:rFonts w:ascii="Arial" w:eastAsia="Times New Roman" w:hAnsi="Arial" w:cs="Arial"/>
          <w:sz w:val="24"/>
          <w:szCs w:val="24"/>
          <w:lang w:val="es-ES_tradnl" w:eastAsia="es-ES"/>
        </w:rPr>
        <w:t xml:space="preserve">misma que ahora se pronuncia, dentro del término que establece el artículo 175, de la Ley de Justicia Administrativa para el Estado, (foja </w:t>
      </w:r>
      <w:r w:rsidR="004E3590" w:rsidRPr="00C16CFB">
        <w:rPr>
          <w:rFonts w:ascii="Arial" w:eastAsia="Times New Roman" w:hAnsi="Arial" w:cs="Arial"/>
          <w:sz w:val="24"/>
          <w:szCs w:val="24"/>
          <w:lang w:val="es-ES_tradnl" w:eastAsia="es-ES"/>
        </w:rPr>
        <w:t>234</w:t>
      </w:r>
      <w:r w:rsidR="00FA2EB9" w:rsidRPr="00C16CFB">
        <w:rPr>
          <w:rFonts w:ascii="Arial" w:eastAsia="Times New Roman" w:hAnsi="Arial" w:cs="Arial"/>
          <w:sz w:val="24"/>
          <w:szCs w:val="24"/>
          <w:lang w:val="es-ES_tradnl" w:eastAsia="es-ES"/>
        </w:rPr>
        <w:t xml:space="preserve">). </w:t>
      </w:r>
    </w:p>
    <w:p w:rsidR="003619A3" w:rsidRPr="00C16CFB" w:rsidRDefault="003619A3" w:rsidP="007B7188">
      <w:pPr>
        <w:spacing w:after="0" w:line="360" w:lineRule="auto"/>
        <w:ind w:right="51"/>
        <w:jc w:val="center"/>
        <w:rPr>
          <w:rFonts w:ascii="Arial" w:eastAsia="Times New Roman" w:hAnsi="Arial" w:cs="Arial"/>
          <w:b/>
          <w:bCs/>
          <w:sz w:val="24"/>
          <w:szCs w:val="24"/>
          <w:lang w:val="es-ES_tradnl" w:eastAsia="es-ES"/>
        </w:rPr>
      </w:pPr>
    </w:p>
    <w:p w:rsidR="007B7188" w:rsidRPr="00C16CFB" w:rsidRDefault="007B7188" w:rsidP="007B7188">
      <w:pPr>
        <w:spacing w:after="0" w:line="360" w:lineRule="auto"/>
        <w:ind w:right="51"/>
        <w:jc w:val="center"/>
        <w:rPr>
          <w:rFonts w:ascii="Arial" w:eastAsia="Times New Roman" w:hAnsi="Arial" w:cs="Arial"/>
          <w:b/>
          <w:bCs/>
          <w:sz w:val="24"/>
          <w:szCs w:val="24"/>
          <w:lang w:val="es-ES_tradnl" w:eastAsia="es-ES"/>
        </w:rPr>
      </w:pPr>
      <w:r w:rsidRPr="00C16CFB">
        <w:rPr>
          <w:rFonts w:ascii="Arial" w:eastAsia="Times New Roman" w:hAnsi="Arial" w:cs="Arial"/>
          <w:b/>
          <w:bCs/>
          <w:sz w:val="24"/>
          <w:szCs w:val="24"/>
          <w:lang w:val="es-ES_tradnl" w:eastAsia="es-ES"/>
        </w:rPr>
        <w:t>C O N S I D E R A N D O:</w:t>
      </w:r>
    </w:p>
    <w:p w:rsidR="000E68A3" w:rsidRPr="00C16CFB" w:rsidRDefault="000E68A3" w:rsidP="003619A3">
      <w:pPr>
        <w:pStyle w:val="Textoindependienteprimerasangra"/>
        <w:spacing w:after="0" w:line="360" w:lineRule="auto"/>
        <w:ind w:firstLine="567"/>
        <w:jc w:val="both"/>
        <w:rPr>
          <w:rFonts w:ascii="Arial" w:hAnsi="Arial" w:cs="Arial"/>
          <w:sz w:val="24"/>
          <w:szCs w:val="24"/>
        </w:rPr>
      </w:pPr>
      <w:r w:rsidRPr="00C16CFB">
        <w:rPr>
          <w:rFonts w:ascii="Arial" w:eastAsia="Times New Roman" w:hAnsi="Arial" w:cs="Arial"/>
          <w:b/>
          <w:sz w:val="24"/>
          <w:szCs w:val="24"/>
          <w:lang w:val="es-ES_tradnl" w:eastAsia="es-ES"/>
        </w:rPr>
        <w:t>PRIMERO</w:t>
      </w:r>
      <w:r w:rsidRPr="00C16CFB">
        <w:rPr>
          <w:rFonts w:ascii="Arial" w:eastAsia="Times New Roman" w:hAnsi="Arial" w:cs="Arial"/>
          <w:b/>
          <w:color w:val="000000"/>
          <w:sz w:val="24"/>
          <w:szCs w:val="24"/>
          <w:lang w:val="es-ES_tradnl" w:eastAsia="es-ES"/>
        </w:rPr>
        <w:t xml:space="preserve">. </w:t>
      </w:r>
      <w:r w:rsidRPr="00C16CFB">
        <w:rPr>
          <w:rFonts w:ascii="Arial" w:eastAsia="Times New Roman" w:hAnsi="Arial" w:cs="Arial"/>
          <w:bCs/>
          <w:sz w:val="24"/>
          <w:szCs w:val="24"/>
          <w:lang w:val="es-ES" w:eastAsia="es-ES"/>
        </w:rPr>
        <w:t xml:space="preserve">Esta </w:t>
      </w:r>
      <w:r w:rsidRPr="00C16CFB">
        <w:rPr>
          <w:rFonts w:ascii="Arial" w:hAnsi="Arial" w:cs="Arial"/>
          <w:sz w:val="24"/>
          <w:szCs w:val="24"/>
        </w:rPr>
        <w:t xml:space="preserve">Cuarta Sala Unitaria de Primera Instancia del Tribunal de lo Contencioso Administrativo y de Cuentas, </w:t>
      </w:r>
      <w:r w:rsidRPr="00C16CFB">
        <w:rPr>
          <w:rFonts w:ascii="Arial" w:eastAsia="Times New Roman" w:hAnsi="Arial" w:cs="Arial"/>
          <w:bCs/>
          <w:sz w:val="24"/>
          <w:szCs w:val="24"/>
          <w:lang w:val="es-ES" w:eastAsia="es-ES"/>
        </w:rPr>
        <w:t xml:space="preserve">es competente para conocer y resolver el </w:t>
      </w:r>
      <w:r w:rsidRPr="00C16CFB">
        <w:rPr>
          <w:rFonts w:ascii="Arial" w:eastAsia="Times New Roman" w:hAnsi="Arial" w:cs="Arial"/>
          <w:bCs/>
          <w:sz w:val="24"/>
          <w:szCs w:val="24"/>
          <w:lang w:val="es-ES" w:eastAsia="es-ES"/>
        </w:rPr>
        <w:lastRenderedPageBreak/>
        <w:t>presente juicio de nulidad promo</w:t>
      </w:r>
      <w:r w:rsidR="00C92B43" w:rsidRPr="00C16CFB">
        <w:rPr>
          <w:rFonts w:ascii="Arial" w:eastAsia="Times New Roman" w:hAnsi="Arial" w:cs="Arial"/>
          <w:bCs/>
          <w:sz w:val="24"/>
          <w:szCs w:val="24"/>
          <w:lang w:val="es-ES" w:eastAsia="es-ES"/>
        </w:rPr>
        <w:t>vido en contra de un acto atribuido</w:t>
      </w:r>
      <w:r w:rsidRPr="00C16CFB">
        <w:rPr>
          <w:rFonts w:ascii="Arial" w:eastAsia="Times New Roman" w:hAnsi="Arial" w:cs="Arial"/>
          <w:bCs/>
          <w:sz w:val="24"/>
          <w:szCs w:val="24"/>
          <w:lang w:val="es-ES" w:eastAsia="es-ES"/>
        </w:rPr>
        <w:t xml:space="preserve"> a autoridades administrativas de carácter municipal, de conformidad con lo dispuesto por el artículo 111, de </w:t>
      </w:r>
      <w:r w:rsidRPr="00C16CFB">
        <w:rPr>
          <w:rFonts w:ascii="Arial" w:hAnsi="Arial" w:cs="Arial"/>
          <w:sz w:val="24"/>
          <w:szCs w:val="24"/>
        </w:rPr>
        <w:t>la Constitución Política del Estado Libre y Soberano de Oaxaca, en relación con los artículos 81, 82 fracción IV</w:t>
      </w:r>
      <w:r w:rsidR="00517AF8" w:rsidRPr="00C16CFB">
        <w:rPr>
          <w:rFonts w:ascii="Arial" w:hAnsi="Arial" w:cs="Arial"/>
          <w:sz w:val="24"/>
          <w:szCs w:val="24"/>
        </w:rPr>
        <w:t>, 92, 95 fracciones I y II, 96</w:t>
      </w:r>
      <w:r w:rsidRPr="00C16CFB">
        <w:rPr>
          <w:rFonts w:ascii="Arial" w:hAnsi="Arial" w:cs="Arial"/>
          <w:sz w:val="24"/>
          <w:szCs w:val="24"/>
        </w:rPr>
        <w:t xml:space="preserve"> fracci</w:t>
      </w:r>
      <w:r w:rsidR="00517AF8" w:rsidRPr="00C16CFB">
        <w:rPr>
          <w:rFonts w:ascii="Arial" w:hAnsi="Arial" w:cs="Arial"/>
          <w:sz w:val="24"/>
          <w:szCs w:val="24"/>
        </w:rPr>
        <w:t xml:space="preserve">ones de la </w:t>
      </w:r>
      <w:r w:rsidRPr="00C16CFB">
        <w:rPr>
          <w:rFonts w:ascii="Arial" w:hAnsi="Arial" w:cs="Arial"/>
          <w:sz w:val="24"/>
          <w:szCs w:val="24"/>
        </w:rPr>
        <w:t>I a la XII, de la Ley de Justicia Administrativa para el Estado, los diversos artículos 145,</w:t>
      </w:r>
      <w:r w:rsidR="009C2784" w:rsidRPr="00C16CFB">
        <w:rPr>
          <w:rFonts w:ascii="Arial" w:hAnsi="Arial" w:cs="Arial"/>
          <w:sz w:val="24"/>
          <w:szCs w:val="24"/>
        </w:rPr>
        <w:t xml:space="preserve"> </w:t>
      </w:r>
      <w:r w:rsidRPr="00C16CFB">
        <w:rPr>
          <w:rFonts w:ascii="Arial" w:hAnsi="Arial" w:cs="Arial"/>
          <w:sz w:val="24"/>
          <w:szCs w:val="24"/>
        </w:rPr>
        <w:t>146,</w:t>
      </w:r>
      <w:r w:rsidR="009C2784" w:rsidRPr="00C16CFB">
        <w:rPr>
          <w:rFonts w:ascii="Arial" w:hAnsi="Arial" w:cs="Arial"/>
          <w:sz w:val="24"/>
          <w:szCs w:val="24"/>
        </w:rPr>
        <w:t xml:space="preserve"> </w:t>
      </w:r>
      <w:r w:rsidRPr="00C16CFB">
        <w:rPr>
          <w:rFonts w:ascii="Arial" w:hAnsi="Arial" w:cs="Arial"/>
          <w:sz w:val="24"/>
          <w:szCs w:val="24"/>
        </w:rPr>
        <w:t>147,</w:t>
      </w:r>
      <w:r w:rsidR="009C2784" w:rsidRPr="00C16CFB">
        <w:rPr>
          <w:rFonts w:ascii="Arial" w:hAnsi="Arial" w:cs="Arial"/>
          <w:sz w:val="24"/>
          <w:szCs w:val="24"/>
        </w:rPr>
        <w:t xml:space="preserve"> </w:t>
      </w:r>
      <w:r w:rsidRPr="00C16CFB">
        <w:rPr>
          <w:rFonts w:ascii="Arial" w:hAnsi="Arial" w:cs="Arial"/>
          <w:sz w:val="24"/>
          <w:szCs w:val="24"/>
        </w:rPr>
        <w:t>148, de la Ley Orgánica del Poder Judicial del Estado, y los decretos 397, 1263 y 1367, publicados en los Extras del Periódico Oficial del Gobierno del Estado, el 15 de abril de 2011, 30 de junio de 2015 y 31 de diciembre de 2015, respectivamente.</w:t>
      </w:r>
    </w:p>
    <w:p w:rsidR="000E68A3" w:rsidRPr="00C16CFB" w:rsidRDefault="000E68A3" w:rsidP="000E68A3">
      <w:pPr>
        <w:pStyle w:val="Textoindependienteprimerasangra"/>
        <w:spacing w:after="0" w:line="360" w:lineRule="auto"/>
        <w:ind w:firstLine="567"/>
        <w:jc w:val="both"/>
        <w:rPr>
          <w:rFonts w:ascii="Arial" w:hAnsi="Arial" w:cs="Arial"/>
          <w:sz w:val="24"/>
          <w:szCs w:val="24"/>
        </w:rPr>
      </w:pPr>
    </w:p>
    <w:p w:rsidR="000323FF" w:rsidRPr="00C16CFB" w:rsidRDefault="000E68A3" w:rsidP="00D844DB">
      <w:pPr>
        <w:spacing w:after="0" w:line="360" w:lineRule="auto"/>
        <w:ind w:right="49" w:firstLine="567"/>
        <w:jc w:val="both"/>
        <w:rPr>
          <w:rFonts w:ascii="Arial" w:eastAsia="Times New Roman" w:hAnsi="Arial" w:cs="Arial"/>
          <w:bCs/>
          <w:sz w:val="24"/>
          <w:szCs w:val="24"/>
          <w:lang w:eastAsia="es-ES"/>
        </w:rPr>
      </w:pPr>
      <w:r w:rsidRPr="00C16CFB">
        <w:rPr>
          <w:rFonts w:ascii="Arial" w:eastAsia="Times New Roman" w:hAnsi="Arial" w:cs="Arial"/>
          <w:b/>
          <w:sz w:val="24"/>
          <w:szCs w:val="24"/>
          <w:lang w:val="es-ES_tradnl" w:eastAsia="es-ES"/>
        </w:rPr>
        <w:t>SEGUNDO</w:t>
      </w:r>
      <w:r w:rsidR="000323FF" w:rsidRPr="00C16CFB">
        <w:rPr>
          <w:rFonts w:ascii="Arial" w:eastAsia="Times New Roman" w:hAnsi="Arial" w:cs="Arial"/>
          <w:b/>
          <w:sz w:val="24"/>
          <w:szCs w:val="24"/>
          <w:lang w:val="es-ES_tradnl" w:eastAsia="es-ES"/>
        </w:rPr>
        <w:t>. Causales de</w:t>
      </w:r>
      <w:r w:rsidR="000323FF" w:rsidRPr="00C16CFB">
        <w:rPr>
          <w:rFonts w:ascii="Arial" w:eastAsia="Times New Roman" w:hAnsi="Arial" w:cs="Arial"/>
          <w:sz w:val="24"/>
          <w:szCs w:val="24"/>
          <w:lang w:val="es-ES_tradnl" w:eastAsia="es-ES"/>
        </w:rPr>
        <w:t xml:space="preserve"> </w:t>
      </w:r>
      <w:r w:rsidR="000323FF" w:rsidRPr="00C16CFB">
        <w:rPr>
          <w:rFonts w:ascii="Arial" w:eastAsia="Times New Roman" w:hAnsi="Arial" w:cs="Arial"/>
          <w:b/>
          <w:sz w:val="24"/>
          <w:szCs w:val="24"/>
          <w:lang w:val="es-ES_tradnl" w:eastAsia="es-ES"/>
        </w:rPr>
        <w:t>improcedencia y sobreseimiento</w:t>
      </w:r>
      <w:r w:rsidR="00ED720B" w:rsidRPr="00C16CFB">
        <w:rPr>
          <w:rFonts w:ascii="Arial" w:eastAsia="Times New Roman" w:hAnsi="Arial" w:cs="Arial"/>
          <w:b/>
          <w:sz w:val="24"/>
          <w:szCs w:val="24"/>
          <w:lang w:val="es-ES_tradnl" w:eastAsia="es-ES"/>
        </w:rPr>
        <w:t>.</w:t>
      </w:r>
      <w:r w:rsidR="00B14299" w:rsidRPr="00C16CFB">
        <w:rPr>
          <w:rFonts w:ascii="Arial" w:eastAsia="Times New Roman" w:hAnsi="Arial" w:cs="Arial"/>
          <w:b/>
          <w:sz w:val="24"/>
          <w:szCs w:val="24"/>
          <w:lang w:val="es-ES_tradnl" w:eastAsia="es-ES"/>
        </w:rPr>
        <w:t xml:space="preserve"> </w:t>
      </w:r>
      <w:r w:rsidR="000323FF" w:rsidRPr="00C16CFB">
        <w:rPr>
          <w:rFonts w:ascii="Arial" w:eastAsia="Times New Roman" w:hAnsi="Arial" w:cs="Arial"/>
          <w:sz w:val="24"/>
          <w:szCs w:val="24"/>
          <w:lang w:val="es-ES_tradnl" w:eastAsia="es-ES"/>
        </w:rPr>
        <w:t>Por ser</w:t>
      </w:r>
      <w:r w:rsidR="000323FF" w:rsidRPr="00C16CFB">
        <w:rPr>
          <w:rFonts w:ascii="Arial" w:eastAsia="Times New Roman" w:hAnsi="Arial" w:cs="Arial"/>
          <w:b/>
          <w:sz w:val="24"/>
          <w:szCs w:val="24"/>
          <w:lang w:val="es-ES_tradnl" w:eastAsia="es-ES"/>
        </w:rPr>
        <w:t xml:space="preserve"> </w:t>
      </w:r>
      <w:r w:rsidR="000323FF" w:rsidRPr="00C16CFB">
        <w:rPr>
          <w:rFonts w:ascii="Arial" w:eastAsia="Times New Roman" w:hAnsi="Arial" w:cs="Arial"/>
          <w:sz w:val="24"/>
          <w:szCs w:val="24"/>
          <w:lang w:val="es-ES_tradnl" w:eastAsia="es-ES"/>
        </w:rPr>
        <w:t xml:space="preserve">de orden público y de estudio preferente a cualquier otra cuestión, esta Sala de oficio las examina </w:t>
      </w:r>
      <w:r w:rsidR="000323FF" w:rsidRPr="00C16CFB">
        <w:rPr>
          <w:rFonts w:ascii="Arial" w:eastAsia="Times New Roman" w:hAnsi="Arial" w:cs="Arial"/>
          <w:bCs/>
          <w:sz w:val="24"/>
          <w:szCs w:val="24"/>
          <w:lang w:eastAsia="es-ES"/>
        </w:rPr>
        <w:t>ya que de actualizarse las hipótesis normativas, ello impide la resolución del fondo del asunto y deber</w:t>
      </w:r>
      <w:r w:rsidR="00ED720B" w:rsidRPr="00C16CFB">
        <w:rPr>
          <w:rFonts w:ascii="Arial" w:eastAsia="Times New Roman" w:hAnsi="Arial" w:cs="Arial"/>
          <w:bCs/>
          <w:sz w:val="24"/>
          <w:szCs w:val="24"/>
          <w:lang w:eastAsia="es-ES"/>
        </w:rPr>
        <w:t xml:space="preserve">á decretarse su sobreseimiento, de conformidad con lo dispuesto por el artículo 131 y 132, de la Ley de Justicia Administrativa para el Estado. </w:t>
      </w:r>
    </w:p>
    <w:p w:rsidR="005E5D43" w:rsidRPr="00C16CFB" w:rsidRDefault="005E5D43" w:rsidP="005E5D43">
      <w:pPr>
        <w:pStyle w:val="Sinespaciado"/>
        <w:rPr>
          <w:rFonts w:ascii="Arial" w:hAnsi="Arial" w:cs="Arial"/>
          <w:sz w:val="24"/>
          <w:szCs w:val="24"/>
          <w:lang w:eastAsia="es-ES"/>
        </w:rPr>
      </w:pPr>
    </w:p>
    <w:p w:rsidR="00B14299" w:rsidRPr="00C16CFB" w:rsidRDefault="00821EA3" w:rsidP="00BD0999">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r w:rsidRPr="00C16CFB">
        <w:rPr>
          <w:rFonts w:ascii="Arial" w:hAnsi="Arial" w:cs="Arial"/>
          <w:sz w:val="24"/>
          <w:szCs w:val="24"/>
          <w:lang w:eastAsia="es-ES"/>
        </w:rPr>
        <w:t>La autoridad demandada Coordinador de Inspectores y Vigilancia</w:t>
      </w:r>
      <w:r w:rsidR="00ED720B" w:rsidRPr="00C16CFB">
        <w:rPr>
          <w:rFonts w:ascii="Arial" w:hAnsi="Arial" w:cs="Arial"/>
          <w:sz w:val="24"/>
          <w:szCs w:val="24"/>
          <w:lang w:eastAsia="es-ES"/>
        </w:rPr>
        <w:t xml:space="preserve">, y los Inspectores Municipales, autoridades del Municipio de Oaxaca de Juárez, Oaxaca, al dar contestación al escrito de demanda promovida por </w:t>
      </w:r>
      <w:r w:rsidR="00951905">
        <w:rPr>
          <w:rFonts w:ascii="Arial" w:eastAsia="Times New Roman" w:hAnsi="Arial" w:cs="Arial"/>
          <w:bCs/>
          <w:iCs/>
          <w:caps/>
          <w:kern w:val="2"/>
          <w:sz w:val="24"/>
          <w:szCs w:val="24"/>
          <w:lang w:val="es-ES_tradnl" w:eastAsia="es-ES"/>
        </w:rPr>
        <w:t>**********</w:t>
      </w:r>
      <w:r w:rsidR="00ED720B" w:rsidRPr="00C16CFB">
        <w:rPr>
          <w:rFonts w:ascii="Arial" w:eastAsia="Times New Roman" w:hAnsi="Arial" w:cs="Arial"/>
          <w:bCs/>
          <w:iCs/>
          <w:kern w:val="2"/>
          <w:sz w:val="24"/>
          <w:szCs w:val="24"/>
          <w:lang w:val="es-ES_tradnl" w:eastAsia="es-ES"/>
        </w:rPr>
        <w:t xml:space="preserve">, no hicieron valer causal alguna de improcedencia </w:t>
      </w:r>
      <w:r w:rsidR="00D47D9E" w:rsidRPr="00C16CFB">
        <w:rPr>
          <w:rFonts w:ascii="Arial" w:eastAsia="Times New Roman" w:hAnsi="Arial" w:cs="Arial"/>
          <w:bCs/>
          <w:iCs/>
          <w:kern w:val="2"/>
          <w:sz w:val="24"/>
          <w:szCs w:val="24"/>
          <w:lang w:val="es-ES_tradnl" w:eastAsia="es-ES"/>
        </w:rPr>
        <w:t>y sobreseimiento.</w:t>
      </w:r>
    </w:p>
    <w:p w:rsidR="00D47D9E" w:rsidRPr="00C16CFB" w:rsidRDefault="00D47D9E" w:rsidP="00BD0999">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D47D9E" w:rsidRPr="00C16CFB" w:rsidRDefault="00D47D9E" w:rsidP="00BD0999">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r w:rsidRPr="00C16CFB">
        <w:rPr>
          <w:rFonts w:ascii="Arial" w:eastAsia="Times New Roman" w:hAnsi="Arial" w:cs="Arial"/>
          <w:bCs/>
          <w:iCs/>
          <w:kern w:val="2"/>
          <w:sz w:val="24"/>
          <w:szCs w:val="24"/>
          <w:lang w:val="es-ES_tradnl" w:eastAsia="es-ES"/>
        </w:rPr>
        <w:t xml:space="preserve">Los terceros afectados hicieron valer como causales de improcedencia </w:t>
      </w:r>
      <w:r w:rsidR="00F65C33" w:rsidRPr="00C16CFB">
        <w:rPr>
          <w:rFonts w:ascii="Arial" w:eastAsia="Times New Roman" w:hAnsi="Arial" w:cs="Arial"/>
          <w:bCs/>
          <w:iCs/>
          <w:kern w:val="2"/>
          <w:sz w:val="24"/>
          <w:szCs w:val="24"/>
          <w:lang w:val="es-ES_tradnl" w:eastAsia="es-ES"/>
        </w:rPr>
        <w:t xml:space="preserve">las previstas en las fracciones </w:t>
      </w:r>
      <w:r w:rsidR="00AA6DCF" w:rsidRPr="00C16CFB">
        <w:rPr>
          <w:rFonts w:ascii="Arial" w:eastAsia="Times New Roman" w:hAnsi="Arial" w:cs="Arial"/>
          <w:bCs/>
          <w:iCs/>
          <w:kern w:val="2"/>
          <w:sz w:val="24"/>
          <w:szCs w:val="24"/>
          <w:lang w:val="es-ES_tradnl" w:eastAsia="es-ES"/>
        </w:rPr>
        <w:t xml:space="preserve">II y VI del artículo 131, de la Ley de la materia, </w:t>
      </w:r>
      <w:r w:rsidR="00304721" w:rsidRPr="00C16CFB">
        <w:rPr>
          <w:rFonts w:ascii="Arial" w:eastAsia="Times New Roman" w:hAnsi="Arial" w:cs="Arial"/>
          <w:bCs/>
          <w:iCs/>
          <w:kern w:val="2"/>
          <w:sz w:val="24"/>
          <w:szCs w:val="24"/>
          <w:lang w:val="es-ES_tradnl" w:eastAsia="es-ES"/>
        </w:rPr>
        <w:t>que establece:</w:t>
      </w:r>
    </w:p>
    <w:p w:rsidR="00AA6DCF" w:rsidRPr="00C16CFB" w:rsidRDefault="00AA6DCF" w:rsidP="00BD0999">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AA6DCF" w:rsidRPr="00C16CFB" w:rsidRDefault="00304721" w:rsidP="00304721">
      <w:pPr>
        <w:pStyle w:val="Textoindependienteprimerasangra"/>
        <w:spacing w:after="0" w:line="276" w:lineRule="auto"/>
        <w:ind w:left="567" w:firstLine="0"/>
        <w:jc w:val="both"/>
        <w:rPr>
          <w:rFonts w:ascii="Arial" w:hAnsi="Arial" w:cs="Arial"/>
          <w:i/>
        </w:rPr>
      </w:pPr>
      <w:r w:rsidRPr="00C16CFB">
        <w:rPr>
          <w:rFonts w:ascii="Arial" w:eastAsia="Times New Roman" w:hAnsi="Arial" w:cs="Arial"/>
          <w:bCs/>
          <w:i/>
          <w:iCs/>
          <w:kern w:val="2"/>
          <w:lang w:val="es-ES_tradnl" w:eastAsia="es-ES"/>
        </w:rPr>
        <w:t>“</w:t>
      </w:r>
      <w:r w:rsidRPr="00C16CFB">
        <w:rPr>
          <w:rFonts w:ascii="Arial" w:eastAsia="Times New Roman" w:hAnsi="Arial" w:cs="Arial"/>
          <w:b/>
          <w:bCs/>
          <w:i/>
          <w:iCs/>
          <w:kern w:val="2"/>
          <w:lang w:val="es-ES_tradnl" w:eastAsia="es-ES"/>
        </w:rPr>
        <w:t>Artículo 131</w:t>
      </w:r>
      <w:r w:rsidRPr="00C16CFB">
        <w:rPr>
          <w:rFonts w:ascii="Arial" w:eastAsia="Times New Roman" w:hAnsi="Arial" w:cs="Arial"/>
          <w:bCs/>
          <w:i/>
          <w:iCs/>
          <w:kern w:val="2"/>
          <w:lang w:val="es-ES_tradnl" w:eastAsia="es-ES"/>
        </w:rPr>
        <w:t xml:space="preserve">.- </w:t>
      </w:r>
      <w:r w:rsidRPr="00C16CFB">
        <w:rPr>
          <w:rFonts w:ascii="Arial" w:hAnsi="Arial" w:cs="Arial"/>
          <w:i/>
        </w:rPr>
        <w:t>Es improcedente el juicio ante el Tribunal de lo Contencioso Administrativo contra actos:</w:t>
      </w:r>
    </w:p>
    <w:p w:rsidR="00304721" w:rsidRPr="00C16CFB" w:rsidRDefault="00304721" w:rsidP="00304721">
      <w:pPr>
        <w:pStyle w:val="Textoindependienteprimerasangra"/>
        <w:spacing w:after="0" w:line="276" w:lineRule="auto"/>
        <w:ind w:firstLine="567"/>
        <w:jc w:val="both"/>
        <w:rPr>
          <w:rFonts w:ascii="Arial" w:hAnsi="Arial" w:cs="Arial"/>
          <w:i/>
        </w:rPr>
      </w:pPr>
      <w:r w:rsidRPr="00C16CFB">
        <w:rPr>
          <w:rFonts w:ascii="Arial" w:hAnsi="Arial" w:cs="Arial"/>
          <w:b/>
          <w:i/>
        </w:rPr>
        <w:t>II</w:t>
      </w:r>
      <w:r w:rsidRPr="00C16CFB">
        <w:rPr>
          <w:rFonts w:ascii="Arial" w:hAnsi="Arial" w:cs="Arial"/>
          <w:i/>
        </w:rPr>
        <w:t>. Que no afecten los intereses jurídicos o legítimos del actor;</w:t>
      </w:r>
    </w:p>
    <w:p w:rsidR="00304721" w:rsidRPr="00C16CFB" w:rsidRDefault="00304721" w:rsidP="00304721">
      <w:pPr>
        <w:pStyle w:val="Textoindependienteprimerasangra"/>
        <w:spacing w:after="0" w:line="276" w:lineRule="auto"/>
        <w:ind w:left="567" w:firstLine="0"/>
        <w:jc w:val="both"/>
        <w:rPr>
          <w:rFonts w:ascii="Arial" w:eastAsia="Times New Roman" w:hAnsi="Arial" w:cs="Arial"/>
          <w:bCs/>
          <w:i/>
          <w:iCs/>
          <w:kern w:val="2"/>
          <w:lang w:val="es-ES_tradnl" w:eastAsia="es-ES"/>
        </w:rPr>
      </w:pPr>
      <w:r w:rsidRPr="00C16CFB">
        <w:rPr>
          <w:rFonts w:ascii="Arial" w:hAnsi="Arial" w:cs="Arial"/>
          <w:b/>
          <w:i/>
        </w:rPr>
        <w:t>VI</w:t>
      </w:r>
      <w:r w:rsidRPr="00C16CFB">
        <w:rPr>
          <w:rFonts w:ascii="Arial" w:hAnsi="Arial" w:cs="Arial"/>
          <w:i/>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rsidR="00AA6DCF" w:rsidRPr="00C16CFB" w:rsidRDefault="00AA6DCF" w:rsidP="00BD0999">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AB2708" w:rsidRPr="00C16CFB" w:rsidRDefault="00304721" w:rsidP="00FF5E6C">
      <w:pPr>
        <w:pStyle w:val="Textoindependienteprimerasangra"/>
        <w:spacing w:after="0" w:line="360" w:lineRule="auto"/>
        <w:ind w:firstLine="567"/>
        <w:jc w:val="both"/>
        <w:rPr>
          <w:rFonts w:ascii="Arial" w:hAnsi="Arial" w:cs="Arial"/>
          <w:sz w:val="24"/>
          <w:szCs w:val="24"/>
          <w:lang w:eastAsia="es-ES"/>
        </w:rPr>
      </w:pPr>
      <w:r w:rsidRPr="00C16CFB">
        <w:rPr>
          <w:rFonts w:ascii="Arial" w:hAnsi="Arial" w:cs="Arial"/>
          <w:sz w:val="24"/>
          <w:szCs w:val="24"/>
          <w:lang w:eastAsia="es-ES"/>
        </w:rPr>
        <w:t xml:space="preserve">En primer término se señala, </w:t>
      </w:r>
      <w:r w:rsidR="004C7D5A" w:rsidRPr="00C16CFB">
        <w:rPr>
          <w:rFonts w:ascii="Arial" w:hAnsi="Arial" w:cs="Arial"/>
          <w:sz w:val="24"/>
          <w:szCs w:val="24"/>
          <w:lang w:eastAsia="es-ES"/>
        </w:rPr>
        <w:t xml:space="preserve">que no se configura la causal de improcedencia prevista por la fracción II del artículo 131, de la Ley de la materia, en razón de que la parte actora </w:t>
      </w:r>
      <w:r w:rsidRPr="00C16CFB">
        <w:rPr>
          <w:rFonts w:ascii="Arial" w:hAnsi="Arial" w:cs="Arial"/>
          <w:sz w:val="24"/>
          <w:szCs w:val="24"/>
          <w:lang w:eastAsia="es-ES"/>
        </w:rPr>
        <w:t xml:space="preserve">por conducto de su representante legal acredita </w:t>
      </w:r>
      <w:r w:rsidRPr="00C16CFB">
        <w:rPr>
          <w:rFonts w:ascii="Arial" w:hAnsi="Arial" w:cs="Arial"/>
          <w:b/>
          <w:sz w:val="24"/>
          <w:szCs w:val="24"/>
          <w:lang w:eastAsia="es-ES"/>
        </w:rPr>
        <w:t>su interés</w:t>
      </w:r>
      <w:r w:rsidR="00736141" w:rsidRPr="00C16CFB">
        <w:rPr>
          <w:rFonts w:ascii="Arial" w:hAnsi="Arial" w:cs="Arial"/>
          <w:b/>
          <w:sz w:val="24"/>
          <w:szCs w:val="24"/>
          <w:lang w:eastAsia="es-ES"/>
        </w:rPr>
        <w:t xml:space="preserve"> jurídico y</w:t>
      </w:r>
      <w:r w:rsidRPr="00C16CFB">
        <w:rPr>
          <w:rFonts w:ascii="Arial" w:hAnsi="Arial" w:cs="Arial"/>
          <w:b/>
          <w:sz w:val="24"/>
          <w:szCs w:val="24"/>
          <w:lang w:eastAsia="es-ES"/>
        </w:rPr>
        <w:t xml:space="preserve"> legítimo</w:t>
      </w:r>
      <w:r w:rsidR="00AB2708" w:rsidRPr="00C16CFB">
        <w:rPr>
          <w:rFonts w:ascii="Arial" w:hAnsi="Arial" w:cs="Arial"/>
          <w:b/>
          <w:sz w:val="24"/>
          <w:szCs w:val="24"/>
          <w:lang w:eastAsia="es-ES"/>
        </w:rPr>
        <w:t xml:space="preserve"> </w:t>
      </w:r>
      <w:r w:rsidR="00AB2708" w:rsidRPr="00C16CFB">
        <w:rPr>
          <w:rFonts w:ascii="Arial" w:hAnsi="Arial" w:cs="Arial"/>
          <w:sz w:val="24"/>
          <w:szCs w:val="24"/>
          <w:lang w:eastAsia="es-ES"/>
        </w:rPr>
        <w:t>con los siguientes documentos:</w:t>
      </w:r>
      <w:r w:rsidR="00FF5E6C" w:rsidRPr="00C16CFB">
        <w:rPr>
          <w:rFonts w:ascii="Arial" w:hAnsi="Arial" w:cs="Arial"/>
          <w:sz w:val="24"/>
          <w:szCs w:val="24"/>
          <w:lang w:eastAsia="es-ES"/>
        </w:rPr>
        <w:t xml:space="preserve"> </w:t>
      </w:r>
      <w:r w:rsidR="00FF5E6C" w:rsidRPr="00C16CFB">
        <w:rPr>
          <w:rFonts w:ascii="Arial" w:hAnsi="Arial" w:cs="Arial"/>
          <w:b/>
          <w:sz w:val="24"/>
          <w:szCs w:val="24"/>
          <w:lang w:eastAsia="es-ES"/>
        </w:rPr>
        <w:t xml:space="preserve">a) </w:t>
      </w:r>
      <w:r w:rsidR="00AB2708" w:rsidRPr="00C16CFB">
        <w:rPr>
          <w:rFonts w:ascii="Arial" w:hAnsi="Arial" w:cs="Arial"/>
          <w:sz w:val="24"/>
          <w:szCs w:val="24"/>
          <w:lang w:eastAsia="es-ES"/>
        </w:rPr>
        <w:t xml:space="preserve">Con el </w:t>
      </w:r>
      <w:r w:rsidR="00951905">
        <w:rPr>
          <w:rFonts w:ascii="Arial" w:hAnsi="Arial" w:cs="Arial"/>
          <w:sz w:val="24"/>
          <w:szCs w:val="24"/>
          <w:lang w:eastAsia="es-ES"/>
        </w:rPr>
        <w:t xml:space="preserve">acta de aseguramiento número </w:t>
      </w:r>
      <w:r w:rsidR="00951905">
        <w:rPr>
          <w:rFonts w:ascii="Arial" w:eastAsia="Times New Roman" w:hAnsi="Arial" w:cs="Arial"/>
          <w:bCs/>
          <w:iCs/>
          <w:caps/>
          <w:kern w:val="2"/>
          <w:sz w:val="24"/>
          <w:szCs w:val="24"/>
          <w:lang w:val="es-ES_tradnl" w:eastAsia="es-ES"/>
        </w:rPr>
        <w:t>**********</w:t>
      </w:r>
      <w:r w:rsidR="00AB2708" w:rsidRPr="00C16CFB">
        <w:rPr>
          <w:rFonts w:ascii="Arial" w:hAnsi="Arial" w:cs="Arial"/>
          <w:sz w:val="24"/>
          <w:szCs w:val="24"/>
          <w:lang w:eastAsia="es-ES"/>
        </w:rPr>
        <w:t>, de 23 veintitrés de febrero de 2015 dos mil quince, levantada por los Inspectores Municipales de Oaxaca de Ju</w:t>
      </w:r>
      <w:r w:rsidR="00FF5E6C" w:rsidRPr="00C16CFB">
        <w:rPr>
          <w:rFonts w:ascii="Arial" w:hAnsi="Arial" w:cs="Arial"/>
          <w:sz w:val="24"/>
          <w:szCs w:val="24"/>
          <w:lang w:eastAsia="es-ES"/>
        </w:rPr>
        <w:t xml:space="preserve">árez; </w:t>
      </w:r>
      <w:r w:rsidR="00FF5E6C" w:rsidRPr="00C16CFB">
        <w:rPr>
          <w:rFonts w:ascii="Arial" w:hAnsi="Arial" w:cs="Arial"/>
          <w:b/>
          <w:sz w:val="24"/>
          <w:szCs w:val="24"/>
          <w:lang w:eastAsia="es-ES"/>
        </w:rPr>
        <w:t xml:space="preserve">b) </w:t>
      </w:r>
      <w:r w:rsidR="007706B4" w:rsidRPr="00C16CFB">
        <w:rPr>
          <w:rFonts w:ascii="Arial" w:hAnsi="Arial" w:cs="Arial"/>
          <w:sz w:val="24"/>
          <w:szCs w:val="24"/>
          <w:lang w:eastAsia="es-ES"/>
        </w:rPr>
        <w:t xml:space="preserve">Con la autorización para la venta de jugos, gelatinas y tortas, </w:t>
      </w:r>
      <w:r w:rsidR="0010715A" w:rsidRPr="00C16CFB">
        <w:rPr>
          <w:rFonts w:ascii="Arial" w:hAnsi="Arial" w:cs="Arial"/>
          <w:sz w:val="24"/>
          <w:szCs w:val="24"/>
          <w:lang w:eastAsia="es-ES"/>
        </w:rPr>
        <w:t xml:space="preserve">de </w:t>
      </w:r>
      <w:r w:rsidR="007A2F97" w:rsidRPr="00C16CFB">
        <w:rPr>
          <w:rFonts w:ascii="Arial" w:hAnsi="Arial" w:cs="Arial"/>
          <w:sz w:val="24"/>
          <w:szCs w:val="24"/>
          <w:lang w:eastAsia="es-ES"/>
        </w:rPr>
        <w:t xml:space="preserve">07 siete de abril </w:t>
      </w:r>
      <w:r w:rsidR="00FF5E6C" w:rsidRPr="00C16CFB">
        <w:rPr>
          <w:rFonts w:ascii="Arial" w:hAnsi="Arial" w:cs="Arial"/>
          <w:sz w:val="24"/>
          <w:szCs w:val="24"/>
          <w:lang w:eastAsia="es-ES"/>
        </w:rPr>
        <w:t xml:space="preserve">de </w:t>
      </w:r>
      <w:r w:rsidR="0010715A" w:rsidRPr="00C16CFB">
        <w:rPr>
          <w:rFonts w:ascii="Arial" w:hAnsi="Arial" w:cs="Arial"/>
          <w:sz w:val="24"/>
          <w:szCs w:val="24"/>
          <w:lang w:eastAsia="es-ES"/>
        </w:rPr>
        <w:t xml:space="preserve">1988 mil novecientos ochenta y ocho, expedida en esa época por el Secretario Municipal; </w:t>
      </w:r>
      <w:r w:rsidR="0010715A" w:rsidRPr="00C16CFB">
        <w:rPr>
          <w:rFonts w:ascii="Arial" w:hAnsi="Arial" w:cs="Arial"/>
          <w:b/>
          <w:sz w:val="24"/>
          <w:szCs w:val="24"/>
          <w:lang w:eastAsia="es-ES"/>
        </w:rPr>
        <w:t xml:space="preserve">c) </w:t>
      </w:r>
      <w:r w:rsidR="0010715A" w:rsidRPr="00C16CFB">
        <w:rPr>
          <w:rFonts w:ascii="Arial" w:hAnsi="Arial" w:cs="Arial"/>
          <w:sz w:val="24"/>
          <w:szCs w:val="24"/>
          <w:lang w:eastAsia="es-ES"/>
        </w:rPr>
        <w:t xml:space="preserve">Con la solicitud </w:t>
      </w:r>
      <w:r w:rsidR="009F4D7E" w:rsidRPr="00C16CFB">
        <w:rPr>
          <w:rFonts w:ascii="Arial" w:hAnsi="Arial" w:cs="Arial"/>
          <w:sz w:val="24"/>
          <w:szCs w:val="24"/>
          <w:lang w:eastAsia="es-ES"/>
        </w:rPr>
        <w:t xml:space="preserve">de autorización para el pago de continuación de operaciones del periodo de 2004-2009, de 03 tres de junio de 2016 dos mil dieciséis, dirigido al Director de Comercio, Inspección y Vigilancia, del Municipio de Oaxaca de Juárez, Oaxaca, para su actividad comercial </w:t>
      </w:r>
      <w:r w:rsidR="009F4D7E" w:rsidRPr="00C16CFB">
        <w:rPr>
          <w:rFonts w:ascii="Arial" w:hAnsi="Arial" w:cs="Arial"/>
          <w:sz w:val="24"/>
          <w:szCs w:val="24"/>
          <w:lang w:eastAsia="es-ES"/>
        </w:rPr>
        <w:lastRenderedPageBreak/>
        <w:t xml:space="preserve">en la vía pública; </w:t>
      </w:r>
      <w:r w:rsidR="009F4D7E" w:rsidRPr="00C16CFB">
        <w:rPr>
          <w:rFonts w:ascii="Arial" w:hAnsi="Arial" w:cs="Arial"/>
          <w:b/>
          <w:sz w:val="24"/>
          <w:szCs w:val="24"/>
          <w:lang w:eastAsia="es-ES"/>
        </w:rPr>
        <w:t xml:space="preserve">d) </w:t>
      </w:r>
      <w:r w:rsidR="009F4D7E" w:rsidRPr="00C16CFB">
        <w:rPr>
          <w:rFonts w:ascii="Arial" w:hAnsi="Arial" w:cs="Arial"/>
          <w:sz w:val="24"/>
          <w:szCs w:val="24"/>
          <w:lang w:eastAsia="es-ES"/>
        </w:rPr>
        <w:t xml:space="preserve">Con los recibos oficiales con números de folio </w:t>
      </w:r>
      <w:r w:rsidR="001244CF">
        <w:rPr>
          <w:rFonts w:ascii="Arial" w:eastAsia="Times New Roman" w:hAnsi="Arial" w:cs="Arial"/>
          <w:bCs/>
          <w:iCs/>
          <w:caps/>
          <w:kern w:val="2"/>
          <w:sz w:val="24"/>
          <w:szCs w:val="24"/>
          <w:lang w:val="es-ES_tradnl" w:eastAsia="es-ES"/>
        </w:rPr>
        <w:t>**********</w:t>
      </w:r>
      <w:r w:rsidR="009F4D7E" w:rsidRPr="00C16CFB">
        <w:rPr>
          <w:rFonts w:ascii="Arial" w:hAnsi="Arial" w:cs="Arial"/>
          <w:sz w:val="24"/>
          <w:szCs w:val="24"/>
          <w:lang w:eastAsia="es-ES"/>
        </w:rPr>
        <w:t xml:space="preserve">, </w:t>
      </w:r>
      <w:r w:rsidR="001244CF">
        <w:rPr>
          <w:rFonts w:ascii="Arial" w:eastAsia="Times New Roman" w:hAnsi="Arial" w:cs="Arial"/>
          <w:bCs/>
          <w:iCs/>
          <w:caps/>
          <w:kern w:val="2"/>
          <w:sz w:val="24"/>
          <w:szCs w:val="24"/>
          <w:lang w:val="es-ES_tradnl" w:eastAsia="es-ES"/>
        </w:rPr>
        <w:t>**********</w:t>
      </w:r>
      <w:r w:rsidR="009F4D7E" w:rsidRPr="00C16CFB">
        <w:rPr>
          <w:rFonts w:ascii="Arial" w:hAnsi="Arial" w:cs="Arial"/>
          <w:sz w:val="24"/>
          <w:szCs w:val="24"/>
          <w:lang w:eastAsia="es-ES"/>
        </w:rPr>
        <w:t xml:space="preserve">, </w:t>
      </w:r>
      <w:r w:rsidR="001244CF">
        <w:rPr>
          <w:rFonts w:ascii="Arial" w:eastAsia="Times New Roman" w:hAnsi="Arial" w:cs="Arial"/>
          <w:bCs/>
          <w:iCs/>
          <w:caps/>
          <w:kern w:val="2"/>
          <w:sz w:val="24"/>
          <w:szCs w:val="24"/>
          <w:lang w:val="es-ES_tradnl" w:eastAsia="es-ES"/>
        </w:rPr>
        <w:t>**********</w:t>
      </w:r>
      <w:r w:rsidR="009F4D7E" w:rsidRPr="00C16CFB">
        <w:rPr>
          <w:rFonts w:ascii="Arial" w:hAnsi="Arial" w:cs="Arial"/>
          <w:sz w:val="24"/>
          <w:szCs w:val="24"/>
          <w:lang w:eastAsia="es-ES"/>
        </w:rPr>
        <w:t xml:space="preserve">, </w:t>
      </w:r>
      <w:r w:rsidR="001244CF">
        <w:rPr>
          <w:rFonts w:ascii="Arial" w:eastAsia="Times New Roman" w:hAnsi="Arial" w:cs="Arial"/>
          <w:bCs/>
          <w:iCs/>
          <w:caps/>
          <w:kern w:val="2"/>
          <w:sz w:val="24"/>
          <w:szCs w:val="24"/>
          <w:lang w:val="es-ES_tradnl" w:eastAsia="es-ES"/>
        </w:rPr>
        <w:t>**********</w:t>
      </w:r>
      <w:r w:rsidR="009F4D7E" w:rsidRPr="00C16CFB">
        <w:rPr>
          <w:rFonts w:ascii="Arial" w:hAnsi="Arial" w:cs="Arial"/>
          <w:sz w:val="24"/>
          <w:szCs w:val="24"/>
          <w:lang w:eastAsia="es-ES"/>
        </w:rPr>
        <w:t xml:space="preserve">, </w:t>
      </w:r>
      <w:r w:rsidR="001244CF">
        <w:rPr>
          <w:rFonts w:ascii="Arial" w:eastAsia="Times New Roman" w:hAnsi="Arial" w:cs="Arial"/>
          <w:bCs/>
          <w:iCs/>
          <w:caps/>
          <w:kern w:val="2"/>
          <w:sz w:val="24"/>
          <w:szCs w:val="24"/>
          <w:lang w:val="es-ES_tradnl" w:eastAsia="es-ES"/>
        </w:rPr>
        <w:t>**********</w:t>
      </w:r>
      <w:r w:rsidR="009F4D7E" w:rsidRPr="00C16CFB">
        <w:rPr>
          <w:rFonts w:ascii="Arial" w:hAnsi="Arial" w:cs="Arial"/>
          <w:sz w:val="24"/>
          <w:szCs w:val="24"/>
          <w:lang w:eastAsia="es-ES"/>
        </w:rPr>
        <w:t xml:space="preserve">, </w:t>
      </w:r>
      <w:r w:rsidR="001244CF">
        <w:rPr>
          <w:rFonts w:ascii="Arial" w:eastAsia="Times New Roman" w:hAnsi="Arial" w:cs="Arial"/>
          <w:bCs/>
          <w:iCs/>
          <w:caps/>
          <w:kern w:val="2"/>
          <w:sz w:val="24"/>
          <w:szCs w:val="24"/>
          <w:lang w:val="es-ES_tradnl" w:eastAsia="es-ES"/>
        </w:rPr>
        <w:t>**********</w:t>
      </w:r>
      <w:r w:rsidR="009F4D7E" w:rsidRPr="00C16CFB">
        <w:rPr>
          <w:rFonts w:ascii="Arial" w:hAnsi="Arial" w:cs="Arial"/>
          <w:sz w:val="24"/>
          <w:szCs w:val="24"/>
          <w:lang w:eastAsia="es-ES"/>
        </w:rPr>
        <w:t xml:space="preserve">, </w:t>
      </w:r>
      <w:r w:rsidR="001244CF">
        <w:rPr>
          <w:rFonts w:ascii="Arial" w:eastAsia="Times New Roman" w:hAnsi="Arial" w:cs="Arial"/>
          <w:bCs/>
          <w:iCs/>
          <w:caps/>
          <w:kern w:val="2"/>
          <w:sz w:val="24"/>
          <w:szCs w:val="24"/>
          <w:lang w:val="es-ES_tradnl" w:eastAsia="es-ES"/>
        </w:rPr>
        <w:t>**********</w:t>
      </w:r>
      <w:r w:rsidR="009F4D7E" w:rsidRPr="00C16CFB">
        <w:rPr>
          <w:rFonts w:ascii="Arial" w:hAnsi="Arial" w:cs="Arial"/>
          <w:sz w:val="24"/>
          <w:szCs w:val="24"/>
          <w:lang w:eastAsia="es-ES"/>
        </w:rPr>
        <w:t xml:space="preserve">, </w:t>
      </w:r>
      <w:r w:rsidR="001244CF">
        <w:rPr>
          <w:rFonts w:ascii="Arial" w:eastAsia="Times New Roman" w:hAnsi="Arial" w:cs="Arial"/>
          <w:bCs/>
          <w:iCs/>
          <w:caps/>
          <w:kern w:val="2"/>
          <w:sz w:val="24"/>
          <w:szCs w:val="24"/>
          <w:lang w:val="es-ES_tradnl" w:eastAsia="es-ES"/>
        </w:rPr>
        <w:t>**********</w:t>
      </w:r>
      <w:r w:rsidR="001244CF" w:rsidRPr="00C16CFB">
        <w:rPr>
          <w:rFonts w:ascii="Arial" w:eastAsia="Times New Roman" w:hAnsi="Arial" w:cs="Arial"/>
          <w:bCs/>
          <w:iCs/>
          <w:caps/>
          <w:kern w:val="2"/>
          <w:sz w:val="24"/>
          <w:szCs w:val="24"/>
          <w:lang w:val="es-ES_tradnl" w:eastAsia="es-ES"/>
        </w:rPr>
        <w:t xml:space="preserve"> </w:t>
      </w:r>
      <w:r w:rsidR="009F4D7E" w:rsidRPr="00C16CFB">
        <w:rPr>
          <w:rFonts w:ascii="Arial" w:hAnsi="Arial" w:cs="Arial"/>
          <w:sz w:val="24"/>
          <w:szCs w:val="24"/>
          <w:lang w:eastAsia="es-ES"/>
        </w:rPr>
        <w:t xml:space="preserve">y </w:t>
      </w:r>
      <w:r w:rsidR="001244CF">
        <w:rPr>
          <w:rFonts w:ascii="Arial" w:eastAsia="Times New Roman" w:hAnsi="Arial" w:cs="Arial"/>
          <w:bCs/>
          <w:iCs/>
          <w:caps/>
          <w:kern w:val="2"/>
          <w:sz w:val="24"/>
          <w:szCs w:val="24"/>
          <w:lang w:val="es-ES_tradnl" w:eastAsia="es-ES"/>
        </w:rPr>
        <w:t>**********</w:t>
      </w:r>
      <w:r w:rsidR="009F4D7E" w:rsidRPr="00C16CFB">
        <w:rPr>
          <w:rFonts w:ascii="Arial" w:hAnsi="Arial" w:cs="Arial"/>
          <w:sz w:val="24"/>
          <w:szCs w:val="24"/>
          <w:lang w:eastAsia="es-ES"/>
        </w:rPr>
        <w:t xml:space="preserve">, de </w:t>
      </w:r>
      <w:r w:rsidR="00270073" w:rsidRPr="00C16CFB">
        <w:rPr>
          <w:rFonts w:ascii="Arial" w:hAnsi="Arial" w:cs="Arial"/>
          <w:sz w:val="24"/>
          <w:szCs w:val="24"/>
          <w:lang w:eastAsia="es-ES"/>
        </w:rPr>
        <w:t xml:space="preserve">23 de septiembre de 1998, 18 de diciembre de 1999, 18 dieciocho de marzo de 2003, 14 de octubre de 2004, </w:t>
      </w:r>
      <w:r w:rsidR="00454C18" w:rsidRPr="00C16CFB">
        <w:rPr>
          <w:rFonts w:ascii="Arial" w:hAnsi="Arial" w:cs="Arial"/>
          <w:sz w:val="24"/>
          <w:szCs w:val="24"/>
          <w:lang w:eastAsia="es-ES"/>
        </w:rPr>
        <w:t xml:space="preserve">24 de agosto de 2001, </w:t>
      </w:r>
      <w:r w:rsidR="008B3C99" w:rsidRPr="00C16CFB">
        <w:rPr>
          <w:rFonts w:ascii="Arial" w:hAnsi="Arial" w:cs="Arial"/>
          <w:sz w:val="24"/>
          <w:szCs w:val="24"/>
          <w:lang w:eastAsia="es-ES"/>
        </w:rPr>
        <w:t xml:space="preserve">13 de septiembre de 2000, 28 de junio de 2004 y 28 de junio de 2010, respectivamente, que corresponden a los pagos por derecho de piso de un puesto fijo ubicado en </w:t>
      </w:r>
      <w:r w:rsidR="001244CF">
        <w:rPr>
          <w:rFonts w:ascii="Arial" w:eastAsia="Times New Roman" w:hAnsi="Arial" w:cs="Arial"/>
          <w:bCs/>
          <w:iCs/>
          <w:caps/>
          <w:kern w:val="2"/>
          <w:sz w:val="24"/>
          <w:szCs w:val="24"/>
          <w:lang w:val="es-ES_tradnl" w:eastAsia="es-ES"/>
        </w:rPr>
        <w:t>**********</w:t>
      </w:r>
      <w:r w:rsidR="008B3C99" w:rsidRPr="00C16CFB">
        <w:rPr>
          <w:rFonts w:ascii="Arial" w:hAnsi="Arial" w:cs="Arial"/>
          <w:sz w:val="24"/>
          <w:szCs w:val="24"/>
          <w:lang w:eastAsia="es-ES"/>
        </w:rPr>
        <w:t xml:space="preserve">, esquina </w:t>
      </w:r>
      <w:r w:rsidR="001244CF">
        <w:rPr>
          <w:rFonts w:ascii="Arial" w:eastAsia="Times New Roman" w:hAnsi="Arial" w:cs="Arial"/>
          <w:bCs/>
          <w:iCs/>
          <w:caps/>
          <w:kern w:val="2"/>
          <w:sz w:val="24"/>
          <w:szCs w:val="24"/>
          <w:lang w:val="es-ES_tradnl" w:eastAsia="es-ES"/>
        </w:rPr>
        <w:t>**********</w:t>
      </w:r>
      <w:r w:rsidR="008B3C99" w:rsidRPr="00C16CFB">
        <w:rPr>
          <w:rFonts w:ascii="Arial" w:hAnsi="Arial" w:cs="Arial"/>
          <w:sz w:val="24"/>
          <w:szCs w:val="24"/>
          <w:lang w:eastAsia="es-ES"/>
        </w:rPr>
        <w:t xml:space="preserve">, </w:t>
      </w:r>
      <w:r w:rsidR="001244CF">
        <w:rPr>
          <w:rFonts w:ascii="Arial" w:eastAsia="Times New Roman" w:hAnsi="Arial" w:cs="Arial"/>
          <w:bCs/>
          <w:iCs/>
          <w:caps/>
          <w:kern w:val="2"/>
          <w:sz w:val="24"/>
          <w:szCs w:val="24"/>
          <w:lang w:val="es-ES_tradnl" w:eastAsia="es-ES"/>
        </w:rPr>
        <w:t>**********</w:t>
      </w:r>
      <w:r w:rsidR="008B3C99" w:rsidRPr="00C16CFB">
        <w:rPr>
          <w:rFonts w:ascii="Arial" w:hAnsi="Arial" w:cs="Arial"/>
          <w:sz w:val="24"/>
          <w:szCs w:val="24"/>
          <w:lang w:eastAsia="es-ES"/>
        </w:rPr>
        <w:t>, de esta Ciudad, que se encuentran a n</w:t>
      </w:r>
      <w:r w:rsidR="00D37B05">
        <w:rPr>
          <w:rFonts w:ascii="Arial" w:hAnsi="Arial" w:cs="Arial"/>
          <w:sz w:val="24"/>
          <w:szCs w:val="24"/>
          <w:lang w:eastAsia="es-ES"/>
        </w:rPr>
        <w:t xml:space="preserve">ombre </w:t>
      </w:r>
      <w:r w:rsidR="008B3C99" w:rsidRPr="00C16CFB">
        <w:rPr>
          <w:rFonts w:ascii="Arial" w:hAnsi="Arial" w:cs="Arial"/>
          <w:sz w:val="24"/>
          <w:szCs w:val="24"/>
          <w:lang w:eastAsia="es-ES"/>
        </w:rPr>
        <w:t xml:space="preserve">de </w:t>
      </w:r>
      <w:r w:rsidR="001244CF">
        <w:rPr>
          <w:rFonts w:ascii="Arial" w:eastAsia="Times New Roman" w:hAnsi="Arial" w:cs="Arial"/>
          <w:bCs/>
          <w:iCs/>
          <w:caps/>
          <w:kern w:val="2"/>
          <w:sz w:val="24"/>
          <w:szCs w:val="24"/>
          <w:lang w:val="es-ES_tradnl" w:eastAsia="es-ES"/>
        </w:rPr>
        <w:t>**********</w:t>
      </w:r>
      <w:r w:rsidR="008B3C99" w:rsidRPr="00C16CFB">
        <w:rPr>
          <w:rFonts w:ascii="Arial" w:hAnsi="Arial" w:cs="Arial"/>
          <w:sz w:val="24"/>
          <w:szCs w:val="24"/>
          <w:lang w:eastAsia="es-ES"/>
        </w:rPr>
        <w:t>, documentales a las que se les confiere</w:t>
      </w:r>
      <w:r w:rsidR="00D37B05">
        <w:rPr>
          <w:rFonts w:ascii="Arial" w:hAnsi="Arial" w:cs="Arial"/>
          <w:sz w:val="24"/>
          <w:szCs w:val="24"/>
          <w:lang w:eastAsia="es-ES"/>
        </w:rPr>
        <w:t xml:space="preserve"> pleno </w:t>
      </w:r>
      <w:r w:rsidR="008B3C99" w:rsidRPr="00C16CFB">
        <w:rPr>
          <w:rFonts w:ascii="Arial" w:hAnsi="Arial" w:cs="Arial"/>
          <w:sz w:val="24"/>
          <w:szCs w:val="24"/>
          <w:lang w:eastAsia="es-ES"/>
        </w:rPr>
        <w:t xml:space="preserve">valor </w:t>
      </w:r>
      <w:r w:rsidR="00D37B05">
        <w:rPr>
          <w:rFonts w:ascii="Arial" w:hAnsi="Arial" w:cs="Arial"/>
          <w:sz w:val="24"/>
          <w:szCs w:val="24"/>
          <w:lang w:eastAsia="es-ES"/>
        </w:rPr>
        <w:t xml:space="preserve">probatorio </w:t>
      </w:r>
      <w:r w:rsidR="008B3C99" w:rsidRPr="00C16CFB">
        <w:rPr>
          <w:rFonts w:ascii="Arial" w:hAnsi="Arial" w:cs="Arial"/>
          <w:sz w:val="24"/>
          <w:szCs w:val="24"/>
          <w:lang w:eastAsia="es-ES"/>
        </w:rPr>
        <w:t xml:space="preserve">al </w:t>
      </w:r>
      <w:r w:rsidR="00301C82" w:rsidRPr="00C16CFB">
        <w:rPr>
          <w:rFonts w:ascii="Arial" w:hAnsi="Arial" w:cs="Arial"/>
          <w:sz w:val="24"/>
          <w:szCs w:val="24"/>
          <w:lang w:eastAsia="es-ES"/>
        </w:rPr>
        <w:t xml:space="preserve">no </w:t>
      </w:r>
      <w:r w:rsidR="008B3C99" w:rsidRPr="00C16CFB">
        <w:rPr>
          <w:rFonts w:ascii="Arial" w:hAnsi="Arial" w:cs="Arial"/>
          <w:sz w:val="24"/>
          <w:szCs w:val="24"/>
          <w:lang w:eastAsia="es-ES"/>
        </w:rPr>
        <w:t>haber sido</w:t>
      </w:r>
      <w:r w:rsidR="00301C82" w:rsidRPr="00C16CFB">
        <w:rPr>
          <w:rFonts w:ascii="Arial" w:hAnsi="Arial" w:cs="Arial"/>
          <w:sz w:val="24"/>
          <w:szCs w:val="24"/>
          <w:lang w:eastAsia="es-ES"/>
        </w:rPr>
        <w:t xml:space="preserve"> objetada por parte legítima y que obran en copias certificadas </w:t>
      </w:r>
      <w:r w:rsidR="008B3C99" w:rsidRPr="00C16CFB">
        <w:rPr>
          <w:rFonts w:ascii="Arial" w:hAnsi="Arial" w:cs="Arial"/>
          <w:sz w:val="24"/>
          <w:szCs w:val="24"/>
          <w:lang w:eastAsia="es-ES"/>
        </w:rPr>
        <w:t xml:space="preserve">por Notario Público número </w:t>
      </w:r>
      <w:r w:rsidR="001244CF">
        <w:rPr>
          <w:rFonts w:ascii="Arial" w:eastAsia="Times New Roman" w:hAnsi="Arial" w:cs="Arial"/>
          <w:bCs/>
          <w:iCs/>
          <w:caps/>
          <w:kern w:val="2"/>
          <w:sz w:val="24"/>
          <w:szCs w:val="24"/>
          <w:lang w:val="es-ES_tradnl" w:eastAsia="es-ES"/>
        </w:rPr>
        <w:t>**********</w:t>
      </w:r>
      <w:r w:rsidR="001244CF" w:rsidRPr="00C16CFB">
        <w:rPr>
          <w:rFonts w:ascii="Arial" w:eastAsia="Times New Roman" w:hAnsi="Arial" w:cs="Arial"/>
          <w:bCs/>
          <w:iCs/>
          <w:caps/>
          <w:kern w:val="2"/>
          <w:sz w:val="24"/>
          <w:szCs w:val="24"/>
          <w:lang w:val="es-ES_tradnl" w:eastAsia="es-ES"/>
        </w:rPr>
        <w:t xml:space="preserve"> </w:t>
      </w:r>
      <w:r w:rsidR="00301C82" w:rsidRPr="00C16CFB">
        <w:rPr>
          <w:rFonts w:ascii="Arial" w:hAnsi="Arial" w:cs="Arial"/>
          <w:sz w:val="24"/>
          <w:szCs w:val="24"/>
          <w:lang w:eastAsia="es-ES"/>
        </w:rPr>
        <w:t>en el Estado.</w:t>
      </w:r>
    </w:p>
    <w:p w:rsidR="00301C82" w:rsidRPr="00C16CFB" w:rsidRDefault="00301C82" w:rsidP="00FF5E6C">
      <w:pPr>
        <w:pStyle w:val="Textoindependienteprimerasangra"/>
        <w:spacing w:after="0" w:line="360" w:lineRule="auto"/>
        <w:ind w:firstLine="567"/>
        <w:jc w:val="both"/>
        <w:rPr>
          <w:rFonts w:ascii="Arial" w:hAnsi="Arial" w:cs="Arial"/>
          <w:sz w:val="24"/>
          <w:szCs w:val="24"/>
          <w:lang w:eastAsia="es-ES"/>
        </w:rPr>
      </w:pPr>
    </w:p>
    <w:p w:rsidR="00301C82" w:rsidRPr="00C16CFB" w:rsidRDefault="00301C82" w:rsidP="00301C82">
      <w:pPr>
        <w:pStyle w:val="Textoindependienteprimerasangra"/>
        <w:spacing w:after="0" w:line="360" w:lineRule="auto"/>
        <w:ind w:firstLine="567"/>
        <w:jc w:val="both"/>
        <w:rPr>
          <w:rFonts w:ascii="Arial" w:hAnsi="Arial" w:cs="Arial"/>
          <w:sz w:val="24"/>
          <w:szCs w:val="24"/>
          <w:lang w:eastAsia="es-ES"/>
        </w:rPr>
      </w:pPr>
      <w:r w:rsidRPr="00C16CFB">
        <w:rPr>
          <w:rFonts w:ascii="Arial" w:hAnsi="Arial" w:cs="Arial"/>
          <w:sz w:val="24"/>
          <w:szCs w:val="24"/>
          <w:lang w:eastAsia="es-ES"/>
        </w:rPr>
        <w:t>Con ello se acredita que la parte actora si tiene interés le</w:t>
      </w:r>
      <w:r w:rsidR="001244CF">
        <w:rPr>
          <w:rFonts w:ascii="Arial" w:hAnsi="Arial" w:cs="Arial"/>
          <w:sz w:val="24"/>
          <w:szCs w:val="24"/>
          <w:lang w:eastAsia="es-ES"/>
        </w:rPr>
        <w:t xml:space="preserve">gítimo para comparecer a juicio </w:t>
      </w:r>
      <w:proofErr w:type="spellStart"/>
      <w:r w:rsidR="00146753" w:rsidRPr="00C16CFB">
        <w:rPr>
          <w:rFonts w:ascii="Arial" w:hAnsi="Arial" w:cs="Arial"/>
          <w:sz w:val="24"/>
          <w:szCs w:val="24"/>
          <w:lang w:eastAsia="es-ES"/>
        </w:rPr>
        <w:t>e</w:t>
      </w:r>
      <w:proofErr w:type="spellEnd"/>
      <w:r w:rsidRPr="00C16CFB">
        <w:rPr>
          <w:rFonts w:ascii="Arial" w:hAnsi="Arial" w:cs="Arial"/>
          <w:sz w:val="24"/>
          <w:szCs w:val="24"/>
          <w:lang w:eastAsia="es-ES"/>
        </w:rPr>
        <w:t xml:space="preserve"> impugna</w:t>
      </w:r>
      <w:r w:rsidR="00146753" w:rsidRPr="00C16CFB">
        <w:rPr>
          <w:rFonts w:ascii="Arial" w:hAnsi="Arial" w:cs="Arial"/>
          <w:sz w:val="24"/>
          <w:szCs w:val="24"/>
          <w:lang w:eastAsia="es-ES"/>
        </w:rPr>
        <w:t>r</w:t>
      </w:r>
      <w:r w:rsidRPr="00C16CFB">
        <w:rPr>
          <w:rFonts w:ascii="Arial" w:hAnsi="Arial" w:cs="Arial"/>
          <w:sz w:val="24"/>
          <w:szCs w:val="24"/>
          <w:lang w:eastAsia="es-ES"/>
        </w:rPr>
        <w:t xml:space="preserve"> el acta de aseguramiento </w:t>
      </w:r>
      <w:r w:rsidR="00944B67">
        <w:rPr>
          <w:rFonts w:ascii="Arial" w:eastAsia="Times New Roman" w:hAnsi="Arial" w:cs="Arial"/>
          <w:bCs/>
          <w:iCs/>
          <w:caps/>
          <w:kern w:val="2"/>
          <w:sz w:val="24"/>
          <w:szCs w:val="24"/>
          <w:lang w:val="es-ES_tradnl" w:eastAsia="es-ES"/>
        </w:rPr>
        <w:t>**********</w:t>
      </w:r>
      <w:r w:rsidRPr="00C16CFB">
        <w:rPr>
          <w:rFonts w:ascii="Arial" w:hAnsi="Arial" w:cs="Arial"/>
          <w:sz w:val="24"/>
          <w:szCs w:val="24"/>
          <w:lang w:eastAsia="es-ES"/>
        </w:rPr>
        <w:t xml:space="preserve">, de 23 veintitrés de febrero de 2015 dos mil quince, </w:t>
      </w:r>
      <w:r w:rsidR="00146753" w:rsidRPr="00C16CFB">
        <w:rPr>
          <w:rFonts w:ascii="Arial" w:hAnsi="Arial" w:cs="Arial"/>
          <w:sz w:val="24"/>
          <w:szCs w:val="24"/>
          <w:lang w:eastAsia="es-ES"/>
        </w:rPr>
        <w:t xml:space="preserve">levantada por los inspectores </w:t>
      </w:r>
      <w:r w:rsidR="005765B5" w:rsidRPr="00C16CFB">
        <w:rPr>
          <w:rFonts w:ascii="Arial" w:hAnsi="Arial" w:cs="Arial"/>
          <w:sz w:val="24"/>
          <w:szCs w:val="24"/>
          <w:lang w:eastAsia="es-ES"/>
        </w:rPr>
        <w:t>d</w:t>
      </w:r>
      <w:r w:rsidR="00146753" w:rsidRPr="00C16CFB">
        <w:rPr>
          <w:rFonts w:ascii="Arial" w:hAnsi="Arial" w:cs="Arial"/>
          <w:sz w:val="24"/>
          <w:szCs w:val="24"/>
          <w:lang w:eastAsia="es-ES"/>
        </w:rPr>
        <w:t xml:space="preserve">el Municipio de Oaxaca de Juárez, Oaxaca, </w:t>
      </w:r>
      <w:r w:rsidRPr="00C16CFB">
        <w:rPr>
          <w:rFonts w:ascii="Arial" w:hAnsi="Arial" w:cs="Arial"/>
          <w:sz w:val="24"/>
          <w:szCs w:val="24"/>
          <w:lang w:eastAsia="es-ES"/>
        </w:rPr>
        <w:t xml:space="preserve">y acceder a la justicia administrativa, al contar con un interés cualificado respecto de la legalidad del acto impugnado, </w:t>
      </w:r>
      <w:r w:rsidR="005F01B0" w:rsidRPr="00C16CFB">
        <w:rPr>
          <w:rFonts w:ascii="Arial" w:hAnsi="Arial" w:cs="Arial"/>
          <w:sz w:val="24"/>
          <w:szCs w:val="24"/>
          <w:lang w:eastAsia="es-ES"/>
        </w:rPr>
        <w:t>interés que proviene de la afectación a la esfera jurídica de la actora, de conformidad con lo dispuesto por el artículo 134, de la Ley de Justicia Administrativa para el Estado.</w:t>
      </w:r>
    </w:p>
    <w:p w:rsidR="005F01B0" w:rsidRPr="00C16CFB" w:rsidRDefault="005F01B0" w:rsidP="00301C82">
      <w:pPr>
        <w:pStyle w:val="Textoindependienteprimerasangra"/>
        <w:spacing w:after="0" w:line="360" w:lineRule="auto"/>
        <w:ind w:firstLine="567"/>
        <w:jc w:val="both"/>
        <w:rPr>
          <w:rFonts w:ascii="Arial" w:hAnsi="Arial" w:cs="Arial"/>
          <w:sz w:val="24"/>
          <w:szCs w:val="24"/>
          <w:lang w:eastAsia="es-ES"/>
        </w:rPr>
      </w:pPr>
    </w:p>
    <w:p w:rsidR="005F01B0" w:rsidRPr="00C16CFB" w:rsidRDefault="001C36B8" w:rsidP="00774043">
      <w:pPr>
        <w:pStyle w:val="Textoindependienteprimerasangra"/>
        <w:spacing w:after="0" w:line="360" w:lineRule="auto"/>
        <w:ind w:firstLine="567"/>
        <w:jc w:val="both"/>
        <w:rPr>
          <w:rFonts w:ascii="Arial" w:hAnsi="Arial" w:cs="Arial"/>
          <w:sz w:val="24"/>
          <w:szCs w:val="24"/>
          <w:lang w:eastAsia="es-ES"/>
        </w:rPr>
      </w:pPr>
      <w:r w:rsidRPr="00C16CFB">
        <w:rPr>
          <w:rFonts w:ascii="Arial" w:hAnsi="Arial" w:cs="Arial"/>
          <w:sz w:val="24"/>
          <w:szCs w:val="24"/>
          <w:lang w:eastAsia="es-ES"/>
        </w:rPr>
        <w:t>Es aplicable al caso la jurisprudencia de la Segunda Sala de la Suprema Corte de Justicia de la Nación, Materia Administrativa</w:t>
      </w:r>
      <w:r w:rsidR="00774043" w:rsidRPr="00C16CFB">
        <w:rPr>
          <w:rFonts w:ascii="Arial" w:hAnsi="Arial" w:cs="Arial"/>
          <w:sz w:val="24"/>
          <w:szCs w:val="24"/>
          <w:lang w:eastAsia="es-ES"/>
        </w:rPr>
        <w:t>, con número de registro: 185377, d</w:t>
      </w:r>
      <w:r w:rsidRPr="00C16CFB">
        <w:rPr>
          <w:rFonts w:ascii="Arial" w:hAnsi="Arial" w:cs="Arial"/>
          <w:sz w:val="24"/>
          <w:szCs w:val="24"/>
          <w:lang w:eastAsia="es-ES"/>
        </w:rPr>
        <w:t xml:space="preserve">e la novena época, fuente del Semanario Judicial de la Federación, Tomo XVI, diciembre del 2002, visible en la página 241, con el rubro y texto siguientes: </w:t>
      </w:r>
    </w:p>
    <w:p w:rsidR="0011379D" w:rsidRPr="00C16CFB" w:rsidRDefault="0011379D" w:rsidP="00774043">
      <w:pPr>
        <w:pStyle w:val="Textoindependienteprimerasangra"/>
        <w:spacing w:after="0" w:line="360" w:lineRule="auto"/>
        <w:ind w:firstLine="567"/>
        <w:jc w:val="both"/>
        <w:rPr>
          <w:rFonts w:ascii="Arial" w:hAnsi="Arial" w:cs="Arial"/>
          <w:sz w:val="24"/>
          <w:szCs w:val="24"/>
          <w:lang w:eastAsia="es-ES"/>
        </w:rPr>
      </w:pPr>
    </w:p>
    <w:p w:rsidR="00774043" w:rsidRPr="00486583" w:rsidRDefault="00FB68B0" w:rsidP="00486583">
      <w:pPr>
        <w:pStyle w:val="Textoindependienteprimerasangra"/>
        <w:spacing w:after="0" w:line="240" w:lineRule="auto"/>
        <w:ind w:left="567" w:firstLine="0"/>
        <w:jc w:val="both"/>
        <w:rPr>
          <w:rFonts w:ascii="Arial" w:hAnsi="Arial" w:cs="Arial"/>
          <w:i/>
          <w:lang w:eastAsia="es-ES"/>
        </w:rPr>
      </w:pPr>
      <w:r w:rsidRPr="00486583">
        <w:rPr>
          <w:rFonts w:ascii="Arial" w:hAnsi="Arial" w:cs="Arial"/>
          <w:b/>
          <w:i/>
          <w:lang w:eastAsia="es-ES"/>
        </w:rPr>
        <w:t>“</w:t>
      </w:r>
      <w:r w:rsidR="00774043" w:rsidRPr="00486583">
        <w:rPr>
          <w:rFonts w:ascii="Arial" w:hAnsi="Arial" w:cs="Arial"/>
          <w:b/>
          <w:i/>
          <w:lang w:eastAsia="es-ES"/>
        </w:rPr>
        <w:t>INTERÉS LEGÍTIMO E INTERÉS JURÍDICO. AMBOS TÉRMINOS TIENEN DIFERENTE CONNOTACIÓN EN EL JUICIO CONTENCIOSO ADMINISTRATIVO</w:t>
      </w:r>
      <w:r w:rsidR="00774043" w:rsidRPr="00486583">
        <w:rPr>
          <w:rFonts w:ascii="Arial" w:hAnsi="Arial" w:cs="Arial"/>
          <w:i/>
          <w:lang w:eastAsia="es-ES"/>
        </w:rPr>
        <w:t>.</w:t>
      </w:r>
      <w:r w:rsidRPr="00486583">
        <w:rPr>
          <w:rFonts w:ascii="Arial" w:hAnsi="Arial" w:cs="Arial"/>
          <w:i/>
          <w:lang w:eastAsia="es-ES"/>
        </w:rPr>
        <w:t xml:space="preserve"> </w:t>
      </w:r>
      <w:r w:rsidR="00774043" w:rsidRPr="00486583">
        <w:rPr>
          <w:rFonts w:ascii="Arial" w:hAnsi="Arial" w:cs="Arial"/>
          <w:i/>
          <w:lang w:eastAsia="es-ES"/>
        </w:rPr>
        <w:t>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Pr="00486583">
        <w:rPr>
          <w:rFonts w:ascii="Arial" w:hAnsi="Arial" w:cs="Arial"/>
          <w:i/>
          <w:lang w:eastAsia="es-ES"/>
        </w:rPr>
        <w:t xml:space="preserve">” </w:t>
      </w:r>
    </w:p>
    <w:p w:rsidR="00774043" w:rsidRPr="00C16CFB" w:rsidRDefault="00774043" w:rsidP="00774043">
      <w:pPr>
        <w:pStyle w:val="Textoindependienteprimerasangra"/>
        <w:spacing w:after="0" w:line="360" w:lineRule="auto"/>
        <w:ind w:firstLine="567"/>
        <w:jc w:val="both"/>
        <w:rPr>
          <w:rFonts w:ascii="Arial" w:hAnsi="Arial" w:cs="Arial"/>
          <w:sz w:val="24"/>
          <w:szCs w:val="24"/>
          <w:lang w:eastAsia="es-ES"/>
        </w:rPr>
      </w:pPr>
    </w:p>
    <w:p w:rsidR="009527A2" w:rsidRPr="00C16CFB" w:rsidRDefault="00F025C5" w:rsidP="000E3473">
      <w:pPr>
        <w:pStyle w:val="Textoindependienteprimerasangra"/>
        <w:spacing w:after="0" w:line="360" w:lineRule="auto"/>
        <w:ind w:firstLine="567"/>
        <w:jc w:val="both"/>
        <w:rPr>
          <w:rFonts w:ascii="Arial" w:hAnsi="Arial" w:cs="Arial"/>
          <w:sz w:val="24"/>
          <w:szCs w:val="24"/>
          <w:lang w:eastAsia="es-ES"/>
        </w:rPr>
      </w:pPr>
      <w:r w:rsidRPr="00C16CFB">
        <w:rPr>
          <w:rFonts w:ascii="Arial" w:hAnsi="Arial" w:cs="Arial"/>
          <w:sz w:val="24"/>
          <w:szCs w:val="24"/>
          <w:lang w:eastAsia="es-ES"/>
        </w:rPr>
        <w:t xml:space="preserve">En segundo término </w:t>
      </w:r>
      <w:r w:rsidR="002D28CC" w:rsidRPr="00C16CFB">
        <w:rPr>
          <w:rFonts w:ascii="Arial" w:hAnsi="Arial" w:cs="Arial"/>
          <w:sz w:val="24"/>
          <w:szCs w:val="24"/>
          <w:lang w:eastAsia="es-ES"/>
        </w:rPr>
        <w:t xml:space="preserve">tampoco se configura la fracción VI del artículo 131, de la Ley de la materia, </w:t>
      </w:r>
      <w:r w:rsidR="00747FEF" w:rsidRPr="00C16CFB">
        <w:rPr>
          <w:rFonts w:ascii="Arial" w:hAnsi="Arial" w:cs="Arial"/>
          <w:sz w:val="24"/>
          <w:szCs w:val="24"/>
          <w:lang w:eastAsia="es-ES"/>
        </w:rPr>
        <w:t>porque</w:t>
      </w:r>
      <w:r w:rsidR="009527A2" w:rsidRPr="00C16CFB">
        <w:rPr>
          <w:rFonts w:ascii="Arial" w:hAnsi="Arial" w:cs="Arial"/>
          <w:sz w:val="24"/>
          <w:szCs w:val="24"/>
          <w:lang w:eastAsia="es-ES"/>
        </w:rPr>
        <w:t xml:space="preserve"> </w:t>
      </w:r>
      <w:r w:rsidR="006E05FE" w:rsidRPr="00C16CFB">
        <w:rPr>
          <w:rFonts w:ascii="Arial" w:eastAsia="Times New Roman" w:hAnsi="Arial" w:cs="Arial"/>
          <w:bCs/>
          <w:sz w:val="24"/>
          <w:szCs w:val="24"/>
          <w:lang w:eastAsia="es-ES"/>
        </w:rPr>
        <w:t>el cómputo</w:t>
      </w:r>
      <w:r w:rsidR="00334E13">
        <w:rPr>
          <w:rFonts w:ascii="Arial" w:eastAsia="Times New Roman" w:hAnsi="Arial" w:cs="Arial"/>
          <w:bCs/>
          <w:sz w:val="24"/>
          <w:szCs w:val="24"/>
          <w:lang w:eastAsia="es-ES"/>
        </w:rPr>
        <w:t xml:space="preserve"> para presentar la demanda de nulidad</w:t>
      </w:r>
      <w:r w:rsidR="006E05FE" w:rsidRPr="00C16CFB">
        <w:rPr>
          <w:rFonts w:ascii="Arial" w:eastAsia="Times New Roman" w:hAnsi="Arial" w:cs="Arial"/>
          <w:bCs/>
          <w:sz w:val="24"/>
          <w:szCs w:val="24"/>
          <w:lang w:eastAsia="es-ES"/>
        </w:rPr>
        <w:t xml:space="preserve"> </w:t>
      </w:r>
      <w:r w:rsidR="009527A2" w:rsidRPr="00C16CFB">
        <w:rPr>
          <w:rFonts w:ascii="Arial" w:hAnsi="Arial" w:cs="Arial"/>
          <w:b/>
          <w:sz w:val="24"/>
          <w:szCs w:val="24"/>
          <w:lang w:eastAsia="es-ES"/>
        </w:rPr>
        <w:t>se inició</w:t>
      </w:r>
      <w:r w:rsidR="009527A2" w:rsidRPr="00C16CFB">
        <w:rPr>
          <w:rFonts w:ascii="Arial" w:hAnsi="Arial" w:cs="Arial"/>
          <w:sz w:val="24"/>
          <w:szCs w:val="24"/>
          <w:lang w:eastAsia="es-ES"/>
        </w:rPr>
        <w:t xml:space="preserve"> el día 23 veintitrés de febrero de 2015 dos mil quince, </w:t>
      </w:r>
      <w:r w:rsidR="009527A2" w:rsidRPr="00C16CFB">
        <w:rPr>
          <w:rFonts w:ascii="Arial" w:hAnsi="Arial" w:cs="Arial"/>
          <w:b/>
          <w:sz w:val="24"/>
          <w:szCs w:val="24"/>
          <w:lang w:eastAsia="es-ES"/>
        </w:rPr>
        <w:t>y feneció</w:t>
      </w:r>
      <w:r w:rsidR="009527A2" w:rsidRPr="00C16CFB">
        <w:rPr>
          <w:rFonts w:ascii="Arial" w:hAnsi="Arial" w:cs="Arial"/>
          <w:sz w:val="24"/>
          <w:szCs w:val="24"/>
          <w:lang w:eastAsia="es-ES"/>
        </w:rPr>
        <w:t xml:space="preserve"> el 13 trece de abril de 2015 dos mil quince, descontándose los días 28 veintiocho de febrero, </w:t>
      </w:r>
      <w:r w:rsidR="00065F46" w:rsidRPr="00C16CFB">
        <w:rPr>
          <w:rFonts w:ascii="Arial" w:hAnsi="Arial" w:cs="Arial"/>
          <w:sz w:val="24"/>
          <w:szCs w:val="24"/>
          <w:lang w:eastAsia="es-ES"/>
        </w:rPr>
        <w:t>0</w:t>
      </w:r>
      <w:r w:rsidR="009527A2" w:rsidRPr="00C16CFB">
        <w:rPr>
          <w:rFonts w:ascii="Arial" w:hAnsi="Arial" w:cs="Arial"/>
          <w:sz w:val="24"/>
          <w:szCs w:val="24"/>
          <w:lang w:eastAsia="es-ES"/>
        </w:rPr>
        <w:t xml:space="preserve">7 siete, </w:t>
      </w:r>
      <w:r w:rsidR="00065F46" w:rsidRPr="00C16CFB">
        <w:rPr>
          <w:rFonts w:ascii="Arial" w:hAnsi="Arial" w:cs="Arial"/>
          <w:sz w:val="24"/>
          <w:szCs w:val="24"/>
          <w:lang w:eastAsia="es-ES"/>
        </w:rPr>
        <w:t>0</w:t>
      </w:r>
      <w:r w:rsidR="009527A2" w:rsidRPr="00C16CFB">
        <w:rPr>
          <w:rFonts w:ascii="Arial" w:hAnsi="Arial" w:cs="Arial"/>
          <w:sz w:val="24"/>
          <w:szCs w:val="24"/>
          <w:lang w:eastAsia="es-ES"/>
        </w:rPr>
        <w:t>8 ocho, 14 catorce, 15 quince, 16 dieciséis, 21 veintiuno, 22 veintidós, 28 veintiocho y 29 veinti</w:t>
      </w:r>
      <w:r w:rsidR="00920E22" w:rsidRPr="00C16CFB">
        <w:rPr>
          <w:rFonts w:ascii="Arial" w:hAnsi="Arial" w:cs="Arial"/>
          <w:sz w:val="24"/>
          <w:szCs w:val="24"/>
          <w:lang w:eastAsia="es-ES"/>
        </w:rPr>
        <w:t>nueve de marzo y 01 uno, 02 dos</w:t>
      </w:r>
      <w:r w:rsidR="009527A2" w:rsidRPr="00C16CFB">
        <w:rPr>
          <w:rFonts w:ascii="Arial" w:hAnsi="Arial" w:cs="Arial"/>
          <w:sz w:val="24"/>
          <w:szCs w:val="24"/>
          <w:lang w:eastAsia="es-ES"/>
        </w:rPr>
        <w:t xml:space="preserve">, 03 tres, 04 cuatro, 05 cinco, 11 once y 12 </w:t>
      </w:r>
      <w:r w:rsidR="009527A2" w:rsidRPr="00C16CFB">
        <w:rPr>
          <w:rFonts w:ascii="Arial" w:hAnsi="Arial" w:cs="Arial"/>
          <w:sz w:val="24"/>
          <w:szCs w:val="24"/>
          <w:lang w:eastAsia="es-ES"/>
        </w:rPr>
        <w:lastRenderedPageBreak/>
        <w:t xml:space="preserve">doce de abril del año dos mil quince; por tratarse de sábados, domingos, y días inhábiles para este Tribunal y </w:t>
      </w:r>
      <w:r w:rsidR="00C177F3">
        <w:rPr>
          <w:rFonts w:ascii="Arial" w:hAnsi="Arial" w:cs="Arial"/>
          <w:sz w:val="24"/>
          <w:szCs w:val="24"/>
          <w:lang w:eastAsia="es-ES"/>
        </w:rPr>
        <w:t xml:space="preserve">toda vez </w:t>
      </w:r>
      <w:r w:rsidR="009527A2" w:rsidRPr="00C16CFB">
        <w:rPr>
          <w:rFonts w:ascii="Arial" w:hAnsi="Arial" w:cs="Arial"/>
          <w:sz w:val="24"/>
          <w:szCs w:val="24"/>
          <w:lang w:eastAsia="es-ES"/>
        </w:rPr>
        <w:t>la parte actora presentó su demanda el día</w:t>
      </w:r>
      <w:r w:rsidR="00920E22" w:rsidRPr="00C16CFB">
        <w:rPr>
          <w:rFonts w:ascii="Arial" w:hAnsi="Arial" w:cs="Arial"/>
          <w:sz w:val="24"/>
          <w:szCs w:val="24"/>
          <w:lang w:eastAsia="es-ES"/>
        </w:rPr>
        <w:t xml:space="preserve"> 09 nueve de abril</w:t>
      </w:r>
      <w:r w:rsidR="009527A2" w:rsidRPr="00C16CFB">
        <w:rPr>
          <w:rFonts w:ascii="Arial" w:hAnsi="Arial" w:cs="Arial"/>
          <w:sz w:val="24"/>
          <w:szCs w:val="24"/>
          <w:lang w:eastAsia="es-ES"/>
        </w:rPr>
        <w:t xml:space="preserve"> de 201</w:t>
      </w:r>
      <w:r w:rsidR="00920E22" w:rsidRPr="00C16CFB">
        <w:rPr>
          <w:rFonts w:ascii="Arial" w:hAnsi="Arial" w:cs="Arial"/>
          <w:sz w:val="24"/>
          <w:szCs w:val="24"/>
          <w:lang w:eastAsia="es-ES"/>
        </w:rPr>
        <w:t xml:space="preserve">5 dos mil quince, </w:t>
      </w:r>
      <w:r w:rsidR="00C177F3">
        <w:rPr>
          <w:rFonts w:ascii="Arial" w:hAnsi="Arial" w:cs="Arial"/>
          <w:sz w:val="24"/>
          <w:szCs w:val="24"/>
          <w:lang w:eastAsia="es-ES"/>
        </w:rPr>
        <w:t xml:space="preserve">lo hizo </w:t>
      </w:r>
      <w:r w:rsidR="009527A2" w:rsidRPr="00C16CFB">
        <w:rPr>
          <w:rFonts w:ascii="Arial" w:hAnsi="Arial" w:cs="Arial"/>
          <w:sz w:val="24"/>
          <w:szCs w:val="24"/>
          <w:lang w:eastAsia="es-ES"/>
        </w:rPr>
        <w:t xml:space="preserve">dentro del </w:t>
      </w:r>
      <w:r w:rsidR="00065F46" w:rsidRPr="00C16CFB">
        <w:rPr>
          <w:rFonts w:ascii="Arial" w:hAnsi="Arial" w:cs="Arial"/>
          <w:sz w:val="24"/>
          <w:szCs w:val="24"/>
          <w:lang w:eastAsia="es-ES"/>
        </w:rPr>
        <w:t xml:space="preserve">plazo de treinta días que establece </w:t>
      </w:r>
      <w:r w:rsidR="009527A2" w:rsidRPr="00C16CFB">
        <w:rPr>
          <w:rFonts w:ascii="Arial" w:hAnsi="Arial" w:cs="Arial"/>
          <w:sz w:val="24"/>
          <w:szCs w:val="24"/>
          <w:lang w:eastAsia="es-ES"/>
        </w:rPr>
        <w:t>el artículo 136, de la Ley que rige a este Tribunal.</w:t>
      </w:r>
    </w:p>
    <w:p w:rsidR="00206B68" w:rsidRPr="00C16CFB" w:rsidRDefault="00206B68" w:rsidP="000E3473">
      <w:pPr>
        <w:pStyle w:val="Textoindependienteprimerasangra"/>
        <w:spacing w:after="0" w:line="360" w:lineRule="auto"/>
        <w:ind w:firstLine="567"/>
        <w:jc w:val="both"/>
        <w:rPr>
          <w:rFonts w:ascii="Arial" w:hAnsi="Arial" w:cs="Arial"/>
          <w:sz w:val="24"/>
          <w:szCs w:val="24"/>
          <w:lang w:eastAsia="es-ES"/>
        </w:rPr>
      </w:pPr>
    </w:p>
    <w:p w:rsidR="00FC59E1" w:rsidRPr="00C16CFB" w:rsidRDefault="00FC59E1" w:rsidP="000E3473">
      <w:pPr>
        <w:pStyle w:val="Textoindependienteprimerasangra"/>
        <w:spacing w:after="0" w:line="360" w:lineRule="auto"/>
        <w:ind w:firstLine="567"/>
        <w:jc w:val="both"/>
        <w:rPr>
          <w:rFonts w:ascii="Arial" w:hAnsi="Arial" w:cs="Arial"/>
          <w:b/>
          <w:sz w:val="24"/>
          <w:szCs w:val="24"/>
          <w:lang w:eastAsia="es-ES"/>
        </w:rPr>
      </w:pPr>
      <w:r w:rsidRPr="00C16CFB">
        <w:rPr>
          <w:rFonts w:ascii="Arial" w:hAnsi="Arial" w:cs="Arial"/>
          <w:sz w:val="24"/>
          <w:szCs w:val="24"/>
          <w:lang w:eastAsia="es-ES"/>
        </w:rPr>
        <w:t xml:space="preserve">En consecuencia </w:t>
      </w:r>
      <w:r w:rsidR="00F055B7" w:rsidRPr="00C16CFB">
        <w:rPr>
          <w:rFonts w:ascii="Arial" w:hAnsi="Arial" w:cs="Arial"/>
          <w:sz w:val="24"/>
          <w:szCs w:val="24"/>
          <w:lang w:eastAsia="es-ES"/>
        </w:rPr>
        <w:t xml:space="preserve">al no actualizarse las causales de improcedencia </w:t>
      </w:r>
      <w:r w:rsidRPr="00C16CFB">
        <w:rPr>
          <w:rFonts w:ascii="Arial" w:hAnsi="Arial" w:cs="Arial"/>
          <w:b/>
          <w:sz w:val="24"/>
          <w:szCs w:val="24"/>
          <w:lang w:eastAsia="es-ES"/>
        </w:rPr>
        <w:t>no se sobresee</w:t>
      </w:r>
      <w:r w:rsidR="00044A9C" w:rsidRPr="00C16CFB">
        <w:rPr>
          <w:rFonts w:ascii="Arial" w:hAnsi="Arial" w:cs="Arial"/>
          <w:b/>
          <w:sz w:val="24"/>
          <w:szCs w:val="24"/>
          <w:lang w:eastAsia="es-ES"/>
        </w:rPr>
        <w:t xml:space="preserve"> el juicio.</w:t>
      </w:r>
    </w:p>
    <w:p w:rsidR="00206B68" w:rsidRPr="00C16CFB" w:rsidRDefault="00206B68" w:rsidP="00044A9C">
      <w:pPr>
        <w:pStyle w:val="Textoindependienteprimerasangra"/>
        <w:spacing w:after="0" w:line="240" w:lineRule="auto"/>
        <w:ind w:firstLine="567"/>
        <w:jc w:val="both"/>
        <w:rPr>
          <w:rFonts w:ascii="Arial" w:hAnsi="Arial" w:cs="Arial"/>
          <w:b/>
          <w:sz w:val="24"/>
          <w:szCs w:val="24"/>
          <w:lang w:eastAsia="es-ES"/>
        </w:rPr>
      </w:pPr>
    </w:p>
    <w:p w:rsidR="00DD6F0B" w:rsidRPr="00C16CFB" w:rsidRDefault="00E468C0" w:rsidP="00DD6F0B">
      <w:pPr>
        <w:pStyle w:val="Textoindependienteprimerasangra"/>
        <w:spacing w:after="0" w:line="360" w:lineRule="auto"/>
        <w:ind w:firstLine="567"/>
        <w:jc w:val="both"/>
        <w:rPr>
          <w:rFonts w:ascii="Arial" w:hAnsi="Arial" w:cs="Arial"/>
          <w:sz w:val="24"/>
          <w:szCs w:val="24"/>
        </w:rPr>
      </w:pPr>
      <w:r w:rsidRPr="00C16CFB">
        <w:rPr>
          <w:rFonts w:ascii="Arial" w:hAnsi="Arial" w:cs="Arial"/>
          <w:b/>
          <w:sz w:val="24"/>
          <w:szCs w:val="24"/>
          <w:lang w:eastAsia="es-ES"/>
        </w:rPr>
        <w:t>TERCERO</w:t>
      </w:r>
      <w:r w:rsidRPr="00C16CFB">
        <w:rPr>
          <w:rFonts w:ascii="Arial" w:hAnsi="Arial" w:cs="Arial"/>
          <w:sz w:val="24"/>
          <w:szCs w:val="24"/>
          <w:lang w:eastAsia="es-ES"/>
        </w:rPr>
        <w:t xml:space="preserve">. </w:t>
      </w:r>
      <w:r w:rsidR="001244CF">
        <w:rPr>
          <w:rFonts w:ascii="Arial" w:eastAsia="Times New Roman" w:hAnsi="Arial" w:cs="Arial"/>
          <w:bCs/>
          <w:iCs/>
          <w:caps/>
          <w:kern w:val="2"/>
          <w:sz w:val="24"/>
          <w:szCs w:val="24"/>
          <w:lang w:val="es-ES_tradnl" w:eastAsia="es-ES"/>
        </w:rPr>
        <w:t>**********</w:t>
      </w:r>
      <w:r w:rsidR="00055DB6" w:rsidRPr="00C16CFB">
        <w:rPr>
          <w:rFonts w:ascii="Arial" w:eastAsia="Times New Roman" w:hAnsi="Arial" w:cs="Arial"/>
          <w:bCs/>
          <w:iCs/>
          <w:kern w:val="2"/>
          <w:sz w:val="24"/>
          <w:szCs w:val="24"/>
          <w:lang w:val="es-ES_tradnl" w:eastAsia="es-ES"/>
        </w:rPr>
        <w:t>,</w:t>
      </w:r>
      <w:r w:rsidR="001767AE" w:rsidRPr="00C16CFB">
        <w:rPr>
          <w:rFonts w:ascii="Arial" w:eastAsia="Times New Roman" w:hAnsi="Arial" w:cs="Arial"/>
          <w:bCs/>
          <w:iCs/>
          <w:kern w:val="2"/>
          <w:sz w:val="24"/>
          <w:szCs w:val="24"/>
          <w:lang w:val="es-ES_tradnl" w:eastAsia="es-ES"/>
        </w:rPr>
        <w:t xml:space="preserve"> </w:t>
      </w:r>
      <w:proofErr w:type="gramStart"/>
      <w:r w:rsidR="001767AE" w:rsidRPr="00C16CFB">
        <w:rPr>
          <w:rFonts w:ascii="Arial" w:eastAsia="Times New Roman" w:hAnsi="Arial" w:cs="Arial"/>
          <w:bCs/>
          <w:iCs/>
          <w:kern w:val="2"/>
          <w:sz w:val="24"/>
          <w:szCs w:val="24"/>
          <w:lang w:val="es-ES_tradnl" w:eastAsia="es-ES"/>
        </w:rPr>
        <w:t>demando</w:t>
      </w:r>
      <w:proofErr w:type="gramEnd"/>
      <w:r w:rsidR="001767AE" w:rsidRPr="00C16CFB">
        <w:rPr>
          <w:rFonts w:ascii="Arial" w:hAnsi="Arial" w:cs="Arial"/>
          <w:sz w:val="24"/>
          <w:szCs w:val="24"/>
        </w:rPr>
        <w:t xml:space="preserve"> la nulidad del acta de aseguramiento </w:t>
      </w:r>
      <w:r w:rsidR="00C177EE" w:rsidRPr="00C16CFB">
        <w:rPr>
          <w:rFonts w:ascii="Arial" w:hAnsi="Arial" w:cs="Arial"/>
          <w:sz w:val="24"/>
          <w:szCs w:val="24"/>
        </w:rPr>
        <w:t xml:space="preserve">con folio </w:t>
      </w:r>
      <w:r w:rsidR="00944B67">
        <w:rPr>
          <w:rFonts w:ascii="Arial" w:eastAsia="Times New Roman" w:hAnsi="Arial" w:cs="Arial"/>
          <w:bCs/>
          <w:iCs/>
          <w:caps/>
          <w:kern w:val="2"/>
          <w:sz w:val="24"/>
          <w:szCs w:val="24"/>
          <w:lang w:val="es-ES_tradnl" w:eastAsia="es-ES"/>
        </w:rPr>
        <w:t>**********</w:t>
      </w:r>
      <w:r w:rsidR="00C177EE" w:rsidRPr="00C16CFB">
        <w:rPr>
          <w:rFonts w:ascii="Arial" w:hAnsi="Arial" w:cs="Arial"/>
          <w:sz w:val="24"/>
          <w:szCs w:val="24"/>
        </w:rPr>
        <w:t xml:space="preserve">, de 23 veintitrés de febrero de 2015 dos mil quince, </w:t>
      </w:r>
      <w:r w:rsidR="00DD6F0B" w:rsidRPr="00C16CFB">
        <w:rPr>
          <w:rFonts w:ascii="Arial" w:hAnsi="Arial" w:cs="Arial"/>
          <w:sz w:val="24"/>
          <w:szCs w:val="24"/>
        </w:rPr>
        <w:t xml:space="preserve">elaborada </w:t>
      </w:r>
      <w:r w:rsidR="001767AE" w:rsidRPr="00C16CFB">
        <w:rPr>
          <w:rFonts w:ascii="Arial" w:hAnsi="Arial" w:cs="Arial"/>
          <w:sz w:val="24"/>
          <w:szCs w:val="24"/>
        </w:rPr>
        <w:t xml:space="preserve">por </w:t>
      </w:r>
      <w:r w:rsidR="000306A0" w:rsidRPr="00C16CFB">
        <w:rPr>
          <w:rFonts w:ascii="Arial" w:hAnsi="Arial" w:cs="Arial"/>
          <w:sz w:val="24"/>
          <w:szCs w:val="24"/>
        </w:rPr>
        <w:t xml:space="preserve">los </w:t>
      </w:r>
      <w:r w:rsidR="004C029C" w:rsidRPr="00C16CFB">
        <w:rPr>
          <w:rFonts w:ascii="Arial" w:hAnsi="Arial" w:cs="Arial"/>
          <w:b/>
          <w:sz w:val="24"/>
          <w:szCs w:val="24"/>
        </w:rPr>
        <w:t>I</w:t>
      </w:r>
      <w:r w:rsidR="000306A0" w:rsidRPr="00C16CFB">
        <w:rPr>
          <w:rFonts w:ascii="Arial" w:hAnsi="Arial" w:cs="Arial"/>
          <w:b/>
          <w:sz w:val="24"/>
          <w:szCs w:val="24"/>
        </w:rPr>
        <w:t xml:space="preserve">nspectores </w:t>
      </w:r>
      <w:r w:rsidR="004C029C" w:rsidRPr="00C16CFB">
        <w:rPr>
          <w:rFonts w:ascii="Arial" w:hAnsi="Arial" w:cs="Arial"/>
          <w:b/>
          <w:sz w:val="24"/>
          <w:szCs w:val="24"/>
        </w:rPr>
        <w:t>M</w:t>
      </w:r>
      <w:r w:rsidR="000306A0" w:rsidRPr="00C16CFB">
        <w:rPr>
          <w:rFonts w:ascii="Arial" w:hAnsi="Arial" w:cs="Arial"/>
          <w:b/>
          <w:sz w:val="24"/>
          <w:szCs w:val="24"/>
        </w:rPr>
        <w:t>unicipales</w:t>
      </w:r>
      <w:r w:rsidR="000306A0" w:rsidRPr="00C16CFB">
        <w:rPr>
          <w:rFonts w:ascii="Arial" w:hAnsi="Arial" w:cs="Arial"/>
          <w:sz w:val="24"/>
          <w:szCs w:val="24"/>
        </w:rPr>
        <w:t xml:space="preserve"> de la </w:t>
      </w:r>
      <w:r w:rsidR="001767AE" w:rsidRPr="00C16CFB">
        <w:rPr>
          <w:rFonts w:ascii="Arial" w:hAnsi="Arial" w:cs="Arial"/>
          <w:b/>
          <w:sz w:val="24"/>
          <w:szCs w:val="24"/>
          <w:lang w:val="es-ES"/>
        </w:rPr>
        <w:t>Coordinación de Inspecc</w:t>
      </w:r>
      <w:r w:rsidR="00CA39BA" w:rsidRPr="00C16CFB">
        <w:rPr>
          <w:rFonts w:ascii="Arial" w:hAnsi="Arial" w:cs="Arial"/>
          <w:b/>
          <w:sz w:val="24"/>
          <w:szCs w:val="24"/>
          <w:lang w:val="es-ES"/>
        </w:rPr>
        <w:t>ión y Vigilancia de la Secretarí</w:t>
      </w:r>
      <w:r w:rsidR="001767AE" w:rsidRPr="00C16CFB">
        <w:rPr>
          <w:rFonts w:ascii="Arial" w:hAnsi="Arial" w:cs="Arial"/>
          <w:b/>
          <w:sz w:val="24"/>
          <w:szCs w:val="24"/>
          <w:lang w:val="es-ES"/>
        </w:rPr>
        <w:t>a Municipal de</w:t>
      </w:r>
      <w:r w:rsidR="00CA39BA" w:rsidRPr="00C16CFB">
        <w:rPr>
          <w:rFonts w:ascii="Arial" w:hAnsi="Arial" w:cs="Arial"/>
          <w:b/>
          <w:sz w:val="24"/>
          <w:szCs w:val="24"/>
          <w:lang w:val="es-ES"/>
        </w:rPr>
        <w:t>l A</w:t>
      </w:r>
      <w:r w:rsidR="001767AE" w:rsidRPr="00C16CFB">
        <w:rPr>
          <w:rFonts w:ascii="Arial" w:hAnsi="Arial" w:cs="Arial"/>
          <w:b/>
          <w:sz w:val="24"/>
          <w:szCs w:val="24"/>
          <w:lang w:val="es-ES"/>
        </w:rPr>
        <w:t>yuntamiento de Oaxaca de Juárez</w:t>
      </w:r>
      <w:r w:rsidR="00CA39BA" w:rsidRPr="00C16CFB">
        <w:rPr>
          <w:rFonts w:ascii="Arial" w:hAnsi="Arial" w:cs="Arial"/>
          <w:sz w:val="24"/>
          <w:szCs w:val="24"/>
          <w:lang w:val="es-ES_tradnl" w:eastAsia="es-ES"/>
        </w:rPr>
        <w:t xml:space="preserve">, </w:t>
      </w:r>
      <w:r w:rsidR="000306A0" w:rsidRPr="00C16CFB">
        <w:rPr>
          <w:rFonts w:ascii="Arial" w:hAnsi="Arial" w:cs="Arial"/>
          <w:b/>
          <w:sz w:val="24"/>
          <w:szCs w:val="24"/>
          <w:lang w:val="es-ES_tradnl" w:eastAsia="es-ES"/>
        </w:rPr>
        <w:t>Oaxaca</w:t>
      </w:r>
      <w:r w:rsidR="000306A0" w:rsidRPr="00C16CFB">
        <w:rPr>
          <w:rFonts w:ascii="Arial" w:hAnsi="Arial" w:cs="Arial"/>
          <w:sz w:val="24"/>
          <w:szCs w:val="24"/>
          <w:lang w:val="es-ES_tradnl" w:eastAsia="es-ES"/>
        </w:rPr>
        <w:t xml:space="preserve">, </w:t>
      </w:r>
      <w:r w:rsidR="007979EC" w:rsidRPr="00C16CFB">
        <w:rPr>
          <w:rFonts w:ascii="Arial" w:hAnsi="Arial" w:cs="Arial"/>
          <w:sz w:val="24"/>
          <w:szCs w:val="24"/>
          <w:lang w:val="es-ES_tradnl" w:eastAsia="es-ES"/>
        </w:rPr>
        <w:t>al asegura</w:t>
      </w:r>
      <w:r w:rsidR="00C177F3">
        <w:rPr>
          <w:rFonts w:ascii="Arial" w:hAnsi="Arial" w:cs="Arial"/>
          <w:sz w:val="24"/>
          <w:szCs w:val="24"/>
          <w:lang w:val="es-ES_tradnl" w:eastAsia="es-ES"/>
        </w:rPr>
        <w:t xml:space="preserve">rse </w:t>
      </w:r>
      <w:r w:rsidR="00C177F3">
        <w:rPr>
          <w:rFonts w:ascii="Arial" w:hAnsi="Arial" w:cs="Arial"/>
          <w:sz w:val="24"/>
          <w:szCs w:val="24"/>
        </w:rPr>
        <w:t xml:space="preserve">una </w:t>
      </w:r>
      <w:r w:rsidR="007979EC" w:rsidRPr="00C16CFB">
        <w:rPr>
          <w:rFonts w:ascii="Arial" w:hAnsi="Arial" w:cs="Arial"/>
          <w:sz w:val="24"/>
          <w:szCs w:val="24"/>
        </w:rPr>
        <w:t xml:space="preserve">caseta </w:t>
      </w:r>
      <w:r w:rsidR="00C177F3">
        <w:rPr>
          <w:rFonts w:ascii="Arial" w:hAnsi="Arial" w:cs="Arial"/>
          <w:sz w:val="24"/>
          <w:szCs w:val="24"/>
        </w:rPr>
        <w:t xml:space="preserve">metálica </w:t>
      </w:r>
      <w:r w:rsidR="00012B73">
        <w:rPr>
          <w:rFonts w:ascii="Arial" w:hAnsi="Arial" w:cs="Arial"/>
          <w:sz w:val="24"/>
          <w:szCs w:val="24"/>
        </w:rPr>
        <w:t>de</w:t>
      </w:r>
      <w:bookmarkStart w:id="0" w:name="_GoBack"/>
      <w:bookmarkEnd w:id="0"/>
      <w:r w:rsidR="00012B73">
        <w:rPr>
          <w:rFonts w:ascii="Arial" w:hAnsi="Arial" w:cs="Arial"/>
          <w:sz w:val="24"/>
          <w:szCs w:val="24"/>
        </w:rPr>
        <w:t xml:space="preserve"> color roja</w:t>
      </w:r>
      <w:r w:rsidR="00DD6F0B" w:rsidRPr="00C16CFB">
        <w:rPr>
          <w:rFonts w:ascii="Arial" w:hAnsi="Arial" w:cs="Arial"/>
          <w:sz w:val="24"/>
          <w:szCs w:val="24"/>
        </w:rPr>
        <w:t xml:space="preserve">, </w:t>
      </w:r>
      <w:r w:rsidR="007979EC" w:rsidRPr="00C16CFB">
        <w:rPr>
          <w:rFonts w:ascii="Arial" w:hAnsi="Arial" w:cs="Arial"/>
          <w:sz w:val="24"/>
          <w:szCs w:val="24"/>
        </w:rPr>
        <w:t xml:space="preserve">que se ubicaba </w:t>
      </w:r>
      <w:r w:rsidR="00DD6F0B" w:rsidRPr="00C16CFB">
        <w:rPr>
          <w:rFonts w:ascii="Arial" w:hAnsi="Arial" w:cs="Arial"/>
          <w:sz w:val="24"/>
          <w:szCs w:val="24"/>
        </w:rPr>
        <w:t xml:space="preserve">en la calle </w:t>
      </w:r>
      <w:r w:rsidR="001244CF">
        <w:rPr>
          <w:rFonts w:ascii="Arial" w:eastAsia="Times New Roman" w:hAnsi="Arial" w:cs="Arial"/>
          <w:bCs/>
          <w:iCs/>
          <w:caps/>
          <w:kern w:val="2"/>
          <w:sz w:val="24"/>
          <w:szCs w:val="24"/>
          <w:lang w:val="es-ES_tradnl" w:eastAsia="es-ES"/>
        </w:rPr>
        <w:t>**********</w:t>
      </w:r>
      <w:r w:rsidR="00DD6F0B" w:rsidRPr="00C16CFB">
        <w:rPr>
          <w:rFonts w:ascii="Arial" w:hAnsi="Arial" w:cs="Arial"/>
          <w:sz w:val="24"/>
          <w:szCs w:val="24"/>
        </w:rPr>
        <w:t xml:space="preserve">, en el </w:t>
      </w:r>
      <w:r w:rsidR="001244CF">
        <w:rPr>
          <w:rFonts w:ascii="Arial" w:eastAsia="Times New Roman" w:hAnsi="Arial" w:cs="Arial"/>
          <w:bCs/>
          <w:iCs/>
          <w:caps/>
          <w:kern w:val="2"/>
          <w:sz w:val="24"/>
          <w:szCs w:val="24"/>
          <w:lang w:val="es-ES_tradnl" w:eastAsia="es-ES"/>
        </w:rPr>
        <w:t>**********</w:t>
      </w:r>
      <w:r w:rsidR="00DD6F0B" w:rsidRPr="00C16CFB">
        <w:rPr>
          <w:rFonts w:ascii="Arial" w:hAnsi="Arial" w:cs="Arial"/>
          <w:sz w:val="24"/>
          <w:szCs w:val="24"/>
        </w:rPr>
        <w:t xml:space="preserve">, </w:t>
      </w:r>
      <w:r w:rsidR="000306A0" w:rsidRPr="00C16CFB">
        <w:rPr>
          <w:rFonts w:ascii="Arial" w:hAnsi="Arial" w:cs="Arial"/>
          <w:sz w:val="24"/>
          <w:szCs w:val="24"/>
        </w:rPr>
        <w:t>Oaxaca,</w:t>
      </w:r>
      <w:r w:rsidR="007979EC" w:rsidRPr="00C16CFB">
        <w:rPr>
          <w:rFonts w:ascii="Arial" w:hAnsi="Arial" w:cs="Arial"/>
          <w:sz w:val="24"/>
          <w:szCs w:val="24"/>
        </w:rPr>
        <w:t xml:space="preserve"> al no estar debidamente fundada ni motivada,</w:t>
      </w:r>
      <w:r w:rsidR="00BD2E4A" w:rsidRPr="00C16CFB">
        <w:rPr>
          <w:rFonts w:ascii="Arial" w:hAnsi="Arial" w:cs="Arial"/>
          <w:sz w:val="24"/>
          <w:szCs w:val="24"/>
        </w:rPr>
        <w:t xml:space="preserve"> y </w:t>
      </w:r>
      <w:r w:rsidR="00012B73">
        <w:rPr>
          <w:rFonts w:ascii="Arial" w:hAnsi="Arial" w:cs="Arial"/>
          <w:sz w:val="24"/>
          <w:szCs w:val="24"/>
        </w:rPr>
        <w:t xml:space="preserve">por </w:t>
      </w:r>
      <w:r w:rsidR="00BD2E4A" w:rsidRPr="00C16CFB">
        <w:rPr>
          <w:rFonts w:ascii="Arial" w:hAnsi="Arial" w:cs="Arial"/>
          <w:sz w:val="24"/>
          <w:szCs w:val="24"/>
        </w:rPr>
        <w:t>no haber sido oído y vencido en juicio.</w:t>
      </w:r>
    </w:p>
    <w:p w:rsidR="00BD2E4A" w:rsidRPr="00C16CFB" w:rsidRDefault="00BD2E4A" w:rsidP="00DD6F0B">
      <w:pPr>
        <w:pStyle w:val="Textoindependienteprimerasangra"/>
        <w:spacing w:after="0" w:line="360" w:lineRule="auto"/>
        <w:ind w:firstLine="567"/>
        <w:jc w:val="both"/>
        <w:rPr>
          <w:rFonts w:ascii="Arial" w:hAnsi="Arial" w:cs="Arial"/>
          <w:sz w:val="24"/>
          <w:szCs w:val="24"/>
        </w:rPr>
      </w:pPr>
    </w:p>
    <w:p w:rsidR="00E468C0" w:rsidRPr="00C16CFB" w:rsidRDefault="00BD2E4A" w:rsidP="00E468C0">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r w:rsidRPr="00C16CFB">
        <w:rPr>
          <w:rFonts w:ascii="Arial" w:eastAsia="Times New Roman" w:hAnsi="Arial" w:cs="Arial"/>
          <w:bCs/>
          <w:iCs/>
          <w:kern w:val="2"/>
          <w:sz w:val="24"/>
          <w:szCs w:val="24"/>
          <w:lang w:val="es-ES_tradnl" w:eastAsia="es-ES"/>
        </w:rPr>
        <w:t xml:space="preserve">Ofreciendo como sus pruebas en la </w:t>
      </w:r>
      <w:r w:rsidRPr="00C16CFB">
        <w:rPr>
          <w:rFonts w:ascii="Arial" w:hAnsi="Arial" w:cs="Arial"/>
          <w:b/>
          <w:sz w:val="24"/>
          <w:szCs w:val="24"/>
        </w:rPr>
        <w:t>1.</w:t>
      </w:r>
      <w:r w:rsidRPr="00C16CFB">
        <w:rPr>
          <w:rFonts w:ascii="Arial" w:hAnsi="Arial" w:cs="Arial"/>
          <w:sz w:val="24"/>
          <w:szCs w:val="24"/>
        </w:rPr>
        <w:t xml:space="preserve"> Cuadernillo de copias certificadas pasadas ante la fe del Notario Público número Diecinueve en el Estado, consistentes en: </w:t>
      </w:r>
      <w:r w:rsidRPr="00C16CFB">
        <w:rPr>
          <w:rFonts w:ascii="Arial" w:hAnsi="Arial" w:cs="Arial"/>
          <w:b/>
          <w:sz w:val="24"/>
          <w:szCs w:val="24"/>
        </w:rPr>
        <w:t>a)</w:t>
      </w:r>
      <w:r w:rsidRPr="00C16CFB">
        <w:rPr>
          <w:rFonts w:ascii="Arial" w:hAnsi="Arial" w:cs="Arial"/>
          <w:sz w:val="24"/>
          <w:szCs w:val="24"/>
        </w:rPr>
        <w:t xml:space="preserve"> Acta de aseguramiento número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23 veintitrés de febrero de 2015 dos mil quince, emitida por los Inspectores Municipales de la Coordinación de Inspección y vigilancia de la Secretaría Municipal de Oaxaca de Juárez; </w:t>
      </w:r>
      <w:r w:rsidRPr="00C16CFB">
        <w:rPr>
          <w:rFonts w:ascii="Arial" w:hAnsi="Arial" w:cs="Arial"/>
          <w:b/>
          <w:sz w:val="24"/>
          <w:szCs w:val="24"/>
        </w:rPr>
        <w:t>b)</w:t>
      </w:r>
      <w:r w:rsidRPr="00C16CFB">
        <w:rPr>
          <w:rFonts w:ascii="Arial" w:hAnsi="Arial" w:cs="Arial"/>
          <w:sz w:val="24"/>
          <w:szCs w:val="24"/>
        </w:rPr>
        <w:t xml:space="preserve">Recibo oficial de pago con número de folio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con folio de sistema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28 veintiocho de junio de 2010 dos mil diez, emitido por la Recaudación de Rentas dependiente de la Tesorería Municipal de Oaxaca de Juárez, Oaxaca; </w:t>
      </w:r>
      <w:r w:rsidRPr="00C16CFB">
        <w:rPr>
          <w:rFonts w:ascii="Arial" w:hAnsi="Arial" w:cs="Arial"/>
          <w:b/>
          <w:sz w:val="24"/>
          <w:szCs w:val="24"/>
        </w:rPr>
        <w:t>c)</w:t>
      </w:r>
      <w:r w:rsidRPr="00C16CFB">
        <w:rPr>
          <w:rFonts w:ascii="Arial" w:hAnsi="Arial" w:cs="Arial"/>
          <w:sz w:val="24"/>
          <w:szCs w:val="24"/>
        </w:rPr>
        <w:t xml:space="preserve"> Recibo oficial de pago con número de folio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28 veintiocho de junio de 2010 dos mil diez, emitido por la Recaudación de Rentas dependiente de la Tesorería Municipal de Oaxaca de Juárez, Oaxaca; </w:t>
      </w:r>
      <w:r w:rsidRPr="00C16CFB">
        <w:rPr>
          <w:rFonts w:ascii="Arial" w:hAnsi="Arial" w:cs="Arial"/>
          <w:b/>
          <w:sz w:val="24"/>
          <w:szCs w:val="24"/>
        </w:rPr>
        <w:t>d)</w:t>
      </w:r>
      <w:r w:rsidRPr="00C16CFB">
        <w:rPr>
          <w:rFonts w:ascii="Arial" w:hAnsi="Arial" w:cs="Arial"/>
          <w:sz w:val="24"/>
          <w:szCs w:val="24"/>
        </w:rPr>
        <w:t xml:space="preserve">Recibo oficial con número de folio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con folio de sistema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13 trece de septiembre de 2000 dos mil, emitido por la Dirección de Ingresos de la Tesorería Municipal de Oaxaca de Juárez, Oaxaca; </w:t>
      </w:r>
      <w:r w:rsidRPr="00C16CFB">
        <w:rPr>
          <w:rFonts w:ascii="Arial" w:hAnsi="Arial" w:cs="Arial"/>
          <w:b/>
          <w:sz w:val="24"/>
          <w:szCs w:val="24"/>
        </w:rPr>
        <w:t>e)</w:t>
      </w:r>
      <w:r w:rsidRPr="00C16CFB">
        <w:rPr>
          <w:rFonts w:ascii="Arial" w:hAnsi="Arial" w:cs="Arial"/>
          <w:sz w:val="24"/>
          <w:szCs w:val="24"/>
        </w:rPr>
        <w:t xml:space="preserve"> Solicitud de autorización para el pago de continuación de operaciones del período 2004 dos mil cuatro a 2010 dos mil diez, dirigido al Director de Comercio, Inspección y Vigilancia del Municipio de Oaxaca de Juárez, Oaxaca, por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w:t>
      </w:r>
      <w:r w:rsidRPr="00C16CFB">
        <w:rPr>
          <w:rFonts w:ascii="Arial" w:hAnsi="Arial" w:cs="Arial"/>
          <w:b/>
          <w:sz w:val="24"/>
          <w:szCs w:val="24"/>
        </w:rPr>
        <w:t>f)</w:t>
      </w:r>
      <w:r w:rsidRPr="00C16CFB">
        <w:rPr>
          <w:rFonts w:ascii="Arial" w:hAnsi="Arial" w:cs="Arial"/>
          <w:sz w:val="24"/>
          <w:szCs w:val="24"/>
        </w:rPr>
        <w:t xml:space="preserve"> Oficio número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relativo al expediente número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emitido por el director de Comercio, Inspección y Vigilancia de Oaxaca  de Juárez, Oaxaca; </w:t>
      </w:r>
      <w:r w:rsidRPr="00C16CFB">
        <w:rPr>
          <w:rFonts w:ascii="Arial" w:hAnsi="Arial" w:cs="Arial"/>
          <w:b/>
          <w:sz w:val="24"/>
          <w:szCs w:val="24"/>
        </w:rPr>
        <w:t>g)</w:t>
      </w:r>
      <w:r w:rsidRPr="00C16CFB">
        <w:rPr>
          <w:rFonts w:ascii="Arial" w:hAnsi="Arial" w:cs="Arial"/>
          <w:sz w:val="24"/>
          <w:szCs w:val="24"/>
        </w:rPr>
        <w:t xml:space="preserve"> oficio número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14 catorce de febrero de 2005 dos mil cinco, emitido por la Directora de Comercio, Inspección y vigilancia de la Secretaría Municipal de Oaxaca de Juárez, Oaxaca; </w:t>
      </w:r>
      <w:r w:rsidRPr="00C16CFB">
        <w:rPr>
          <w:rFonts w:ascii="Arial" w:hAnsi="Arial" w:cs="Arial"/>
          <w:b/>
          <w:sz w:val="24"/>
          <w:szCs w:val="24"/>
        </w:rPr>
        <w:t>h)</w:t>
      </w:r>
      <w:r w:rsidRPr="00C16CFB">
        <w:rPr>
          <w:rFonts w:ascii="Arial" w:hAnsi="Arial" w:cs="Arial"/>
          <w:sz w:val="24"/>
          <w:szCs w:val="24"/>
        </w:rPr>
        <w:t xml:space="preserve"> Escrito de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18 dieciocho de enero de 2005 dos mil cinco, dirigido </w:t>
      </w:r>
      <w:r w:rsidR="009A6955">
        <w:rPr>
          <w:rFonts w:ascii="Arial" w:hAnsi="Arial" w:cs="Arial"/>
          <w:sz w:val="24"/>
          <w:szCs w:val="24"/>
        </w:rPr>
        <w:t>al Director de Comercio en vía p</w:t>
      </w:r>
      <w:r w:rsidRPr="00C16CFB">
        <w:rPr>
          <w:rFonts w:ascii="Arial" w:hAnsi="Arial" w:cs="Arial"/>
          <w:sz w:val="24"/>
          <w:szCs w:val="24"/>
        </w:rPr>
        <w:t xml:space="preserve">ública del Ayuntamiento de la Ciudad de Oaxaca; </w:t>
      </w:r>
      <w:r w:rsidR="009A6955">
        <w:rPr>
          <w:rFonts w:ascii="Arial" w:hAnsi="Arial" w:cs="Arial"/>
          <w:sz w:val="24"/>
          <w:szCs w:val="24"/>
        </w:rPr>
        <w:t xml:space="preserve">         </w:t>
      </w:r>
      <w:r w:rsidRPr="00C16CFB">
        <w:rPr>
          <w:rFonts w:ascii="Arial" w:hAnsi="Arial" w:cs="Arial"/>
          <w:b/>
          <w:sz w:val="24"/>
          <w:szCs w:val="24"/>
        </w:rPr>
        <w:t>i)</w:t>
      </w:r>
      <w:r w:rsidRPr="00C16CFB">
        <w:rPr>
          <w:rFonts w:ascii="Arial" w:hAnsi="Arial" w:cs="Arial"/>
          <w:sz w:val="24"/>
          <w:szCs w:val="24"/>
        </w:rPr>
        <w:t xml:space="preserve"> Recibo de pago con número de folio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con folio de sistema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14 catorce de octubre de 2004 dos mil cuatro, emitido por la Dirección de Ingresos de la Tesorería Municipal de Oaxaca de Juárez, Oaxaca; </w:t>
      </w:r>
      <w:r w:rsidRPr="00C16CFB">
        <w:rPr>
          <w:rFonts w:ascii="Arial" w:hAnsi="Arial" w:cs="Arial"/>
          <w:b/>
          <w:sz w:val="24"/>
          <w:szCs w:val="24"/>
        </w:rPr>
        <w:t xml:space="preserve">j) </w:t>
      </w:r>
      <w:r w:rsidRPr="00C16CFB">
        <w:rPr>
          <w:rFonts w:ascii="Arial" w:hAnsi="Arial" w:cs="Arial"/>
          <w:sz w:val="24"/>
          <w:szCs w:val="24"/>
        </w:rPr>
        <w:t xml:space="preserve">Recibo de pago con número de </w:t>
      </w:r>
      <w:r w:rsidRPr="00C16CFB">
        <w:rPr>
          <w:rFonts w:ascii="Arial" w:hAnsi="Arial" w:cs="Arial"/>
          <w:sz w:val="24"/>
          <w:szCs w:val="24"/>
        </w:rPr>
        <w:lastRenderedPageBreak/>
        <w:t xml:space="preserve">folio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25 veinticinco de julio de 2001 dos mil uno, emitido por la Dirección de Ingresos de la Tesorería Municipal de Oaxaca de Juárez, Oaxaca; </w:t>
      </w:r>
      <w:r w:rsidRPr="00C16CFB">
        <w:rPr>
          <w:rFonts w:ascii="Arial" w:hAnsi="Arial" w:cs="Arial"/>
          <w:b/>
          <w:sz w:val="24"/>
          <w:szCs w:val="24"/>
        </w:rPr>
        <w:t>k)</w:t>
      </w:r>
      <w:r w:rsidRPr="00C16CFB">
        <w:rPr>
          <w:rFonts w:ascii="Arial" w:hAnsi="Arial" w:cs="Arial"/>
          <w:sz w:val="24"/>
          <w:szCs w:val="24"/>
        </w:rPr>
        <w:t xml:space="preserve"> Recibo de pago con número de folio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con folio de sistema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14 catorce de octubre de 2004 dos mil cuatro, emitido por la Dirección de Ingresos de la Tesorería Municipal de Oaxaca de Juárez, Oaxaca; </w:t>
      </w:r>
      <w:r w:rsidRPr="00C16CFB">
        <w:rPr>
          <w:rFonts w:ascii="Arial" w:hAnsi="Arial" w:cs="Arial"/>
          <w:b/>
          <w:sz w:val="24"/>
          <w:szCs w:val="24"/>
        </w:rPr>
        <w:t>l)</w:t>
      </w:r>
      <w:r w:rsidRPr="00C16CFB">
        <w:rPr>
          <w:rFonts w:ascii="Arial" w:hAnsi="Arial" w:cs="Arial"/>
          <w:sz w:val="24"/>
          <w:szCs w:val="24"/>
        </w:rPr>
        <w:t xml:space="preserve"> Recibo de pago con número de folio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con folio de sistema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w:t>
      </w:r>
      <w:r w:rsidRPr="00C16CFB">
        <w:rPr>
          <w:rFonts w:ascii="Arial" w:hAnsi="Arial" w:cs="Arial"/>
          <w:b/>
          <w:sz w:val="24"/>
          <w:szCs w:val="24"/>
        </w:rPr>
        <w:t xml:space="preserve"> </w:t>
      </w:r>
      <w:r w:rsidRPr="00C16CFB">
        <w:rPr>
          <w:rFonts w:ascii="Arial" w:hAnsi="Arial" w:cs="Arial"/>
          <w:sz w:val="24"/>
          <w:szCs w:val="24"/>
        </w:rPr>
        <w:t xml:space="preserve">de 19 diecinueve de marzo de 2003 dos mil tres, emitido por la Dirección de Ingresos de la Tesorería Municipal de Oaxaca de Juárez, Oaxaca; </w:t>
      </w:r>
      <w:r w:rsidRPr="00C16CFB">
        <w:rPr>
          <w:rFonts w:ascii="Arial" w:hAnsi="Arial" w:cs="Arial"/>
          <w:b/>
          <w:sz w:val="24"/>
          <w:szCs w:val="24"/>
        </w:rPr>
        <w:t>m)</w:t>
      </w:r>
      <w:r w:rsidRPr="00C16CFB">
        <w:rPr>
          <w:rFonts w:ascii="Arial" w:hAnsi="Arial" w:cs="Arial"/>
          <w:sz w:val="24"/>
          <w:szCs w:val="24"/>
        </w:rPr>
        <w:t xml:space="preserve"> Recibo de pago con número de folio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08 ocho de diciembre de 1999 mil novecientos noventa y nueve, emitido por la Dirección de Ingresos de la Tesorería Municipal de Oaxaca de Juárez, Oaxaca; </w:t>
      </w:r>
      <w:r w:rsidRPr="00C16CFB">
        <w:rPr>
          <w:rFonts w:ascii="Arial" w:hAnsi="Arial" w:cs="Arial"/>
          <w:b/>
          <w:sz w:val="24"/>
          <w:szCs w:val="24"/>
        </w:rPr>
        <w:t>n)</w:t>
      </w:r>
      <w:r w:rsidRPr="00C16CFB">
        <w:rPr>
          <w:rFonts w:ascii="Arial" w:hAnsi="Arial" w:cs="Arial"/>
          <w:sz w:val="24"/>
          <w:szCs w:val="24"/>
        </w:rPr>
        <w:t xml:space="preserve"> Recibo oficial con número de folio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23 veintitrés de septiembre de 1998 mil novecientos noventa y ocho; </w:t>
      </w:r>
      <w:r w:rsidRPr="00C16CFB">
        <w:rPr>
          <w:rFonts w:ascii="Arial" w:hAnsi="Arial" w:cs="Arial"/>
          <w:b/>
          <w:sz w:val="24"/>
          <w:szCs w:val="24"/>
        </w:rPr>
        <w:t>o)</w:t>
      </w:r>
      <w:r w:rsidRPr="00C16CFB">
        <w:rPr>
          <w:rFonts w:ascii="Arial" w:hAnsi="Arial" w:cs="Arial"/>
          <w:sz w:val="24"/>
          <w:szCs w:val="24"/>
        </w:rPr>
        <w:t xml:space="preserve">Constancia con número de folio 180, expedida a favor de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el 24 veinticuatro de marzo de 2004 dos mil cuatro, por la Coordinación General de Desarrollo Social y la Dirección de Salud Pública del H. Ayuntamiento de Oaxaca de Juárez, Oaxaca; </w:t>
      </w:r>
      <w:r w:rsidRPr="00C16CFB">
        <w:rPr>
          <w:rFonts w:ascii="Arial" w:hAnsi="Arial" w:cs="Arial"/>
          <w:b/>
          <w:sz w:val="24"/>
          <w:szCs w:val="24"/>
        </w:rPr>
        <w:t xml:space="preserve">p) </w:t>
      </w:r>
      <w:r w:rsidRPr="00C16CFB">
        <w:rPr>
          <w:rFonts w:ascii="Arial" w:hAnsi="Arial" w:cs="Arial"/>
          <w:sz w:val="24"/>
          <w:szCs w:val="24"/>
        </w:rPr>
        <w:t xml:space="preserve">Croquis que manifiesta el promovente es donde se encontraba la caseta de su poderdante; </w:t>
      </w:r>
      <w:r w:rsidRPr="00C16CFB">
        <w:rPr>
          <w:rFonts w:ascii="Arial" w:hAnsi="Arial" w:cs="Arial"/>
          <w:b/>
          <w:sz w:val="24"/>
          <w:szCs w:val="24"/>
        </w:rPr>
        <w:t>q)</w:t>
      </w:r>
      <w:r w:rsidRPr="00C16CFB">
        <w:rPr>
          <w:rFonts w:ascii="Arial" w:hAnsi="Arial" w:cs="Arial"/>
          <w:sz w:val="24"/>
          <w:szCs w:val="24"/>
        </w:rPr>
        <w:t xml:space="preserve">Autorización para seguir vendiendo jugos, gelatinas y tortas, número </w:t>
      </w:r>
      <w:r w:rsidRPr="00C16CFB">
        <w:rPr>
          <w:rFonts w:ascii="Arial" w:hAnsi="Arial" w:cs="Arial"/>
          <w:b/>
          <w:sz w:val="24"/>
          <w:szCs w:val="24"/>
        </w:rPr>
        <w:t>251</w:t>
      </w:r>
      <w:r w:rsidRPr="00C16CFB">
        <w:rPr>
          <w:rFonts w:ascii="Arial" w:hAnsi="Arial" w:cs="Arial"/>
          <w:sz w:val="24"/>
          <w:szCs w:val="24"/>
        </w:rPr>
        <w:t xml:space="preserve">, de 07 siete de abril de 1988 mil novecientos ochenta y ocho; </w:t>
      </w:r>
      <w:r w:rsidRPr="00C16CFB">
        <w:rPr>
          <w:rFonts w:ascii="Arial" w:hAnsi="Arial" w:cs="Arial"/>
          <w:b/>
          <w:sz w:val="24"/>
          <w:szCs w:val="24"/>
        </w:rPr>
        <w:t xml:space="preserve">2. </w:t>
      </w:r>
      <w:r w:rsidRPr="00C16CFB">
        <w:rPr>
          <w:rFonts w:ascii="Arial" w:hAnsi="Arial" w:cs="Arial"/>
          <w:sz w:val="24"/>
          <w:szCs w:val="24"/>
        </w:rPr>
        <w:t xml:space="preserve">Instrumento notarial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volumen setecientos trece, de 08 ocho de abril de 2015 dos mil quince, pasado ante la fe del Notario Público </w:t>
      </w:r>
      <w:r w:rsidR="001244CF">
        <w:rPr>
          <w:rFonts w:ascii="Arial" w:eastAsia="Times New Roman" w:hAnsi="Arial" w:cs="Arial"/>
          <w:bCs/>
          <w:iCs/>
          <w:caps/>
          <w:kern w:val="2"/>
          <w:sz w:val="24"/>
          <w:szCs w:val="24"/>
          <w:lang w:val="es-ES_tradnl" w:eastAsia="es-ES"/>
        </w:rPr>
        <w:t>**********</w:t>
      </w:r>
      <w:r w:rsidR="001244CF" w:rsidRPr="00C16CFB">
        <w:rPr>
          <w:rFonts w:ascii="Arial" w:eastAsia="Times New Roman" w:hAnsi="Arial" w:cs="Arial"/>
          <w:bCs/>
          <w:iCs/>
          <w:caps/>
          <w:kern w:val="2"/>
          <w:sz w:val="24"/>
          <w:szCs w:val="24"/>
          <w:lang w:val="es-ES_tradnl" w:eastAsia="es-ES"/>
        </w:rPr>
        <w:t xml:space="preserve"> </w:t>
      </w:r>
      <w:r w:rsidRPr="00C16CFB">
        <w:rPr>
          <w:rFonts w:ascii="Arial" w:hAnsi="Arial" w:cs="Arial"/>
          <w:sz w:val="24"/>
          <w:szCs w:val="24"/>
        </w:rPr>
        <w:t xml:space="preserve">en el Estado; </w:t>
      </w:r>
      <w:r w:rsidRPr="00C16CFB">
        <w:rPr>
          <w:rFonts w:ascii="Arial" w:hAnsi="Arial" w:cs="Arial"/>
          <w:b/>
          <w:sz w:val="24"/>
          <w:szCs w:val="24"/>
        </w:rPr>
        <w:t xml:space="preserve">3. </w:t>
      </w:r>
      <w:r w:rsidRPr="00C16CFB">
        <w:rPr>
          <w:rFonts w:ascii="Arial" w:hAnsi="Arial" w:cs="Arial"/>
          <w:sz w:val="24"/>
          <w:szCs w:val="24"/>
        </w:rPr>
        <w:t xml:space="preserve">Original de la boleta de inscripción con número de folio mercantil electrónico </w:t>
      </w:r>
      <w:r w:rsidR="001244CF">
        <w:rPr>
          <w:rFonts w:ascii="Arial" w:eastAsia="Times New Roman" w:hAnsi="Arial" w:cs="Arial"/>
          <w:bCs/>
          <w:iCs/>
          <w:caps/>
          <w:kern w:val="2"/>
          <w:sz w:val="24"/>
          <w:szCs w:val="24"/>
          <w:lang w:val="es-ES_tradnl" w:eastAsia="es-ES"/>
        </w:rPr>
        <w:t>**********</w:t>
      </w:r>
      <w:r w:rsidRPr="00C16CFB">
        <w:rPr>
          <w:rFonts w:ascii="Arial" w:hAnsi="Arial" w:cs="Arial"/>
          <w:sz w:val="24"/>
          <w:szCs w:val="24"/>
        </w:rPr>
        <w:t xml:space="preserve">, de 23 veintitrés de abril de 2015 dos mil quince, emitido por el Registro Público de la Propiedad y del Comercio del Estado; </w:t>
      </w:r>
      <w:r w:rsidRPr="00C16CFB">
        <w:rPr>
          <w:rFonts w:ascii="Arial" w:hAnsi="Arial" w:cs="Arial"/>
          <w:b/>
          <w:sz w:val="24"/>
          <w:szCs w:val="24"/>
        </w:rPr>
        <w:t>4.</w:t>
      </w:r>
      <w:r w:rsidRPr="00C16CFB">
        <w:rPr>
          <w:rFonts w:ascii="Arial" w:hAnsi="Arial" w:cs="Arial"/>
          <w:sz w:val="24"/>
          <w:szCs w:val="24"/>
        </w:rPr>
        <w:t xml:space="preserve"> La instrumenta de actuaciones: y </w:t>
      </w:r>
      <w:r w:rsidRPr="00C16CFB">
        <w:rPr>
          <w:rFonts w:ascii="Arial" w:hAnsi="Arial" w:cs="Arial"/>
          <w:b/>
          <w:sz w:val="24"/>
          <w:szCs w:val="24"/>
        </w:rPr>
        <w:t>5.</w:t>
      </w:r>
      <w:r w:rsidRPr="00C16CFB">
        <w:rPr>
          <w:rFonts w:ascii="Arial" w:hAnsi="Arial" w:cs="Arial"/>
          <w:sz w:val="24"/>
          <w:szCs w:val="24"/>
        </w:rPr>
        <w:t xml:space="preserve"> La presuncional legal y humana, </w:t>
      </w:r>
      <w:r w:rsidRPr="00C16CFB">
        <w:rPr>
          <w:rFonts w:ascii="Arial" w:hAnsi="Arial" w:cs="Arial"/>
          <w:b/>
          <w:sz w:val="24"/>
          <w:szCs w:val="24"/>
        </w:rPr>
        <w:t>pruebas que se desahogan por su propia y especial naturaleza</w:t>
      </w:r>
      <w:r w:rsidRPr="00C16CFB">
        <w:rPr>
          <w:rFonts w:ascii="Arial" w:hAnsi="Arial" w:cs="Arial"/>
          <w:sz w:val="24"/>
          <w:szCs w:val="24"/>
        </w:rPr>
        <w:t xml:space="preserve"> en los términos del artículo 173 fracción I, de la Ley de la materia. </w:t>
      </w:r>
    </w:p>
    <w:p w:rsidR="00E468C0" w:rsidRPr="00C16CFB" w:rsidRDefault="00E468C0" w:rsidP="00E468C0">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E468C0" w:rsidRPr="00C16CFB" w:rsidRDefault="006D64E2" w:rsidP="00E468C0">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r w:rsidRPr="00C16CFB">
        <w:rPr>
          <w:rFonts w:ascii="Arial" w:eastAsia="Times New Roman" w:hAnsi="Arial" w:cs="Arial"/>
          <w:b/>
          <w:bCs/>
          <w:iCs/>
          <w:kern w:val="2"/>
          <w:sz w:val="24"/>
          <w:szCs w:val="24"/>
          <w:lang w:val="es-ES_tradnl" w:eastAsia="es-ES"/>
        </w:rPr>
        <w:t>L</w:t>
      </w:r>
      <w:r w:rsidR="00BD2E4A" w:rsidRPr="00C16CFB">
        <w:rPr>
          <w:rFonts w:ascii="Arial" w:eastAsia="Times New Roman" w:hAnsi="Arial" w:cs="Arial"/>
          <w:b/>
          <w:bCs/>
          <w:iCs/>
          <w:kern w:val="2"/>
          <w:sz w:val="24"/>
          <w:szCs w:val="24"/>
          <w:lang w:val="es-ES_tradnl" w:eastAsia="es-ES"/>
        </w:rPr>
        <w:t xml:space="preserve">a autoridad demandada </w:t>
      </w:r>
      <w:r w:rsidR="00BD2E4A" w:rsidRPr="00C16CFB">
        <w:rPr>
          <w:rFonts w:ascii="Arial" w:eastAsia="Times New Roman" w:hAnsi="Arial" w:cs="Arial"/>
          <w:bCs/>
          <w:iCs/>
          <w:kern w:val="2"/>
          <w:sz w:val="24"/>
          <w:szCs w:val="24"/>
          <w:lang w:val="es-ES_tradnl" w:eastAsia="es-ES"/>
        </w:rPr>
        <w:t>al dar contestación a la demanda señalo</w:t>
      </w:r>
      <w:r w:rsidR="009A6955">
        <w:rPr>
          <w:rFonts w:ascii="Arial" w:eastAsia="Times New Roman" w:hAnsi="Arial" w:cs="Arial"/>
          <w:bCs/>
          <w:iCs/>
          <w:kern w:val="2"/>
          <w:sz w:val="24"/>
          <w:szCs w:val="24"/>
          <w:lang w:val="es-ES_tradnl" w:eastAsia="es-ES"/>
        </w:rPr>
        <w:t>,</w:t>
      </w:r>
      <w:r w:rsidR="00BD2E4A" w:rsidRPr="00C16CFB">
        <w:rPr>
          <w:rFonts w:ascii="Arial" w:eastAsia="Times New Roman" w:hAnsi="Arial" w:cs="Arial"/>
          <w:bCs/>
          <w:iCs/>
          <w:kern w:val="2"/>
          <w:sz w:val="24"/>
          <w:szCs w:val="24"/>
          <w:lang w:val="es-ES_tradnl" w:eastAsia="es-ES"/>
        </w:rPr>
        <w:t xml:space="preserve"> </w:t>
      </w:r>
      <w:r w:rsidR="00E47C12" w:rsidRPr="00C16CFB">
        <w:rPr>
          <w:rFonts w:ascii="Arial" w:eastAsia="Times New Roman" w:hAnsi="Arial" w:cs="Arial"/>
          <w:bCs/>
          <w:iCs/>
          <w:kern w:val="2"/>
          <w:sz w:val="24"/>
          <w:szCs w:val="24"/>
          <w:lang w:val="es-ES_tradnl" w:eastAsia="es-ES"/>
        </w:rPr>
        <w:t xml:space="preserve">que el Comité de vida vecinal del </w:t>
      </w:r>
      <w:r w:rsidR="001244CF">
        <w:rPr>
          <w:rFonts w:ascii="Arial" w:eastAsia="Times New Roman" w:hAnsi="Arial" w:cs="Arial"/>
          <w:bCs/>
          <w:iCs/>
          <w:caps/>
          <w:kern w:val="2"/>
          <w:sz w:val="24"/>
          <w:szCs w:val="24"/>
          <w:lang w:val="es-ES_tradnl" w:eastAsia="es-ES"/>
        </w:rPr>
        <w:t>**********</w:t>
      </w:r>
      <w:r w:rsidR="00E47C12" w:rsidRPr="00C16CFB">
        <w:rPr>
          <w:rFonts w:ascii="Arial" w:eastAsia="Times New Roman" w:hAnsi="Arial" w:cs="Arial"/>
          <w:bCs/>
          <w:iCs/>
          <w:kern w:val="2"/>
          <w:sz w:val="24"/>
          <w:szCs w:val="24"/>
          <w:lang w:val="es-ES_tradnl" w:eastAsia="es-ES"/>
        </w:rPr>
        <w:t xml:space="preserve">, Oaxaca, le solicito en dos ocasiones al Presidente Municipal Constitucional de Oaxaca de Juárez, Oaxaca, el retiro de la caseta comercial, ubicada en la prolongación de la calle de </w:t>
      </w:r>
      <w:r w:rsidR="001244CF">
        <w:rPr>
          <w:rFonts w:ascii="Arial" w:eastAsia="Times New Roman" w:hAnsi="Arial" w:cs="Arial"/>
          <w:bCs/>
          <w:iCs/>
          <w:caps/>
          <w:kern w:val="2"/>
          <w:sz w:val="24"/>
          <w:szCs w:val="24"/>
          <w:lang w:val="es-ES_tradnl" w:eastAsia="es-ES"/>
        </w:rPr>
        <w:t>**********</w:t>
      </w:r>
      <w:r w:rsidR="00E47C12" w:rsidRPr="00C16CFB">
        <w:rPr>
          <w:rFonts w:ascii="Arial" w:eastAsia="Times New Roman" w:hAnsi="Arial" w:cs="Arial"/>
          <w:bCs/>
          <w:iCs/>
          <w:kern w:val="2"/>
          <w:sz w:val="24"/>
          <w:szCs w:val="24"/>
          <w:lang w:val="es-ES_tradnl" w:eastAsia="es-ES"/>
        </w:rPr>
        <w:t xml:space="preserve">, esquina </w:t>
      </w:r>
      <w:r w:rsidR="001244CF">
        <w:rPr>
          <w:rFonts w:ascii="Arial" w:eastAsia="Times New Roman" w:hAnsi="Arial" w:cs="Arial"/>
          <w:bCs/>
          <w:iCs/>
          <w:caps/>
          <w:kern w:val="2"/>
          <w:sz w:val="24"/>
          <w:szCs w:val="24"/>
          <w:lang w:val="es-ES_tradnl" w:eastAsia="es-ES"/>
        </w:rPr>
        <w:t>**********</w:t>
      </w:r>
      <w:r w:rsidR="001244CF" w:rsidRPr="00C16CFB">
        <w:rPr>
          <w:rFonts w:ascii="Arial" w:eastAsia="Times New Roman" w:hAnsi="Arial" w:cs="Arial"/>
          <w:bCs/>
          <w:iCs/>
          <w:caps/>
          <w:kern w:val="2"/>
          <w:sz w:val="24"/>
          <w:szCs w:val="24"/>
          <w:lang w:val="es-ES_tradnl" w:eastAsia="es-ES"/>
        </w:rPr>
        <w:t xml:space="preserve"> </w:t>
      </w:r>
      <w:r w:rsidR="00E47C12" w:rsidRPr="00C16CFB">
        <w:rPr>
          <w:rFonts w:ascii="Arial" w:eastAsia="Times New Roman" w:hAnsi="Arial" w:cs="Arial"/>
          <w:bCs/>
          <w:iCs/>
          <w:kern w:val="2"/>
          <w:sz w:val="24"/>
          <w:szCs w:val="24"/>
          <w:lang w:val="es-ES_tradnl" w:eastAsia="es-ES"/>
        </w:rPr>
        <w:t xml:space="preserve">del citado </w:t>
      </w:r>
      <w:r w:rsidR="001244CF">
        <w:rPr>
          <w:rFonts w:ascii="Arial" w:eastAsia="Times New Roman" w:hAnsi="Arial" w:cs="Arial"/>
          <w:bCs/>
          <w:iCs/>
          <w:caps/>
          <w:kern w:val="2"/>
          <w:sz w:val="24"/>
          <w:szCs w:val="24"/>
          <w:lang w:val="es-ES_tradnl" w:eastAsia="es-ES"/>
        </w:rPr>
        <w:t>**********</w:t>
      </w:r>
      <w:r w:rsidR="00E47C12" w:rsidRPr="00C16CFB">
        <w:rPr>
          <w:rFonts w:ascii="Arial" w:eastAsia="Times New Roman" w:hAnsi="Arial" w:cs="Arial"/>
          <w:bCs/>
          <w:iCs/>
          <w:kern w:val="2"/>
          <w:sz w:val="24"/>
          <w:szCs w:val="24"/>
          <w:lang w:val="es-ES_tradnl" w:eastAsia="es-ES"/>
        </w:rPr>
        <w:t>, por encontrarse abandonada y obstruir los trabajos de mejora de imagen urbana</w:t>
      </w:r>
      <w:r w:rsidR="009A6955">
        <w:rPr>
          <w:rFonts w:ascii="Arial" w:eastAsia="Times New Roman" w:hAnsi="Arial" w:cs="Arial"/>
          <w:bCs/>
          <w:iCs/>
          <w:kern w:val="2"/>
          <w:sz w:val="24"/>
          <w:szCs w:val="24"/>
          <w:lang w:val="es-ES_tradnl" w:eastAsia="es-ES"/>
        </w:rPr>
        <w:t xml:space="preserve">, esto es, porque la caseta asegurada se encontraba </w:t>
      </w:r>
      <w:r w:rsidR="000515B8" w:rsidRPr="00C16CFB">
        <w:rPr>
          <w:rFonts w:ascii="Arial" w:eastAsia="Times New Roman" w:hAnsi="Arial" w:cs="Arial"/>
          <w:bCs/>
          <w:iCs/>
          <w:kern w:val="2"/>
          <w:sz w:val="24"/>
          <w:szCs w:val="24"/>
          <w:lang w:val="es-ES_tradnl" w:eastAsia="es-ES"/>
        </w:rPr>
        <w:t xml:space="preserve">en plena vía pública, en donde se realizaban trabajos de repavimentación y que no permitía el acceso a las personas que circulaban por la calle de </w:t>
      </w:r>
      <w:r w:rsidR="001244CF">
        <w:rPr>
          <w:rFonts w:ascii="Arial" w:eastAsia="Times New Roman" w:hAnsi="Arial" w:cs="Arial"/>
          <w:bCs/>
          <w:iCs/>
          <w:caps/>
          <w:kern w:val="2"/>
          <w:sz w:val="24"/>
          <w:szCs w:val="24"/>
          <w:lang w:val="es-ES_tradnl" w:eastAsia="es-ES"/>
        </w:rPr>
        <w:t>**********</w:t>
      </w:r>
      <w:r w:rsidR="000515B8" w:rsidRPr="00C16CFB">
        <w:rPr>
          <w:rFonts w:ascii="Arial" w:eastAsia="Times New Roman" w:hAnsi="Arial" w:cs="Arial"/>
          <w:bCs/>
          <w:iCs/>
          <w:kern w:val="2"/>
          <w:sz w:val="24"/>
          <w:szCs w:val="24"/>
          <w:lang w:val="es-ES_tradnl" w:eastAsia="es-ES"/>
        </w:rPr>
        <w:t xml:space="preserve">, del </w:t>
      </w:r>
      <w:r w:rsidR="001244CF">
        <w:rPr>
          <w:rFonts w:ascii="Arial" w:eastAsia="Times New Roman" w:hAnsi="Arial" w:cs="Arial"/>
          <w:bCs/>
          <w:iCs/>
          <w:caps/>
          <w:kern w:val="2"/>
          <w:sz w:val="24"/>
          <w:szCs w:val="24"/>
          <w:lang w:val="es-ES_tradnl" w:eastAsia="es-ES"/>
        </w:rPr>
        <w:t>**********</w:t>
      </w:r>
      <w:r w:rsidR="000515B8" w:rsidRPr="00C16CFB">
        <w:rPr>
          <w:rFonts w:ascii="Arial" w:eastAsia="Times New Roman" w:hAnsi="Arial" w:cs="Arial"/>
          <w:bCs/>
          <w:iCs/>
          <w:kern w:val="2"/>
          <w:sz w:val="24"/>
          <w:szCs w:val="24"/>
          <w:lang w:val="es-ES_tradnl" w:eastAsia="es-ES"/>
        </w:rPr>
        <w:t xml:space="preserve">, Oaxaca, que al estar obstruyendo el paso y encontrarse abandonada la caseta los inspectores municipales </w:t>
      </w:r>
      <w:r w:rsidR="00E47C12" w:rsidRPr="00C16CFB">
        <w:rPr>
          <w:rFonts w:ascii="Arial" w:eastAsia="Times New Roman" w:hAnsi="Arial" w:cs="Arial"/>
          <w:bCs/>
          <w:iCs/>
          <w:kern w:val="2"/>
          <w:sz w:val="24"/>
          <w:szCs w:val="24"/>
          <w:lang w:val="es-ES_tradnl" w:eastAsia="es-ES"/>
        </w:rPr>
        <w:t>procedieron a su aseguramiento el 23 veintitrés de febrero de 2015 dos mil quince, en cumplimiento al artículo 47, del Reglamento para el Control de Actividades Comerciales y de Servicios en Vía Pública, del Municipio de Oaxaca de Ju</w:t>
      </w:r>
      <w:r w:rsidR="00034817" w:rsidRPr="00C16CFB">
        <w:rPr>
          <w:rFonts w:ascii="Arial" w:eastAsia="Times New Roman" w:hAnsi="Arial" w:cs="Arial"/>
          <w:bCs/>
          <w:iCs/>
          <w:kern w:val="2"/>
          <w:sz w:val="24"/>
          <w:szCs w:val="24"/>
          <w:lang w:val="es-ES_tradnl" w:eastAsia="es-ES"/>
        </w:rPr>
        <w:t>árez, Oaxaca.</w:t>
      </w:r>
    </w:p>
    <w:p w:rsidR="001244CF" w:rsidRDefault="001244CF" w:rsidP="00E468C0">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034817" w:rsidRPr="00C16CFB" w:rsidRDefault="00034817" w:rsidP="00E468C0">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r w:rsidRPr="00C16CFB">
        <w:rPr>
          <w:rFonts w:ascii="Arial" w:eastAsia="Times New Roman" w:hAnsi="Arial" w:cs="Arial"/>
          <w:bCs/>
          <w:iCs/>
          <w:kern w:val="2"/>
          <w:sz w:val="24"/>
          <w:szCs w:val="24"/>
          <w:lang w:val="es-ES_tradnl" w:eastAsia="es-ES"/>
        </w:rPr>
        <w:t>Ofreciendo como sus pruebas la docum</w:t>
      </w:r>
      <w:r w:rsidR="00B11448" w:rsidRPr="00C16CFB">
        <w:rPr>
          <w:rFonts w:ascii="Arial" w:eastAsia="Times New Roman" w:hAnsi="Arial" w:cs="Arial"/>
          <w:bCs/>
          <w:iCs/>
          <w:kern w:val="2"/>
          <w:sz w:val="24"/>
          <w:szCs w:val="24"/>
          <w:lang w:val="es-ES_tradnl" w:eastAsia="es-ES"/>
        </w:rPr>
        <w:t>e</w:t>
      </w:r>
      <w:r w:rsidRPr="00C16CFB">
        <w:rPr>
          <w:rFonts w:ascii="Arial" w:eastAsia="Times New Roman" w:hAnsi="Arial" w:cs="Arial"/>
          <w:bCs/>
          <w:iCs/>
          <w:kern w:val="2"/>
          <w:sz w:val="24"/>
          <w:szCs w:val="24"/>
          <w:lang w:val="es-ES_tradnl" w:eastAsia="es-ES"/>
        </w:rPr>
        <w:t>n</w:t>
      </w:r>
      <w:r w:rsidR="00896DC9" w:rsidRPr="00C16CFB">
        <w:rPr>
          <w:rFonts w:ascii="Arial" w:eastAsia="Times New Roman" w:hAnsi="Arial" w:cs="Arial"/>
          <w:bCs/>
          <w:iCs/>
          <w:kern w:val="2"/>
          <w:sz w:val="24"/>
          <w:szCs w:val="24"/>
          <w:lang w:val="es-ES_tradnl" w:eastAsia="es-ES"/>
        </w:rPr>
        <w:t>t</w:t>
      </w:r>
      <w:r w:rsidRPr="00C16CFB">
        <w:rPr>
          <w:rFonts w:ascii="Arial" w:eastAsia="Times New Roman" w:hAnsi="Arial" w:cs="Arial"/>
          <w:bCs/>
          <w:iCs/>
          <w:kern w:val="2"/>
          <w:sz w:val="24"/>
          <w:szCs w:val="24"/>
          <w:lang w:val="es-ES_tradnl" w:eastAsia="es-ES"/>
        </w:rPr>
        <w:t xml:space="preserve">al pública </w:t>
      </w:r>
      <w:r w:rsidR="00596914">
        <w:rPr>
          <w:rFonts w:ascii="Arial" w:eastAsia="Times New Roman" w:hAnsi="Arial" w:cs="Arial"/>
          <w:bCs/>
          <w:iCs/>
          <w:kern w:val="2"/>
          <w:sz w:val="24"/>
          <w:szCs w:val="24"/>
          <w:lang w:val="es-ES_tradnl" w:eastAsia="es-ES"/>
        </w:rPr>
        <w:t xml:space="preserve">consistente </w:t>
      </w:r>
      <w:r w:rsidRPr="00C16CFB">
        <w:rPr>
          <w:rFonts w:ascii="Arial" w:eastAsia="Times New Roman" w:hAnsi="Arial" w:cs="Arial"/>
          <w:bCs/>
          <w:iCs/>
          <w:kern w:val="2"/>
          <w:sz w:val="24"/>
          <w:szCs w:val="24"/>
          <w:lang w:val="es-ES_tradnl" w:eastAsia="es-ES"/>
        </w:rPr>
        <w:t xml:space="preserve">en su nombramiento; </w:t>
      </w:r>
      <w:r w:rsidR="00896DC9" w:rsidRPr="00C16CFB">
        <w:rPr>
          <w:rFonts w:ascii="Arial" w:eastAsia="Times New Roman" w:hAnsi="Arial" w:cs="Arial"/>
          <w:bCs/>
          <w:iCs/>
          <w:kern w:val="2"/>
          <w:sz w:val="24"/>
          <w:szCs w:val="24"/>
          <w:lang w:val="es-ES_tradnl" w:eastAsia="es-ES"/>
        </w:rPr>
        <w:t xml:space="preserve">copia simple del cuadernillo compuesto por doce fojas relativo a la </w:t>
      </w:r>
      <w:r w:rsidR="00896DC9" w:rsidRPr="00C16CFB">
        <w:rPr>
          <w:rFonts w:ascii="Arial" w:eastAsia="Times New Roman" w:hAnsi="Arial" w:cs="Arial"/>
          <w:bCs/>
          <w:iCs/>
          <w:kern w:val="2"/>
          <w:sz w:val="24"/>
          <w:szCs w:val="24"/>
          <w:lang w:val="es-ES_tradnl" w:eastAsia="es-ES"/>
        </w:rPr>
        <w:lastRenderedPageBreak/>
        <w:t xml:space="preserve">caseta ubicada en la calle </w:t>
      </w:r>
      <w:r w:rsidR="00C72A59">
        <w:rPr>
          <w:rFonts w:ascii="Arial" w:eastAsia="Times New Roman" w:hAnsi="Arial" w:cs="Arial"/>
          <w:bCs/>
          <w:iCs/>
          <w:caps/>
          <w:kern w:val="2"/>
          <w:sz w:val="24"/>
          <w:szCs w:val="24"/>
          <w:lang w:val="es-ES_tradnl" w:eastAsia="es-ES"/>
        </w:rPr>
        <w:t>**********</w:t>
      </w:r>
      <w:r w:rsidR="00896DC9" w:rsidRPr="00C16CFB">
        <w:rPr>
          <w:rFonts w:ascii="Arial" w:eastAsia="Times New Roman" w:hAnsi="Arial" w:cs="Arial"/>
          <w:bCs/>
          <w:iCs/>
          <w:kern w:val="2"/>
          <w:sz w:val="24"/>
          <w:szCs w:val="24"/>
          <w:lang w:val="es-ES_tradnl" w:eastAsia="es-ES"/>
        </w:rPr>
        <w:t xml:space="preserve">, del </w:t>
      </w:r>
      <w:r w:rsidR="00C72A59">
        <w:rPr>
          <w:rFonts w:ascii="Arial" w:eastAsia="Times New Roman" w:hAnsi="Arial" w:cs="Arial"/>
          <w:bCs/>
          <w:iCs/>
          <w:caps/>
          <w:kern w:val="2"/>
          <w:sz w:val="24"/>
          <w:szCs w:val="24"/>
          <w:lang w:val="es-ES_tradnl" w:eastAsia="es-ES"/>
        </w:rPr>
        <w:t>**********</w:t>
      </w:r>
      <w:r w:rsidR="00896DC9" w:rsidRPr="00C16CFB">
        <w:rPr>
          <w:rFonts w:ascii="Arial" w:eastAsia="Times New Roman" w:hAnsi="Arial" w:cs="Arial"/>
          <w:bCs/>
          <w:iCs/>
          <w:kern w:val="2"/>
          <w:sz w:val="24"/>
          <w:szCs w:val="24"/>
          <w:lang w:val="es-ES_tradnl" w:eastAsia="es-ES"/>
        </w:rPr>
        <w:t>, Oaxaca, del Municip</w:t>
      </w:r>
      <w:r w:rsidR="006D64E2" w:rsidRPr="00C16CFB">
        <w:rPr>
          <w:rFonts w:ascii="Arial" w:eastAsia="Times New Roman" w:hAnsi="Arial" w:cs="Arial"/>
          <w:bCs/>
          <w:iCs/>
          <w:kern w:val="2"/>
          <w:sz w:val="24"/>
          <w:szCs w:val="24"/>
          <w:lang w:val="es-ES_tradnl" w:eastAsia="es-ES"/>
        </w:rPr>
        <w:t>io</w:t>
      </w:r>
      <w:r w:rsidR="00896DC9" w:rsidRPr="00C16CFB">
        <w:rPr>
          <w:rFonts w:ascii="Arial" w:eastAsia="Times New Roman" w:hAnsi="Arial" w:cs="Arial"/>
          <w:bCs/>
          <w:iCs/>
          <w:kern w:val="2"/>
          <w:sz w:val="24"/>
          <w:szCs w:val="24"/>
          <w:lang w:val="es-ES_tradnl" w:eastAsia="es-ES"/>
        </w:rPr>
        <w:t xml:space="preserve"> de Oaxaca de Juárez, Oaxaca</w:t>
      </w:r>
      <w:r w:rsidR="006D64E2" w:rsidRPr="00C16CFB">
        <w:rPr>
          <w:rFonts w:ascii="Arial" w:eastAsia="Times New Roman" w:hAnsi="Arial" w:cs="Arial"/>
          <w:bCs/>
          <w:iCs/>
          <w:kern w:val="2"/>
          <w:sz w:val="24"/>
          <w:szCs w:val="24"/>
          <w:lang w:val="es-ES_tradnl" w:eastAsia="es-ES"/>
        </w:rPr>
        <w:t>;</w:t>
      </w:r>
      <w:r w:rsidR="00596914">
        <w:rPr>
          <w:rFonts w:ascii="Arial" w:eastAsia="Times New Roman" w:hAnsi="Arial" w:cs="Arial"/>
          <w:bCs/>
          <w:iCs/>
          <w:kern w:val="2"/>
          <w:sz w:val="24"/>
          <w:szCs w:val="24"/>
          <w:lang w:val="es-ES_tradnl" w:eastAsia="es-ES"/>
        </w:rPr>
        <w:t xml:space="preserve"> la</w:t>
      </w:r>
      <w:r w:rsidR="00896DC9" w:rsidRPr="00C16CFB">
        <w:rPr>
          <w:rFonts w:ascii="Arial" w:eastAsia="Times New Roman" w:hAnsi="Arial" w:cs="Arial"/>
          <w:bCs/>
          <w:iCs/>
          <w:kern w:val="2"/>
          <w:sz w:val="24"/>
          <w:szCs w:val="24"/>
          <w:lang w:val="es-ES_tradnl" w:eastAsia="es-ES"/>
        </w:rPr>
        <w:t xml:space="preserve"> presuncio</w:t>
      </w:r>
      <w:r w:rsidR="006D64E2" w:rsidRPr="00C16CFB">
        <w:rPr>
          <w:rFonts w:ascii="Arial" w:eastAsia="Times New Roman" w:hAnsi="Arial" w:cs="Arial"/>
          <w:bCs/>
          <w:iCs/>
          <w:kern w:val="2"/>
          <w:sz w:val="24"/>
          <w:szCs w:val="24"/>
          <w:lang w:val="es-ES_tradnl" w:eastAsia="es-ES"/>
        </w:rPr>
        <w:t>n</w:t>
      </w:r>
      <w:r w:rsidR="00896DC9" w:rsidRPr="00C16CFB">
        <w:rPr>
          <w:rFonts w:ascii="Arial" w:eastAsia="Times New Roman" w:hAnsi="Arial" w:cs="Arial"/>
          <w:bCs/>
          <w:iCs/>
          <w:kern w:val="2"/>
          <w:sz w:val="24"/>
          <w:szCs w:val="24"/>
          <w:lang w:val="es-ES_tradnl" w:eastAsia="es-ES"/>
        </w:rPr>
        <w:t xml:space="preserve">al legal y humana, e instrumental de actuaciones, pruebas que se desahogan por su propia y especial naturaleza, en los términos del artículo 173 fracción I, de la Ley de Justicia Administrativa para el Estado. </w:t>
      </w:r>
    </w:p>
    <w:p w:rsidR="00034817" w:rsidRPr="00C16CFB" w:rsidRDefault="00034817" w:rsidP="00E468C0">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D46D30" w:rsidRPr="00C16CFB" w:rsidRDefault="00D46D30" w:rsidP="00D46D30">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r w:rsidRPr="00C16CFB">
        <w:rPr>
          <w:rFonts w:ascii="Arial" w:eastAsia="Times New Roman" w:hAnsi="Arial" w:cs="Arial"/>
          <w:bCs/>
          <w:iCs/>
          <w:kern w:val="2"/>
          <w:sz w:val="24"/>
          <w:szCs w:val="24"/>
          <w:lang w:val="es-ES_tradnl" w:eastAsia="es-ES"/>
        </w:rPr>
        <w:t xml:space="preserve">Por su parte </w:t>
      </w:r>
      <w:r w:rsidRPr="00C16CFB">
        <w:rPr>
          <w:rFonts w:ascii="Arial" w:eastAsia="Times New Roman" w:hAnsi="Arial" w:cs="Arial"/>
          <w:b/>
          <w:bCs/>
          <w:iCs/>
          <w:kern w:val="2"/>
          <w:sz w:val="24"/>
          <w:szCs w:val="24"/>
          <w:lang w:val="es-ES_tradnl" w:eastAsia="es-ES"/>
        </w:rPr>
        <w:t xml:space="preserve">los terceros afectados, el Comité de Vida Vecinal del </w:t>
      </w:r>
      <w:r w:rsidR="00C72A59">
        <w:rPr>
          <w:rFonts w:ascii="Arial" w:eastAsia="Times New Roman" w:hAnsi="Arial" w:cs="Arial"/>
          <w:bCs/>
          <w:iCs/>
          <w:caps/>
          <w:kern w:val="2"/>
          <w:sz w:val="24"/>
          <w:szCs w:val="24"/>
          <w:lang w:val="es-ES_tradnl" w:eastAsia="es-ES"/>
        </w:rPr>
        <w:t>**********</w:t>
      </w:r>
      <w:r w:rsidRPr="00C16CFB">
        <w:rPr>
          <w:rFonts w:ascii="Arial" w:eastAsia="Times New Roman" w:hAnsi="Arial" w:cs="Arial"/>
          <w:b/>
          <w:bCs/>
          <w:iCs/>
          <w:kern w:val="2"/>
          <w:sz w:val="24"/>
          <w:szCs w:val="24"/>
          <w:lang w:val="es-ES_tradnl" w:eastAsia="es-ES"/>
        </w:rPr>
        <w:t xml:space="preserve">, Oaxaca, </w:t>
      </w:r>
      <w:r w:rsidRPr="00C16CFB">
        <w:rPr>
          <w:rFonts w:ascii="Arial" w:eastAsia="Times New Roman" w:hAnsi="Arial" w:cs="Arial"/>
          <w:bCs/>
          <w:iCs/>
          <w:kern w:val="2"/>
          <w:sz w:val="24"/>
          <w:szCs w:val="24"/>
          <w:lang w:val="es-ES_tradnl" w:eastAsia="es-ES"/>
        </w:rPr>
        <w:t xml:space="preserve">y el </w:t>
      </w:r>
      <w:r w:rsidRPr="00C16CFB">
        <w:rPr>
          <w:rFonts w:ascii="Arial" w:eastAsia="Times New Roman" w:hAnsi="Arial" w:cs="Arial"/>
          <w:b/>
          <w:bCs/>
          <w:iCs/>
          <w:kern w:val="2"/>
          <w:sz w:val="24"/>
          <w:szCs w:val="24"/>
          <w:lang w:val="es-ES_tradnl" w:eastAsia="es-ES"/>
        </w:rPr>
        <w:t xml:space="preserve">comité de </w:t>
      </w:r>
      <w:r w:rsidR="00C72A59">
        <w:rPr>
          <w:rFonts w:ascii="Arial" w:eastAsia="Times New Roman" w:hAnsi="Arial" w:cs="Arial"/>
          <w:bCs/>
          <w:iCs/>
          <w:caps/>
          <w:kern w:val="2"/>
          <w:sz w:val="24"/>
          <w:szCs w:val="24"/>
          <w:lang w:val="es-ES_tradnl" w:eastAsia="es-ES"/>
        </w:rPr>
        <w:t>**********</w:t>
      </w:r>
      <w:r w:rsidR="00C31C29" w:rsidRPr="00C16CFB">
        <w:rPr>
          <w:rFonts w:ascii="Arial" w:eastAsia="Times New Roman" w:hAnsi="Arial" w:cs="Arial"/>
          <w:bCs/>
          <w:iCs/>
          <w:kern w:val="2"/>
          <w:sz w:val="24"/>
          <w:szCs w:val="24"/>
          <w:lang w:val="es-ES_tradnl" w:eastAsia="es-ES"/>
        </w:rPr>
        <w:t>, al apersonarse al juicio señalaron</w:t>
      </w:r>
      <w:r w:rsidR="005F72F8" w:rsidRPr="00C16CFB">
        <w:rPr>
          <w:rFonts w:ascii="Arial" w:eastAsia="Times New Roman" w:hAnsi="Arial" w:cs="Arial"/>
          <w:bCs/>
          <w:iCs/>
          <w:kern w:val="2"/>
          <w:sz w:val="24"/>
          <w:szCs w:val="24"/>
          <w:lang w:val="es-ES_tradnl" w:eastAsia="es-ES"/>
        </w:rPr>
        <w:t>:</w:t>
      </w:r>
      <w:r w:rsidR="00C31C29" w:rsidRPr="00C16CFB">
        <w:rPr>
          <w:rFonts w:ascii="Arial" w:eastAsia="Times New Roman" w:hAnsi="Arial" w:cs="Arial"/>
          <w:bCs/>
          <w:iCs/>
          <w:kern w:val="2"/>
          <w:sz w:val="24"/>
          <w:szCs w:val="24"/>
          <w:lang w:val="es-ES_tradnl" w:eastAsia="es-ES"/>
        </w:rPr>
        <w:t xml:space="preserve"> que la licencia municipal expedida a favor de </w:t>
      </w:r>
      <w:r w:rsidR="00C72A59">
        <w:rPr>
          <w:rFonts w:ascii="Arial" w:eastAsia="Times New Roman" w:hAnsi="Arial" w:cs="Arial"/>
          <w:bCs/>
          <w:iCs/>
          <w:caps/>
          <w:kern w:val="2"/>
          <w:sz w:val="24"/>
          <w:szCs w:val="24"/>
          <w:lang w:val="es-ES_tradnl" w:eastAsia="es-ES"/>
        </w:rPr>
        <w:t>**********</w:t>
      </w:r>
      <w:r w:rsidR="00C31C29" w:rsidRPr="00C16CFB">
        <w:rPr>
          <w:rFonts w:ascii="Arial" w:eastAsia="Times New Roman" w:hAnsi="Arial" w:cs="Arial"/>
          <w:bCs/>
          <w:iCs/>
          <w:kern w:val="2"/>
          <w:sz w:val="24"/>
          <w:szCs w:val="24"/>
          <w:lang w:val="es-ES_tradnl" w:eastAsia="es-ES"/>
        </w:rPr>
        <w:t>, carec</w:t>
      </w:r>
      <w:r w:rsidR="005F72F8" w:rsidRPr="00C16CFB">
        <w:rPr>
          <w:rFonts w:ascii="Arial" w:eastAsia="Times New Roman" w:hAnsi="Arial" w:cs="Arial"/>
          <w:bCs/>
          <w:iCs/>
          <w:kern w:val="2"/>
          <w:sz w:val="24"/>
          <w:szCs w:val="24"/>
          <w:lang w:val="es-ES_tradnl" w:eastAsia="es-ES"/>
        </w:rPr>
        <w:t>ía</w:t>
      </w:r>
      <w:r w:rsidR="00C31C29" w:rsidRPr="00C16CFB">
        <w:rPr>
          <w:rFonts w:ascii="Arial" w:eastAsia="Times New Roman" w:hAnsi="Arial" w:cs="Arial"/>
          <w:bCs/>
          <w:iCs/>
          <w:kern w:val="2"/>
          <w:sz w:val="24"/>
          <w:szCs w:val="24"/>
          <w:lang w:val="es-ES_tradnl" w:eastAsia="es-ES"/>
        </w:rPr>
        <w:t xml:space="preserve"> de vigencia, pues fue expedida el 07 de abril de 1988,</w:t>
      </w:r>
      <w:r w:rsidR="00C72A59">
        <w:rPr>
          <w:rFonts w:ascii="Arial" w:eastAsia="Times New Roman" w:hAnsi="Arial" w:cs="Arial"/>
          <w:bCs/>
          <w:iCs/>
          <w:kern w:val="2"/>
          <w:sz w:val="24"/>
          <w:szCs w:val="24"/>
          <w:lang w:val="es-ES_tradnl" w:eastAsia="es-ES"/>
        </w:rPr>
        <w:t xml:space="preserve"> </w:t>
      </w:r>
      <w:r w:rsidR="00E73AD9">
        <w:rPr>
          <w:rFonts w:ascii="Arial" w:eastAsia="Times New Roman" w:hAnsi="Arial" w:cs="Arial"/>
          <w:bCs/>
          <w:iCs/>
          <w:kern w:val="2"/>
          <w:sz w:val="24"/>
          <w:szCs w:val="24"/>
          <w:lang w:val="es-ES_tradnl" w:eastAsia="es-ES"/>
        </w:rPr>
        <w:t>que</w:t>
      </w:r>
      <w:r w:rsidR="00C31C29" w:rsidRPr="00C16CFB">
        <w:rPr>
          <w:rFonts w:ascii="Arial" w:eastAsia="Times New Roman" w:hAnsi="Arial" w:cs="Arial"/>
          <w:bCs/>
          <w:iCs/>
          <w:kern w:val="2"/>
          <w:sz w:val="24"/>
          <w:szCs w:val="24"/>
          <w:lang w:val="es-ES_tradnl" w:eastAsia="es-ES"/>
        </w:rPr>
        <w:t xml:space="preserve"> no fue revalidada posterior a su expedi</w:t>
      </w:r>
      <w:r w:rsidR="005F72F8" w:rsidRPr="00C16CFB">
        <w:rPr>
          <w:rFonts w:ascii="Arial" w:eastAsia="Times New Roman" w:hAnsi="Arial" w:cs="Arial"/>
          <w:bCs/>
          <w:iCs/>
          <w:kern w:val="2"/>
          <w:sz w:val="24"/>
          <w:szCs w:val="24"/>
          <w:lang w:val="es-ES_tradnl" w:eastAsia="es-ES"/>
        </w:rPr>
        <w:t xml:space="preserve">ción </w:t>
      </w:r>
      <w:r w:rsidR="00C31C29" w:rsidRPr="00C16CFB">
        <w:rPr>
          <w:rFonts w:ascii="Arial" w:eastAsia="Times New Roman" w:hAnsi="Arial" w:cs="Arial"/>
          <w:bCs/>
          <w:iCs/>
          <w:kern w:val="2"/>
          <w:sz w:val="24"/>
          <w:szCs w:val="24"/>
          <w:lang w:val="es-ES_tradnl" w:eastAsia="es-ES"/>
        </w:rPr>
        <w:t>y menos que se enc</w:t>
      </w:r>
      <w:r w:rsidR="005F72F8" w:rsidRPr="00C16CFB">
        <w:rPr>
          <w:rFonts w:ascii="Arial" w:eastAsia="Times New Roman" w:hAnsi="Arial" w:cs="Arial"/>
          <w:bCs/>
          <w:iCs/>
          <w:kern w:val="2"/>
          <w:sz w:val="24"/>
          <w:szCs w:val="24"/>
          <w:lang w:val="es-ES_tradnl" w:eastAsia="es-ES"/>
        </w:rPr>
        <w:t>o</w:t>
      </w:r>
      <w:r w:rsidR="00C31C29" w:rsidRPr="00C16CFB">
        <w:rPr>
          <w:rFonts w:ascii="Arial" w:eastAsia="Times New Roman" w:hAnsi="Arial" w:cs="Arial"/>
          <w:bCs/>
          <w:iCs/>
          <w:kern w:val="2"/>
          <w:sz w:val="24"/>
          <w:szCs w:val="24"/>
          <w:lang w:val="es-ES_tradnl" w:eastAsia="es-ES"/>
        </w:rPr>
        <w:t>ntr</w:t>
      </w:r>
      <w:r w:rsidR="005F72F8" w:rsidRPr="00C16CFB">
        <w:rPr>
          <w:rFonts w:ascii="Arial" w:eastAsia="Times New Roman" w:hAnsi="Arial" w:cs="Arial"/>
          <w:bCs/>
          <w:iCs/>
          <w:kern w:val="2"/>
          <w:sz w:val="24"/>
          <w:szCs w:val="24"/>
          <w:lang w:val="es-ES_tradnl" w:eastAsia="es-ES"/>
        </w:rPr>
        <w:t xml:space="preserve">aba </w:t>
      </w:r>
      <w:r w:rsidR="00C31C29" w:rsidRPr="00C16CFB">
        <w:rPr>
          <w:rFonts w:ascii="Arial" w:eastAsia="Times New Roman" w:hAnsi="Arial" w:cs="Arial"/>
          <w:bCs/>
          <w:iCs/>
          <w:kern w:val="2"/>
          <w:sz w:val="24"/>
          <w:szCs w:val="24"/>
          <w:lang w:val="es-ES_tradnl" w:eastAsia="es-ES"/>
        </w:rPr>
        <w:t>al corriente de sus pagos arancelarios</w:t>
      </w:r>
      <w:r w:rsidR="005F72F8" w:rsidRPr="00C16CFB">
        <w:rPr>
          <w:rFonts w:ascii="Arial" w:eastAsia="Times New Roman" w:hAnsi="Arial" w:cs="Arial"/>
          <w:bCs/>
          <w:iCs/>
          <w:kern w:val="2"/>
          <w:sz w:val="24"/>
          <w:szCs w:val="24"/>
          <w:lang w:val="es-ES_tradnl" w:eastAsia="es-ES"/>
        </w:rPr>
        <w:t>;</w:t>
      </w:r>
      <w:r w:rsidR="00C31C29" w:rsidRPr="00C16CFB">
        <w:rPr>
          <w:rFonts w:ascii="Arial" w:eastAsia="Times New Roman" w:hAnsi="Arial" w:cs="Arial"/>
          <w:bCs/>
          <w:iCs/>
          <w:kern w:val="2"/>
          <w:sz w:val="24"/>
          <w:szCs w:val="24"/>
          <w:lang w:val="es-ES_tradnl" w:eastAsia="es-ES"/>
        </w:rPr>
        <w:t xml:space="preserve"> que la caseta en cuestión se encontraba en la prolongación de la calle de </w:t>
      </w:r>
      <w:r w:rsidR="00C72A59">
        <w:rPr>
          <w:rFonts w:ascii="Arial" w:eastAsia="Times New Roman" w:hAnsi="Arial" w:cs="Arial"/>
          <w:bCs/>
          <w:iCs/>
          <w:caps/>
          <w:kern w:val="2"/>
          <w:sz w:val="24"/>
          <w:szCs w:val="24"/>
          <w:lang w:val="es-ES_tradnl" w:eastAsia="es-ES"/>
        </w:rPr>
        <w:t>**********</w:t>
      </w:r>
      <w:r w:rsidR="00C31C29" w:rsidRPr="00C16CFB">
        <w:rPr>
          <w:rFonts w:ascii="Arial" w:eastAsia="Times New Roman" w:hAnsi="Arial" w:cs="Arial"/>
          <w:bCs/>
          <w:iCs/>
          <w:kern w:val="2"/>
          <w:sz w:val="24"/>
          <w:szCs w:val="24"/>
          <w:lang w:val="es-ES_tradnl" w:eastAsia="es-ES"/>
        </w:rPr>
        <w:t xml:space="preserve">, esquina </w:t>
      </w:r>
      <w:r w:rsidR="00C72A59">
        <w:rPr>
          <w:rFonts w:ascii="Arial" w:eastAsia="Times New Roman" w:hAnsi="Arial" w:cs="Arial"/>
          <w:bCs/>
          <w:iCs/>
          <w:caps/>
          <w:kern w:val="2"/>
          <w:sz w:val="24"/>
          <w:szCs w:val="24"/>
          <w:lang w:val="es-ES_tradnl" w:eastAsia="es-ES"/>
        </w:rPr>
        <w:t>**********</w:t>
      </w:r>
      <w:r w:rsidR="00C31C29" w:rsidRPr="00C16CFB">
        <w:rPr>
          <w:rFonts w:ascii="Arial" w:eastAsia="Times New Roman" w:hAnsi="Arial" w:cs="Arial"/>
          <w:bCs/>
          <w:iCs/>
          <w:kern w:val="2"/>
          <w:sz w:val="24"/>
          <w:szCs w:val="24"/>
          <w:lang w:val="es-ES_tradnl" w:eastAsia="es-ES"/>
        </w:rPr>
        <w:t xml:space="preserve">, a un costado del </w:t>
      </w:r>
      <w:r w:rsidR="00C72A59">
        <w:rPr>
          <w:rFonts w:ascii="Arial" w:eastAsia="Times New Roman" w:hAnsi="Arial" w:cs="Arial"/>
          <w:bCs/>
          <w:iCs/>
          <w:caps/>
          <w:kern w:val="2"/>
          <w:sz w:val="24"/>
          <w:szCs w:val="24"/>
          <w:lang w:val="es-ES_tradnl" w:eastAsia="es-ES"/>
        </w:rPr>
        <w:t>**********</w:t>
      </w:r>
      <w:r w:rsidR="00C31C29" w:rsidRPr="00C16CFB">
        <w:rPr>
          <w:rFonts w:ascii="Arial" w:eastAsia="Times New Roman" w:hAnsi="Arial" w:cs="Arial"/>
          <w:bCs/>
          <w:iCs/>
          <w:kern w:val="2"/>
          <w:sz w:val="24"/>
          <w:szCs w:val="24"/>
          <w:lang w:val="es-ES_tradnl" w:eastAsia="es-ES"/>
        </w:rPr>
        <w:t>, del citado</w:t>
      </w:r>
      <w:r w:rsidR="00C72A59">
        <w:rPr>
          <w:rFonts w:ascii="Arial" w:eastAsia="Times New Roman" w:hAnsi="Arial" w:cs="Arial"/>
          <w:bCs/>
          <w:iCs/>
          <w:kern w:val="2"/>
          <w:sz w:val="24"/>
          <w:szCs w:val="24"/>
          <w:lang w:val="es-ES_tradnl" w:eastAsia="es-ES"/>
        </w:rPr>
        <w:t xml:space="preserve"> </w:t>
      </w:r>
      <w:r w:rsidR="00C72A59">
        <w:rPr>
          <w:rFonts w:ascii="Arial" w:eastAsia="Times New Roman" w:hAnsi="Arial" w:cs="Arial"/>
          <w:bCs/>
          <w:iCs/>
          <w:caps/>
          <w:kern w:val="2"/>
          <w:sz w:val="24"/>
          <w:szCs w:val="24"/>
          <w:lang w:val="es-ES_tradnl" w:eastAsia="es-ES"/>
        </w:rPr>
        <w:t>**********</w:t>
      </w:r>
      <w:r w:rsidR="00C31C29" w:rsidRPr="00C16CFB">
        <w:rPr>
          <w:rFonts w:ascii="Arial" w:eastAsia="Times New Roman" w:hAnsi="Arial" w:cs="Arial"/>
          <w:bCs/>
          <w:iCs/>
          <w:kern w:val="2"/>
          <w:sz w:val="24"/>
          <w:szCs w:val="24"/>
          <w:lang w:val="es-ES_tradnl" w:eastAsia="es-ES"/>
        </w:rPr>
        <w:t xml:space="preserve">; que desde el 08 de noviembre del año 2014, le solicitaron al Presidente Municipal que era necesario remover esa caseta </w:t>
      </w:r>
      <w:r w:rsidR="0087558E" w:rsidRPr="00C16CFB">
        <w:rPr>
          <w:rFonts w:ascii="Arial" w:eastAsia="Times New Roman" w:hAnsi="Arial" w:cs="Arial"/>
          <w:bCs/>
          <w:iCs/>
          <w:kern w:val="2"/>
          <w:sz w:val="24"/>
          <w:szCs w:val="24"/>
          <w:lang w:val="es-ES_tradnl" w:eastAsia="es-ES"/>
        </w:rPr>
        <w:t>por los t</w:t>
      </w:r>
      <w:r w:rsidR="00C31C29" w:rsidRPr="00C16CFB">
        <w:rPr>
          <w:rFonts w:ascii="Arial" w:eastAsia="Times New Roman" w:hAnsi="Arial" w:cs="Arial"/>
          <w:bCs/>
          <w:iCs/>
          <w:kern w:val="2"/>
          <w:sz w:val="24"/>
          <w:szCs w:val="24"/>
          <w:lang w:val="es-ES_tradnl" w:eastAsia="es-ES"/>
        </w:rPr>
        <w:t>r</w:t>
      </w:r>
      <w:r w:rsidR="0087558E" w:rsidRPr="00C16CFB">
        <w:rPr>
          <w:rFonts w:ascii="Arial" w:eastAsia="Times New Roman" w:hAnsi="Arial" w:cs="Arial"/>
          <w:bCs/>
          <w:iCs/>
          <w:kern w:val="2"/>
          <w:sz w:val="24"/>
          <w:szCs w:val="24"/>
          <w:lang w:val="es-ES_tradnl" w:eastAsia="es-ES"/>
        </w:rPr>
        <w:t>a</w:t>
      </w:r>
      <w:r w:rsidR="00C31C29" w:rsidRPr="00C16CFB">
        <w:rPr>
          <w:rFonts w:ascii="Arial" w:eastAsia="Times New Roman" w:hAnsi="Arial" w:cs="Arial"/>
          <w:bCs/>
          <w:iCs/>
          <w:kern w:val="2"/>
          <w:sz w:val="24"/>
          <w:szCs w:val="24"/>
          <w:lang w:val="es-ES_tradnl" w:eastAsia="es-ES"/>
        </w:rPr>
        <w:t xml:space="preserve">bajos de mejoramiento de la calle de Porfirio Díaz, </w:t>
      </w:r>
      <w:r w:rsidR="005F72F8" w:rsidRPr="00C16CFB">
        <w:rPr>
          <w:rFonts w:ascii="Arial" w:eastAsia="Times New Roman" w:hAnsi="Arial" w:cs="Arial"/>
          <w:bCs/>
          <w:iCs/>
          <w:kern w:val="2"/>
          <w:sz w:val="24"/>
          <w:szCs w:val="24"/>
          <w:lang w:val="es-ES_tradnl" w:eastAsia="es-ES"/>
        </w:rPr>
        <w:t xml:space="preserve">por lo que el día jueves trece de noviembre del año de dos mil catorce la caseta fue removida y se llevó a una cuadra más adelante en la esquina </w:t>
      </w:r>
      <w:r w:rsidR="00E73AD9">
        <w:rPr>
          <w:rFonts w:ascii="Arial" w:eastAsia="Times New Roman" w:hAnsi="Arial" w:cs="Arial"/>
          <w:bCs/>
          <w:iCs/>
          <w:kern w:val="2"/>
          <w:sz w:val="24"/>
          <w:szCs w:val="24"/>
          <w:lang w:val="es-ES_tradnl" w:eastAsia="es-ES"/>
        </w:rPr>
        <w:t xml:space="preserve">que forman </w:t>
      </w:r>
      <w:r w:rsidR="005F72F8" w:rsidRPr="00C16CFB">
        <w:rPr>
          <w:rFonts w:ascii="Arial" w:eastAsia="Times New Roman" w:hAnsi="Arial" w:cs="Arial"/>
          <w:bCs/>
          <w:iCs/>
          <w:kern w:val="2"/>
          <w:sz w:val="24"/>
          <w:szCs w:val="24"/>
          <w:lang w:val="es-ES_tradnl" w:eastAsia="es-ES"/>
        </w:rPr>
        <w:t xml:space="preserve">la calle </w:t>
      </w:r>
      <w:r w:rsidR="00C72A59">
        <w:rPr>
          <w:rFonts w:ascii="Arial" w:eastAsia="Times New Roman" w:hAnsi="Arial" w:cs="Arial"/>
          <w:bCs/>
          <w:iCs/>
          <w:caps/>
          <w:kern w:val="2"/>
          <w:sz w:val="24"/>
          <w:szCs w:val="24"/>
          <w:lang w:val="es-ES_tradnl" w:eastAsia="es-ES"/>
        </w:rPr>
        <w:t>**********</w:t>
      </w:r>
      <w:r w:rsidR="00C72A59" w:rsidRPr="00C16CFB">
        <w:rPr>
          <w:rFonts w:ascii="Arial" w:eastAsia="Times New Roman" w:hAnsi="Arial" w:cs="Arial"/>
          <w:bCs/>
          <w:iCs/>
          <w:caps/>
          <w:kern w:val="2"/>
          <w:sz w:val="24"/>
          <w:szCs w:val="24"/>
          <w:lang w:val="es-ES_tradnl" w:eastAsia="es-ES"/>
        </w:rPr>
        <w:t xml:space="preserve"> </w:t>
      </w:r>
      <w:r w:rsidR="00E73AD9">
        <w:rPr>
          <w:rFonts w:ascii="Arial" w:eastAsia="Times New Roman" w:hAnsi="Arial" w:cs="Arial"/>
          <w:bCs/>
          <w:iCs/>
          <w:kern w:val="2"/>
          <w:sz w:val="24"/>
          <w:szCs w:val="24"/>
          <w:lang w:val="es-ES_tradnl" w:eastAsia="es-ES"/>
        </w:rPr>
        <w:t>y</w:t>
      </w:r>
      <w:r w:rsidR="005F72F8" w:rsidRPr="00C16CFB">
        <w:rPr>
          <w:rFonts w:ascii="Arial" w:eastAsia="Times New Roman" w:hAnsi="Arial" w:cs="Arial"/>
          <w:bCs/>
          <w:iCs/>
          <w:kern w:val="2"/>
          <w:sz w:val="24"/>
          <w:szCs w:val="24"/>
          <w:lang w:val="es-ES_tradnl" w:eastAsia="es-ES"/>
        </w:rPr>
        <w:t xml:space="preserve"> </w:t>
      </w:r>
      <w:r w:rsidR="00C72A59">
        <w:rPr>
          <w:rFonts w:ascii="Arial" w:eastAsia="Times New Roman" w:hAnsi="Arial" w:cs="Arial"/>
          <w:bCs/>
          <w:iCs/>
          <w:caps/>
          <w:kern w:val="2"/>
          <w:sz w:val="24"/>
          <w:szCs w:val="24"/>
          <w:lang w:val="es-ES_tradnl" w:eastAsia="es-ES"/>
        </w:rPr>
        <w:t>**********</w:t>
      </w:r>
      <w:r w:rsidR="005F72F8" w:rsidRPr="00C16CFB">
        <w:rPr>
          <w:rFonts w:ascii="Arial" w:eastAsia="Times New Roman" w:hAnsi="Arial" w:cs="Arial"/>
          <w:bCs/>
          <w:iCs/>
          <w:kern w:val="2"/>
          <w:sz w:val="24"/>
          <w:szCs w:val="24"/>
          <w:lang w:val="es-ES_tradnl" w:eastAsia="es-ES"/>
        </w:rPr>
        <w:t xml:space="preserve">, a un costado del panteón de </w:t>
      </w:r>
      <w:r w:rsidR="00C72A59">
        <w:rPr>
          <w:rFonts w:ascii="Arial" w:eastAsia="Times New Roman" w:hAnsi="Arial" w:cs="Arial"/>
          <w:bCs/>
          <w:iCs/>
          <w:caps/>
          <w:kern w:val="2"/>
          <w:sz w:val="24"/>
          <w:szCs w:val="24"/>
          <w:lang w:val="es-ES_tradnl" w:eastAsia="es-ES"/>
        </w:rPr>
        <w:t>**********</w:t>
      </w:r>
      <w:r w:rsidR="005F72F8" w:rsidRPr="00C16CFB">
        <w:rPr>
          <w:rFonts w:ascii="Arial" w:eastAsia="Times New Roman" w:hAnsi="Arial" w:cs="Arial"/>
          <w:bCs/>
          <w:iCs/>
          <w:kern w:val="2"/>
          <w:sz w:val="24"/>
          <w:szCs w:val="24"/>
          <w:lang w:val="es-ES_tradnl" w:eastAsia="es-ES"/>
        </w:rPr>
        <w:t xml:space="preserve">, </w:t>
      </w:r>
      <w:r w:rsidR="00144DBF" w:rsidRPr="00C16CFB">
        <w:rPr>
          <w:rFonts w:ascii="Arial" w:eastAsia="Times New Roman" w:hAnsi="Arial" w:cs="Arial"/>
          <w:bCs/>
          <w:iCs/>
          <w:kern w:val="2"/>
          <w:sz w:val="24"/>
          <w:szCs w:val="24"/>
          <w:lang w:val="es-ES_tradnl" w:eastAsia="es-ES"/>
        </w:rPr>
        <w:t>l</w:t>
      </w:r>
      <w:r w:rsidR="009D2CE9" w:rsidRPr="00C16CFB">
        <w:rPr>
          <w:rFonts w:ascii="Arial" w:eastAsia="Times New Roman" w:hAnsi="Arial" w:cs="Arial"/>
          <w:bCs/>
          <w:iCs/>
          <w:kern w:val="2"/>
          <w:sz w:val="24"/>
          <w:szCs w:val="24"/>
          <w:lang w:val="es-ES_tradnl" w:eastAsia="es-ES"/>
        </w:rPr>
        <w:t>ugar donde fue asegurada el 23</w:t>
      </w:r>
      <w:r w:rsidR="00ED02AE" w:rsidRPr="00C16CFB">
        <w:rPr>
          <w:rFonts w:ascii="Arial" w:eastAsia="Times New Roman" w:hAnsi="Arial" w:cs="Arial"/>
          <w:bCs/>
          <w:iCs/>
          <w:kern w:val="2"/>
          <w:sz w:val="24"/>
          <w:szCs w:val="24"/>
          <w:lang w:val="es-ES_tradnl" w:eastAsia="es-ES"/>
        </w:rPr>
        <w:t xml:space="preserve"> de febrero de 2015; que </w:t>
      </w:r>
      <w:r w:rsidR="00C72A59">
        <w:rPr>
          <w:rFonts w:ascii="Arial" w:eastAsia="Times New Roman" w:hAnsi="Arial" w:cs="Arial"/>
          <w:bCs/>
          <w:iCs/>
          <w:caps/>
          <w:kern w:val="2"/>
          <w:sz w:val="24"/>
          <w:szCs w:val="24"/>
          <w:lang w:val="es-ES_tradnl" w:eastAsia="es-ES"/>
        </w:rPr>
        <w:t>**********</w:t>
      </w:r>
      <w:r w:rsidR="00ED02AE" w:rsidRPr="00C16CFB">
        <w:rPr>
          <w:rFonts w:ascii="Arial" w:eastAsia="Times New Roman" w:hAnsi="Arial" w:cs="Arial"/>
          <w:bCs/>
          <w:iCs/>
          <w:kern w:val="2"/>
          <w:sz w:val="24"/>
          <w:szCs w:val="24"/>
          <w:lang w:val="es-ES_tradnl" w:eastAsia="es-ES"/>
        </w:rPr>
        <w:t xml:space="preserve">, </w:t>
      </w:r>
      <w:r w:rsidR="00C72A59">
        <w:rPr>
          <w:rFonts w:ascii="Arial" w:eastAsia="Times New Roman" w:hAnsi="Arial" w:cs="Arial"/>
          <w:bCs/>
          <w:iCs/>
          <w:caps/>
          <w:kern w:val="2"/>
          <w:sz w:val="24"/>
          <w:szCs w:val="24"/>
          <w:lang w:val="es-ES_tradnl" w:eastAsia="es-ES"/>
        </w:rPr>
        <w:t>**********</w:t>
      </w:r>
      <w:r w:rsidR="00C72A59" w:rsidRPr="00C16CFB">
        <w:rPr>
          <w:rFonts w:ascii="Arial" w:eastAsia="Times New Roman" w:hAnsi="Arial" w:cs="Arial"/>
          <w:bCs/>
          <w:iCs/>
          <w:caps/>
          <w:kern w:val="2"/>
          <w:sz w:val="24"/>
          <w:szCs w:val="24"/>
          <w:lang w:val="es-ES_tradnl" w:eastAsia="es-ES"/>
        </w:rPr>
        <w:t xml:space="preserve"> </w:t>
      </w:r>
      <w:r w:rsidR="00ED02AE" w:rsidRPr="00C16CFB">
        <w:rPr>
          <w:rFonts w:ascii="Arial" w:eastAsia="Times New Roman" w:hAnsi="Arial" w:cs="Arial"/>
          <w:bCs/>
          <w:iCs/>
          <w:kern w:val="2"/>
          <w:sz w:val="24"/>
          <w:szCs w:val="24"/>
          <w:lang w:val="es-ES_tradnl" w:eastAsia="es-ES"/>
        </w:rPr>
        <w:t xml:space="preserve">y </w:t>
      </w:r>
      <w:r w:rsidR="00C72A59">
        <w:rPr>
          <w:rFonts w:ascii="Arial" w:eastAsia="Times New Roman" w:hAnsi="Arial" w:cs="Arial"/>
          <w:bCs/>
          <w:iCs/>
          <w:caps/>
          <w:kern w:val="2"/>
          <w:sz w:val="24"/>
          <w:szCs w:val="24"/>
          <w:lang w:val="es-ES_tradnl" w:eastAsia="es-ES"/>
        </w:rPr>
        <w:t>**********</w:t>
      </w:r>
      <w:r w:rsidR="00ED02AE" w:rsidRPr="00C16CFB">
        <w:rPr>
          <w:rFonts w:ascii="Arial" w:eastAsia="Times New Roman" w:hAnsi="Arial" w:cs="Arial"/>
          <w:bCs/>
          <w:iCs/>
          <w:kern w:val="2"/>
          <w:sz w:val="24"/>
          <w:szCs w:val="24"/>
          <w:lang w:val="es-ES_tradnl" w:eastAsia="es-ES"/>
        </w:rPr>
        <w:t xml:space="preserve">, son tres personas diferentes y presuntas propietarias de la caseta, que por ello no existe interés legítimo para que se promueva este juicio de nulidad; que </w:t>
      </w:r>
      <w:r w:rsidR="00C72A59">
        <w:rPr>
          <w:rFonts w:ascii="Arial" w:eastAsia="Times New Roman" w:hAnsi="Arial" w:cs="Arial"/>
          <w:bCs/>
          <w:iCs/>
          <w:caps/>
          <w:kern w:val="2"/>
          <w:sz w:val="24"/>
          <w:szCs w:val="24"/>
          <w:lang w:val="es-ES_tradnl" w:eastAsia="es-ES"/>
        </w:rPr>
        <w:t>**********</w:t>
      </w:r>
      <w:r w:rsidR="00C72A59" w:rsidRPr="00C16CFB">
        <w:rPr>
          <w:rFonts w:ascii="Arial" w:eastAsia="Times New Roman" w:hAnsi="Arial" w:cs="Arial"/>
          <w:bCs/>
          <w:iCs/>
          <w:caps/>
          <w:kern w:val="2"/>
          <w:sz w:val="24"/>
          <w:szCs w:val="24"/>
          <w:lang w:val="es-ES_tradnl" w:eastAsia="es-ES"/>
        </w:rPr>
        <w:t xml:space="preserve"> </w:t>
      </w:r>
      <w:r w:rsidR="00C72A59">
        <w:rPr>
          <w:rFonts w:ascii="Arial" w:eastAsia="Times New Roman" w:hAnsi="Arial" w:cs="Arial"/>
          <w:bCs/>
          <w:iCs/>
          <w:caps/>
          <w:kern w:val="2"/>
          <w:sz w:val="24"/>
          <w:szCs w:val="24"/>
          <w:lang w:val="es-ES_tradnl" w:eastAsia="es-ES"/>
        </w:rPr>
        <w:t xml:space="preserve"> </w:t>
      </w:r>
      <w:r w:rsidR="00ED02AE" w:rsidRPr="00C16CFB">
        <w:rPr>
          <w:rFonts w:ascii="Arial" w:eastAsia="Times New Roman" w:hAnsi="Arial" w:cs="Arial"/>
          <w:bCs/>
          <w:iCs/>
          <w:kern w:val="2"/>
          <w:sz w:val="24"/>
          <w:szCs w:val="24"/>
          <w:lang w:val="es-ES_tradnl" w:eastAsia="es-ES"/>
        </w:rPr>
        <w:t xml:space="preserve">cedió los derechos de la caseta a favor de </w:t>
      </w:r>
      <w:r w:rsidR="00C72A59">
        <w:rPr>
          <w:rFonts w:ascii="Arial" w:eastAsia="Times New Roman" w:hAnsi="Arial" w:cs="Arial"/>
          <w:bCs/>
          <w:iCs/>
          <w:caps/>
          <w:kern w:val="2"/>
          <w:sz w:val="24"/>
          <w:szCs w:val="24"/>
          <w:lang w:val="es-ES_tradnl" w:eastAsia="es-ES"/>
        </w:rPr>
        <w:t>**********</w:t>
      </w:r>
      <w:r w:rsidR="00C72A59" w:rsidRPr="00C16CFB">
        <w:rPr>
          <w:rFonts w:ascii="Arial" w:eastAsia="Times New Roman" w:hAnsi="Arial" w:cs="Arial"/>
          <w:bCs/>
          <w:iCs/>
          <w:caps/>
          <w:kern w:val="2"/>
          <w:sz w:val="24"/>
          <w:szCs w:val="24"/>
          <w:lang w:val="es-ES_tradnl" w:eastAsia="es-ES"/>
        </w:rPr>
        <w:t xml:space="preserve"> </w:t>
      </w:r>
      <w:r w:rsidR="00C72A59">
        <w:rPr>
          <w:rFonts w:ascii="Arial" w:eastAsia="Times New Roman" w:hAnsi="Arial" w:cs="Arial"/>
          <w:bCs/>
          <w:iCs/>
          <w:caps/>
          <w:kern w:val="2"/>
          <w:sz w:val="24"/>
          <w:szCs w:val="24"/>
          <w:lang w:val="es-ES_tradnl" w:eastAsia="es-ES"/>
        </w:rPr>
        <w:t xml:space="preserve"> </w:t>
      </w:r>
      <w:r w:rsidR="00ED02AE" w:rsidRPr="00C16CFB">
        <w:rPr>
          <w:rFonts w:ascii="Arial" w:eastAsia="Times New Roman" w:hAnsi="Arial" w:cs="Arial"/>
          <w:bCs/>
          <w:iCs/>
          <w:kern w:val="2"/>
          <w:sz w:val="24"/>
          <w:szCs w:val="24"/>
          <w:lang w:val="es-ES_tradnl" w:eastAsia="es-ES"/>
        </w:rPr>
        <w:t xml:space="preserve">en el año 2005, </w:t>
      </w:r>
      <w:r w:rsidR="00E9322B" w:rsidRPr="00C16CFB">
        <w:rPr>
          <w:rFonts w:ascii="Arial" w:eastAsia="Times New Roman" w:hAnsi="Arial" w:cs="Arial"/>
          <w:bCs/>
          <w:iCs/>
          <w:kern w:val="2"/>
          <w:sz w:val="24"/>
          <w:szCs w:val="24"/>
          <w:lang w:val="es-ES_tradnl" w:eastAsia="es-ES"/>
        </w:rPr>
        <w:t xml:space="preserve">y </w:t>
      </w:r>
      <w:r w:rsidR="00E73AD9">
        <w:rPr>
          <w:rFonts w:ascii="Arial" w:eastAsia="Times New Roman" w:hAnsi="Arial" w:cs="Arial"/>
          <w:bCs/>
          <w:iCs/>
          <w:kern w:val="2"/>
          <w:sz w:val="24"/>
          <w:szCs w:val="24"/>
          <w:lang w:val="es-ES_tradnl" w:eastAsia="es-ES"/>
        </w:rPr>
        <w:t xml:space="preserve">sería </w:t>
      </w:r>
      <w:r w:rsidR="00E9322B" w:rsidRPr="00C16CFB">
        <w:rPr>
          <w:rFonts w:ascii="Arial" w:eastAsia="Times New Roman" w:hAnsi="Arial" w:cs="Arial"/>
          <w:bCs/>
          <w:iCs/>
          <w:kern w:val="2"/>
          <w:sz w:val="24"/>
          <w:szCs w:val="24"/>
          <w:lang w:val="es-ES_tradnl" w:eastAsia="es-ES"/>
        </w:rPr>
        <w:t xml:space="preserve">esta última persona </w:t>
      </w:r>
      <w:r w:rsidR="00E73AD9">
        <w:rPr>
          <w:rFonts w:ascii="Arial" w:eastAsia="Times New Roman" w:hAnsi="Arial" w:cs="Arial"/>
          <w:bCs/>
          <w:iCs/>
          <w:kern w:val="2"/>
          <w:sz w:val="24"/>
          <w:szCs w:val="24"/>
          <w:lang w:val="es-ES_tradnl" w:eastAsia="es-ES"/>
        </w:rPr>
        <w:t xml:space="preserve">quien promoviera el juicio </w:t>
      </w:r>
      <w:r w:rsidR="00E9322B" w:rsidRPr="00C16CFB">
        <w:rPr>
          <w:rFonts w:ascii="Arial" w:eastAsia="Times New Roman" w:hAnsi="Arial" w:cs="Arial"/>
          <w:bCs/>
          <w:iCs/>
          <w:kern w:val="2"/>
          <w:sz w:val="24"/>
          <w:szCs w:val="24"/>
          <w:lang w:val="es-ES_tradnl" w:eastAsia="es-ES"/>
        </w:rPr>
        <w:t xml:space="preserve">y no </w:t>
      </w:r>
      <w:r w:rsidR="003D74ED" w:rsidRPr="00C16CFB">
        <w:rPr>
          <w:rFonts w:ascii="Arial" w:eastAsia="Times New Roman" w:hAnsi="Arial" w:cs="Arial"/>
          <w:bCs/>
          <w:iCs/>
          <w:kern w:val="2"/>
          <w:sz w:val="24"/>
          <w:szCs w:val="24"/>
          <w:lang w:val="es-ES_tradnl" w:eastAsia="es-ES"/>
        </w:rPr>
        <w:t xml:space="preserve">la </w:t>
      </w:r>
      <w:r w:rsidR="00E73AD9">
        <w:rPr>
          <w:rFonts w:ascii="Arial" w:eastAsia="Times New Roman" w:hAnsi="Arial" w:cs="Arial"/>
          <w:bCs/>
          <w:iCs/>
          <w:kern w:val="2"/>
          <w:sz w:val="24"/>
          <w:szCs w:val="24"/>
          <w:lang w:val="es-ES_tradnl" w:eastAsia="es-ES"/>
        </w:rPr>
        <w:t xml:space="preserve">parte </w:t>
      </w:r>
      <w:r w:rsidR="003D74ED" w:rsidRPr="00C16CFB">
        <w:rPr>
          <w:rFonts w:ascii="Arial" w:eastAsia="Times New Roman" w:hAnsi="Arial" w:cs="Arial"/>
          <w:bCs/>
          <w:iCs/>
          <w:kern w:val="2"/>
          <w:sz w:val="24"/>
          <w:szCs w:val="24"/>
          <w:lang w:val="es-ES_tradnl" w:eastAsia="es-ES"/>
        </w:rPr>
        <w:t xml:space="preserve">actora </w:t>
      </w:r>
      <w:r w:rsidR="00E73AD9">
        <w:rPr>
          <w:rFonts w:ascii="Arial" w:eastAsia="Times New Roman" w:hAnsi="Arial" w:cs="Arial"/>
          <w:bCs/>
          <w:iCs/>
          <w:kern w:val="2"/>
          <w:sz w:val="24"/>
          <w:szCs w:val="24"/>
          <w:lang w:val="es-ES_tradnl" w:eastAsia="es-ES"/>
        </w:rPr>
        <w:t>porque</w:t>
      </w:r>
      <w:r w:rsidR="003D74ED" w:rsidRPr="00C16CFB">
        <w:rPr>
          <w:rFonts w:ascii="Arial" w:eastAsia="Times New Roman" w:hAnsi="Arial" w:cs="Arial"/>
          <w:bCs/>
          <w:iCs/>
          <w:kern w:val="2"/>
          <w:sz w:val="24"/>
          <w:szCs w:val="24"/>
          <w:lang w:val="es-ES_tradnl" w:eastAsia="es-ES"/>
        </w:rPr>
        <w:t xml:space="preserve"> carece de interés jurídico y legítimo.</w:t>
      </w:r>
    </w:p>
    <w:p w:rsidR="00E9322B" w:rsidRPr="00C16CFB" w:rsidRDefault="00E9322B" w:rsidP="00D46D30">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BC18B6" w:rsidRPr="00C16CFB" w:rsidRDefault="00433472" w:rsidP="00BC18B6">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r w:rsidRPr="00C16CFB">
        <w:rPr>
          <w:rFonts w:ascii="Arial" w:eastAsia="Times New Roman" w:hAnsi="Arial" w:cs="Arial"/>
          <w:bCs/>
          <w:iCs/>
          <w:kern w:val="2"/>
          <w:sz w:val="24"/>
          <w:szCs w:val="24"/>
          <w:lang w:val="es-ES_tradnl" w:eastAsia="es-ES"/>
        </w:rPr>
        <w:t>Ofrecie</w:t>
      </w:r>
      <w:r w:rsidR="004A6BA8" w:rsidRPr="00C16CFB">
        <w:rPr>
          <w:rFonts w:ascii="Arial" w:eastAsia="Times New Roman" w:hAnsi="Arial" w:cs="Arial"/>
          <w:bCs/>
          <w:iCs/>
          <w:kern w:val="2"/>
          <w:sz w:val="24"/>
          <w:szCs w:val="24"/>
          <w:lang w:val="es-ES_tradnl" w:eastAsia="es-ES"/>
        </w:rPr>
        <w:t xml:space="preserve">ron </w:t>
      </w:r>
      <w:r w:rsidRPr="00C16CFB">
        <w:rPr>
          <w:rFonts w:ascii="Arial" w:eastAsia="Times New Roman" w:hAnsi="Arial" w:cs="Arial"/>
          <w:bCs/>
          <w:iCs/>
          <w:kern w:val="2"/>
          <w:sz w:val="24"/>
          <w:szCs w:val="24"/>
          <w:lang w:val="es-ES_tradnl" w:eastAsia="es-ES"/>
        </w:rPr>
        <w:t xml:space="preserve">como sus pruebas </w:t>
      </w:r>
      <w:r w:rsidR="00197B34" w:rsidRPr="00C16CFB">
        <w:rPr>
          <w:rFonts w:ascii="Arial" w:eastAsia="Times New Roman" w:hAnsi="Arial" w:cs="Arial"/>
          <w:bCs/>
          <w:iCs/>
          <w:kern w:val="2"/>
          <w:sz w:val="24"/>
          <w:szCs w:val="24"/>
          <w:lang w:val="es-ES_tradnl" w:eastAsia="es-ES"/>
        </w:rPr>
        <w:t xml:space="preserve">copia de los escritos con sello de recibido el 08 y 13 de noviembre de 2014, </w:t>
      </w:r>
      <w:r w:rsidR="00573751" w:rsidRPr="00C16CFB">
        <w:rPr>
          <w:rFonts w:ascii="Arial" w:eastAsia="Times New Roman" w:hAnsi="Arial" w:cs="Arial"/>
          <w:bCs/>
          <w:iCs/>
          <w:kern w:val="2"/>
          <w:sz w:val="24"/>
          <w:szCs w:val="24"/>
          <w:lang w:val="es-ES_tradnl" w:eastAsia="es-ES"/>
        </w:rPr>
        <w:t xml:space="preserve">donde el Presidente del </w:t>
      </w:r>
      <w:r w:rsidR="00235823">
        <w:rPr>
          <w:rFonts w:ascii="Arial" w:eastAsia="Times New Roman" w:hAnsi="Arial" w:cs="Arial"/>
          <w:bCs/>
          <w:iCs/>
          <w:caps/>
          <w:kern w:val="2"/>
          <w:sz w:val="24"/>
          <w:szCs w:val="24"/>
          <w:lang w:val="es-ES_tradnl" w:eastAsia="es-ES"/>
        </w:rPr>
        <w:t>**********</w:t>
      </w:r>
      <w:r w:rsidR="00573751" w:rsidRPr="00C16CFB">
        <w:rPr>
          <w:rFonts w:ascii="Arial" w:eastAsia="Times New Roman" w:hAnsi="Arial" w:cs="Arial"/>
          <w:bCs/>
          <w:iCs/>
          <w:kern w:val="2"/>
          <w:sz w:val="24"/>
          <w:szCs w:val="24"/>
          <w:lang w:val="es-ES_tradnl" w:eastAsia="es-ES"/>
        </w:rPr>
        <w:t xml:space="preserve">, le solicita al </w:t>
      </w:r>
      <w:r w:rsidR="00197B34" w:rsidRPr="00C16CFB">
        <w:rPr>
          <w:rFonts w:ascii="Arial" w:eastAsia="Times New Roman" w:hAnsi="Arial" w:cs="Arial"/>
          <w:bCs/>
          <w:iCs/>
          <w:kern w:val="2"/>
          <w:sz w:val="24"/>
          <w:szCs w:val="24"/>
          <w:lang w:val="es-ES_tradnl" w:eastAsia="es-ES"/>
        </w:rPr>
        <w:t xml:space="preserve">Presidente Municipal y al </w:t>
      </w:r>
      <w:r w:rsidR="00573751" w:rsidRPr="00C16CFB">
        <w:rPr>
          <w:rFonts w:ascii="Arial" w:eastAsia="Times New Roman" w:hAnsi="Arial" w:cs="Arial"/>
          <w:bCs/>
          <w:iCs/>
          <w:kern w:val="2"/>
          <w:sz w:val="24"/>
          <w:szCs w:val="24"/>
          <w:lang w:val="es-ES_tradnl" w:eastAsia="es-ES"/>
        </w:rPr>
        <w:t>D</w:t>
      </w:r>
      <w:r w:rsidR="00197B34" w:rsidRPr="00C16CFB">
        <w:rPr>
          <w:rFonts w:ascii="Arial" w:eastAsia="Times New Roman" w:hAnsi="Arial" w:cs="Arial"/>
          <w:bCs/>
          <w:iCs/>
          <w:kern w:val="2"/>
          <w:sz w:val="24"/>
          <w:szCs w:val="24"/>
          <w:lang w:val="es-ES_tradnl" w:eastAsia="es-ES"/>
        </w:rPr>
        <w:t>irector de Normatividad del Ayunt</w:t>
      </w:r>
      <w:r w:rsidR="00573751" w:rsidRPr="00C16CFB">
        <w:rPr>
          <w:rFonts w:ascii="Arial" w:eastAsia="Times New Roman" w:hAnsi="Arial" w:cs="Arial"/>
          <w:bCs/>
          <w:iCs/>
          <w:kern w:val="2"/>
          <w:sz w:val="24"/>
          <w:szCs w:val="24"/>
          <w:lang w:val="es-ES_tradnl" w:eastAsia="es-ES"/>
        </w:rPr>
        <w:t xml:space="preserve">amiento </w:t>
      </w:r>
      <w:r w:rsidR="00197B34" w:rsidRPr="00C16CFB">
        <w:rPr>
          <w:rFonts w:ascii="Arial" w:eastAsia="Times New Roman" w:hAnsi="Arial" w:cs="Arial"/>
          <w:bCs/>
          <w:iCs/>
          <w:kern w:val="2"/>
          <w:sz w:val="24"/>
          <w:szCs w:val="24"/>
          <w:lang w:val="es-ES_tradnl" w:eastAsia="es-ES"/>
        </w:rPr>
        <w:t xml:space="preserve">de Oaxaca de Juárez, Oaxaca, </w:t>
      </w:r>
      <w:r w:rsidR="00573751" w:rsidRPr="00C16CFB">
        <w:rPr>
          <w:rFonts w:ascii="Arial" w:eastAsia="Times New Roman" w:hAnsi="Arial" w:cs="Arial"/>
          <w:bCs/>
          <w:iCs/>
          <w:kern w:val="2"/>
          <w:sz w:val="24"/>
          <w:szCs w:val="24"/>
          <w:lang w:val="es-ES_tradnl" w:eastAsia="es-ES"/>
        </w:rPr>
        <w:t>su intervención para que</w:t>
      </w:r>
      <w:r w:rsidR="00197B34" w:rsidRPr="00C16CFB">
        <w:rPr>
          <w:rFonts w:ascii="Arial" w:eastAsia="Times New Roman" w:hAnsi="Arial" w:cs="Arial"/>
          <w:bCs/>
          <w:iCs/>
          <w:kern w:val="2"/>
          <w:sz w:val="24"/>
          <w:szCs w:val="24"/>
          <w:lang w:val="es-ES_tradnl" w:eastAsia="es-ES"/>
        </w:rPr>
        <w:t xml:space="preserve"> removiera la caseta en cuesti</w:t>
      </w:r>
      <w:r w:rsidR="00BC18B6" w:rsidRPr="00C16CFB">
        <w:rPr>
          <w:rFonts w:ascii="Arial" w:eastAsia="Times New Roman" w:hAnsi="Arial" w:cs="Arial"/>
          <w:bCs/>
          <w:iCs/>
          <w:kern w:val="2"/>
          <w:sz w:val="24"/>
          <w:szCs w:val="24"/>
          <w:lang w:val="es-ES_tradnl" w:eastAsia="es-ES"/>
        </w:rPr>
        <w:t xml:space="preserve">ón, y la presuncional legal y humana, pruebas que se desahogan por su propia y especial naturaleza, en los términos del artículo 173 fracción I, de la Ley de Justicia Administrativa para el Estado. </w:t>
      </w:r>
    </w:p>
    <w:p w:rsidR="00892A75" w:rsidRPr="00C16CFB" w:rsidRDefault="00892A75" w:rsidP="00BC18B6">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AC357E" w:rsidRPr="00C16CFB" w:rsidRDefault="00892A75" w:rsidP="00BC18B6">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r w:rsidRPr="00C16CFB">
        <w:rPr>
          <w:rFonts w:ascii="Arial" w:eastAsia="Times New Roman" w:hAnsi="Arial" w:cs="Arial"/>
          <w:b/>
          <w:bCs/>
          <w:iCs/>
          <w:kern w:val="2"/>
          <w:sz w:val="24"/>
          <w:szCs w:val="24"/>
          <w:lang w:val="es-ES_tradnl" w:eastAsia="es-ES"/>
        </w:rPr>
        <w:t xml:space="preserve">CUARTO. </w:t>
      </w:r>
      <w:r w:rsidRPr="00C16CFB">
        <w:rPr>
          <w:rFonts w:ascii="Arial" w:eastAsia="Times New Roman" w:hAnsi="Arial" w:cs="Arial"/>
          <w:bCs/>
          <w:iCs/>
          <w:kern w:val="2"/>
          <w:sz w:val="24"/>
          <w:szCs w:val="24"/>
          <w:lang w:val="es-ES_tradnl" w:eastAsia="es-ES"/>
        </w:rPr>
        <w:t xml:space="preserve">Ahora este juzgador, </w:t>
      </w:r>
      <w:r w:rsidR="005C35DC" w:rsidRPr="00C16CFB">
        <w:rPr>
          <w:rFonts w:ascii="Arial" w:eastAsia="Times New Roman" w:hAnsi="Arial" w:cs="Arial"/>
          <w:bCs/>
          <w:iCs/>
          <w:kern w:val="2"/>
          <w:sz w:val="24"/>
          <w:szCs w:val="24"/>
          <w:lang w:val="es-ES_tradnl" w:eastAsia="es-ES"/>
        </w:rPr>
        <w:t xml:space="preserve">analiza el acta de aseguramiento número </w:t>
      </w:r>
      <w:r w:rsidR="00235823">
        <w:rPr>
          <w:rFonts w:ascii="Arial" w:eastAsia="Times New Roman" w:hAnsi="Arial" w:cs="Arial"/>
          <w:bCs/>
          <w:iCs/>
          <w:caps/>
          <w:kern w:val="2"/>
          <w:sz w:val="24"/>
          <w:szCs w:val="24"/>
          <w:lang w:val="es-ES_tradnl" w:eastAsia="es-ES"/>
        </w:rPr>
        <w:t>**********</w:t>
      </w:r>
      <w:r w:rsidR="005C35DC" w:rsidRPr="00C16CFB">
        <w:rPr>
          <w:rFonts w:ascii="Arial" w:eastAsia="Times New Roman" w:hAnsi="Arial" w:cs="Arial"/>
          <w:bCs/>
          <w:iCs/>
          <w:kern w:val="2"/>
          <w:sz w:val="24"/>
          <w:szCs w:val="24"/>
          <w:lang w:val="es-ES_tradnl" w:eastAsia="es-ES"/>
        </w:rPr>
        <w:t xml:space="preserve">, </w:t>
      </w:r>
      <w:r w:rsidR="008C1E14" w:rsidRPr="00C16CFB">
        <w:rPr>
          <w:rFonts w:ascii="Arial" w:eastAsia="Times New Roman" w:hAnsi="Arial" w:cs="Arial"/>
          <w:bCs/>
          <w:iCs/>
          <w:kern w:val="2"/>
          <w:sz w:val="24"/>
          <w:szCs w:val="24"/>
          <w:lang w:val="es-ES_tradnl" w:eastAsia="es-ES"/>
        </w:rPr>
        <w:t>del 23 veintitrés de febrero de 2015 dos mil quince, suscrita por los inspectores municipales de la Secretaría Municipal, Coordinador de Inspecci</w:t>
      </w:r>
      <w:r w:rsidR="00655EA3" w:rsidRPr="00C16CFB">
        <w:rPr>
          <w:rFonts w:ascii="Arial" w:eastAsia="Times New Roman" w:hAnsi="Arial" w:cs="Arial"/>
          <w:bCs/>
          <w:iCs/>
          <w:kern w:val="2"/>
          <w:sz w:val="24"/>
          <w:szCs w:val="24"/>
          <w:lang w:val="es-ES_tradnl" w:eastAsia="es-ES"/>
        </w:rPr>
        <w:t>ón y Vigilancia</w:t>
      </w:r>
      <w:r w:rsidR="008C1E14" w:rsidRPr="00C16CFB">
        <w:rPr>
          <w:rFonts w:ascii="Arial" w:eastAsia="Times New Roman" w:hAnsi="Arial" w:cs="Arial"/>
          <w:bCs/>
          <w:iCs/>
          <w:kern w:val="2"/>
          <w:sz w:val="24"/>
          <w:szCs w:val="24"/>
          <w:lang w:val="es-ES_tradnl" w:eastAsia="es-ES"/>
        </w:rPr>
        <w:t xml:space="preserve"> del Municipio de Oaxaca de Juárez, Oaxaca, </w:t>
      </w:r>
      <w:r w:rsidR="00E73AD9">
        <w:rPr>
          <w:rFonts w:ascii="Arial" w:eastAsia="Times New Roman" w:hAnsi="Arial" w:cs="Arial"/>
          <w:bCs/>
          <w:iCs/>
          <w:kern w:val="2"/>
          <w:sz w:val="24"/>
          <w:szCs w:val="24"/>
          <w:lang w:val="es-ES_tradnl" w:eastAsia="es-ES"/>
        </w:rPr>
        <w:t>que</w:t>
      </w:r>
      <w:r w:rsidR="00655EA3" w:rsidRPr="00C16CFB">
        <w:rPr>
          <w:rFonts w:ascii="Arial" w:eastAsia="Times New Roman" w:hAnsi="Arial" w:cs="Arial"/>
          <w:bCs/>
          <w:iCs/>
          <w:kern w:val="2"/>
          <w:sz w:val="24"/>
          <w:szCs w:val="24"/>
          <w:lang w:val="es-ES_tradnl" w:eastAsia="es-ES"/>
        </w:rPr>
        <w:t xml:space="preserve"> en cumplimiento a la orden de visita de inspección </w:t>
      </w:r>
      <w:r w:rsidR="00655EA3" w:rsidRPr="00E73AD9">
        <w:rPr>
          <w:rFonts w:ascii="Arial" w:eastAsia="Times New Roman" w:hAnsi="Arial" w:cs="Arial"/>
          <w:b/>
          <w:bCs/>
          <w:iCs/>
          <w:kern w:val="2"/>
          <w:sz w:val="24"/>
          <w:szCs w:val="24"/>
          <w:lang w:val="es-ES_tradnl" w:eastAsia="es-ES"/>
        </w:rPr>
        <w:t>sin número</w:t>
      </w:r>
      <w:r w:rsidR="00655EA3" w:rsidRPr="00C16CFB">
        <w:rPr>
          <w:rFonts w:ascii="Arial" w:eastAsia="Times New Roman" w:hAnsi="Arial" w:cs="Arial"/>
          <w:bCs/>
          <w:iCs/>
          <w:kern w:val="2"/>
          <w:sz w:val="24"/>
          <w:szCs w:val="24"/>
          <w:lang w:val="es-ES_tradnl" w:eastAsia="es-ES"/>
        </w:rPr>
        <w:t xml:space="preserve"> girada por el Coordinador de Inspección y vigilancia, adscrito a la Secretaría Municipal de Oaxaca de Juárez, </w:t>
      </w:r>
      <w:r w:rsidR="00E73AD9">
        <w:rPr>
          <w:rFonts w:ascii="Arial" w:eastAsia="Times New Roman" w:hAnsi="Arial" w:cs="Arial"/>
          <w:bCs/>
          <w:iCs/>
          <w:kern w:val="2"/>
          <w:sz w:val="24"/>
          <w:szCs w:val="24"/>
          <w:lang w:val="es-ES_tradnl" w:eastAsia="es-ES"/>
        </w:rPr>
        <w:t xml:space="preserve">ordenó </w:t>
      </w:r>
      <w:r w:rsidR="008C1E14" w:rsidRPr="00C16CFB">
        <w:rPr>
          <w:rFonts w:ascii="Arial" w:eastAsia="Times New Roman" w:hAnsi="Arial" w:cs="Arial"/>
          <w:bCs/>
          <w:iCs/>
          <w:kern w:val="2"/>
          <w:sz w:val="24"/>
          <w:szCs w:val="24"/>
          <w:lang w:val="es-ES_tradnl" w:eastAsia="es-ES"/>
        </w:rPr>
        <w:t xml:space="preserve">se </w:t>
      </w:r>
      <w:r w:rsidR="00E73AD9">
        <w:rPr>
          <w:rFonts w:ascii="Arial" w:eastAsia="Times New Roman" w:hAnsi="Arial" w:cs="Arial"/>
          <w:bCs/>
          <w:iCs/>
          <w:kern w:val="2"/>
          <w:sz w:val="24"/>
          <w:szCs w:val="24"/>
          <w:lang w:val="es-ES_tradnl" w:eastAsia="es-ES"/>
        </w:rPr>
        <w:t>asegurara</w:t>
      </w:r>
      <w:r w:rsidR="008C1E14" w:rsidRPr="00C16CFB">
        <w:rPr>
          <w:rFonts w:ascii="Arial" w:eastAsia="Times New Roman" w:hAnsi="Arial" w:cs="Arial"/>
          <w:bCs/>
          <w:iCs/>
          <w:kern w:val="2"/>
          <w:sz w:val="24"/>
          <w:szCs w:val="24"/>
          <w:lang w:val="es-ES_tradnl" w:eastAsia="es-ES"/>
        </w:rPr>
        <w:t xml:space="preserve"> una caseta de color rojo ubicada en la calle de </w:t>
      </w:r>
      <w:r w:rsidR="00235823">
        <w:rPr>
          <w:rFonts w:ascii="Arial" w:eastAsia="Times New Roman" w:hAnsi="Arial" w:cs="Arial"/>
          <w:bCs/>
          <w:iCs/>
          <w:caps/>
          <w:kern w:val="2"/>
          <w:sz w:val="24"/>
          <w:szCs w:val="24"/>
          <w:lang w:val="es-ES_tradnl" w:eastAsia="es-ES"/>
        </w:rPr>
        <w:t>**********</w:t>
      </w:r>
      <w:r w:rsidR="008C1E14" w:rsidRPr="00C16CFB">
        <w:rPr>
          <w:rFonts w:ascii="Arial" w:eastAsia="Times New Roman" w:hAnsi="Arial" w:cs="Arial"/>
          <w:bCs/>
          <w:iCs/>
          <w:kern w:val="2"/>
          <w:sz w:val="24"/>
          <w:szCs w:val="24"/>
          <w:lang w:val="es-ES_tradnl" w:eastAsia="es-ES"/>
        </w:rPr>
        <w:t xml:space="preserve">, del </w:t>
      </w:r>
      <w:r w:rsidR="00235823">
        <w:rPr>
          <w:rFonts w:ascii="Arial" w:eastAsia="Times New Roman" w:hAnsi="Arial" w:cs="Arial"/>
          <w:bCs/>
          <w:iCs/>
          <w:caps/>
          <w:kern w:val="2"/>
          <w:sz w:val="24"/>
          <w:szCs w:val="24"/>
          <w:lang w:val="es-ES_tradnl" w:eastAsia="es-ES"/>
        </w:rPr>
        <w:t>**********</w:t>
      </w:r>
      <w:r w:rsidR="008C1E14" w:rsidRPr="00C16CFB">
        <w:rPr>
          <w:rFonts w:ascii="Arial" w:eastAsia="Times New Roman" w:hAnsi="Arial" w:cs="Arial"/>
          <w:bCs/>
          <w:iCs/>
          <w:kern w:val="2"/>
          <w:sz w:val="24"/>
          <w:szCs w:val="24"/>
          <w:lang w:val="es-ES_tradnl" w:eastAsia="es-ES"/>
        </w:rPr>
        <w:t xml:space="preserve">, Oaxaca, </w:t>
      </w:r>
      <w:r w:rsidR="00655EA3" w:rsidRPr="00C16CFB">
        <w:rPr>
          <w:rFonts w:ascii="Arial" w:eastAsia="Times New Roman" w:hAnsi="Arial" w:cs="Arial"/>
          <w:bCs/>
          <w:iCs/>
          <w:kern w:val="2"/>
          <w:sz w:val="24"/>
          <w:szCs w:val="24"/>
          <w:lang w:val="es-ES_tradnl" w:eastAsia="es-ES"/>
        </w:rPr>
        <w:t>M</w:t>
      </w:r>
      <w:r w:rsidR="008C1E14" w:rsidRPr="00C16CFB">
        <w:rPr>
          <w:rFonts w:ascii="Arial" w:eastAsia="Times New Roman" w:hAnsi="Arial" w:cs="Arial"/>
          <w:bCs/>
          <w:iCs/>
          <w:kern w:val="2"/>
          <w:sz w:val="24"/>
          <w:szCs w:val="24"/>
          <w:lang w:val="es-ES_tradnl" w:eastAsia="es-ES"/>
        </w:rPr>
        <w:t>unicipio de Oaxaca de Ju</w:t>
      </w:r>
      <w:r w:rsidR="001B64FA" w:rsidRPr="00C16CFB">
        <w:rPr>
          <w:rFonts w:ascii="Arial" w:eastAsia="Times New Roman" w:hAnsi="Arial" w:cs="Arial"/>
          <w:bCs/>
          <w:iCs/>
          <w:kern w:val="2"/>
          <w:sz w:val="24"/>
          <w:szCs w:val="24"/>
          <w:lang w:val="es-ES_tradnl" w:eastAsia="es-ES"/>
        </w:rPr>
        <w:t>árez, al encontrarse abandonada</w:t>
      </w:r>
      <w:r w:rsidR="00AC357E" w:rsidRPr="00C16CFB">
        <w:rPr>
          <w:rFonts w:ascii="Arial" w:eastAsia="Times New Roman" w:hAnsi="Arial" w:cs="Arial"/>
          <w:bCs/>
          <w:iCs/>
          <w:kern w:val="2"/>
          <w:sz w:val="24"/>
          <w:szCs w:val="24"/>
          <w:lang w:val="es-ES_tradnl" w:eastAsia="es-ES"/>
        </w:rPr>
        <w:t>.</w:t>
      </w:r>
    </w:p>
    <w:p w:rsidR="00AC357E" w:rsidRPr="00C16CFB" w:rsidRDefault="00AC357E" w:rsidP="00BC18B6">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1B64FA" w:rsidRDefault="0062338F" w:rsidP="00BC18B6">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r>
        <w:rPr>
          <w:rFonts w:ascii="Arial" w:eastAsia="Times New Roman" w:hAnsi="Arial" w:cs="Arial"/>
          <w:bCs/>
          <w:iCs/>
          <w:kern w:val="2"/>
          <w:sz w:val="24"/>
          <w:szCs w:val="24"/>
          <w:lang w:val="es-ES_tradnl" w:eastAsia="es-ES"/>
        </w:rPr>
        <w:lastRenderedPageBreak/>
        <w:t>De lo anterior se advierte que en el acta impugnada no</w:t>
      </w:r>
      <w:r w:rsidR="004A101B" w:rsidRPr="00C16CFB">
        <w:rPr>
          <w:rFonts w:ascii="Arial" w:eastAsia="Times New Roman" w:hAnsi="Arial" w:cs="Arial"/>
          <w:bCs/>
          <w:iCs/>
          <w:kern w:val="2"/>
          <w:sz w:val="24"/>
          <w:szCs w:val="24"/>
          <w:lang w:val="es-ES_tradnl" w:eastAsia="es-ES"/>
        </w:rPr>
        <w:t xml:space="preserve"> </w:t>
      </w:r>
      <w:r w:rsidR="001B64FA" w:rsidRPr="00C16CFB">
        <w:rPr>
          <w:rFonts w:ascii="Arial" w:eastAsia="Times New Roman" w:hAnsi="Arial" w:cs="Arial"/>
          <w:bCs/>
          <w:iCs/>
          <w:kern w:val="2"/>
          <w:sz w:val="24"/>
          <w:szCs w:val="24"/>
          <w:lang w:val="es-ES_tradnl" w:eastAsia="es-ES"/>
        </w:rPr>
        <w:t xml:space="preserve">se </w:t>
      </w:r>
      <w:r w:rsidR="004A101B" w:rsidRPr="00C16CFB">
        <w:rPr>
          <w:rFonts w:ascii="Arial" w:eastAsia="Times New Roman" w:hAnsi="Arial" w:cs="Arial"/>
          <w:bCs/>
          <w:iCs/>
          <w:kern w:val="2"/>
          <w:sz w:val="24"/>
          <w:szCs w:val="24"/>
          <w:lang w:val="es-ES_tradnl" w:eastAsia="es-ES"/>
        </w:rPr>
        <w:t>observa</w:t>
      </w:r>
      <w:r>
        <w:rPr>
          <w:rFonts w:ascii="Arial" w:eastAsia="Times New Roman" w:hAnsi="Arial" w:cs="Arial"/>
          <w:bCs/>
          <w:iCs/>
          <w:kern w:val="2"/>
          <w:sz w:val="24"/>
          <w:szCs w:val="24"/>
          <w:lang w:val="es-ES_tradnl" w:eastAsia="es-ES"/>
        </w:rPr>
        <w:t>ron</w:t>
      </w:r>
      <w:r w:rsidR="004A101B" w:rsidRPr="00C16CFB">
        <w:rPr>
          <w:rFonts w:ascii="Arial" w:eastAsia="Times New Roman" w:hAnsi="Arial" w:cs="Arial"/>
          <w:bCs/>
          <w:iCs/>
          <w:kern w:val="2"/>
          <w:sz w:val="24"/>
          <w:szCs w:val="24"/>
          <w:lang w:val="es-ES_tradnl" w:eastAsia="es-ES"/>
        </w:rPr>
        <w:t xml:space="preserve"> y </w:t>
      </w:r>
      <w:r>
        <w:rPr>
          <w:rFonts w:ascii="Arial" w:eastAsia="Times New Roman" w:hAnsi="Arial" w:cs="Arial"/>
          <w:bCs/>
          <w:iCs/>
          <w:kern w:val="2"/>
          <w:sz w:val="24"/>
          <w:szCs w:val="24"/>
          <w:lang w:val="es-ES_tradnl" w:eastAsia="es-ES"/>
        </w:rPr>
        <w:t xml:space="preserve">menos se cumplieron con los requisitos a que se refieren </w:t>
      </w:r>
      <w:r w:rsidR="001B64FA" w:rsidRPr="00C16CFB">
        <w:rPr>
          <w:rFonts w:ascii="Arial" w:eastAsia="Times New Roman" w:hAnsi="Arial" w:cs="Arial"/>
          <w:bCs/>
          <w:iCs/>
          <w:kern w:val="2"/>
          <w:sz w:val="24"/>
          <w:szCs w:val="24"/>
          <w:lang w:val="es-ES_tradnl" w:eastAsia="es-ES"/>
        </w:rPr>
        <w:t xml:space="preserve">los artículos 1, 14, 16 y 17, de la Constitución Política de los Estados Unidos Mexicanos, el artículo 25 de la Convención Americana de los Derechos Humanos y </w:t>
      </w:r>
      <w:r w:rsidR="00C16CFB" w:rsidRPr="00C16CFB">
        <w:rPr>
          <w:rFonts w:ascii="Arial" w:eastAsia="Times New Roman" w:hAnsi="Arial" w:cs="Arial"/>
          <w:bCs/>
          <w:iCs/>
          <w:kern w:val="2"/>
          <w:sz w:val="24"/>
          <w:szCs w:val="24"/>
          <w:lang w:val="es-ES_tradnl" w:eastAsia="es-ES"/>
        </w:rPr>
        <w:t>los</w:t>
      </w:r>
      <w:r w:rsidR="00AC357E" w:rsidRPr="00C16CFB">
        <w:rPr>
          <w:rFonts w:ascii="Arial" w:eastAsia="Times New Roman" w:hAnsi="Arial" w:cs="Arial"/>
          <w:bCs/>
          <w:iCs/>
          <w:kern w:val="2"/>
          <w:sz w:val="24"/>
          <w:szCs w:val="24"/>
          <w:lang w:val="es-ES_tradnl" w:eastAsia="es-ES"/>
        </w:rPr>
        <w:t xml:space="preserve"> diverso</w:t>
      </w:r>
      <w:r w:rsidR="00C16CFB" w:rsidRPr="00C16CFB">
        <w:rPr>
          <w:rFonts w:ascii="Arial" w:eastAsia="Times New Roman" w:hAnsi="Arial" w:cs="Arial"/>
          <w:bCs/>
          <w:iCs/>
          <w:kern w:val="2"/>
          <w:sz w:val="24"/>
          <w:szCs w:val="24"/>
          <w:lang w:val="es-ES_tradnl" w:eastAsia="es-ES"/>
        </w:rPr>
        <w:t>s</w:t>
      </w:r>
      <w:r w:rsidR="00AC357E" w:rsidRPr="00C16CFB">
        <w:rPr>
          <w:rFonts w:ascii="Arial" w:eastAsia="Times New Roman" w:hAnsi="Arial" w:cs="Arial"/>
          <w:bCs/>
          <w:iCs/>
          <w:kern w:val="2"/>
          <w:sz w:val="24"/>
          <w:szCs w:val="24"/>
          <w:lang w:val="es-ES_tradnl" w:eastAsia="es-ES"/>
        </w:rPr>
        <w:t xml:space="preserve"> </w:t>
      </w:r>
      <w:r w:rsidR="00C16CFB" w:rsidRPr="00C16CFB">
        <w:rPr>
          <w:rFonts w:ascii="Arial" w:eastAsia="Times New Roman" w:hAnsi="Arial" w:cs="Arial"/>
          <w:bCs/>
          <w:iCs/>
          <w:kern w:val="2"/>
          <w:sz w:val="24"/>
          <w:szCs w:val="24"/>
          <w:lang w:val="es-ES_tradnl" w:eastAsia="es-ES"/>
        </w:rPr>
        <w:t xml:space="preserve">43 y </w:t>
      </w:r>
      <w:r w:rsidR="00AC357E" w:rsidRPr="00C16CFB">
        <w:rPr>
          <w:rFonts w:ascii="Arial" w:eastAsia="Times New Roman" w:hAnsi="Arial" w:cs="Arial"/>
          <w:bCs/>
          <w:iCs/>
          <w:kern w:val="2"/>
          <w:sz w:val="24"/>
          <w:szCs w:val="24"/>
          <w:lang w:val="es-ES_tradnl" w:eastAsia="es-ES"/>
        </w:rPr>
        <w:t xml:space="preserve">44, del Reglamento para el Control de Actividades Comerciales y de Servicios en la vía Pública del Municipio de Oaxaca de Juárez, </w:t>
      </w:r>
      <w:r w:rsidR="004A101B" w:rsidRPr="00C16CFB">
        <w:rPr>
          <w:rFonts w:ascii="Arial" w:eastAsia="Times New Roman" w:hAnsi="Arial" w:cs="Arial"/>
          <w:bCs/>
          <w:iCs/>
          <w:kern w:val="2"/>
          <w:sz w:val="24"/>
          <w:szCs w:val="24"/>
          <w:lang w:val="es-ES_tradnl" w:eastAsia="es-ES"/>
        </w:rPr>
        <w:t>que para su mejor comprensi</w:t>
      </w:r>
      <w:r w:rsidR="00C16CFB" w:rsidRPr="00C16CFB">
        <w:rPr>
          <w:rFonts w:ascii="Arial" w:eastAsia="Times New Roman" w:hAnsi="Arial" w:cs="Arial"/>
          <w:bCs/>
          <w:iCs/>
          <w:kern w:val="2"/>
          <w:sz w:val="24"/>
          <w:szCs w:val="24"/>
          <w:lang w:val="es-ES_tradnl" w:eastAsia="es-ES"/>
        </w:rPr>
        <w:t>ón se transcriben:</w:t>
      </w:r>
    </w:p>
    <w:p w:rsidR="00EE69D1" w:rsidRPr="00C16CFB" w:rsidRDefault="00EE69D1" w:rsidP="00BC18B6">
      <w:pPr>
        <w:pStyle w:val="Textoindependienteprimerasangra"/>
        <w:spacing w:after="0" w:line="360" w:lineRule="auto"/>
        <w:ind w:firstLine="567"/>
        <w:jc w:val="both"/>
        <w:rPr>
          <w:rFonts w:ascii="Arial" w:eastAsia="Times New Roman" w:hAnsi="Arial" w:cs="Arial"/>
          <w:bCs/>
          <w:iCs/>
          <w:kern w:val="2"/>
          <w:sz w:val="24"/>
          <w:szCs w:val="24"/>
          <w:lang w:val="es-ES_tradnl" w:eastAsia="es-ES"/>
        </w:rPr>
      </w:pPr>
    </w:p>
    <w:p w:rsidR="00C16CFB" w:rsidRPr="00EE69D1" w:rsidRDefault="00C16CFB" w:rsidP="00C16CFB">
      <w:pPr>
        <w:spacing w:line="360" w:lineRule="auto"/>
        <w:ind w:right="18" w:firstLine="567"/>
        <w:rPr>
          <w:rFonts w:ascii="Arial" w:hAnsi="Arial" w:cs="Arial"/>
          <w:b/>
          <w:bCs/>
          <w:i/>
          <w:lang w:val="es-ES"/>
        </w:rPr>
      </w:pPr>
      <w:r w:rsidRPr="00EE69D1">
        <w:rPr>
          <w:rFonts w:ascii="Arial" w:hAnsi="Arial" w:cs="Arial"/>
          <w:b/>
          <w:bCs/>
          <w:i/>
          <w:lang w:val="es-ES"/>
        </w:rPr>
        <w:t>Constitución Política de los Estados Unidos Mexicanos.</w:t>
      </w:r>
    </w:p>
    <w:p w:rsidR="00C16CFB" w:rsidRPr="00EE69D1" w:rsidRDefault="00C16CFB" w:rsidP="00C16CFB">
      <w:pPr>
        <w:spacing w:line="276" w:lineRule="auto"/>
        <w:ind w:left="567" w:right="616"/>
        <w:jc w:val="both"/>
        <w:rPr>
          <w:rFonts w:ascii="Arial" w:hAnsi="Arial" w:cs="Arial"/>
          <w:bCs/>
          <w:i/>
          <w:lang w:val="es-ES"/>
        </w:rPr>
      </w:pPr>
      <w:r w:rsidRPr="00EE69D1">
        <w:rPr>
          <w:rFonts w:ascii="Arial" w:hAnsi="Arial" w:cs="Arial"/>
          <w:b/>
          <w:bCs/>
          <w:i/>
          <w:lang w:val="es-ES"/>
        </w:rPr>
        <w:t>“Artículo 1°.-</w:t>
      </w:r>
      <w:r w:rsidRPr="00EE69D1">
        <w:rPr>
          <w:rFonts w:ascii="Arial" w:hAnsi="Arial" w:cs="Arial"/>
          <w:bCs/>
          <w:i/>
          <w:lang w:val="es-ES"/>
        </w:rPr>
        <w:t xml:space="preserve">  En los Estados Unidos Mexicanos todas las personas gozaran de los derechos humanos reconocidos en la Constitución y en los Tratados Internacionales de los que el Estado Mexicanos sea parte, así como de las garantías para su protección, cuyo ejercicio no podrá restringirse ni suspenderse, salvo en los casos y bajo las condiciones que esta Constitución establece.</w:t>
      </w:r>
    </w:p>
    <w:p w:rsidR="00C16CFB" w:rsidRPr="00EE69D1" w:rsidRDefault="00C16CFB" w:rsidP="00C16CFB">
      <w:pPr>
        <w:spacing w:line="276" w:lineRule="auto"/>
        <w:ind w:left="567" w:right="616"/>
        <w:jc w:val="both"/>
        <w:rPr>
          <w:rFonts w:ascii="Arial" w:hAnsi="Arial" w:cs="Arial"/>
          <w:bCs/>
          <w:i/>
          <w:lang w:val="es-ES"/>
        </w:rPr>
      </w:pPr>
      <w:r w:rsidRPr="00EE69D1">
        <w:rPr>
          <w:rFonts w:ascii="Arial" w:hAnsi="Arial" w:cs="Arial"/>
          <w:bCs/>
          <w:i/>
          <w:lang w:val="es-ES"/>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de prevenir, investigar, sancionar y reparar las violaciones a los Derechos Humanos en los términos en los que establezca la Ley”. </w:t>
      </w:r>
    </w:p>
    <w:p w:rsidR="00C16CFB" w:rsidRPr="00EE69D1" w:rsidRDefault="00C16CFB" w:rsidP="00C16CFB">
      <w:pPr>
        <w:spacing w:line="276" w:lineRule="auto"/>
        <w:ind w:left="567" w:right="616"/>
        <w:jc w:val="both"/>
        <w:rPr>
          <w:rFonts w:ascii="Arial" w:hAnsi="Arial" w:cs="Arial"/>
          <w:bCs/>
          <w:i/>
          <w:lang w:val="es-ES"/>
        </w:rPr>
      </w:pPr>
      <w:r w:rsidRPr="00EE69D1">
        <w:rPr>
          <w:rFonts w:ascii="Arial" w:hAnsi="Arial" w:cs="Arial"/>
          <w:b/>
          <w:bCs/>
          <w:i/>
          <w:lang w:val="es-ES"/>
        </w:rPr>
        <w:t xml:space="preserve">“Artículo 14.- </w:t>
      </w:r>
      <w:r w:rsidRPr="00EE69D1">
        <w:rPr>
          <w:rFonts w:ascii="Arial" w:hAnsi="Arial" w:cs="Arial"/>
          <w:bCs/>
          <w:i/>
          <w:lang w:val="es-ES"/>
        </w:rPr>
        <w:t xml:space="preserve">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 </w:t>
      </w:r>
    </w:p>
    <w:p w:rsidR="00C16CFB" w:rsidRPr="00EE69D1" w:rsidRDefault="00C16CFB" w:rsidP="00C16CFB">
      <w:pPr>
        <w:spacing w:line="276" w:lineRule="auto"/>
        <w:ind w:left="567" w:right="616"/>
        <w:jc w:val="both"/>
        <w:rPr>
          <w:rFonts w:ascii="Arial" w:hAnsi="Arial" w:cs="Arial"/>
          <w:bCs/>
          <w:i/>
          <w:lang w:val="es-ES"/>
        </w:rPr>
      </w:pPr>
      <w:r w:rsidRPr="00EE69D1">
        <w:rPr>
          <w:rFonts w:ascii="Arial" w:hAnsi="Arial" w:cs="Arial"/>
          <w:bCs/>
          <w:i/>
          <w:lang w:val="es-ES"/>
        </w:rPr>
        <w:t>“</w:t>
      </w:r>
      <w:r w:rsidRPr="00EE69D1">
        <w:rPr>
          <w:rFonts w:ascii="Arial" w:hAnsi="Arial" w:cs="Arial"/>
          <w:b/>
          <w:bCs/>
          <w:i/>
          <w:lang w:val="es-ES"/>
        </w:rPr>
        <w:t>Artículo 16.-</w:t>
      </w:r>
      <w:r w:rsidRPr="00EE69D1">
        <w:rPr>
          <w:rFonts w:ascii="Arial" w:hAnsi="Arial" w:cs="Arial"/>
          <w:bCs/>
          <w:i/>
          <w:lang w:val="es-ES"/>
        </w:rPr>
        <w:t xml:space="preserve">  Nadie puede ser molestado en su persona, familia, domicilio, papeles o posesiones, sino en virtud de mandamiento escrito de la autoridad competente, que funde y motive la causa legal del procedimiento”.</w:t>
      </w:r>
    </w:p>
    <w:p w:rsidR="00C16CFB" w:rsidRPr="00EE69D1" w:rsidRDefault="00C16CFB" w:rsidP="00C16CFB">
      <w:pPr>
        <w:spacing w:line="276" w:lineRule="auto"/>
        <w:ind w:left="567" w:right="616"/>
        <w:jc w:val="both"/>
        <w:rPr>
          <w:rFonts w:ascii="Arial" w:hAnsi="Arial" w:cs="Arial"/>
          <w:bCs/>
          <w:i/>
          <w:lang w:val="es-ES"/>
        </w:rPr>
      </w:pPr>
      <w:r w:rsidRPr="00EE69D1">
        <w:rPr>
          <w:rFonts w:ascii="Arial" w:hAnsi="Arial" w:cs="Arial"/>
          <w:bCs/>
          <w:i/>
          <w:lang w:val="es-ES"/>
        </w:rPr>
        <w:t>“</w:t>
      </w:r>
      <w:r w:rsidRPr="00EE69D1">
        <w:rPr>
          <w:rFonts w:ascii="Arial" w:hAnsi="Arial" w:cs="Arial"/>
          <w:b/>
          <w:bCs/>
          <w:i/>
          <w:lang w:val="es-ES"/>
        </w:rPr>
        <w:t>Artículo 17.-</w:t>
      </w:r>
      <w:r w:rsidRPr="00EE69D1">
        <w:rPr>
          <w:rFonts w:ascii="Arial" w:hAnsi="Arial" w:cs="Arial"/>
          <w:bCs/>
          <w:i/>
          <w:lang w:val="es-ES"/>
        </w:rPr>
        <w:t xml:space="preserve"> (…) Toda persona tiene derecho a que se le administre justicia por Tribunales que estarán expeditos para impartirla en los plazos y términos que fijen las Leyes, emitiendo sus resoluciones de manera pronta, completa e imparcial”. </w:t>
      </w:r>
    </w:p>
    <w:p w:rsidR="00486583" w:rsidRPr="00EE69D1" w:rsidRDefault="00486583" w:rsidP="00C16CFB">
      <w:pPr>
        <w:spacing w:line="276" w:lineRule="auto"/>
        <w:ind w:right="616" w:firstLine="567"/>
        <w:rPr>
          <w:rFonts w:ascii="Arial" w:hAnsi="Arial" w:cs="Arial"/>
          <w:b/>
          <w:bCs/>
          <w:i/>
          <w:lang w:val="es-ES"/>
        </w:rPr>
      </w:pPr>
    </w:p>
    <w:p w:rsidR="00C16CFB" w:rsidRPr="00EE69D1" w:rsidRDefault="00C16CFB" w:rsidP="00486583">
      <w:pPr>
        <w:spacing w:line="276" w:lineRule="auto"/>
        <w:ind w:right="616" w:firstLine="567"/>
        <w:jc w:val="center"/>
        <w:rPr>
          <w:rFonts w:ascii="Arial" w:hAnsi="Arial" w:cs="Arial"/>
          <w:b/>
          <w:bCs/>
          <w:i/>
          <w:lang w:val="es-ES"/>
        </w:rPr>
      </w:pPr>
      <w:r w:rsidRPr="00EE69D1">
        <w:rPr>
          <w:rFonts w:ascii="Arial" w:hAnsi="Arial" w:cs="Arial"/>
          <w:b/>
          <w:bCs/>
          <w:i/>
          <w:lang w:val="es-ES"/>
        </w:rPr>
        <w:t>Convención Americana sobre Derechos Humanos</w:t>
      </w:r>
    </w:p>
    <w:p w:rsidR="00C16CFB" w:rsidRPr="00EE69D1" w:rsidRDefault="00C16CFB" w:rsidP="00C16CFB">
      <w:pPr>
        <w:spacing w:line="276" w:lineRule="auto"/>
        <w:ind w:right="616" w:firstLine="567"/>
        <w:jc w:val="both"/>
        <w:rPr>
          <w:rFonts w:ascii="Arial" w:hAnsi="Arial" w:cs="Arial"/>
          <w:bCs/>
          <w:i/>
          <w:lang w:val="es-ES"/>
        </w:rPr>
      </w:pPr>
      <w:r w:rsidRPr="00EE69D1">
        <w:rPr>
          <w:rFonts w:ascii="Arial" w:hAnsi="Arial" w:cs="Arial"/>
          <w:bCs/>
          <w:i/>
          <w:lang w:val="es-ES"/>
        </w:rPr>
        <w:t>“</w:t>
      </w:r>
      <w:r w:rsidRPr="00EE69D1">
        <w:rPr>
          <w:rFonts w:ascii="Arial" w:hAnsi="Arial" w:cs="Arial"/>
          <w:b/>
          <w:bCs/>
          <w:i/>
          <w:lang w:val="es-ES"/>
        </w:rPr>
        <w:t xml:space="preserve">Artículo 25.- </w:t>
      </w:r>
      <w:r w:rsidRPr="00EE69D1">
        <w:rPr>
          <w:rFonts w:ascii="Arial" w:hAnsi="Arial" w:cs="Arial"/>
          <w:bCs/>
          <w:i/>
          <w:lang w:val="es-ES"/>
        </w:rPr>
        <w:t>Protección judicial.</w:t>
      </w:r>
    </w:p>
    <w:p w:rsidR="00C16CFB" w:rsidRPr="00EE69D1" w:rsidRDefault="00C16CFB" w:rsidP="00C16CFB">
      <w:pPr>
        <w:spacing w:line="276" w:lineRule="auto"/>
        <w:ind w:left="567" w:right="616"/>
        <w:jc w:val="both"/>
        <w:rPr>
          <w:rFonts w:ascii="Arial" w:hAnsi="Arial" w:cs="Arial"/>
          <w:bCs/>
          <w:i/>
          <w:lang w:val="es-ES"/>
        </w:rPr>
      </w:pPr>
      <w:r w:rsidRPr="00EE69D1">
        <w:rPr>
          <w:rFonts w:ascii="Arial" w:hAnsi="Arial" w:cs="Arial"/>
          <w:bCs/>
          <w:i/>
          <w:lang w:val="es-ES"/>
        </w:rPr>
        <w:t xml:space="preserve">1. Toda persona tiene derecho a un recurso sencillo y rápido o a cualquier otro recurso efectivo ante los Jueces o Tribunales competentes, que la ampare contra actos que violen sus derechos fundamentales reconocidos por la Constitución, la Ley o la presente convención, </w:t>
      </w:r>
      <w:proofErr w:type="spellStart"/>
      <w:r w:rsidRPr="00EE69D1">
        <w:rPr>
          <w:rFonts w:ascii="Arial" w:hAnsi="Arial" w:cs="Arial"/>
          <w:bCs/>
          <w:i/>
          <w:lang w:val="es-ES"/>
        </w:rPr>
        <w:t>aún</w:t>
      </w:r>
      <w:proofErr w:type="spellEnd"/>
      <w:r w:rsidRPr="00EE69D1">
        <w:rPr>
          <w:rFonts w:ascii="Arial" w:hAnsi="Arial" w:cs="Arial"/>
          <w:bCs/>
          <w:i/>
          <w:lang w:val="es-ES"/>
        </w:rPr>
        <w:t xml:space="preserve"> cuando tal violación sea cometida por personas que actúen en ejerció de sus funciones oficiales”.</w:t>
      </w:r>
    </w:p>
    <w:p w:rsidR="00C16CFB" w:rsidRPr="00EE69D1" w:rsidRDefault="00C16CFB" w:rsidP="00C16CFB">
      <w:pPr>
        <w:spacing w:line="360" w:lineRule="auto"/>
        <w:ind w:right="18" w:firstLine="567"/>
        <w:jc w:val="both"/>
        <w:rPr>
          <w:rFonts w:ascii="Arial" w:hAnsi="Arial" w:cs="Arial"/>
          <w:bCs/>
          <w:i/>
          <w:lang w:val="es-ES"/>
        </w:rPr>
      </w:pPr>
    </w:p>
    <w:p w:rsidR="00C16CFB" w:rsidRPr="00EE69D1" w:rsidRDefault="00C16CFB" w:rsidP="00486583">
      <w:pPr>
        <w:spacing w:line="240" w:lineRule="auto"/>
        <w:ind w:left="567" w:right="18"/>
        <w:jc w:val="center"/>
        <w:rPr>
          <w:rFonts w:ascii="Arial" w:hAnsi="Arial" w:cs="Arial"/>
          <w:bCs/>
          <w:i/>
          <w:lang w:val="es-ES"/>
        </w:rPr>
      </w:pPr>
      <w:r w:rsidRPr="00EE69D1">
        <w:rPr>
          <w:rFonts w:ascii="Arial" w:hAnsi="Arial" w:cs="Arial"/>
          <w:b/>
          <w:bCs/>
          <w:i/>
          <w:lang w:val="es-ES"/>
        </w:rPr>
        <w:t>Reglamento para el Control de Actividades Comerciales y de Servicios en la Vía Pública en el Municipio de Oaxaca de Juárez</w:t>
      </w:r>
      <w:r w:rsidRPr="00EE69D1">
        <w:rPr>
          <w:rFonts w:ascii="Arial" w:hAnsi="Arial" w:cs="Arial"/>
          <w:bCs/>
          <w:i/>
          <w:lang w:val="es-ES"/>
        </w:rPr>
        <w:t>.</w:t>
      </w:r>
    </w:p>
    <w:p w:rsidR="00C16CFB" w:rsidRPr="00EE69D1" w:rsidRDefault="00486583" w:rsidP="00225993">
      <w:pPr>
        <w:spacing w:line="240" w:lineRule="auto"/>
        <w:ind w:left="567" w:right="18"/>
        <w:jc w:val="both"/>
        <w:rPr>
          <w:rFonts w:ascii="Arial" w:hAnsi="Arial" w:cs="Arial"/>
          <w:i/>
        </w:rPr>
      </w:pPr>
      <w:r w:rsidRPr="00EE69D1">
        <w:rPr>
          <w:rFonts w:ascii="Arial" w:hAnsi="Arial" w:cs="Arial"/>
          <w:b/>
          <w:i/>
        </w:rPr>
        <w:t>“</w:t>
      </w:r>
      <w:r w:rsidR="00C16CFB" w:rsidRPr="00EE69D1">
        <w:rPr>
          <w:rFonts w:ascii="Arial" w:hAnsi="Arial" w:cs="Arial"/>
          <w:b/>
          <w:i/>
        </w:rPr>
        <w:t>Artículo 43</w:t>
      </w:r>
      <w:r w:rsidR="00C16CFB" w:rsidRPr="00EE69D1">
        <w:rPr>
          <w:rFonts w:ascii="Arial" w:hAnsi="Arial" w:cs="Arial"/>
          <w:i/>
        </w:rPr>
        <w:t xml:space="preserve">.- Son causas para la cancelación del permiso para ejercer actividad comercial o prestación de servicio en vía pública las siguientes: A) No estar revalidado. B) Cuando por 90 días o más, las casetas permanezcan cerradas o los espacios concedidos por el H. Ayuntamiento para puestos semifijos, no sean utilizados y no presten el servicio de acuerdo al giro, sin causa justificada, sin importar que el comerciante o prestador de ser-vicio se encuentre al comente de sus pagos y sin obligación de devolver el importe. C) Por cambiar de ubicación o giro sin la autorización </w:t>
      </w:r>
      <w:r w:rsidR="00C16CFB" w:rsidRPr="00EE69D1">
        <w:rPr>
          <w:rFonts w:ascii="Arial" w:hAnsi="Arial" w:cs="Arial"/>
          <w:i/>
        </w:rPr>
        <w:lastRenderedPageBreak/>
        <w:t>municipal correspondiente D) Cuando por cualquier título, incluido el de donación, herencia o legado, el comerciante o prestador de servicio titular entregue a otro la caseta o puesto. E) La muerte del comerciante, titular del permiso</w:t>
      </w:r>
      <w:r w:rsidR="00225993" w:rsidRPr="00EE69D1">
        <w:rPr>
          <w:rFonts w:ascii="Arial" w:hAnsi="Arial" w:cs="Arial"/>
          <w:i/>
        </w:rPr>
        <w:t>.</w:t>
      </w:r>
      <w:r w:rsidRPr="00EE69D1">
        <w:rPr>
          <w:rFonts w:ascii="Arial" w:hAnsi="Arial" w:cs="Arial"/>
          <w:i/>
        </w:rPr>
        <w:t>”</w:t>
      </w:r>
    </w:p>
    <w:p w:rsidR="00C16CFB" w:rsidRPr="00EE69D1" w:rsidRDefault="00486583" w:rsidP="00225993">
      <w:pPr>
        <w:spacing w:line="240" w:lineRule="auto"/>
        <w:ind w:left="567" w:right="18"/>
        <w:jc w:val="both"/>
        <w:rPr>
          <w:rFonts w:ascii="Arial" w:hAnsi="Arial" w:cs="Arial"/>
          <w:i/>
        </w:rPr>
      </w:pPr>
      <w:r w:rsidRPr="00EE69D1">
        <w:rPr>
          <w:rFonts w:ascii="Arial" w:hAnsi="Arial" w:cs="Arial"/>
          <w:b/>
          <w:i/>
        </w:rPr>
        <w:t>“</w:t>
      </w:r>
      <w:r w:rsidR="00C16CFB" w:rsidRPr="00EE69D1">
        <w:rPr>
          <w:rFonts w:ascii="Arial" w:hAnsi="Arial" w:cs="Arial"/>
          <w:b/>
          <w:i/>
        </w:rPr>
        <w:t>Artículo 44</w:t>
      </w:r>
      <w:r w:rsidR="00C16CFB" w:rsidRPr="00EE69D1">
        <w:rPr>
          <w:rFonts w:ascii="Arial" w:hAnsi="Arial" w:cs="Arial"/>
          <w:i/>
        </w:rPr>
        <w:t xml:space="preserve">.- Se iniciará el procedimiento de retiro, reubicación, cancelación del permiso con: I.- La denuncia de inspectores, particulares. organizaciones e instituciones, de la cual se correrá traslado al </w:t>
      </w:r>
      <w:proofErr w:type="spellStart"/>
      <w:r w:rsidR="00C16CFB" w:rsidRPr="00EE69D1">
        <w:rPr>
          <w:rFonts w:ascii="Arial" w:hAnsi="Arial" w:cs="Arial"/>
          <w:i/>
        </w:rPr>
        <w:t>licenciatorio</w:t>
      </w:r>
      <w:proofErr w:type="spellEnd"/>
      <w:r w:rsidR="00C16CFB" w:rsidRPr="00EE69D1">
        <w:rPr>
          <w:rFonts w:ascii="Arial" w:hAnsi="Arial" w:cs="Arial"/>
          <w:i/>
        </w:rPr>
        <w:t xml:space="preserve"> o permisionario y se le emplazará para que produzca su contestación dentro del término de 15 días, apercibiéndole que en caso de no producir su contestación dentro del término concedido, se le declarará confeso de los hechos contenidos en la denuncia y se seguirá el procedimiento en rebeldía II.- Otorgar derecho de audiencia al infractor, para que en el término de tres días se apersone y en su caso, ofrezca todo tipo de pruebas, las que deberán desahogarse dentro del término de diez días hábiles contados a partir de la notificación. III- Investigación de los hechos, materia de la denuncia. IV. Cierre del término y remisión de actuaciones a la Comisión de Comercio en Vía Pública para que emita dictamen respectivo. V.- Resolución del H. Cabildo Municipal. VI.- Ejecución.</w:t>
      </w:r>
    </w:p>
    <w:p w:rsidR="00C16CFB" w:rsidRPr="00C16CFB" w:rsidRDefault="00C16CFB" w:rsidP="00C16CFB">
      <w:pPr>
        <w:spacing w:line="360" w:lineRule="auto"/>
        <w:ind w:right="18" w:firstLine="567"/>
        <w:jc w:val="both"/>
        <w:rPr>
          <w:rFonts w:ascii="Arial" w:hAnsi="Arial" w:cs="Arial"/>
          <w:bCs/>
          <w:sz w:val="24"/>
          <w:szCs w:val="24"/>
          <w:lang w:val="es-ES"/>
        </w:rPr>
      </w:pPr>
    </w:p>
    <w:p w:rsidR="006553BA" w:rsidRDefault="00EE69D1" w:rsidP="00EE69D1">
      <w:pPr>
        <w:spacing w:after="0" w:line="360" w:lineRule="auto"/>
        <w:ind w:right="18" w:firstLine="567"/>
        <w:jc w:val="both"/>
        <w:rPr>
          <w:rFonts w:ascii="Arial" w:hAnsi="Arial" w:cs="Arial"/>
          <w:bCs/>
          <w:sz w:val="24"/>
          <w:szCs w:val="24"/>
        </w:rPr>
      </w:pPr>
      <w:r>
        <w:rPr>
          <w:rFonts w:ascii="Arial" w:hAnsi="Arial" w:cs="Arial"/>
          <w:bCs/>
          <w:sz w:val="24"/>
          <w:szCs w:val="24"/>
          <w:lang w:val="es-ES"/>
        </w:rPr>
        <w:t>De los artículos transcritos anteriormente, se aprecian que</w:t>
      </w:r>
      <w:r w:rsidR="00FE5E16">
        <w:rPr>
          <w:rFonts w:ascii="Arial" w:hAnsi="Arial" w:cs="Arial"/>
          <w:bCs/>
          <w:sz w:val="24"/>
          <w:szCs w:val="24"/>
          <w:lang w:val="es-ES"/>
        </w:rPr>
        <w:t xml:space="preserve">, si </w:t>
      </w:r>
      <w:r w:rsidR="00C16CFB" w:rsidRPr="00C16CFB">
        <w:rPr>
          <w:rFonts w:ascii="Arial" w:hAnsi="Arial" w:cs="Arial"/>
          <w:bCs/>
          <w:sz w:val="24"/>
          <w:szCs w:val="24"/>
          <w:lang w:val="es-ES"/>
        </w:rPr>
        <w:t xml:space="preserve">las autoridades demandadas </w:t>
      </w:r>
      <w:r w:rsidR="00FE5E16">
        <w:rPr>
          <w:rFonts w:ascii="Arial" w:hAnsi="Arial" w:cs="Arial"/>
          <w:bCs/>
          <w:sz w:val="24"/>
          <w:szCs w:val="24"/>
          <w:lang w:val="es-ES"/>
        </w:rPr>
        <w:t xml:space="preserve">no respetaron </w:t>
      </w:r>
      <w:r w:rsidR="00C16CFB" w:rsidRPr="00C16CFB">
        <w:rPr>
          <w:rFonts w:ascii="Arial" w:hAnsi="Arial" w:cs="Arial"/>
          <w:bCs/>
          <w:sz w:val="24"/>
          <w:szCs w:val="24"/>
          <w:lang w:val="es-ES"/>
        </w:rPr>
        <w:t>los derechos humanos de la</w:t>
      </w:r>
      <w:r w:rsidR="00FE5E16">
        <w:rPr>
          <w:rFonts w:ascii="Arial" w:hAnsi="Arial" w:cs="Arial"/>
          <w:bCs/>
          <w:sz w:val="24"/>
          <w:szCs w:val="24"/>
          <w:lang w:val="es-ES"/>
        </w:rPr>
        <w:t xml:space="preserve"> actora </w:t>
      </w:r>
      <w:r w:rsidR="00235823">
        <w:rPr>
          <w:rFonts w:ascii="Arial" w:eastAsia="Times New Roman" w:hAnsi="Arial" w:cs="Arial"/>
          <w:bCs/>
          <w:iCs/>
          <w:caps/>
          <w:kern w:val="2"/>
          <w:sz w:val="24"/>
          <w:szCs w:val="24"/>
          <w:lang w:val="es-ES_tradnl" w:eastAsia="es-ES"/>
        </w:rPr>
        <w:t>**********</w:t>
      </w:r>
      <w:r w:rsidR="00FE5E16">
        <w:rPr>
          <w:rFonts w:ascii="Arial" w:hAnsi="Arial" w:cs="Arial"/>
          <w:bCs/>
          <w:sz w:val="24"/>
          <w:szCs w:val="24"/>
          <w:lang w:val="es-ES"/>
        </w:rPr>
        <w:t>,</w:t>
      </w:r>
      <w:r>
        <w:rPr>
          <w:rFonts w:ascii="Arial" w:hAnsi="Arial" w:cs="Arial"/>
          <w:bCs/>
          <w:sz w:val="24"/>
          <w:szCs w:val="24"/>
          <w:lang w:val="es-ES"/>
        </w:rPr>
        <w:t xml:space="preserve"> porque debieron iniciar </w:t>
      </w:r>
      <w:r>
        <w:rPr>
          <w:rFonts w:ascii="Arial" w:hAnsi="Arial" w:cs="Arial"/>
          <w:bCs/>
          <w:sz w:val="24"/>
          <w:szCs w:val="24"/>
        </w:rPr>
        <w:t xml:space="preserve">un </w:t>
      </w:r>
      <w:r w:rsidR="00FE5E16">
        <w:rPr>
          <w:rFonts w:ascii="Arial" w:hAnsi="Arial" w:cs="Arial"/>
          <w:bCs/>
          <w:sz w:val="24"/>
          <w:szCs w:val="24"/>
        </w:rPr>
        <w:t xml:space="preserve">el procedimiento administrativo </w:t>
      </w:r>
      <w:r w:rsidR="00C16CFB" w:rsidRPr="00C16CFB">
        <w:rPr>
          <w:rFonts w:ascii="Arial" w:hAnsi="Arial" w:cs="Arial"/>
          <w:bCs/>
          <w:sz w:val="24"/>
          <w:szCs w:val="24"/>
        </w:rPr>
        <w:t xml:space="preserve">en el que se cumplieran las formalidades esenciales del procedimiento y conforme a las leyes expedidas con anterioridad al hecho en el cual la autoridad </w:t>
      </w:r>
      <w:r w:rsidR="00081A54">
        <w:rPr>
          <w:rFonts w:ascii="Arial" w:hAnsi="Arial" w:cs="Arial"/>
          <w:bCs/>
          <w:sz w:val="24"/>
          <w:szCs w:val="24"/>
        </w:rPr>
        <w:t xml:space="preserve">demandada concluyera con una resolución debidamente fundada y motivada, </w:t>
      </w:r>
      <w:r>
        <w:rPr>
          <w:rFonts w:ascii="Arial" w:hAnsi="Arial" w:cs="Arial"/>
          <w:bCs/>
          <w:sz w:val="24"/>
          <w:szCs w:val="24"/>
        </w:rPr>
        <w:t xml:space="preserve">esto es, lo que la doctrina denomina </w:t>
      </w:r>
      <w:r w:rsidR="00C16CFB" w:rsidRPr="00C16CFB">
        <w:rPr>
          <w:rFonts w:ascii="Arial" w:hAnsi="Arial" w:cs="Arial"/>
          <w:bCs/>
          <w:sz w:val="24"/>
          <w:szCs w:val="24"/>
        </w:rPr>
        <w:t>el debido proceso.</w:t>
      </w:r>
    </w:p>
    <w:p w:rsidR="00EE69D1" w:rsidRDefault="00EE69D1" w:rsidP="00EE69D1">
      <w:pPr>
        <w:spacing w:after="0" w:line="360" w:lineRule="auto"/>
        <w:ind w:right="18" w:firstLine="567"/>
        <w:jc w:val="both"/>
        <w:rPr>
          <w:rFonts w:ascii="Arial" w:hAnsi="Arial" w:cs="Arial"/>
          <w:bCs/>
          <w:sz w:val="24"/>
          <w:szCs w:val="24"/>
        </w:rPr>
      </w:pPr>
    </w:p>
    <w:p w:rsidR="00871398" w:rsidRPr="00871398" w:rsidRDefault="00871398" w:rsidP="00EE69D1">
      <w:pPr>
        <w:spacing w:after="0" w:line="360" w:lineRule="auto"/>
        <w:ind w:right="18" w:firstLine="567"/>
        <w:jc w:val="both"/>
        <w:rPr>
          <w:rFonts w:ascii="Arial" w:hAnsi="Arial" w:cs="Arial"/>
          <w:bCs/>
          <w:sz w:val="24"/>
          <w:szCs w:val="24"/>
        </w:rPr>
      </w:pPr>
      <w:r>
        <w:rPr>
          <w:rFonts w:ascii="Arial" w:hAnsi="Arial" w:cs="Arial"/>
          <w:bCs/>
          <w:sz w:val="24"/>
          <w:szCs w:val="24"/>
        </w:rPr>
        <w:t>Es aplicable al caso, la jurisprudencia de la novena época, con número de registro: 172759, Instancia: Primera Sala, f</w:t>
      </w:r>
      <w:r w:rsidRPr="00871398">
        <w:rPr>
          <w:rFonts w:ascii="Arial" w:hAnsi="Arial" w:cs="Arial"/>
          <w:bCs/>
          <w:sz w:val="24"/>
          <w:szCs w:val="24"/>
        </w:rPr>
        <w:t>uente: Semanario Judici</w:t>
      </w:r>
      <w:r>
        <w:rPr>
          <w:rFonts w:ascii="Arial" w:hAnsi="Arial" w:cs="Arial"/>
          <w:bCs/>
          <w:sz w:val="24"/>
          <w:szCs w:val="24"/>
        </w:rPr>
        <w:t>al de la Federación y su Gaceta, Tomo XXV, Abril de 2007, Materia(s): Constitucional, Tesis: 1a</w:t>
      </w:r>
      <w:proofErr w:type="gramStart"/>
      <w:r>
        <w:rPr>
          <w:rFonts w:ascii="Arial" w:hAnsi="Arial" w:cs="Arial"/>
          <w:bCs/>
          <w:sz w:val="24"/>
          <w:szCs w:val="24"/>
        </w:rPr>
        <w:t>./</w:t>
      </w:r>
      <w:proofErr w:type="gramEnd"/>
      <w:r>
        <w:rPr>
          <w:rFonts w:ascii="Arial" w:hAnsi="Arial" w:cs="Arial"/>
          <w:bCs/>
          <w:sz w:val="24"/>
          <w:szCs w:val="24"/>
        </w:rPr>
        <w:t xml:space="preserve">J. 42/2007, visible en la página: 124, con el rubro y texto siguiente: </w:t>
      </w:r>
    </w:p>
    <w:p w:rsidR="007105A2" w:rsidRDefault="007105A2" w:rsidP="00501C76">
      <w:pPr>
        <w:spacing w:line="276" w:lineRule="auto"/>
        <w:ind w:left="567" w:right="18"/>
        <w:jc w:val="both"/>
        <w:rPr>
          <w:rFonts w:ascii="Arial" w:hAnsi="Arial" w:cs="Arial"/>
          <w:bCs/>
          <w:sz w:val="24"/>
          <w:szCs w:val="24"/>
        </w:rPr>
      </w:pPr>
    </w:p>
    <w:p w:rsidR="00871398" w:rsidRPr="00871398" w:rsidRDefault="00871398" w:rsidP="00501C76">
      <w:pPr>
        <w:spacing w:line="276" w:lineRule="auto"/>
        <w:ind w:left="567" w:right="18"/>
        <w:jc w:val="both"/>
        <w:rPr>
          <w:rFonts w:ascii="Arial" w:hAnsi="Arial" w:cs="Arial"/>
          <w:bCs/>
          <w:sz w:val="24"/>
          <w:szCs w:val="24"/>
        </w:rPr>
      </w:pPr>
      <w:r>
        <w:rPr>
          <w:rFonts w:ascii="Arial" w:hAnsi="Arial" w:cs="Arial"/>
          <w:bCs/>
          <w:sz w:val="24"/>
          <w:szCs w:val="24"/>
        </w:rPr>
        <w:t>“</w:t>
      </w:r>
      <w:r w:rsidRPr="00871398">
        <w:rPr>
          <w:rFonts w:ascii="Arial" w:hAnsi="Arial" w:cs="Arial"/>
          <w:bCs/>
          <w:sz w:val="24"/>
          <w:szCs w:val="24"/>
        </w:rPr>
        <w:t>GARANTÍA A LA TUTELA JURISDICCIONAL PREVISTA EN EL ARTÍCULO 17 DE LA CONSTITUCIÓN POLÍTICA DE LOS ESTADOS UNIDOS MEXICANOS. SUS ALCANCES.</w:t>
      </w:r>
      <w:r>
        <w:rPr>
          <w:rFonts w:ascii="Arial" w:hAnsi="Arial" w:cs="Arial"/>
          <w:bCs/>
          <w:sz w:val="24"/>
          <w:szCs w:val="24"/>
        </w:rPr>
        <w:t xml:space="preserve"> </w:t>
      </w:r>
      <w:r w:rsidRPr="00871398">
        <w:rPr>
          <w:rFonts w:ascii="Arial" w:hAnsi="Arial" w:cs="Arial"/>
          <w:bCs/>
          <w:sz w:val="24"/>
          <w:szCs w:val="24"/>
        </w:rPr>
        <w:t xml:space="preserve">La garantía a la tutela jurisdiccional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Ahora bien, si se atiende a que la prevención de que los órganos jurisdiccionales estén expeditos -desembarazados, libres de todo estorbo- para impartir justicia en los plazos y términos que fijen las leyes, significa que el poder público -en cualquiera de sus manifestaciones: Ejecutivo, Legislativo o Judicial- no puede supeditar el acceso a los tribunales a condición alguna, pues de establecer cualquiera, ésta constituiría un obstáculo entre los gobernados y los tribunales, por lo que es indudable que el derecho a la tutela judicial puede conculcarse por normas que impongan requisitos impeditivos u obstaculizadores del acceso a la jurisdicción, si tales trabas resultan innecesarias, excesivas y carentes de razonabilidad o proporcionalidad respecto de los fines que lícitamente puede perseguir el legislador. Sin embargo, no todos los requisitos para el acceso al proceso pueden considerarse inconstitucionales, como ocurre con aquellos que, respetando el contenido de ese derecho </w:t>
      </w:r>
      <w:r w:rsidRPr="00871398">
        <w:rPr>
          <w:rFonts w:ascii="Arial" w:hAnsi="Arial" w:cs="Arial"/>
          <w:bCs/>
          <w:sz w:val="24"/>
          <w:szCs w:val="24"/>
        </w:rPr>
        <w:lastRenderedPageBreak/>
        <w:t>fundamental, están enderezados a preservar otros derechos, bienes o intereses constitucionalmente protegidos y guardan la adecuada proporcionalidad con la finalidad perseguida, como es el caso del cumplimiento de los plazos legales, el de agotar los recursos ordinarios previos antes de ejercer cierto tipo de acciones o el de la previa consignación de fianzas o depósitos.</w:t>
      </w:r>
      <w:r>
        <w:rPr>
          <w:rFonts w:ascii="Arial" w:hAnsi="Arial" w:cs="Arial"/>
          <w:bCs/>
          <w:sz w:val="24"/>
          <w:szCs w:val="24"/>
        </w:rPr>
        <w:t xml:space="preserve">” </w:t>
      </w:r>
    </w:p>
    <w:p w:rsidR="004A39E0" w:rsidRDefault="00501C76" w:rsidP="004A39E0">
      <w:pPr>
        <w:spacing w:after="0" w:line="360" w:lineRule="auto"/>
        <w:ind w:right="18" w:firstLine="567"/>
        <w:jc w:val="both"/>
        <w:rPr>
          <w:rFonts w:ascii="Arial" w:hAnsi="Arial" w:cs="Arial"/>
          <w:bCs/>
          <w:sz w:val="24"/>
          <w:szCs w:val="24"/>
        </w:rPr>
      </w:pPr>
      <w:r>
        <w:rPr>
          <w:rFonts w:ascii="Arial" w:hAnsi="Arial" w:cs="Arial"/>
          <w:bCs/>
          <w:sz w:val="24"/>
          <w:szCs w:val="24"/>
        </w:rPr>
        <w:t>Luego</w:t>
      </w:r>
      <w:r w:rsidR="007105A2">
        <w:rPr>
          <w:rFonts w:ascii="Arial" w:hAnsi="Arial" w:cs="Arial"/>
          <w:bCs/>
          <w:sz w:val="24"/>
          <w:szCs w:val="24"/>
        </w:rPr>
        <w:t>,</w:t>
      </w:r>
      <w:r w:rsidR="00C16CFB" w:rsidRPr="00C16CFB">
        <w:rPr>
          <w:rFonts w:ascii="Arial" w:hAnsi="Arial" w:cs="Arial"/>
          <w:bCs/>
          <w:sz w:val="24"/>
          <w:szCs w:val="24"/>
        </w:rPr>
        <w:t xml:space="preserve"> al no contener la resolución impugnada los elementos y requisitos de validez del acto administrativo previstos por las fracciones </w:t>
      </w:r>
      <w:r>
        <w:rPr>
          <w:rFonts w:ascii="Arial" w:hAnsi="Arial" w:cs="Arial"/>
          <w:bCs/>
          <w:sz w:val="24"/>
          <w:szCs w:val="24"/>
        </w:rPr>
        <w:t>I,</w:t>
      </w:r>
      <w:r w:rsidR="00510EC5">
        <w:rPr>
          <w:rFonts w:ascii="Arial" w:hAnsi="Arial" w:cs="Arial"/>
          <w:bCs/>
          <w:sz w:val="24"/>
          <w:szCs w:val="24"/>
        </w:rPr>
        <w:t xml:space="preserve"> V, VI y XV,</w:t>
      </w:r>
      <w:r>
        <w:rPr>
          <w:rFonts w:ascii="Arial" w:hAnsi="Arial" w:cs="Arial"/>
          <w:bCs/>
          <w:sz w:val="24"/>
          <w:szCs w:val="24"/>
        </w:rPr>
        <w:t xml:space="preserve"> </w:t>
      </w:r>
      <w:r w:rsidR="00C16CFB" w:rsidRPr="00C16CFB">
        <w:rPr>
          <w:rFonts w:ascii="Arial" w:hAnsi="Arial" w:cs="Arial"/>
          <w:bCs/>
          <w:sz w:val="24"/>
          <w:szCs w:val="24"/>
        </w:rPr>
        <w:t>del artículo 7</w:t>
      </w:r>
      <w:r w:rsidR="00510EC5">
        <w:rPr>
          <w:rFonts w:ascii="Arial" w:hAnsi="Arial" w:cs="Arial"/>
          <w:bCs/>
          <w:sz w:val="24"/>
          <w:szCs w:val="24"/>
        </w:rPr>
        <w:t>,</w:t>
      </w:r>
      <w:r w:rsidR="00C16CFB" w:rsidRPr="00C16CFB">
        <w:rPr>
          <w:rFonts w:ascii="Arial" w:hAnsi="Arial" w:cs="Arial"/>
          <w:bCs/>
          <w:sz w:val="24"/>
          <w:szCs w:val="24"/>
        </w:rPr>
        <w:t xml:space="preserve"> de la Ley de Justicia Administrativa para el Estado, procede declarar </w:t>
      </w:r>
      <w:r w:rsidR="007105A2">
        <w:rPr>
          <w:rFonts w:ascii="Arial" w:hAnsi="Arial" w:cs="Arial"/>
          <w:bCs/>
          <w:sz w:val="24"/>
          <w:szCs w:val="24"/>
        </w:rPr>
        <w:t>la</w:t>
      </w:r>
      <w:r w:rsidR="00510EC5">
        <w:rPr>
          <w:rFonts w:ascii="Arial" w:hAnsi="Arial" w:cs="Arial"/>
          <w:bCs/>
          <w:sz w:val="24"/>
          <w:szCs w:val="24"/>
        </w:rPr>
        <w:t xml:space="preserve"> </w:t>
      </w:r>
      <w:r w:rsidR="00C16CFB" w:rsidRPr="00C16CFB">
        <w:rPr>
          <w:rFonts w:ascii="Arial" w:hAnsi="Arial" w:cs="Arial"/>
          <w:b/>
          <w:bCs/>
          <w:sz w:val="24"/>
          <w:szCs w:val="24"/>
        </w:rPr>
        <w:t>NULIDAD</w:t>
      </w:r>
      <w:r w:rsidR="007105A2">
        <w:rPr>
          <w:rFonts w:ascii="Arial" w:hAnsi="Arial" w:cs="Arial"/>
          <w:bCs/>
          <w:sz w:val="24"/>
          <w:szCs w:val="24"/>
        </w:rPr>
        <w:t xml:space="preserve"> </w:t>
      </w:r>
      <w:r w:rsidR="007105A2">
        <w:rPr>
          <w:rFonts w:ascii="Arial" w:hAnsi="Arial" w:cs="Arial"/>
          <w:b/>
          <w:bCs/>
          <w:sz w:val="24"/>
          <w:szCs w:val="24"/>
        </w:rPr>
        <w:t xml:space="preserve">PARA EL EFECTO </w:t>
      </w:r>
      <w:r w:rsidR="007105A2">
        <w:rPr>
          <w:rFonts w:ascii="Arial" w:hAnsi="Arial" w:cs="Arial"/>
          <w:bCs/>
          <w:sz w:val="24"/>
          <w:szCs w:val="24"/>
        </w:rPr>
        <w:t xml:space="preserve">de: </w:t>
      </w:r>
      <w:r w:rsidR="007105A2" w:rsidRPr="001F183E">
        <w:rPr>
          <w:rFonts w:ascii="Arial" w:hAnsi="Arial" w:cs="Arial"/>
          <w:b/>
          <w:bCs/>
          <w:sz w:val="24"/>
          <w:szCs w:val="24"/>
        </w:rPr>
        <w:t>a)</w:t>
      </w:r>
      <w:r w:rsidR="007105A2">
        <w:rPr>
          <w:rFonts w:ascii="Arial" w:hAnsi="Arial" w:cs="Arial"/>
          <w:bCs/>
          <w:sz w:val="24"/>
          <w:szCs w:val="24"/>
        </w:rPr>
        <w:t xml:space="preserve"> Dejar insubsistente </w:t>
      </w:r>
      <w:r w:rsidR="00510EC5" w:rsidRPr="00C16CFB">
        <w:rPr>
          <w:rFonts w:ascii="Arial" w:hAnsi="Arial" w:cs="Arial"/>
          <w:bCs/>
          <w:sz w:val="24"/>
          <w:szCs w:val="24"/>
        </w:rPr>
        <w:t xml:space="preserve">el </w:t>
      </w:r>
      <w:r w:rsidR="00510EC5">
        <w:rPr>
          <w:rFonts w:ascii="Arial" w:hAnsi="Arial" w:cs="Arial"/>
          <w:bCs/>
          <w:sz w:val="24"/>
          <w:szCs w:val="24"/>
        </w:rPr>
        <w:t xml:space="preserve">acta de aseguramiento </w:t>
      </w:r>
      <w:r w:rsidR="00235823">
        <w:rPr>
          <w:rFonts w:ascii="Arial" w:eastAsia="Times New Roman" w:hAnsi="Arial" w:cs="Arial"/>
          <w:bCs/>
          <w:iCs/>
          <w:caps/>
          <w:kern w:val="2"/>
          <w:sz w:val="24"/>
          <w:szCs w:val="24"/>
          <w:lang w:val="es-ES_tradnl" w:eastAsia="es-ES"/>
        </w:rPr>
        <w:t>**********</w:t>
      </w:r>
      <w:r w:rsidR="00510EC5">
        <w:rPr>
          <w:rFonts w:ascii="Arial" w:hAnsi="Arial" w:cs="Arial"/>
          <w:bCs/>
          <w:sz w:val="24"/>
          <w:szCs w:val="24"/>
        </w:rPr>
        <w:t xml:space="preserve">, de 23 veintitrés de </w:t>
      </w:r>
      <w:r w:rsidR="007105A2">
        <w:rPr>
          <w:rFonts w:ascii="Arial" w:hAnsi="Arial" w:cs="Arial"/>
          <w:bCs/>
          <w:sz w:val="24"/>
          <w:szCs w:val="24"/>
        </w:rPr>
        <w:t xml:space="preserve">febrero de 2015 dos mil quince; </w:t>
      </w:r>
      <w:r w:rsidR="007105A2" w:rsidRPr="001F183E">
        <w:rPr>
          <w:rFonts w:ascii="Arial" w:hAnsi="Arial" w:cs="Arial"/>
          <w:b/>
          <w:bCs/>
          <w:sz w:val="24"/>
          <w:szCs w:val="24"/>
        </w:rPr>
        <w:t>b)</w:t>
      </w:r>
      <w:r w:rsidR="007105A2">
        <w:rPr>
          <w:rFonts w:ascii="Arial" w:hAnsi="Arial" w:cs="Arial"/>
          <w:bCs/>
          <w:sz w:val="24"/>
          <w:szCs w:val="24"/>
        </w:rPr>
        <w:t xml:space="preserve"> S</w:t>
      </w:r>
      <w:r w:rsidR="00510EC5">
        <w:rPr>
          <w:rFonts w:ascii="Arial" w:hAnsi="Arial" w:cs="Arial"/>
          <w:bCs/>
          <w:sz w:val="24"/>
          <w:szCs w:val="24"/>
        </w:rPr>
        <w:t xml:space="preserve">e inicie el procedimiento administrativo, </w:t>
      </w:r>
      <w:r w:rsidR="007105A2">
        <w:rPr>
          <w:rFonts w:ascii="Arial" w:hAnsi="Arial" w:cs="Arial"/>
          <w:bCs/>
          <w:sz w:val="24"/>
          <w:szCs w:val="24"/>
        </w:rPr>
        <w:t xml:space="preserve">emplazando </w:t>
      </w:r>
      <w:r w:rsidR="00510EC5">
        <w:rPr>
          <w:rFonts w:ascii="Arial" w:hAnsi="Arial" w:cs="Arial"/>
          <w:bCs/>
          <w:sz w:val="24"/>
          <w:szCs w:val="24"/>
        </w:rPr>
        <w:t>a la administrada</w:t>
      </w:r>
      <w:r w:rsidR="007105A2">
        <w:rPr>
          <w:rFonts w:ascii="Arial" w:hAnsi="Arial" w:cs="Arial"/>
          <w:bCs/>
          <w:sz w:val="24"/>
          <w:szCs w:val="24"/>
        </w:rPr>
        <w:t xml:space="preserve"> </w:t>
      </w:r>
      <w:r w:rsidR="00235823">
        <w:rPr>
          <w:rFonts w:ascii="Arial" w:eastAsia="Times New Roman" w:hAnsi="Arial" w:cs="Arial"/>
          <w:bCs/>
          <w:iCs/>
          <w:caps/>
          <w:kern w:val="2"/>
          <w:sz w:val="24"/>
          <w:szCs w:val="24"/>
          <w:lang w:val="es-ES_tradnl" w:eastAsia="es-ES"/>
        </w:rPr>
        <w:t>**********</w:t>
      </w:r>
      <w:r w:rsidR="007105A2">
        <w:rPr>
          <w:rFonts w:ascii="Arial" w:hAnsi="Arial" w:cs="Arial"/>
          <w:bCs/>
          <w:sz w:val="24"/>
          <w:szCs w:val="24"/>
        </w:rPr>
        <w:t xml:space="preserve">, </w:t>
      </w:r>
      <w:r w:rsidR="004214C4">
        <w:rPr>
          <w:rFonts w:ascii="Arial" w:hAnsi="Arial" w:cs="Arial"/>
          <w:bCs/>
          <w:sz w:val="24"/>
          <w:szCs w:val="24"/>
        </w:rPr>
        <w:t>seguir el juicio por todas sus partes</w:t>
      </w:r>
      <w:r w:rsidR="00510EC5">
        <w:rPr>
          <w:rFonts w:ascii="Arial" w:hAnsi="Arial" w:cs="Arial"/>
          <w:bCs/>
          <w:sz w:val="24"/>
          <w:szCs w:val="24"/>
        </w:rPr>
        <w:t xml:space="preserve">, y en su oportunidad </w:t>
      </w:r>
      <w:r w:rsidR="00C21348">
        <w:rPr>
          <w:rFonts w:ascii="Arial" w:hAnsi="Arial" w:cs="Arial"/>
          <w:bCs/>
          <w:sz w:val="24"/>
          <w:szCs w:val="24"/>
        </w:rPr>
        <w:t xml:space="preserve">dictar </w:t>
      </w:r>
      <w:r w:rsidR="00510EC5">
        <w:rPr>
          <w:rFonts w:ascii="Arial" w:hAnsi="Arial" w:cs="Arial"/>
          <w:bCs/>
          <w:sz w:val="24"/>
          <w:szCs w:val="24"/>
        </w:rPr>
        <w:t>la resoluci</w:t>
      </w:r>
      <w:r w:rsidR="00896864">
        <w:rPr>
          <w:rFonts w:ascii="Arial" w:hAnsi="Arial" w:cs="Arial"/>
          <w:bCs/>
          <w:sz w:val="24"/>
          <w:szCs w:val="24"/>
        </w:rPr>
        <w:t xml:space="preserve">ón que </w:t>
      </w:r>
      <w:r w:rsidR="00C21348">
        <w:rPr>
          <w:rFonts w:ascii="Arial" w:hAnsi="Arial" w:cs="Arial"/>
          <w:bCs/>
          <w:sz w:val="24"/>
          <w:szCs w:val="24"/>
        </w:rPr>
        <w:t xml:space="preserve">en derecho </w:t>
      </w:r>
      <w:r w:rsidR="004A39E0">
        <w:rPr>
          <w:rFonts w:ascii="Arial" w:hAnsi="Arial" w:cs="Arial"/>
          <w:bCs/>
          <w:sz w:val="24"/>
          <w:szCs w:val="24"/>
        </w:rPr>
        <w:t xml:space="preserve">corresponda; </w:t>
      </w:r>
      <w:r w:rsidR="004A39E0" w:rsidRPr="001F183E">
        <w:rPr>
          <w:rFonts w:ascii="Arial" w:hAnsi="Arial" w:cs="Arial"/>
          <w:b/>
          <w:bCs/>
          <w:sz w:val="24"/>
          <w:szCs w:val="24"/>
        </w:rPr>
        <w:t>c)</w:t>
      </w:r>
      <w:r w:rsidR="004A39E0">
        <w:rPr>
          <w:rFonts w:ascii="Arial" w:hAnsi="Arial" w:cs="Arial"/>
          <w:bCs/>
          <w:sz w:val="24"/>
          <w:szCs w:val="24"/>
        </w:rPr>
        <w:t xml:space="preserve"> No procede ordenar reinstalar la caseta en la prolongación de la calle </w:t>
      </w:r>
      <w:r w:rsidR="00235823">
        <w:rPr>
          <w:rFonts w:ascii="Arial" w:eastAsia="Times New Roman" w:hAnsi="Arial" w:cs="Arial"/>
          <w:bCs/>
          <w:iCs/>
          <w:caps/>
          <w:kern w:val="2"/>
          <w:sz w:val="24"/>
          <w:szCs w:val="24"/>
          <w:lang w:val="es-ES_tradnl" w:eastAsia="es-ES"/>
        </w:rPr>
        <w:t>**********</w:t>
      </w:r>
      <w:r w:rsidR="00235823" w:rsidRPr="00C16CFB">
        <w:rPr>
          <w:rFonts w:ascii="Arial" w:eastAsia="Times New Roman" w:hAnsi="Arial" w:cs="Arial"/>
          <w:bCs/>
          <w:iCs/>
          <w:caps/>
          <w:kern w:val="2"/>
          <w:sz w:val="24"/>
          <w:szCs w:val="24"/>
          <w:lang w:val="es-ES_tradnl" w:eastAsia="es-ES"/>
        </w:rPr>
        <w:t xml:space="preserve"> </w:t>
      </w:r>
      <w:r w:rsidR="004A39E0">
        <w:rPr>
          <w:rFonts w:ascii="Arial" w:hAnsi="Arial" w:cs="Arial"/>
          <w:bCs/>
          <w:sz w:val="24"/>
          <w:szCs w:val="24"/>
        </w:rPr>
        <w:t xml:space="preserve">esquina con </w:t>
      </w:r>
      <w:r w:rsidR="00235823">
        <w:rPr>
          <w:rFonts w:ascii="Arial" w:eastAsia="Times New Roman" w:hAnsi="Arial" w:cs="Arial"/>
          <w:bCs/>
          <w:iCs/>
          <w:caps/>
          <w:kern w:val="2"/>
          <w:sz w:val="24"/>
          <w:szCs w:val="24"/>
          <w:lang w:val="es-ES_tradnl" w:eastAsia="es-ES"/>
        </w:rPr>
        <w:t>**********</w:t>
      </w:r>
      <w:r w:rsidR="004A39E0">
        <w:rPr>
          <w:rFonts w:ascii="Arial" w:hAnsi="Arial" w:cs="Arial"/>
          <w:bCs/>
          <w:sz w:val="24"/>
          <w:szCs w:val="24"/>
        </w:rPr>
        <w:t xml:space="preserve">, del </w:t>
      </w:r>
      <w:r w:rsidR="00235823">
        <w:rPr>
          <w:rFonts w:ascii="Arial" w:eastAsia="Times New Roman" w:hAnsi="Arial" w:cs="Arial"/>
          <w:bCs/>
          <w:iCs/>
          <w:caps/>
          <w:kern w:val="2"/>
          <w:sz w:val="24"/>
          <w:szCs w:val="24"/>
          <w:lang w:val="es-ES_tradnl" w:eastAsia="es-ES"/>
        </w:rPr>
        <w:t>**********</w:t>
      </w:r>
      <w:r w:rsidR="004A39E0">
        <w:rPr>
          <w:rFonts w:ascii="Arial" w:hAnsi="Arial" w:cs="Arial"/>
          <w:bCs/>
          <w:sz w:val="24"/>
          <w:szCs w:val="24"/>
        </w:rPr>
        <w:t>, Oaxaca de Juárez, en razón de que será el cabildo municipal quien al resolver lo decida debidamente fundad</w:t>
      </w:r>
      <w:r w:rsidR="00F151FD">
        <w:rPr>
          <w:rFonts w:ascii="Arial" w:hAnsi="Arial" w:cs="Arial"/>
          <w:bCs/>
          <w:sz w:val="24"/>
          <w:szCs w:val="24"/>
        </w:rPr>
        <w:t>o</w:t>
      </w:r>
      <w:r w:rsidR="004A39E0">
        <w:rPr>
          <w:rFonts w:ascii="Arial" w:hAnsi="Arial" w:cs="Arial"/>
          <w:bCs/>
          <w:sz w:val="24"/>
          <w:szCs w:val="24"/>
        </w:rPr>
        <w:t xml:space="preserve"> y motivad</w:t>
      </w:r>
      <w:r w:rsidR="00F151FD">
        <w:rPr>
          <w:rFonts w:ascii="Arial" w:hAnsi="Arial" w:cs="Arial"/>
          <w:bCs/>
          <w:sz w:val="24"/>
          <w:szCs w:val="24"/>
        </w:rPr>
        <w:t>o</w:t>
      </w:r>
      <w:r w:rsidR="004A39E0">
        <w:rPr>
          <w:rFonts w:ascii="Arial" w:hAnsi="Arial" w:cs="Arial"/>
          <w:bCs/>
          <w:sz w:val="24"/>
          <w:szCs w:val="24"/>
        </w:rPr>
        <w:t xml:space="preserve">. </w:t>
      </w:r>
    </w:p>
    <w:p w:rsidR="004A39E0" w:rsidRDefault="004A39E0" w:rsidP="004A39E0">
      <w:pPr>
        <w:spacing w:after="0" w:line="360" w:lineRule="auto"/>
        <w:ind w:right="18" w:firstLine="567"/>
        <w:jc w:val="both"/>
        <w:rPr>
          <w:rFonts w:ascii="Arial" w:hAnsi="Arial" w:cs="Arial"/>
          <w:bCs/>
          <w:sz w:val="24"/>
          <w:szCs w:val="24"/>
        </w:rPr>
      </w:pPr>
    </w:p>
    <w:p w:rsidR="00C16CFB" w:rsidRPr="00C16CFB" w:rsidRDefault="00C16CFB" w:rsidP="00F70161">
      <w:pPr>
        <w:spacing w:line="360" w:lineRule="auto"/>
        <w:ind w:right="18" w:firstLine="567"/>
        <w:jc w:val="both"/>
        <w:rPr>
          <w:rFonts w:ascii="Arial" w:hAnsi="Arial" w:cs="Arial"/>
          <w:b/>
          <w:sz w:val="24"/>
          <w:szCs w:val="24"/>
        </w:rPr>
      </w:pPr>
      <w:r w:rsidRPr="00C16CFB">
        <w:rPr>
          <w:rFonts w:ascii="Arial" w:hAnsi="Arial" w:cs="Arial"/>
          <w:sz w:val="24"/>
          <w:szCs w:val="24"/>
        </w:rPr>
        <w:t xml:space="preserve">Por lo expuesto, con fundamento en los artículos 96, fracción </w:t>
      </w:r>
      <w:r w:rsidR="00486583">
        <w:rPr>
          <w:rFonts w:ascii="Arial" w:hAnsi="Arial" w:cs="Arial"/>
          <w:sz w:val="24"/>
          <w:szCs w:val="24"/>
        </w:rPr>
        <w:t xml:space="preserve">I, 176, 177, 178 </w:t>
      </w:r>
      <w:proofErr w:type="gramStart"/>
      <w:r w:rsidR="00486583">
        <w:rPr>
          <w:rFonts w:ascii="Arial" w:hAnsi="Arial" w:cs="Arial"/>
          <w:sz w:val="24"/>
          <w:szCs w:val="24"/>
        </w:rPr>
        <w:t>fracción</w:t>
      </w:r>
      <w:proofErr w:type="gramEnd"/>
      <w:r w:rsidR="00486583">
        <w:rPr>
          <w:rFonts w:ascii="Arial" w:hAnsi="Arial" w:cs="Arial"/>
          <w:sz w:val="24"/>
          <w:szCs w:val="24"/>
        </w:rPr>
        <w:t xml:space="preserve"> VI </w:t>
      </w:r>
      <w:r w:rsidR="00F059AE">
        <w:rPr>
          <w:rFonts w:ascii="Arial" w:hAnsi="Arial" w:cs="Arial"/>
          <w:sz w:val="24"/>
          <w:szCs w:val="24"/>
        </w:rPr>
        <w:t xml:space="preserve">último párrafo, </w:t>
      </w:r>
      <w:r w:rsidRPr="00C16CFB">
        <w:rPr>
          <w:rFonts w:ascii="Arial" w:hAnsi="Arial" w:cs="Arial"/>
          <w:sz w:val="24"/>
          <w:szCs w:val="24"/>
        </w:rPr>
        <w:t xml:space="preserve">y 179 de la Ley de Justicia Administrativa para el Estado de Oaxaca, se: - - - - - - - - - - - - - - - - - - - - - - - - - - - - - - - - - - - - - - - </w:t>
      </w:r>
      <w:r w:rsidR="00F059AE">
        <w:rPr>
          <w:rFonts w:ascii="Arial" w:hAnsi="Arial" w:cs="Arial"/>
          <w:sz w:val="24"/>
          <w:szCs w:val="24"/>
        </w:rPr>
        <w:t xml:space="preserve">- - - - - - - - - - - - - - </w:t>
      </w:r>
    </w:p>
    <w:p w:rsidR="00C16CFB" w:rsidRPr="00C16CFB" w:rsidRDefault="00C16CFB" w:rsidP="00C16CFB">
      <w:pPr>
        <w:spacing w:line="360" w:lineRule="auto"/>
        <w:ind w:right="18" w:firstLine="567"/>
        <w:jc w:val="center"/>
        <w:rPr>
          <w:rFonts w:ascii="Arial" w:hAnsi="Arial" w:cs="Arial"/>
          <w:b/>
          <w:sz w:val="24"/>
          <w:szCs w:val="24"/>
        </w:rPr>
      </w:pPr>
      <w:r w:rsidRPr="00C16CFB">
        <w:rPr>
          <w:rFonts w:ascii="Arial" w:hAnsi="Arial" w:cs="Arial"/>
          <w:b/>
          <w:sz w:val="24"/>
          <w:szCs w:val="24"/>
        </w:rPr>
        <w:t>R E S U E L V E:</w:t>
      </w:r>
    </w:p>
    <w:p w:rsidR="00F70161" w:rsidRDefault="00C16CFB" w:rsidP="00C16CFB">
      <w:pPr>
        <w:spacing w:line="360" w:lineRule="auto"/>
        <w:ind w:right="18" w:firstLine="567"/>
        <w:jc w:val="both"/>
        <w:rPr>
          <w:rFonts w:ascii="Arial" w:hAnsi="Arial" w:cs="Arial"/>
          <w:sz w:val="24"/>
          <w:szCs w:val="24"/>
        </w:rPr>
      </w:pPr>
      <w:r w:rsidRPr="00C16CFB">
        <w:rPr>
          <w:rFonts w:ascii="Arial" w:hAnsi="Arial" w:cs="Arial"/>
          <w:b/>
          <w:sz w:val="24"/>
          <w:szCs w:val="24"/>
        </w:rPr>
        <w:t>PRIMERO.</w:t>
      </w:r>
      <w:r w:rsidRPr="00C16CFB">
        <w:rPr>
          <w:rFonts w:ascii="Arial" w:hAnsi="Arial" w:cs="Arial"/>
          <w:sz w:val="24"/>
          <w:szCs w:val="24"/>
        </w:rPr>
        <w:t xml:space="preserve"> Esta Primera Sala de Primera Instancia fue competente para conocer y resolver del presente asunto.- - - - - - - - - -  - - - - - - - - - - - - - - -  - - - </w:t>
      </w:r>
      <w:r w:rsidR="00995EA5">
        <w:rPr>
          <w:rFonts w:ascii="Arial" w:hAnsi="Arial" w:cs="Arial"/>
          <w:sz w:val="24"/>
          <w:szCs w:val="24"/>
        </w:rPr>
        <w:t xml:space="preserve">- - - - - </w:t>
      </w:r>
    </w:p>
    <w:p w:rsidR="00C16CFB" w:rsidRDefault="00C16CFB" w:rsidP="00BA28AC">
      <w:pPr>
        <w:spacing w:after="0" w:line="360" w:lineRule="auto"/>
        <w:ind w:right="18" w:firstLine="567"/>
        <w:rPr>
          <w:rFonts w:ascii="Arial" w:hAnsi="Arial" w:cs="Arial"/>
          <w:sz w:val="24"/>
          <w:szCs w:val="24"/>
        </w:rPr>
      </w:pPr>
      <w:r w:rsidRPr="00C16CFB">
        <w:rPr>
          <w:rFonts w:ascii="Arial" w:hAnsi="Arial" w:cs="Arial"/>
          <w:b/>
          <w:sz w:val="24"/>
          <w:szCs w:val="24"/>
        </w:rPr>
        <w:t>SEGUNDO.</w:t>
      </w:r>
      <w:r w:rsidRPr="00C16CFB">
        <w:rPr>
          <w:rFonts w:ascii="Arial" w:hAnsi="Arial" w:cs="Arial"/>
          <w:sz w:val="24"/>
          <w:szCs w:val="24"/>
        </w:rPr>
        <w:t xml:space="preserve">  La personalidad de las partes quedó acreditada en autos.- - - </w:t>
      </w:r>
      <w:r w:rsidR="00BA28AC">
        <w:rPr>
          <w:rFonts w:ascii="Arial" w:hAnsi="Arial" w:cs="Arial"/>
          <w:sz w:val="24"/>
          <w:szCs w:val="24"/>
        </w:rPr>
        <w:t xml:space="preserve">- - - - </w:t>
      </w:r>
    </w:p>
    <w:p w:rsidR="00BA28AC" w:rsidRPr="00F70161" w:rsidRDefault="00BA28AC" w:rsidP="00BA28AC">
      <w:pPr>
        <w:spacing w:after="0" w:line="240" w:lineRule="auto"/>
        <w:ind w:right="18" w:firstLine="567"/>
        <w:jc w:val="both"/>
        <w:rPr>
          <w:rFonts w:ascii="Arial" w:hAnsi="Arial" w:cs="Arial"/>
          <w:sz w:val="24"/>
          <w:szCs w:val="24"/>
        </w:rPr>
      </w:pPr>
    </w:p>
    <w:p w:rsidR="00F70161" w:rsidRDefault="00C16CFB" w:rsidP="00F70161">
      <w:pPr>
        <w:pStyle w:val="Sangradetextonormal2"/>
        <w:spacing w:line="360" w:lineRule="auto"/>
        <w:ind w:right="51" w:firstLine="567"/>
        <w:jc w:val="both"/>
        <w:rPr>
          <w:rFonts w:ascii="Arial" w:hAnsi="Arial" w:cs="Arial"/>
          <w:sz w:val="24"/>
          <w:szCs w:val="24"/>
        </w:rPr>
      </w:pPr>
      <w:r w:rsidRPr="00C16CFB">
        <w:rPr>
          <w:rFonts w:ascii="Arial" w:hAnsi="Arial" w:cs="Arial"/>
          <w:b/>
          <w:sz w:val="24"/>
          <w:szCs w:val="24"/>
        </w:rPr>
        <w:t xml:space="preserve">TERCERO. </w:t>
      </w:r>
      <w:r w:rsidR="00EF3F9C" w:rsidRPr="00EF3F9C">
        <w:rPr>
          <w:rFonts w:ascii="Arial" w:hAnsi="Arial" w:cs="Arial"/>
          <w:szCs w:val="24"/>
        </w:rPr>
        <w:t>Al no actualizarse las causales de improcedencias,</w:t>
      </w:r>
      <w:r w:rsidR="00EF3F9C" w:rsidRPr="00EF3F9C">
        <w:rPr>
          <w:rFonts w:ascii="Arial" w:hAnsi="Arial" w:cs="Arial"/>
          <w:b/>
          <w:szCs w:val="24"/>
        </w:rPr>
        <w:t xml:space="preserve"> </w:t>
      </w:r>
      <w:r w:rsidR="00F70161">
        <w:rPr>
          <w:rFonts w:ascii="Arial" w:hAnsi="Arial" w:cs="Arial"/>
          <w:b/>
          <w:sz w:val="24"/>
          <w:szCs w:val="24"/>
        </w:rPr>
        <w:t xml:space="preserve">NO SE </w:t>
      </w:r>
      <w:r w:rsidRPr="00C16CFB">
        <w:rPr>
          <w:rFonts w:ascii="Arial" w:hAnsi="Arial" w:cs="Arial"/>
          <w:b/>
          <w:sz w:val="24"/>
          <w:szCs w:val="24"/>
        </w:rPr>
        <w:t>SOBRESEE</w:t>
      </w:r>
      <w:r w:rsidR="00F70161">
        <w:rPr>
          <w:rFonts w:ascii="Arial" w:hAnsi="Arial" w:cs="Arial"/>
          <w:sz w:val="24"/>
          <w:szCs w:val="24"/>
        </w:rPr>
        <w:t xml:space="preserve"> </w:t>
      </w:r>
      <w:r w:rsidR="00EF3F9C">
        <w:rPr>
          <w:rFonts w:ascii="Arial" w:hAnsi="Arial" w:cs="Arial"/>
          <w:sz w:val="24"/>
          <w:szCs w:val="24"/>
        </w:rPr>
        <w:t>el juicio. - - - - - - - - - - - - - - - - - - - - - - - - - - - - - - - - - - - - - - - - - -</w:t>
      </w:r>
      <w:r w:rsidR="00890AFA">
        <w:rPr>
          <w:rFonts w:ascii="Arial" w:hAnsi="Arial" w:cs="Arial"/>
          <w:sz w:val="24"/>
          <w:szCs w:val="24"/>
        </w:rPr>
        <w:t xml:space="preserve"> - - - - - - - - - - - - - - </w:t>
      </w:r>
    </w:p>
    <w:p w:rsidR="00BA28AC" w:rsidRDefault="00BA28AC" w:rsidP="00F70161">
      <w:pPr>
        <w:pStyle w:val="Sangradetextonormal2"/>
        <w:spacing w:line="360" w:lineRule="auto"/>
        <w:ind w:right="51" w:firstLine="567"/>
        <w:jc w:val="both"/>
        <w:rPr>
          <w:rFonts w:ascii="Arial" w:hAnsi="Arial" w:cs="Arial"/>
          <w:sz w:val="24"/>
          <w:szCs w:val="24"/>
        </w:rPr>
      </w:pPr>
    </w:p>
    <w:p w:rsidR="00F70161" w:rsidRDefault="00C16CFB" w:rsidP="00EF3F9C">
      <w:pPr>
        <w:spacing w:after="0" w:line="360" w:lineRule="auto"/>
        <w:ind w:right="18" w:firstLine="567"/>
        <w:jc w:val="both"/>
        <w:rPr>
          <w:rFonts w:ascii="Arial" w:hAnsi="Arial" w:cs="Arial"/>
          <w:bCs/>
          <w:sz w:val="24"/>
          <w:szCs w:val="24"/>
        </w:rPr>
      </w:pPr>
      <w:r w:rsidRPr="00C16CFB">
        <w:rPr>
          <w:rFonts w:ascii="Arial" w:hAnsi="Arial" w:cs="Arial"/>
          <w:b/>
          <w:sz w:val="24"/>
          <w:szCs w:val="24"/>
          <w:lang w:val="es-ES_tradnl"/>
        </w:rPr>
        <w:t>CUARTO.</w:t>
      </w:r>
      <w:r w:rsidRPr="00C16CFB">
        <w:rPr>
          <w:rFonts w:ascii="Arial" w:eastAsia="Times New Roman" w:hAnsi="Arial" w:cs="Arial"/>
          <w:bCs/>
          <w:sz w:val="24"/>
          <w:szCs w:val="24"/>
          <w:lang w:val="es-ES_tradnl" w:eastAsia="es-ES"/>
        </w:rPr>
        <w:t xml:space="preserve"> </w:t>
      </w:r>
      <w:r w:rsidR="00F70161" w:rsidRPr="00F70161">
        <w:rPr>
          <w:rFonts w:ascii="Arial" w:eastAsia="Times New Roman" w:hAnsi="Arial" w:cs="Arial"/>
          <w:b/>
          <w:bCs/>
          <w:sz w:val="24"/>
          <w:szCs w:val="24"/>
          <w:lang w:val="es-ES_tradnl" w:eastAsia="es-ES"/>
        </w:rPr>
        <w:t>SE DECLARA LA</w:t>
      </w:r>
      <w:r w:rsidR="00F70161">
        <w:rPr>
          <w:rFonts w:ascii="Arial" w:eastAsia="Times New Roman" w:hAnsi="Arial" w:cs="Arial"/>
          <w:bCs/>
          <w:sz w:val="24"/>
          <w:szCs w:val="24"/>
          <w:lang w:val="es-ES_tradnl" w:eastAsia="es-ES"/>
        </w:rPr>
        <w:t xml:space="preserve"> </w:t>
      </w:r>
      <w:r w:rsidR="00F70161" w:rsidRPr="00C16CFB">
        <w:rPr>
          <w:rFonts w:ascii="Arial" w:hAnsi="Arial" w:cs="Arial"/>
          <w:b/>
          <w:bCs/>
          <w:sz w:val="24"/>
          <w:szCs w:val="24"/>
        </w:rPr>
        <w:t>NULIDAD</w:t>
      </w:r>
      <w:r w:rsidR="00F70161" w:rsidRPr="00C16CFB">
        <w:rPr>
          <w:rFonts w:ascii="Arial" w:hAnsi="Arial" w:cs="Arial"/>
          <w:bCs/>
          <w:sz w:val="24"/>
          <w:szCs w:val="24"/>
        </w:rPr>
        <w:t xml:space="preserve"> del </w:t>
      </w:r>
      <w:r w:rsidR="00F70161">
        <w:rPr>
          <w:rFonts w:ascii="Arial" w:hAnsi="Arial" w:cs="Arial"/>
          <w:bCs/>
          <w:sz w:val="24"/>
          <w:szCs w:val="24"/>
        </w:rPr>
        <w:t xml:space="preserve">acta de aseguramiento </w:t>
      </w:r>
      <w:r w:rsidR="00235823">
        <w:rPr>
          <w:rFonts w:ascii="Arial" w:eastAsia="Times New Roman" w:hAnsi="Arial" w:cs="Arial"/>
          <w:bCs/>
          <w:iCs/>
          <w:caps/>
          <w:kern w:val="2"/>
          <w:sz w:val="24"/>
          <w:szCs w:val="24"/>
          <w:lang w:val="es-ES_tradnl" w:eastAsia="es-ES"/>
        </w:rPr>
        <w:t>**********</w:t>
      </w:r>
      <w:r w:rsidR="00F70161">
        <w:rPr>
          <w:rFonts w:ascii="Arial" w:hAnsi="Arial" w:cs="Arial"/>
          <w:bCs/>
          <w:sz w:val="24"/>
          <w:szCs w:val="24"/>
        </w:rPr>
        <w:t xml:space="preserve">, de 23 veintitrés de febrero de 2015 dos mil quince, </w:t>
      </w:r>
      <w:r w:rsidR="00F70161">
        <w:rPr>
          <w:rFonts w:ascii="Arial" w:hAnsi="Arial" w:cs="Arial"/>
          <w:b/>
          <w:bCs/>
          <w:sz w:val="24"/>
          <w:szCs w:val="24"/>
        </w:rPr>
        <w:t xml:space="preserve">PARA EL EFECTO </w:t>
      </w:r>
      <w:r w:rsidR="00890AFA" w:rsidRPr="00890AFA">
        <w:rPr>
          <w:rFonts w:ascii="Arial" w:hAnsi="Arial" w:cs="Arial"/>
          <w:bCs/>
          <w:sz w:val="24"/>
          <w:szCs w:val="24"/>
        </w:rPr>
        <w:t>precisado en el considerando cuarto de esta sentencia,</w:t>
      </w:r>
      <w:r w:rsidR="00890AFA">
        <w:rPr>
          <w:rFonts w:ascii="Arial" w:hAnsi="Arial" w:cs="Arial"/>
          <w:b/>
          <w:bCs/>
          <w:sz w:val="24"/>
          <w:szCs w:val="24"/>
        </w:rPr>
        <w:t xml:space="preserve"> </w:t>
      </w:r>
      <w:r w:rsidR="00EF3F9C">
        <w:rPr>
          <w:rFonts w:ascii="Arial" w:hAnsi="Arial" w:cs="Arial"/>
          <w:bCs/>
          <w:sz w:val="24"/>
          <w:szCs w:val="24"/>
        </w:rPr>
        <w:t xml:space="preserve"> - - - - - - - - - - - - - - - - - - - - - - - - - - - - - - - - - </w:t>
      </w:r>
    </w:p>
    <w:p w:rsidR="00BA28AC" w:rsidRPr="00235823" w:rsidRDefault="00BA28AC" w:rsidP="00EF3F9C">
      <w:pPr>
        <w:spacing w:after="0" w:line="360" w:lineRule="auto"/>
        <w:ind w:right="18" w:firstLine="567"/>
        <w:jc w:val="both"/>
        <w:rPr>
          <w:rFonts w:ascii="Arial" w:hAnsi="Arial" w:cs="Arial"/>
          <w:sz w:val="24"/>
          <w:szCs w:val="24"/>
        </w:rPr>
      </w:pPr>
    </w:p>
    <w:p w:rsidR="00C16CFB" w:rsidRDefault="00F70161" w:rsidP="003E4A07">
      <w:pPr>
        <w:pStyle w:val="Sangradetextonormal2"/>
        <w:spacing w:line="360" w:lineRule="auto"/>
        <w:ind w:right="51" w:firstLine="567"/>
        <w:jc w:val="both"/>
        <w:rPr>
          <w:rFonts w:ascii="Arial" w:hAnsi="Arial" w:cs="Arial"/>
          <w:sz w:val="24"/>
          <w:szCs w:val="24"/>
        </w:rPr>
      </w:pPr>
      <w:r>
        <w:rPr>
          <w:rFonts w:ascii="Arial" w:hAnsi="Arial" w:cs="Arial"/>
          <w:b/>
          <w:sz w:val="24"/>
          <w:szCs w:val="24"/>
        </w:rPr>
        <w:t>QUINTO</w:t>
      </w:r>
      <w:r w:rsidR="00C16CFB" w:rsidRPr="00C16CFB">
        <w:rPr>
          <w:rFonts w:ascii="Arial" w:hAnsi="Arial" w:cs="Arial"/>
          <w:b/>
          <w:sz w:val="24"/>
          <w:szCs w:val="24"/>
        </w:rPr>
        <w:t>. NOTIFÍQUESE PERSONALMENTE AL ACTOR</w:t>
      </w:r>
      <w:r w:rsidR="00EF3F9C">
        <w:rPr>
          <w:rFonts w:ascii="Arial" w:hAnsi="Arial" w:cs="Arial"/>
          <w:b/>
          <w:sz w:val="24"/>
          <w:szCs w:val="24"/>
        </w:rPr>
        <w:t xml:space="preserve"> Y A LOS TERCEROS AFECTADOS,</w:t>
      </w:r>
      <w:r w:rsidR="00C16CFB" w:rsidRPr="00C16CFB">
        <w:rPr>
          <w:rFonts w:ascii="Arial" w:hAnsi="Arial" w:cs="Arial"/>
          <w:b/>
          <w:sz w:val="24"/>
          <w:szCs w:val="24"/>
        </w:rPr>
        <w:t xml:space="preserve"> Y POR OFICIO A LAS AUTORIDADES DEMANDADAS</w:t>
      </w:r>
      <w:r w:rsidR="00BA28AC">
        <w:rPr>
          <w:rFonts w:ascii="Arial" w:hAnsi="Arial" w:cs="Arial"/>
          <w:b/>
          <w:sz w:val="24"/>
          <w:szCs w:val="24"/>
        </w:rPr>
        <w:t>.-</w:t>
      </w:r>
    </w:p>
    <w:p w:rsidR="0078425E" w:rsidRPr="0017174E" w:rsidRDefault="0078425E" w:rsidP="0078425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w:t>
      </w:r>
      <w:r w:rsidR="00BA28AC">
        <w:rPr>
          <w:rFonts w:ascii="Arial" w:hAnsi="Arial" w:cs="Arial"/>
          <w:sz w:val="24"/>
          <w:szCs w:val="24"/>
        </w:rPr>
        <w:t xml:space="preserve">amirano, Secretaria de Acuerdos </w:t>
      </w:r>
      <w:r>
        <w:rPr>
          <w:rFonts w:ascii="Arial" w:hAnsi="Arial" w:cs="Arial"/>
          <w:sz w:val="24"/>
          <w:szCs w:val="24"/>
        </w:rPr>
        <w:t xml:space="preserve">de esa Sala, quien autoriza y da fe. - - - - - - - - - - - - - - </w:t>
      </w:r>
      <w:r w:rsidR="00BA28AC">
        <w:rPr>
          <w:rFonts w:ascii="Arial" w:hAnsi="Arial" w:cs="Arial"/>
          <w:sz w:val="24"/>
          <w:szCs w:val="24"/>
        </w:rPr>
        <w:t xml:space="preserve">- - - - - - - - - - - - - - - - - - - - - - </w:t>
      </w:r>
    </w:p>
    <w:sectPr w:rsidR="0078425E" w:rsidRPr="0017174E" w:rsidSect="00D37B05">
      <w:headerReference w:type="default" r:id="rId8"/>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0F4" w:rsidRDefault="004760F4" w:rsidP="00CD11C4">
      <w:pPr>
        <w:spacing w:after="0" w:line="240" w:lineRule="auto"/>
      </w:pPr>
      <w:r>
        <w:separator/>
      </w:r>
    </w:p>
  </w:endnote>
  <w:endnote w:type="continuationSeparator" w:id="0">
    <w:p w:rsidR="004760F4" w:rsidRDefault="004760F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font280">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0F4" w:rsidRDefault="004760F4" w:rsidP="00CD11C4">
      <w:pPr>
        <w:spacing w:after="0" w:line="240" w:lineRule="auto"/>
      </w:pPr>
      <w:r>
        <w:separator/>
      </w:r>
    </w:p>
  </w:footnote>
  <w:footnote w:type="continuationSeparator" w:id="0">
    <w:p w:rsidR="004760F4" w:rsidRDefault="004760F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0189953"/>
      <w:docPartObj>
        <w:docPartGallery w:val="Page Numbers (Top of Page)"/>
        <w:docPartUnique/>
      </w:docPartObj>
    </w:sdtPr>
    <w:sdtEndPr/>
    <w:sdtContent>
      <w:p w:rsidR="00FD478D" w:rsidRDefault="00FD478D">
        <w:pPr>
          <w:pStyle w:val="Encabezado"/>
          <w:jc w:val="center"/>
        </w:pPr>
        <w:r>
          <w:fldChar w:fldCharType="begin"/>
        </w:r>
        <w:r>
          <w:instrText>PAGE   \* MERGEFORMAT</w:instrText>
        </w:r>
        <w:r>
          <w:fldChar w:fldCharType="separate"/>
        </w:r>
        <w:r w:rsidR="00944B67" w:rsidRPr="00944B67">
          <w:rPr>
            <w:noProof/>
            <w:lang w:val="es-ES"/>
          </w:rPr>
          <w:t>10</w:t>
        </w:r>
        <w:r>
          <w:fldChar w:fldCharType="end"/>
        </w:r>
      </w:p>
    </w:sdtContent>
  </w:sdt>
  <w:p w:rsidR="00FD478D" w:rsidRDefault="00683E4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simplePos x="0" y="0"/>
              <wp:positionH relativeFrom="column">
                <wp:posOffset>-980502</wp:posOffset>
              </wp:positionH>
              <wp:positionV relativeFrom="paragraph">
                <wp:posOffset>5641654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683E4B" w:rsidRDefault="00683E4B" w:rsidP="00683E4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77.2pt;margin-top:444.2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">
              <v:textbox>
                <w:txbxContent>
                  <w:p w:rsidR="00683E4B" w:rsidRDefault="00683E4B" w:rsidP="00683E4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6BB7CC7"/>
    <w:multiLevelType w:val="hybridMultilevel"/>
    <w:tmpl w:val="A28C4F6C"/>
    <w:lvl w:ilvl="0" w:tplc="B69AD082">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activeWritingStyle w:appName="MSWord" w:lang="pt-BR" w:vendorID="64" w:dllVersion="131078" w:nlCheck="1" w:checkStyle="0"/>
  <w:activeWritingStyle w:appName="MSWord" w:lang="es-ES_tradnl" w:vendorID="64" w:dllVersion="131078" w:nlCheck="1" w:checkStyle="1"/>
  <w:activeWritingStyle w:appName="MSWord" w:lang="es-MX" w:vendorID="64" w:dllVersion="131078" w:nlCheck="1" w:checkStyle="1"/>
  <w:activeWritingStyle w:appName="MSWord" w:lang="es-ES" w:vendorID="64" w:dllVersion="131078" w:nlCheck="1" w:checkStyle="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12A49"/>
    <w:rsid w:val="00012B73"/>
    <w:rsid w:val="000149D8"/>
    <w:rsid w:val="00014F61"/>
    <w:rsid w:val="000164A2"/>
    <w:rsid w:val="0002005F"/>
    <w:rsid w:val="000214BC"/>
    <w:rsid w:val="00027002"/>
    <w:rsid w:val="000306A0"/>
    <w:rsid w:val="00031009"/>
    <w:rsid w:val="00031392"/>
    <w:rsid w:val="00031D7D"/>
    <w:rsid w:val="000323FF"/>
    <w:rsid w:val="00034817"/>
    <w:rsid w:val="000400DD"/>
    <w:rsid w:val="00041899"/>
    <w:rsid w:val="00043832"/>
    <w:rsid w:val="00044A9C"/>
    <w:rsid w:val="000465CB"/>
    <w:rsid w:val="00046D6A"/>
    <w:rsid w:val="00047FEF"/>
    <w:rsid w:val="000515B8"/>
    <w:rsid w:val="000516D8"/>
    <w:rsid w:val="00055DB6"/>
    <w:rsid w:val="0005600F"/>
    <w:rsid w:val="00064F86"/>
    <w:rsid w:val="00065782"/>
    <w:rsid w:val="00065F46"/>
    <w:rsid w:val="00066DF0"/>
    <w:rsid w:val="000715C8"/>
    <w:rsid w:val="00071AA3"/>
    <w:rsid w:val="000743B1"/>
    <w:rsid w:val="00081A54"/>
    <w:rsid w:val="000823D8"/>
    <w:rsid w:val="0008545B"/>
    <w:rsid w:val="00086320"/>
    <w:rsid w:val="000900BD"/>
    <w:rsid w:val="0009039D"/>
    <w:rsid w:val="00090867"/>
    <w:rsid w:val="000923BD"/>
    <w:rsid w:val="00092424"/>
    <w:rsid w:val="00092647"/>
    <w:rsid w:val="000939A0"/>
    <w:rsid w:val="00094570"/>
    <w:rsid w:val="00095948"/>
    <w:rsid w:val="00095C9C"/>
    <w:rsid w:val="000977EE"/>
    <w:rsid w:val="00097980"/>
    <w:rsid w:val="000A76EB"/>
    <w:rsid w:val="000B20F5"/>
    <w:rsid w:val="000B3C06"/>
    <w:rsid w:val="000B4D9C"/>
    <w:rsid w:val="000C1387"/>
    <w:rsid w:val="000C28F2"/>
    <w:rsid w:val="000D12B1"/>
    <w:rsid w:val="000D276F"/>
    <w:rsid w:val="000D31E5"/>
    <w:rsid w:val="000D76F1"/>
    <w:rsid w:val="000E1A3C"/>
    <w:rsid w:val="000E3473"/>
    <w:rsid w:val="000E5E5E"/>
    <w:rsid w:val="000E68A3"/>
    <w:rsid w:val="000F3697"/>
    <w:rsid w:val="000F547A"/>
    <w:rsid w:val="000F62D9"/>
    <w:rsid w:val="000F7F38"/>
    <w:rsid w:val="00106003"/>
    <w:rsid w:val="0010715A"/>
    <w:rsid w:val="0011379D"/>
    <w:rsid w:val="00114249"/>
    <w:rsid w:val="00115A0F"/>
    <w:rsid w:val="001212FC"/>
    <w:rsid w:val="00123364"/>
    <w:rsid w:val="001244CF"/>
    <w:rsid w:val="00132903"/>
    <w:rsid w:val="00133208"/>
    <w:rsid w:val="00134CE5"/>
    <w:rsid w:val="00135FD7"/>
    <w:rsid w:val="00141080"/>
    <w:rsid w:val="00141854"/>
    <w:rsid w:val="001419C2"/>
    <w:rsid w:val="00143497"/>
    <w:rsid w:val="0014391E"/>
    <w:rsid w:val="00144DBF"/>
    <w:rsid w:val="00146753"/>
    <w:rsid w:val="00147838"/>
    <w:rsid w:val="00163726"/>
    <w:rsid w:val="0017174E"/>
    <w:rsid w:val="001767AE"/>
    <w:rsid w:val="00191842"/>
    <w:rsid w:val="001922F1"/>
    <w:rsid w:val="00193E03"/>
    <w:rsid w:val="00194CC3"/>
    <w:rsid w:val="00194F8E"/>
    <w:rsid w:val="00197B34"/>
    <w:rsid w:val="001A2545"/>
    <w:rsid w:val="001A34DA"/>
    <w:rsid w:val="001A684C"/>
    <w:rsid w:val="001B1995"/>
    <w:rsid w:val="001B64FA"/>
    <w:rsid w:val="001B7749"/>
    <w:rsid w:val="001C1290"/>
    <w:rsid w:val="001C36B8"/>
    <w:rsid w:val="001C5459"/>
    <w:rsid w:val="001C55B5"/>
    <w:rsid w:val="001C5CA3"/>
    <w:rsid w:val="001C5E29"/>
    <w:rsid w:val="001C68CD"/>
    <w:rsid w:val="001C69A0"/>
    <w:rsid w:val="001D177B"/>
    <w:rsid w:val="001D1F5D"/>
    <w:rsid w:val="001D43FE"/>
    <w:rsid w:val="001D52AA"/>
    <w:rsid w:val="001D6AC8"/>
    <w:rsid w:val="001D7AD8"/>
    <w:rsid w:val="001E00EF"/>
    <w:rsid w:val="001E19B9"/>
    <w:rsid w:val="001E231A"/>
    <w:rsid w:val="001E62B1"/>
    <w:rsid w:val="001F183E"/>
    <w:rsid w:val="001F593F"/>
    <w:rsid w:val="001F60F1"/>
    <w:rsid w:val="001F6C00"/>
    <w:rsid w:val="0020614C"/>
    <w:rsid w:val="00206B68"/>
    <w:rsid w:val="00213533"/>
    <w:rsid w:val="00213E23"/>
    <w:rsid w:val="0021495F"/>
    <w:rsid w:val="00222269"/>
    <w:rsid w:val="00223220"/>
    <w:rsid w:val="00224FC8"/>
    <w:rsid w:val="002254A8"/>
    <w:rsid w:val="00225705"/>
    <w:rsid w:val="00225993"/>
    <w:rsid w:val="00226BAB"/>
    <w:rsid w:val="002307AE"/>
    <w:rsid w:val="00230B23"/>
    <w:rsid w:val="00235823"/>
    <w:rsid w:val="0024202E"/>
    <w:rsid w:val="00246B45"/>
    <w:rsid w:val="00254F92"/>
    <w:rsid w:val="00255BBC"/>
    <w:rsid w:val="00255C25"/>
    <w:rsid w:val="00256633"/>
    <w:rsid w:val="002605B4"/>
    <w:rsid w:val="00262965"/>
    <w:rsid w:val="00262A4C"/>
    <w:rsid w:val="00264BD1"/>
    <w:rsid w:val="00270073"/>
    <w:rsid w:val="00271C6D"/>
    <w:rsid w:val="00274BAB"/>
    <w:rsid w:val="0027624C"/>
    <w:rsid w:val="00276A61"/>
    <w:rsid w:val="00282FD7"/>
    <w:rsid w:val="00283994"/>
    <w:rsid w:val="00284F95"/>
    <w:rsid w:val="00285074"/>
    <w:rsid w:val="00286F3C"/>
    <w:rsid w:val="00291A81"/>
    <w:rsid w:val="00292FAD"/>
    <w:rsid w:val="002938F1"/>
    <w:rsid w:val="002A01AD"/>
    <w:rsid w:val="002A15FB"/>
    <w:rsid w:val="002A5BA4"/>
    <w:rsid w:val="002A5C2C"/>
    <w:rsid w:val="002B2831"/>
    <w:rsid w:val="002B2ED9"/>
    <w:rsid w:val="002B54AB"/>
    <w:rsid w:val="002B6ADB"/>
    <w:rsid w:val="002C298E"/>
    <w:rsid w:val="002C7E88"/>
    <w:rsid w:val="002D0CB8"/>
    <w:rsid w:val="002D1C43"/>
    <w:rsid w:val="002D28CC"/>
    <w:rsid w:val="002D403C"/>
    <w:rsid w:val="002D78A2"/>
    <w:rsid w:val="002E005E"/>
    <w:rsid w:val="002E10D4"/>
    <w:rsid w:val="002E10E1"/>
    <w:rsid w:val="002E654B"/>
    <w:rsid w:val="002F0341"/>
    <w:rsid w:val="00300A6D"/>
    <w:rsid w:val="00300B98"/>
    <w:rsid w:val="00300EA3"/>
    <w:rsid w:val="00301095"/>
    <w:rsid w:val="00301C82"/>
    <w:rsid w:val="003021C6"/>
    <w:rsid w:val="00304721"/>
    <w:rsid w:val="00312268"/>
    <w:rsid w:val="003208A2"/>
    <w:rsid w:val="00326821"/>
    <w:rsid w:val="003275EB"/>
    <w:rsid w:val="00331A79"/>
    <w:rsid w:val="003320DC"/>
    <w:rsid w:val="00334228"/>
    <w:rsid w:val="00334E13"/>
    <w:rsid w:val="0034233E"/>
    <w:rsid w:val="00342CC4"/>
    <w:rsid w:val="00345F70"/>
    <w:rsid w:val="0035374B"/>
    <w:rsid w:val="00355782"/>
    <w:rsid w:val="003619A3"/>
    <w:rsid w:val="00365675"/>
    <w:rsid w:val="00381570"/>
    <w:rsid w:val="00383B9C"/>
    <w:rsid w:val="00387611"/>
    <w:rsid w:val="003940B7"/>
    <w:rsid w:val="00395F26"/>
    <w:rsid w:val="003A08CE"/>
    <w:rsid w:val="003A1DEE"/>
    <w:rsid w:val="003A36D7"/>
    <w:rsid w:val="003B518C"/>
    <w:rsid w:val="003B5CB1"/>
    <w:rsid w:val="003B5CC1"/>
    <w:rsid w:val="003C1F86"/>
    <w:rsid w:val="003C4A25"/>
    <w:rsid w:val="003C6D97"/>
    <w:rsid w:val="003C7F4B"/>
    <w:rsid w:val="003D0465"/>
    <w:rsid w:val="003D26BA"/>
    <w:rsid w:val="003D5A51"/>
    <w:rsid w:val="003D5B57"/>
    <w:rsid w:val="003D74ED"/>
    <w:rsid w:val="003E0EFE"/>
    <w:rsid w:val="003E4A07"/>
    <w:rsid w:val="003E5618"/>
    <w:rsid w:val="003E7E4C"/>
    <w:rsid w:val="003F0481"/>
    <w:rsid w:val="003F05FC"/>
    <w:rsid w:val="003F7C84"/>
    <w:rsid w:val="00410F25"/>
    <w:rsid w:val="00411A9D"/>
    <w:rsid w:val="004128D6"/>
    <w:rsid w:val="00415C60"/>
    <w:rsid w:val="00416E2D"/>
    <w:rsid w:val="004214C4"/>
    <w:rsid w:val="00424C40"/>
    <w:rsid w:val="004302E0"/>
    <w:rsid w:val="00433472"/>
    <w:rsid w:val="00436D3D"/>
    <w:rsid w:val="00442BF7"/>
    <w:rsid w:val="0045425E"/>
    <w:rsid w:val="00454C18"/>
    <w:rsid w:val="00457398"/>
    <w:rsid w:val="00460FAC"/>
    <w:rsid w:val="0046310E"/>
    <w:rsid w:val="00464E22"/>
    <w:rsid w:val="004672B0"/>
    <w:rsid w:val="00472211"/>
    <w:rsid w:val="00473416"/>
    <w:rsid w:val="004760F4"/>
    <w:rsid w:val="00485807"/>
    <w:rsid w:val="00486583"/>
    <w:rsid w:val="00492860"/>
    <w:rsid w:val="00496C04"/>
    <w:rsid w:val="004A101B"/>
    <w:rsid w:val="004A11F8"/>
    <w:rsid w:val="004A39E0"/>
    <w:rsid w:val="004A45A0"/>
    <w:rsid w:val="004A49D9"/>
    <w:rsid w:val="004A4F65"/>
    <w:rsid w:val="004A6BA8"/>
    <w:rsid w:val="004A70A3"/>
    <w:rsid w:val="004B177C"/>
    <w:rsid w:val="004B1A43"/>
    <w:rsid w:val="004B2A89"/>
    <w:rsid w:val="004B2BB2"/>
    <w:rsid w:val="004B4BBB"/>
    <w:rsid w:val="004B500F"/>
    <w:rsid w:val="004B5A65"/>
    <w:rsid w:val="004C029C"/>
    <w:rsid w:val="004C6699"/>
    <w:rsid w:val="004C7D5A"/>
    <w:rsid w:val="004D072E"/>
    <w:rsid w:val="004D5C51"/>
    <w:rsid w:val="004D736A"/>
    <w:rsid w:val="004E3590"/>
    <w:rsid w:val="004E37A8"/>
    <w:rsid w:val="004E3CD5"/>
    <w:rsid w:val="004E5083"/>
    <w:rsid w:val="004E5260"/>
    <w:rsid w:val="004E623D"/>
    <w:rsid w:val="004E6631"/>
    <w:rsid w:val="004E6714"/>
    <w:rsid w:val="004E7BA9"/>
    <w:rsid w:val="004F6854"/>
    <w:rsid w:val="004F7758"/>
    <w:rsid w:val="00501C76"/>
    <w:rsid w:val="00504041"/>
    <w:rsid w:val="00505B1A"/>
    <w:rsid w:val="0050729F"/>
    <w:rsid w:val="00510EC5"/>
    <w:rsid w:val="00512392"/>
    <w:rsid w:val="00514592"/>
    <w:rsid w:val="0051540D"/>
    <w:rsid w:val="00515F49"/>
    <w:rsid w:val="00517AF8"/>
    <w:rsid w:val="005267CA"/>
    <w:rsid w:val="00530D9F"/>
    <w:rsid w:val="00535464"/>
    <w:rsid w:val="00536BCB"/>
    <w:rsid w:val="00537CC2"/>
    <w:rsid w:val="005425AE"/>
    <w:rsid w:val="00544A35"/>
    <w:rsid w:val="00546433"/>
    <w:rsid w:val="0054725E"/>
    <w:rsid w:val="0055421F"/>
    <w:rsid w:val="00562331"/>
    <w:rsid w:val="00571E1B"/>
    <w:rsid w:val="00571EB2"/>
    <w:rsid w:val="00573751"/>
    <w:rsid w:val="00573A23"/>
    <w:rsid w:val="005765B5"/>
    <w:rsid w:val="005812B7"/>
    <w:rsid w:val="0058705D"/>
    <w:rsid w:val="0058745D"/>
    <w:rsid w:val="00596914"/>
    <w:rsid w:val="005A361C"/>
    <w:rsid w:val="005A3A97"/>
    <w:rsid w:val="005A4EF9"/>
    <w:rsid w:val="005A770C"/>
    <w:rsid w:val="005B251F"/>
    <w:rsid w:val="005C012E"/>
    <w:rsid w:val="005C21B9"/>
    <w:rsid w:val="005C220C"/>
    <w:rsid w:val="005C35DC"/>
    <w:rsid w:val="005D0025"/>
    <w:rsid w:val="005D2E4A"/>
    <w:rsid w:val="005D4B5C"/>
    <w:rsid w:val="005D4B9C"/>
    <w:rsid w:val="005D73C2"/>
    <w:rsid w:val="005E1DB2"/>
    <w:rsid w:val="005E59C5"/>
    <w:rsid w:val="005E5D43"/>
    <w:rsid w:val="005E6127"/>
    <w:rsid w:val="005F01B0"/>
    <w:rsid w:val="005F61A0"/>
    <w:rsid w:val="005F72F8"/>
    <w:rsid w:val="005F7867"/>
    <w:rsid w:val="005F7B88"/>
    <w:rsid w:val="00600524"/>
    <w:rsid w:val="00610CC7"/>
    <w:rsid w:val="0061521A"/>
    <w:rsid w:val="00616A1A"/>
    <w:rsid w:val="00617EC8"/>
    <w:rsid w:val="00621117"/>
    <w:rsid w:val="006214C3"/>
    <w:rsid w:val="00621E4E"/>
    <w:rsid w:val="00622BF8"/>
    <w:rsid w:val="0062338F"/>
    <w:rsid w:val="006249C8"/>
    <w:rsid w:val="006259EA"/>
    <w:rsid w:val="00632148"/>
    <w:rsid w:val="00634721"/>
    <w:rsid w:val="00637E59"/>
    <w:rsid w:val="00654707"/>
    <w:rsid w:val="006553BA"/>
    <w:rsid w:val="00655EA3"/>
    <w:rsid w:val="006563C5"/>
    <w:rsid w:val="00656618"/>
    <w:rsid w:val="0066593A"/>
    <w:rsid w:val="00671331"/>
    <w:rsid w:val="00672317"/>
    <w:rsid w:val="00672FDF"/>
    <w:rsid w:val="0068284B"/>
    <w:rsid w:val="00683E4B"/>
    <w:rsid w:val="0068445D"/>
    <w:rsid w:val="00687465"/>
    <w:rsid w:val="00690070"/>
    <w:rsid w:val="00693C02"/>
    <w:rsid w:val="006945AE"/>
    <w:rsid w:val="00694806"/>
    <w:rsid w:val="00696801"/>
    <w:rsid w:val="006A08FC"/>
    <w:rsid w:val="006A0BF0"/>
    <w:rsid w:val="006A2C1F"/>
    <w:rsid w:val="006A37D2"/>
    <w:rsid w:val="006A5553"/>
    <w:rsid w:val="006A5DB6"/>
    <w:rsid w:val="006B042B"/>
    <w:rsid w:val="006B2B35"/>
    <w:rsid w:val="006B4305"/>
    <w:rsid w:val="006B4416"/>
    <w:rsid w:val="006B56D2"/>
    <w:rsid w:val="006B5940"/>
    <w:rsid w:val="006C4CAD"/>
    <w:rsid w:val="006C7C23"/>
    <w:rsid w:val="006D500D"/>
    <w:rsid w:val="006D5E7E"/>
    <w:rsid w:val="006D64E2"/>
    <w:rsid w:val="006E05FE"/>
    <w:rsid w:val="006E13BF"/>
    <w:rsid w:val="006E3B83"/>
    <w:rsid w:val="006E5723"/>
    <w:rsid w:val="006E5B7B"/>
    <w:rsid w:val="006E652B"/>
    <w:rsid w:val="006F16CB"/>
    <w:rsid w:val="006F1E14"/>
    <w:rsid w:val="006F2ECA"/>
    <w:rsid w:val="006F4223"/>
    <w:rsid w:val="006F454F"/>
    <w:rsid w:val="006F59D2"/>
    <w:rsid w:val="006F61F9"/>
    <w:rsid w:val="00703376"/>
    <w:rsid w:val="00703513"/>
    <w:rsid w:val="0070370D"/>
    <w:rsid w:val="00704659"/>
    <w:rsid w:val="007047A7"/>
    <w:rsid w:val="00705CF0"/>
    <w:rsid w:val="007105A2"/>
    <w:rsid w:val="00711389"/>
    <w:rsid w:val="0071356F"/>
    <w:rsid w:val="0071753C"/>
    <w:rsid w:val="00722924"/>
    <w:rsid w:val="00724375"/>
    <w:rsid w:val="0072643E"/>
    <w:rsid w:val="00731D0C"/>
    <w:rsid w:val="00735127"/>
    <w:rsid w:val="00736141"/>
    <w:rsid w:val="00743983"/>
    <w:rsid w:val="00745B18"/>
    <w:rsid w:val="00747FEF"/>
    <w:rsid w:val="007521C6"/>
    <w:rsid w:val="00752B98"/>
    <w:rsid w:val="0076032F"/>
    <w:rsid w:val="00763FEC"/>
    <w:rsid w:val="00764942"/>
    <w:rsid w:val="007706B4"/>
    <w:rsid w:val="00774043"/>
    <w:rsid w:val="00775AE5"/>
    <w:rsid w:val="00782345"/>
    <w:rsid w:val="0078425E"/>
    <w:rsid w:val="00785738"/>
    <w:rsid w:val="00787503"/>
    <w:rsid w:val="00791642"/>
    <w:rsid w:val="00793128"/>
    <w:rsid w:val="00795D78"/>
    <w:rsid w:val="00796AB6"/>
    <w:rsid w:val="00797278"/>
    <w:rsid w:val="007979EC"/>
    <w:rsid w:val="007A1CAE"/>
    <w:rsid w:val="007A208E"/>
    <w:rsid w:val="007A2F97"/>
    <w:rsid w:val="007A5039"/>
    <w:rsid w:val="007B1196"/>
    <w:rsid w:val="007B7188"/>
    <w:rsid w:val="007B7273"/>
    <w:rsid w:val="007B7C0F"/>
    <w:rsid w:val="007C01FA"/>
    <w:rsid w:val="007C067F"/>
    <w:rsid w:val="007C54D0"/>
    <w:rsid w:val="007C66D8"/>
    <w:rsid w:val="007D089F"/>
    <w:rsid w:val="007D505F"/>
    <w:rsid w:val="007D5271"/>
    <w:rsid w:val="007D69E1"/>
    <w:rsid w:val="007E054C"/>
    <w:rsid w:val="007E0CCB"/>
    <w:rsid w:val="007E17B5"/>
    <w:rsid w:val="007F040E"/>
    <w:rsid w:val="007F288B"/>
    <w:rsid w:val="007F3258"/>
    <w:rsid w:val="007F58FE"/>
    <w:rsid w:val="007F5D89"/>
    <w:rsid w:val="007F6AE7"/>
    <w:rsid w:val="007F7501"/>
    <w:rsid w:val="00802DF8"/>
    <w:rsid w:val="00810F9F"/>
    <w:rsid w:val="0081171F"/>
    <w:rsid w:val="00814EC4"/>
    <w:rsid w:val="0082076B"/>
    <w:rsid w:val="00821C91"/>
    <w:rsid w:val="00821EA3"/>
    <w:rsid w:val="0082455D"/>
    <w:rsid w:val="008253CA"/>
    <w:rsid w:val="00834649"/>
    <w:rsid w:val="008357C4"/>
    <w:rsid w:val="00836C32"/>
    <w:rsid w:val="00851854"/>
    <w:rsid w:val="00871398"/>
    <w:rsid w:val="0087558E"/>
    <w:rsid w:val="00883BDC"/>
    <w:rsid w:val="00883ED5"/>
    <w:rsid w:val="008851FF"/>
    <w:rsid w:val="00885703"/>
    <w:rsid w:val="00890540"/>
    <w:rsid w:val="00890AFA"/>
    <w:rsid w:val="00892A75"/>
    <w:rsid w:val="00894FA5"/>
    <w:rsid w:val="008952A8"/>
    <w:rsid w:val="00896855"/>
    <w:rsid w:val="00896864"/>
    <w:rsid w:val="00896DC9"/>
    <w:rsid w:val="00897321"/>
    <w:rsid w:val="00897376"/>
    <w:rsid w:val="008A3CA2"/>
    <w:rsid w:val="008A6F33"/>
    <w:rsid w:val="008A7FB3"/>
    <w:rsid w:val="008B3587"/>
    <w:rsid w:val="008B3C99"/>
    <w:rsid w:val="008C1E14"/>
    <w:rsid w:val="008C32CC"/>
    <w:rsid w:val="008C625B"/>
    <w:rsid w:val="008C64FD"/>
    <w:rsid w:val="008C7629"/>
    <w:rsid w:val="008D149C"/>
    <w:rsid w:val="008D2B32"/>
    <w:rsid w:val="008D36D6"/>
    <w:rsid w:val="008D6FB7"/>
    <w:rsid w:val="008E2440"/>
    <w:rsid w:val="008F0A53"/>
    <w:rsid w:val="008F1951"/>
    <w:rsid w:val="008F25E1"/>
    <w:rsid w:val="008F39FC"/>
    <w:rsid w:val="008F7BA3"/>
    <w:rsid w:val="008F7C08"/>
    <w:rsid w:val="0090158A"/>
    <w:rsid w:val="00902036"/>
    <w:rsid w:val="009056ED"/>
    <w:rsid w:val="009073C2"/>
    <w:rsid w:val="00920E22"/>
    <w:rsid w:val="009267E3"/>
    <w:rsid w:val="00926E4A"/>
    <w:rsid w:val="009301C7"/>
    <w:rsid w:val="0093090C"/>
    <w:rsid w:val="00930DF6"/>
    <w:rsid w:val="00931AB5"/>
    <w:rsid w:val="00931FED"/>
    <w:rsid w:val="00933CCB"/>
    <w:rsid w:val="0093630B"/>
    <w:rsid w:val="009364E0"/>
    <w:rsid w:val="009373E7"/>
    <w:rsid w:val="009413C5"/>
    <w:rsid w:val="0094423D"/>
    <w:rsid w:val="00944B67"/>
    <w:rsid w:val="00951905"/>
    <w:rsid w:val="00951F60"/>
    <w:rsid w:val="009527A2"/>
    <w:rsid w:val="00952E15"/>
    <w:rsid w:val="00954E0E"/>
    <w:rsid w:val="00955A63"/>
    <w:rsid w:val="00960C2C"/>
    <w:rsid w:val="00963F5D"/>
    <w:rsid w:val="00973966"/>
    <w:rsid w:val="009739A7"/>
    <w:rsid w:val="00977B05"/>
    <w:rsid w:val="009831A2"/>
    <w:rsid w:val="009841D8"/>
    <w:rsid w:val="00984D0A"/>
    <w:rsid w:val="009862C6"/>
    <w:rsid w:val="00986A54"/>
    <w:rsid w:val="00990FEE"/>
    <w:rsid w:val="00993306"/>
    <w:rsid w:val="00993D77"/>
    <w:rsid w:val="0099435F"/>
    <w:rsid w:val="00994D0A"/>
    <w:rsid w:val="00995EA5"/>
    <w:rsid w:val="009A33B7"/>
    <w:rsid w:val="009A6955"/>
    <w:rsid w:val="009B1336"/>
    <w:rsid w:val="009B16C5"/>
    <w:rsid w:val="009B4BC7"/>
    <w:rsid w:val="009B5386"/>
    <w:rsid w:val="009C2784"/>
    <w:rsid w:val="009C4D20"/>
    <w:rsid w:val="009D003F"/>
    <w:rsid w:val="009D1437"/>
    <w:rsid w:val="009D1A5B"/>
    <w:rsid w:val="009D24F3"/>
    <w:rsid w:val="009D2CE9"/>
    <w:rsid w:val="009D4579"/>
    <w:rsid w:val="009D6EC9"/>
    <w:rsid w:val="009D7854"/>
    <w:rsid w:val="009D7D3F"/>
    <w:rsid w:val="009E3205"/>
    <w:rsid w:val="009F3C81"/>
    <w:rsid w:val="009F4D7E"/>
    <w:rsid w:val="009F5D69"/>
    <w:rsid w:val="009F7C4E"/>
    <w:rsid w:val="009F7F6B"/>
    <w:rsid w:val="00A01545"/>
    <w:rsid w:val="00A0281E"/>
    <w:rsid w:val="00A0415D"/>
    <w:rsid w:val="00A13251"/>
    <w:rsid w:val="00A16446"/>
    <w:rsid w:val="00A263D6"/>
    <w:rsid w:val="00A321C2"/>
    <w:rsid w:val="00A349B6"/>
    <w:rsid w:val="00A366B1"/>
    <w:rsid w:val="00A40ACB"/>
    <w:rsid w:val="00A429D6"/>
    <w:rsid w:val="00A43D85"/>
    <w:rsid w:val="00A46566"/>
    <w:rsid w:val="00A471C6"/>
    <w:rsid w:val="00A536C4"/>
    <w:rsid w:val="00A53F9A"/>
    <w:rsid w:val="00A54E64"/>
    <w:rsid w:val="00A55782"/>
    <w:rsid w:val="00A60E84"/>
    <w:rsid w:val="00A64305"/>
    <w:rsid w:val="00A73BE4"/>
    <w:rsid w:val="00A73F6C"/>
    <w:rsid w:val="00A75965"/>
    <w:rsid w:val="00A81429"/>
    <w:rsid w:val="00A823D1"/>
    <w:rsid w:val="00A82E5B"/>
    <w:rsid w:val="00A82F57"/>
    <w:rsid w:val="00A84F46"/>
    <w:rsid w:val="00A850CE"/>
    <w:rsid w:val="00A86EBE"/>
    <w:rsid w:val="00A9555E"/>
    <w:rsid w:val="00A968EC"/>
    <w:rsid w:val="00AA2830"/>
    <w:rsid w:val="00AA528A"/>
    <w:rsid w:val="00AA6DCF"/>
    <w:rsid w:val="00AB2708"/>
    <w:rsid w:val="00AB381F"/>
    <w:rsid w:val="00AB4D2B"/>
    <w:rsid w:val="00AB6346"/>
    <w:rsid w:val="00AB685F"/>
    <w:rsid w:val="00AB7A3B"/>
    <w:rsid w:val="00AC210F"/>
    <w:rsid w:val="00AC2A0D"/>
    <w:rsid w:val="00AC357E"/>
    <w:rsid w:val="00AC41AD"/>
    <w:rsid w:val="00AC579A"/>
    <w:rsid w:val="00AC6A42"/>
    <w:rsid w:val="00AC6AA0"/>
    <w:rsid w:val="00AC70E4"/>
    <w:rsid w:val="00AD1576"/>
    <w:rsid w:val="00AE61C3"/>
    <w:rsid w:val="00AF1E69"/>
    <w:rsid w:val="00AF20E8"/>
    <w:rsid w:val="00AF5EC1"/>
    <w:rsid w:val="00B0291C"/>
    <w:rsid w:val="00B03C50"/>
    <w:rsid w:val="00B05AEB"/>
    <w:rsid w:val="00B07534"/>
    <w:rsid w:val="00B07C6D"/>
    <w:rsid w:val="00B11448"/>
    <w:rsid w:val="00B14299"/>
    <w:rsid w:val="00B224D3"/>
    <w:rsid w:val="00B34953"/>
    <w:rsid w:val="00B34B7D"/>
    <w:rsid w:val="00B3678A"/>
    <w:rsid w:val="00B40111"/>
    <w:rsid w:val="00B40A4F"/>
    <w:rsid w:val="00B54417"/>
    <w:rsid w:val="00B55B12"/>
    <w:rsid w:val="00B63D31"/>
    <w:rsid w:val="00B64C46"/>
    <w:rsid w:val="00B71964"/>
    <w:rsid w:val="00B72522"/>
    <w:rsid w:val="00B72C86"/>
    <w:rsid w:val="00B74CA8"/>
    <w:rsid w:val="00B76930"/>
    <w:rsid w:val="00B80C31"/>
    <w:rsid w:val="00B90439"/>
    <w:rsid w:val="00B95B79"/>
    <w:rsid w:val="00B95C24"/>
    <w:rsid w:val="00BA28AC"/>
    <w:rsid w:val="00BA2B14"/>
    <w:rsid w:val="00BA76C7"/>
    <w:rsid w:val="00BA77B5"/>
    <w:rsid w:val="00BB2601"/>
    <w:rsid w:val="00BB3FB9"/>
    <w:rsid w:val="00BB6E07"/>
    <w:rsid w:val="00BB6E18"/>
    <w:rsid w:val="00BC18B6"/>
    <w:rsid w:val="00BC397C"/>
    <w:rsid w:val="00BC4221"/>
    <w:rsid w:val="00BC44DF"/>
    <w:rsid w:val="00BC5A2F"/>
    <w:rsid w:val="00BD0999"/>
    <w:rsid w:val="00BD125C"/>
    <w:rsid w:val="00BD2E4A"/>
    <w:rsid w:val="00BD3708"/>
    <w:rsid w:val="00BD6150"/>
    <w:rsid w:val="00BD6E49"/>
    <w:rsid w:val="00BE3454"/>
    <w:rsid w:val="00BF4D7F"/>
    <w:rsid w:val="00BF5354"/>
    <w:rsid w:val="00BF57F3"/>
    <w:rsid w:val="00C035D2"/>
    <w:rsid w:val="00C10E73"/>
    <w:rsid w:val="00C1147C"/>
    <w:rsid w:val="00C12D04"/>
    <w:rsid w:val="00C13A4D"/>
    <w:rsid w:val="00C145D2"/>
    <w:rsid w:val="00C14924"/>
    <w:rsid w:val="00C16CFB"/>
    <w:rsid w:val="00C177EE"/>
    <w:rsid w:val="00C177F3"/>
    <w:rsid w:val="00C21348"/>
    <w:rsid w:val="00C23D77"/>
    <w:rsid w:val="00C24D16"/>
    <w:rsid w:val="00C31152"/>
    <w:rsid w:val="00C31C29"/>
    <w:rsid w:val="00C43F0A"/>
    <w:rsid w:val="00C44B8D"/>
    <w:rsid w:val="00C52263"/>
    <w:rsid w:val="00C531F3"/>
    <w:rsid w:val="00C5785A"/>
    <w:rsid w:val="00C608DB"/>
    <w:rsid w:val="00C6287B"/>
    <w:rsid w:val="00C65322"/>
    <w:rsid w:val="00C71618"/>
    <w:rsid w:val="00C72A59"/>
    <w:rsid w:val="00C72EE0"/>
    <w:rsid w:val="00C7564B"/>
    <w:rsid w:val="00C76BB3"/>
    <w:rsid w:val="00C81348"/>
    <w:rsid w:val="00C83975"/>
    <w:rsid w:val="00C83EA1"/>
    <w:rsid w:val="00C903A1"/>
    <w:rsid w:val="00C906AE"/>
    <w:rsid w:val="00C92B43"/>
    <w:rsid w:val="00C951EA"/>
    <w:rsid w:val="00C95A1F"/>
    <w:rsid w:val="00C97E25"/>
    <w:rsid w:val="00CA0157"/>
    <w:rsid w:val="00CA13BD"/>
    <w:rsid w:val="00CA22B2"/>
    <w:rsid w:val="00CA39BA"/>
    <w:rsid w:val="00CA6341"/>
    <w:rsid w:val="00CA7092"/>
    <w:rsid w:val="00CB0768"/>
    <w:rsid w:val="00CB1289"/>
    <w:rsid w:val="00CB15E3"/>
    <w:rsid w:val="00CB26AE"/>
    <w:rsid w:val="00CB39FC"/>
    <w:rsid w:val="00CB4D7F"/>
    <w:rsid w:val="00CB6DF1"/>
    <w:rsid w:val="00CC36C7"/>
    <w:rsid w:val="00CC5807"/>
    <w:rsid w:val="00CD0BF2"/>
    <w:rsid w:val="00CD11C4"/>
    <w:rsid w:val="00CD24DF"/>
    <w:rsid w:val="00CD619A"/>
    <w:rsid w:val="00CD6814"/>
    <w:rsid w:val="00CD737E"/>
    <w:rsid w:val="00CE0BDF"/>
    <w:rsid w:val="00CE2B48"/>
    <w:rsid w:val="00CE35C0"/>
    <w:rsid w:val="00CE3C1D"/>
    <w:rsid w:val="00CE7DAD"/>
    <w:rsid w:val="00CF2D40"/>
    <w:rsid w:val="00D00C34"/>
    <w:rsid w:val="00D04822"/>
    <w:rsid w:val="00D11D08"/>
    <w:rsid w:val="00D1366F"/>
    <w:rsid w:val="00D15195"/>
    <w:rsid w:val="00D21AFF"/>
    <w:rsid w:val="00D21BE2"/>
    <w:rsid w:val="00D23A8A"/>
    <w:rsid w:val="00D30FC7"/>
    <w:rsid w:val="00D31AC4"/>
    <w:rsid w:val="00D32C7A"/>
    <w:rsid w:val="00D34714"/>
    <w:rsid w:val="00D37B05"/>
    <w:rsid w:val="00D41006"/>
    <w:rsid w:val="00D41B6D"/>
    <w:rsid w:val="00D46C3E"/>
    <w:rsid w:val="00D46D30"/>
    <w:rsid w:val="00D47D9E"/>
    <w:rsid w:val="00D53994"/>
    <w:rsid w:val="00D55659"/>
    <w:rsid w:val="00D5614E"/>
    <w:rsid w:val="00D57306"/>
    <w:rsid w:val="00D57F80"/>
    <w:rsid w:val="00D601DB"/>
    <w:rsid w:val="00D62268"/>
    <w:rsid w:val="00D65EED"/>
    <w:rsid w:val="00D7330C"/>
    <w:rsid w:val="00D73FFF"/>
    <w:rsid w:val="00D74054"/>
    <w:rsid w:val="00D763E1"/>
    <w:rsid w:val="00D77139"/>
    <w:rsid w:val="00D80994"/>
    <w:rsid w:val="00D82AD2"/>
    <w:rsid w:val="00D83C68"/>
    <w:rsid w:val="00D844DB"/>
    <w:rsid w:val="00D91877"/>
    <w:rsid w:val="00DA1486"/>
    <w:rsid w:val="00DB1311"/>
    <w:rsid w:val="00DB16B3"/>
    <w:rsid w:val="00DB5747"/>
    <w:rsid w:val="00DB6B9F"/>
    <w:rsid w:val="00DB729F"/>
    <w:rsid w:val="00DB777E"/>
    <w:rsid w:val="00DC0D7C"/>
    <w:rsid w:val="00DC5B6B"/>
    <w:rsid w:val="00DD506B"/>
    <w:rsid w:val="00DD61CF"/>
    <w:rsid w:val="00DD6A09"/>
    <w:rsid w:val="00DD6F0B"/>
    <w:rsid w:val="00DE11C9"/>
    <w:rsid w:val="00DE3E9B"/>
    <w:rsid w:val="00DE42E4"/>
    <w:rsid w:val="00DE76FE"/>
    <w:rsid w:val="00DF1934"/>
    <w:rsid w:val="00DF1E74"/>
    <w:rsid w:val="00DF26DD"/>
    <w:rsid w:val="00DF59C4"/>
    <w:rsid w:val="00DF68C8"/>
    <w:rsid w:val="00DF7D1D"/>
    <w:rsid w:val="00E0294B"/>
    <w:rsid w:val="00E17728"/>
    <w:rsid w:val="00E21EAA"/>
    <w:rsid w:val="00E265B6"/>
    <w:rsid w:val="00E26EB4"/>
    <w:rsid w:val="00E33BAA"/>
    <w:rsid w:val="00E40275"/>
    <w:rsid w:val="00E43F51"/>
    <w:rsid w:val="00E45564"/>
    <w:rsid w:val="00E45D12"/>
    <w:rsid w:val="00E45E78"/>
    <w:rsid w:val="00E468C0"/>
    <w:rsid w:val="00E473BE"/>
    <w:rsid w:val="00E47C12"/>
    <w:rsid w:val="00E51339"/>
    <w:rsid w:val="00E52B6C"/>
    <w:rsid w:val="00E533CD"/>
    <w:rsid w:val="00E541EC"/>
    <w:rsid w:val="00E54E84"/>
    <w:rsid w:val="00E556CE"/>
    <w:rsid w:val="00E56041"/>
    <w:rsid w:val="00E62645"/>
    <w:rsid w:val="00E6290E"/>
    <w:rsid w:val="00E72D7D"/>
    <w:rsid w:val="00E72DB4"/>
    <w:rsid w:val="00E739BA"/>
    <w:rsid w:val="00E73AD9"/>
    <w:rsid w:val="00E769E9"/>
    <w:rsid w:val="00E77B69"/>
    <w:rsid w:val="00E80694"/>
    <w:rsid w:val="00E82B34"/>
    <w:rsid w:val="00E9322B"/>
    <w:rsid w:val="00EA02E7"/>
    <w:rsid w:val="00EA2E12"/>
    <w:rsid w:val="00EA5CEE"/>
    <w:rsid w:val="00EA620D"/>
    <w:rsid w:val="00EA6CE7"/>
    <w:rsid w:val="00EB44C8"/>
    <w:rsid w:val="00EB7046"/>
    <w:rsid w:val="00EC13BF"/>
    <w:rsid w:val="00EC14CB"/>
    <w:rsid w:val="00EC545F"/>
    <w:rsid w:val="00EC591B"/>
    <w:rsid w:val="00ED02AE"/>
    <w:rsid w:val="00ED720B"/>
    <w:rsid w:val="00EE2FD9"/>
    <w:rsid w:val="00EE69D1"/>
    <w:rsid w:val="00EE776F"/>
    <w:rsid w:val="00EF00C4"/>
    <w:rsid w:val="00EF0C38"/>
    <w:rsid w:val="00EF3F9C"/>
    <w:rsid w:val="00F00336"/>
    <w:rsid w:val="00F025C5"/>
    <w:rsid w:val="00F0341F"/>
    <w:rsid w:val="00F038CC"/>
    <w:rsid w:val="00F03B3F"/>
    <w:rsid w:val="00F055B7"/>
    <w:rsid w:val="00F059AE"/>
    <w:rsid w:val="00F102FF"/>
    <w:rsid w:val="00F151FD"/>
    <w:rsid w:val="00F20103"/>
    <w:rsid w:val="00F22509"/>
    <w:rsid w:val="00F267F4"/>
    <w:rsid w:val="00F30896"/>
    <w:rsid w:val="00F354B7"/>
    <w:rsid w:val="00F37388"/>
    <w:rsid w:val="00F37670"/>
    <w:rsid w:val="00F416D9"/>
    <w:rsid w:val="00F42B11"/>
    <w:rsid w:val="00F45C9B"/>
    <w:rsid w:val="00F470ED"/>
    <w:rsid w:val="00F4783A"/>
    <w:rsid w:val="00F53150"/>
    <w:rsid w:val="00F537B8"/>
    <w:rsid w:val="00F53E9B"/>
    <w:rsid w:val="00F56B7F"/>
    <w:rsid w:val="00F57622"/>
    <w:rsid w:val="00F57C58"/>
    <w:rsid w:val="00F60A1B"/>
    <w:rsid w:val="00F62975"/>
    <w:rsid w:val="00F6371B"/>
    <w:rsid w:val="00F64205"/>
    <w:rsid w:val="00F6504A"/>
    <w:rsid w:val="00F65857"/>
    <w:rsid w:val="00F65C33"/>
    <w:rsid w:val="00F66452"/>
    <w:rsid w:val="00F676F0"/>
    <w:rsid w:val="00F70161"/>
    <w:rsid w:val="00F75858"/>
    <w:rsid w:val="00F814F7"/>
    <w:rsid w:val="00F82372"/>
    <w:rsid w:val="00F829CC"/>
    <w:rsid w:val="00F82E46"/>
    <w:rsid w:val="00F83F35"/>
    <w:rsid w:val="00F870D1"/>
    <w:rsid w:val="00F90317"/>
    <w:rsid w:val="00F90FA3"/>
    <w:rsid w:val="00F94DB2"/>
    <w:rsid w:val="00F94ED6"/>
    <w:rsid w:val="00F97539"/>
    <w:rsid w:val="00FA0CEB"/>
    <w:rsid w:val="00FA18BD"/>
    <w:rsid w:val="00FA2EB9"/>
    <w:rsid w:val="00FB0A84"/>
    <w:rsid w:val="00FB53F1"/>
    <w:rsid w:val="00FB5A61"/>
    <w:rsid w:val="00FB68B0"/>
    <w:rsid w:val="00FB6AC5"/>
    <w:rsid w:val="00FB7101"/>
    <w:rsid w:val="00FB7CED"/>
    <w:rsid w:val="00FC13A3"/>
    <w:rsid w:val="00FC3229"/>
    <w:rsid w:val="00FC3DBB"/>
    <w:rsid w:val="00FC59E1"/>
    <w:rsid w:val="00FC6E88"/>
    <w:rsid w:val="00FD03F2"/>
    <w:rsid w:val="00FD0C3D"/>
    <w:rsid w:val="00FD114C"/>
    <w:rsid w:val="00FD15AD"/>
    <w:rsid w:val="00FD478D"/>
    <w:rsid w:val="00FD4D8D"/>
    <w:rsid w:val="00FD6A4E"/>
    <w:rsid w:val="00FE09F5"/>
    <w:rsid w:val="00FE158D"/>
    <w:rsid w:val="00FE17C3"/>
    <w:rsid w:val="00FE48EB"/>
    <w:rsid w:val="00FE4C50"/>
    <w:rsid w:val="00FE5598"/>
    <w:rsid w:val="00FE5C4D"/>
    <w:rsid w:val="00FE5D35"/>
    <w:rsid w:val="00FE5E16"/>
    <w:rsid w:val="00FF3FCB"/>
    <w:rsid w:val="00FF5E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1050126-CF8B-40EB-B606-EF20E9345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independiente">
    <w:name w:val="Body Text"/>
    <w:basedOn w:val="Normal"/>
    <w:link w:val="TextoindependienteCar"/>
    <w:uiPriority w:val="99"/>
    <w:semiHidden/>
    <w:unhideWhenUsed/>
    <w:rsid w:val="00D844DB"/>
    <w:pPr>
      <w:spacing w:after="120"/>
    </w:pPr>
  </w:style>
  <w:style w:type="character" w:customStyle="1" w:styleId="TextoindependienteCar">
    <w:name w:val="Texto independiente Car"/>
    <w:basedOn w:val="Fuentedeprrafopredeter"/>
    <w:link w:val="Textoindependiente"/>
    <w:uiPriority w:val="99"/>
    <w:semiHidden/>
    <w:rsid w:val="00D844DB"/>
  </w:style>
  <w:style w:type="paragraph" w:styleId="Textoindependienteprimerasangra">
    <w:name w:val="Body Text First Indent"/>
    <w:basedOn w:val="Textoindependiente"/>
    <w:link w:val="TextoindependienteprimerasangraCar"/>
    <w:uiPriority w:val="99"/>
    <w:unhideWhenUsed/>
    <w:rsid w:val="00D844D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D844DB"/>
  </w:style>
  <w:style w:type="paragraph" w:styleId="Sangradetextonormal">
    <w:name w:val="Body Text Indent"/>
    <w:basedOn w:val="Normal"/>
    <w:link w:val="SangradetextonormalCar"/>
    <w:uiPriority w:val="99"/>
    <w:unhideWhenUsed/>
    <w:rsid w:val="004E6631"/>
    <w:pPr>
      <w:spacing w:after="120"/>
      <w:ind w:left="283"/>
    </w:pPr>
  </w:style>
  <w:style w:type="character" w:customStyle="1" w:styleId="SangradetextonormalCar">
    <w:name w:val="Sangría de texto normal Car"/>
    <w:basedOn w:val="Fuentedeprrafopredeter"/>
    <w:link w:val="Sangradetextonormal"/>
    <w:uiPriority w:val="99"/>
    <w:rsid w:val="004E6631"/>
  </w:style>
  <w:style w:type="paragraph" w:customStyle="1" w:styleId="Sangra2detindependiente2">
    <w:name w:val="Sangría 2 de t. independiente2"/>
    <w:basedOn w:val="Normal"/>
    <w:rsid w:val="00BC4221"/>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detextonormal2">
    <w:name w:val="Sangría de texto normal2"/>
    <w:rsid w:val="00BC4221"/>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0888A-1362-4EF9-94B2-6024784DC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1904</TotalTime>
  <Pages>10</Pages>
  <Words>4611</Words>
  <Characters>25361</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374</cp:revision>
  <cp:lastPrinted>2017-02-15T23:36:00Z</cp:lastPrinted>
  <dcterms:created xsi:type="dcterms:W3CDTF">2016-08-09T20:08:00Z</dcterms:created>
  <dcterms:modified xsi:type="dcterms:W3CDTF">2021-07-07T15:10:00Z</dcterms:modified>
</cp:coreProperties>
</file>