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823D9B">
        <w:rPr>
          <w:rFonts w:cs="Arial"/>
          <w:b/>
          <w:i/>
          <w:sz w:val="22"/>
          <w:szCs w:val="22"/>
        </w:rPr>
        <w:t>50</w:t>
      </w:r>
      <w:r w:rsidR="002D3B6C">
        <w:rPr>
          <w:rFonts w:cs="Arial"/>
          <w:b/>
          <w:i/>
          <w:sz w:val="22"/>
          <w:szCs w:val="22"/>
        </w:rPr>
        <w:t>/201</w:t>
      </w:r>
      <w:r w:rsidR="003E2091">
        <w:rPr>
          <w:rFonts w:cs="Arial"/>
          <w:b/>
          <w:i/>
          <w:sz w:val="22"/>
          <w:szCs w:val="22"/>
        </w:rPr>
        <w:t>9</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ACTOR</w:t>
      </w:r>
      <w:r w:rsidR="00C758B0">
        <w:rPr>
          <w:rFonts w:cs="Arial"/>
          <w:b/>
          <w:i/>
          <w:sz w:val="22"/>
          <w:szCs w:val="22"/>
        </w:rPr>
        <w:t>A</w:t>
      </w:r>
      <w:r>
        <w:rPr>
          <w:rFonts w:cs="Arial"/>
          <w:b/>
          <w:i/>
          <w:sz w:val="22"/>
          <w:szCs w:val="22"/>
        </w:rPr>
        <w:t>:</w:t>
      </w:r>
      <w:r w:rsidR="005F0C90" w:rsidRPr="005F0C90">
        <w:rPr>
          <w:rFonts w:cs="Arial"/>
          <w:b/>
          <w:sz w:val="24"/>
          <w:szCs w:val="24"/>
        </w:rPr>
        <w:t xml:space="preserve"> </w:t>
      </w:r>
      <w:r w:rsidR="005F0C90">
        <w:rPr>
          <w:rFonts w:cs="Arial"/>
          <w:b/>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F53E45">
        <w:rPr>
          <w:rFonts w:ascii="Arial" w:hAnsi="Arial" w:cs="Arial"/>
          <w:b/>
          <w:sz w:val="24"/>
          <w:szCs w:val="24"/>
        </w:rPr>
        <w:t>SEIS DE FEBRERO</w:t>
      </w:r>
      <w:r w:rsidR="00E85874">
        <w:rPr>
          <w:rFonts w:ascii="Arial" w:hAnsi="Arial" w:cs="Arial"/>
          <w:b/>
          <w:sz w:val="24"/>
          <w:szCs w:val="24"/>
        </w:rPr>
        <w:t xml:space="preserve"> DE DOS MIL VEINTE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r w:rsidR="00E85874">
        <w:rPr>
          <w:rFonts w:ascii="Arial" w:hAnsi="Arial" w:cs="Arial"/>
          <w:b/>
          <w:sz w:val="24"/>
          <w:szCs w:val="24"/>
        </w:rPr>
        <w:t xml:space="preserve"> - - - -</w:t>
      </w:r>
    </w:p>
    <w:p w:rsidR="00D27C7A" w:rsidRDefault="003C226E" w:rsidP="00C758B0">
      <w:pPr>
        <w:spacing w:line="360" w:lineRule="auto"/>
        <w:ind w:right="-518" w:firstLine="708"/>
        <w:jc w:val="both"/>
        <w:rPr>
          <w:rFonts w:ascii="Arial" w:hAnsi="Arial" w:cs="Arial"/>
          <w:b/>
          <w:bCs/>
          <w:sz w:val="24"/>
          <w:szCs w:val="24"/>
          <w:lang w:val="es-MX"/>
        </w:rPr>
      </w:pPr>
      <w:r w:rsidRPr="00823D9B">
        <w:rPr>
          <w:rFonts w:ascii="Arial" w:hAnsi="Arial" w:cs="Arial"/>
          <w:b/>
          <w:bCs/>
          <w:sz w:val="24"/>
          <w:szCs w:val="24"/>
          <w:lang w:val="es-MX"/>
        </w:rPr>
        <w:t>VISTOS,</w:t>
      </w:r>
      <w:r w:rsidRPr="00823D9B">
        <w:rPr>
          <w:rFonts w:ascii="Arial" w:hAnsi="Arial" w:cs="Arial"/>
          <w:b/>
          <w:sz w:val="24"/>
          <w:szCs w:val="24"/>
          <w:lang w:val="es-MX"/>
        </w:rPr>
        <w:t xml:space="preserve"> </w:t>
      </w:r>
      <w:r w:rsidRPr="00823D9B">
        <w:rPr>
          <w:rFonts w:ascii="Arial" w:hAnsi="Arial" w:cs="Arial"/>
          <w:sz w:val="24"/>
          <w:szCs w:val="24"/>
          <w:lang w:val="es-MX"/>
        </w:rPr>
        <w:t>para resolver los autos del juicio de nulidad de número</w:t>
      </w:r>
      <w:r w:rsidR="00E163C7" w:rsidRPr="00823D9B">
        <w:rPr>
          <w:rFonts w:ascii="Arial" w:hAnsi="Arial" w:cs="Arial"/>
          <w:b/>
          <w:sz w:val="24"/>
          <w:szCs w:val="24"/>
          <w:lang w:val="es-MX"/>
        </w:rPr>
        <w:t xml:space="preserve"> </w:t>
      </w:r>
      <w:r w:rsidR="00823D9B" w:rsidRPr="00823D9B">
        <w:rPr>
          <w:rFonts w:ascii="Arial" w:hAnsi="Arial" w:cs="Arial"/>
          <w:b/>
          <w:sz w:val="24"/>
          <w:szCs w:val="24"/>
          <w:lang w:val="es-MX"/>
        </w:rPr>
        <w:t>50</w:t>
      </w:r>
      <w:r w:rsidR="002D3B6C" w:rsidRPr="00823D9B">
        <w:rPr>
          <w:rFonts w:ascii="Arial" w:hAnsi="Arial" w:cs="Arial"/>
          <w:b/>
          <w:sz w:val="24"/>
          <w:szCs w:val="24"/>
          <w:lang w:val="es-MX"/>
        </w:rPr>
        <w:t>/201</w:t>
      </w:r>
      <w:r w:rsidR="003E2091" w:rsidRPr="00823D9B">
        <w:rPr>
          <w:rFonts w:ascii="Arial" w:hAnsi="Arial" w:cs="Arial"/>
          <w:b/>
          <w:sz w:val="24"/>
          <w:szCs w:val="24"/>
          <w:lang w:val="es-MX"/>
        </w:rPr>
        <w:t>9</w:t>
      </w:r>
      <w:r w:rsidRPr="00823D9B">
        <w:rPr>
          <w:rFonts w:ascii="Arial" w:hAnsi="Arial" w:cs="Arial"/>
          <w:sz w:val="24"/>
          <w:szCs w:val="24"/>
        </w:rPr>
        <w:t>,</w:t>
      </w:r>
      <w:r w:rsidR="001C6624" w:rsidRPr="00823D9B">
        <w:rPr>
          <w:rFonts w:ascii="Arial" w:hAnsi="Arial" w:cs="Arial"/>
          <w:sz w:val="24"/>
          <w:szCs w:val="24"/>
        </w:rPr>
        <w:t xml:space="preserve"> </w:t>
      </w:r>
      <w:r w:rsidRPr="00823D9B">
        <w:rPr>
          <w:rFonts w:ascii="Arial" w:hAnsi="Arial" w:cs="Arial"/>
          <w:sz w:val="24"/>
          <w:szCs w:val="24"/>
          <w:lang w:val="es-MX"/>
        </w:rPr>
        <w:t>promovido por</w:t>
      </w:r>
      <w:r w:rsidR="005F0C90">
        <w:rPr>
          <w:rFonts w:ascii="Arial" w:hAnsi="Arial" w:cs="Arial"/>
          <w:sz w:val="24"/>
          <w:szCs w:val="24"/>
          <w:lang w:val="es-MX"/>
        </w:rPr>
        <w:t xml:space="preserve"> </w:t>
      </w:r>
      <w:r w:rsidR="005F0C90">
        <w:rPr>
          <w:rFonts w:cs="Arial"/>
          <w:b/>
          <w:sz w:val="24"/>
          <w:szCs w:val="24"/>
        </w:rPr>
        <w:t>*********</w:t>
      </w:r>
      <w:r w:rsidR="00823D9B" w:rsidRPr="00823D9B">
        <w:rPr>
          <w:rFonts w:ascii="Arial" w:hAnsi="Arial" w:cs="Arial"/>
          <w:sz w:val="24"/>
          <w:szCs w:val="24"/>
        </w:rPr>
        <w:t xml:space="preserve">, representante legal de la persona moral denominada </w:t>
      </w:r>
      <w:r w:rsidR="005F0C90">
        <w:rPr>
          <w:rFonts w:cs="Arial"/>
          <w:b/>
          <w:sz w:val="24"/>
          <w:szCs w:val="24"/>
        </w:rPr>
        <w:t>********</w:t>
      </w:r>
      <w:proofErr w:type="gramStart"/>
      <w:r w:rsidR="005F0C90">
        <w:rPr>
          <w:rFonts w:cs="Arial"/>
          <w:b/>
          <w:sz w:val="24"/>
          <w:szCs w:val="24"/>
        </w:rPr>
        <w:t xml:space="preserve">* </w:t>
      </w:r>
      <w:r w:rsidR="00E85874" w:rsidRPr="00823D9B">
        <w:rPr>
          <w:rFonts w:ascii="Arial" w:hAnsi="Arial" w:cs="Arial"/>
          <w:sz w:val="24"/>
          <w:szCs w:val="24"/>
        </w:rPr>
        <w:t>,</w:t>
      </w:r>
      <w:proofErr w:type="gramEnd"/>
      <w:r w:rsidR="003E2091" w:rsidRPr="00823D9B">
        <w:rPr>
          <w:rFonts w:ascii="Arial" w:hAnsi="Arial" w:cs="Arial"/>
          <w:b/>
          <w:sz w:val="24"/>
          <w:szCs w:val="24"/>
          <w:lang w:val="es-MX"/>
        </w:rPr>
        <w:t xml:space="preserve"> </w:t>
      </w:r>
      <w:r w:rsidR="000476EE" w:rsidRPr="00823D9B">
        <w:rPr>
          <w:rFonts w:ascii="Arial" w:hAnsi="Arial" w:cs="Arial"/>
          <w:sz w:val="24"/>
          <w:szCs w:val="24"/>
          <w:lang w:val="es-MX"/>
        </w:rPr>
        <w:t xml:space="preserve">en contra de la </w:t>
      </w:r>
      <w:r w:rsidR="000476EE" w:rsidRPr="00823D9B">
        <w:rPr>
          <w:rFonts w:ascii="Arial" w:hAnsi="Arial" w:cs="Arial"/>
          <w:b/>
          <w:sz w:val="24"/>
          <w:szCs w:val="24"/>
          <w:lang w:val="es-MX"/>
        </w:rPr>
        <w:t>DIRECTORA DE INGRESOS Y RECAUDACIÓN</w:t>
      </w:r>
      <w:r w:rsidR="000476EE">
        <w:rPr>
          <w:rFonts w:ascii="Arial" w:hAnsi="Arial" w:cs="Arial"/>
          <w:b/>
          <w:sz w:val="24"/>
          <w:szCs w:val="24"/>
          <w:lang w:val="es-MX"/>
        </w:rPr>
        <w:t xml:space="preserve"> DE LA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B5907" w:rsidRDefault="00DB5907" w:rsidP="00C758B0">
      <w:pPr>
        <w:spacing w:line="360" w:lineRule="auto"/>
        <w:ind w:right="-518" w:firstLine="708"/>
        <w:jc w:val="both"/>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7541CF" w:rsidP="00D37F47">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22571E82" wp14:editId="033A268A">
                <wp:simplePos x="0" y="0"/>
                <wp:positionH relativeFrom="column">
                  <wp:posOffset>-1344930</wp:posOffset>
                </wp:positionH>
                <wp:positionV relativeFrom="paragraph">
                  <wp:posOffset>1482090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41CF" w:rsidRPr="00964253" w:rsidRDefault="007541CF" w:rsidP="007541CF">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5.9pt;margin-top:116.7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" fillcolor="white [3201]" strokecolor="#f79646 [3209]" strokeweight="2pt">
                <v:textbox>
                  <w:txbxContent>
                    <w:p w:rsidR="007541CF" w:rsidRPr="00964253" w:rsidRDefault="007541CF" w:rsidP="007541CF">
                      <w:pPr>
                        <w:jc w:val="center"/>
                        <w:rPr>
                          <w:lang w:val="es-MX"/>
                        </w:rPr>
                      </w:pPr>
                      <w:r>
                        <w:rPr>
                          <w:lang w:val="es-MX"/>
                        </w:rPr>
                        <w:t>Datos personales protegidos por el artículo 116 de la LGTAIP y el 56 de la LTAIPEO.</w:t>
                      </w:r>
                    </w:p>
                  </w:txbxContent>
                </v:textbox>
              </v:rect>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823D9B">
        <w:rPr>
          <w:rFonts w:ascii="Arial" w:hAnsi="Arial" w:cs="Arial"/>
          <w:color w:val="000000"/>
          <w:sz w:val="24"/>
          <w:szCs w:val="24"/>
        </w:rPr>
        <w:t>veintinueve de mayo de dos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5F0C90">
        <w:rPr>
          <w:rFonts w:cs="Arial"/>
          <w:b/>
          <w:sz w:val="24"/>
          <w:szCs w:val="24"/>
        </w:rPr>
        <w:t>*********</w:t>
      </w:r>
      <w:r w:rsidR="00823D9B" w:rsidRPr="00823D9B">
        <w:rPr>
          <w:rFonts w:ascii="Arial" w:hAnsi="Arial" w:cs="Arial"/>
          <w:sz w:val="24"/>
          <w:szCs w:val="24"/>
        </w:rPr>
        <w:t xml:space="preserve">, representante legal de la persona moral denominada </w:t>
      </w:r>
      <w:r w:rsidR="005F0C90">
        <w:rPr>
          <w:rFonts w:cs="Arial"/>
          <w:b/>
          <w:sz w:val="24"/>
          <w:szCs w:val="24"/>
        </w:rPr>
        <w:t>*********</w:t>
      </w:r>
      <w:r w:rsidR="00E85874" w:rsidRPr="00823D9B">
        <w:rPr>
          <w:rFonts w:ascii="Arial" w:hAnsi="Arial" w:cs="Arial"/>
          <w:sz w:val="24"/>
          <w:szCs w:val="24"/>
        </w:rPr>
        <w:t>,</w:t>
      </w:r>
      <w:r w:rsidR="008D2598" w:rsidRPr="00823D9B">
        <w:rPr>
          <w:rFonts w:ascii="Arial" w:hAnsi="Arial" w:cs="Arial"/>
          <w:color w:val="000000"/>
          <w:sz w:val="24"/>
          <w:szCs w:val="24"/>
        </w:rPr>
        <w:t xml:space="preserve"> quien </w:t>
      </w:r>
      <w:r w:rsidR="0042187B" w:rsidRPr="00823D9B">
        <w:rPr>
          <w:rFonts w:ascii="Arial" w:hAnsi="Arial" w:cs="Arial"/>
          <w:color w:val="000000"/>
          <w:sz w:val="24"/>
          <w:szCs w:val="24"/>
        </w:rPr>
        <w:t>demandó</w:t>
      </w:r>
      <w:r w:rsidR="00680A12" w:rsidRPr="00823D9B">
        <w:rPr>
          <w:rFonts w:ascii="Arial" w:hAnsi="Arial" w:cs="Arial"/>
          <w:color w:val="000000"/>
          <w:sz w:val="24"/>
          <w:szCs w:val="24"/>
        </w:rPr>
        <w:t xml:space="preserve"> la nulidad de</w:t>
      </w:r>
      <w:r w:rsidR="0042187B" w:rsidRPr="00823D9B">
        <w:rPr>
          <w:rFonts w:ascii="Arial" w:hAnsi="Arial" w:cs="Arial"/>
          <w:color w:val="000000"/>
          <w:sz w:val="24"/>
          <w:szCs w:val="24"/>
        </w:rPr>
        <w:t xml:space="preserve"> </w:t>
      </w:r>
      <w:r w:rsidR="00680A12" w:rsidRPr="00823D9B">
        <w:rPr>
          <w:rFonts w:ascii="Arial" w:hAnsi="Arial" w:cs="Arial"/>
          <w:color w:val="000000"/>
          <w:sz w:val="24"/>
          <w:szCs w:val="24"/>
        </w:rPr>
        <w:t>l</w:t>
      </w:r>
      <w:r w:rsidR="0042187B" w:rsidRPr="00823D9B">
        <w:rPr>
          <w:rFonts w:ascii="Arial" w:hAnsi="Arial" w:cs="Arial"/>
          <w:color w:val="000000"/>
          <w:sz w:val="24"/>
          <w:szCs w:val="24"/>
        </w:rPr>
        <w:t xml:space="preserve">a multa por infracción </w:t>
      </w:r>
      <w:r w:rsidR="005A5315" w:rsidRPr="00823D9B">
        <w:rPr>
          <w:rFonts w:ascii="Arial" w:hAnsi="Arial" w:cs="Arial"/>
          <w:color w:val="000000"/>
          <w:sz w:val="24"/>
          <w:szCs w:val="24"/>
        </w:rPr>
        <w:t>rela</w:t>
      </w:r>
      <w:r w:rsidR="00D27C7A" w:rsidRPr="00823D9B">
        <w:rPr>
          <w:rFonts w:ascii="Arial" w:hAnsi="Arial" w:cs="Arial"/>
          <w:color w:val="000000"/>
          <w:sz w:val="24"/>
          <w:szCs w:val="24"/>
        </w:rPr>
        <w:t xml:space="preserve">cionada con la presentación </w:t>
      </w:r>
      <w:r w:rsidR="00D27C7A">
        <w:rPr>
          <w:rFonts w:ascii="Arial" w:hAnsi="Arial" w:cs="Arial"/>
          <w:color w:val="000000"/>
          <w:sz w:val="24"/>
          <w:szCs w:val="24"/>
        </w:rPr>
        <w:t>de declaraciones del I</w:t>
      </w:r>
      <w:r w:rsidR="005A5315">
        <w:rPr>
          <w:rFonts w:ascii="Arial" w:hAnsi="Arial" w:cs="Arial"/>
          <w:color w:val="000000"/>
          <w:sz w:val="24"/>
          <w:szCs w:val="24"/>
        </w:rPr>
        <w:t xml:space="preserve">mpuesto </w:t>
      </w:r>
      <w:r w:rsidR="00D27C7A">
        <w:rPr>
          <w:rFonts w:ascii="Arial" w:hAnsi="Arial" w:cs="Arial"/>
          <w:color w:val="000000"/>
          <w:sz w:val="24"/>
          <w:szCs w:val="24"/>
        </w:rPr>
        <w:t>Sobre Erogaciones por Remuneraciones al Trabajo P</w:t>
      </w:r>
      <w:r w:rsidR="005A5315">
        <w:rPr>
          <w:rFonts w:ascii="Arial" w:hAnsi="Arial" w:cs="Arial"/>
          <w:color w:val="000000"/>
          <w:sz w:val="24"/>
          <w:szCs w:val="24"/>
        </w:rPr>
        <w:t>ersonal, con n</w:t>
      </w:r>
      <w:r w:rsidR="0042187B">
        <w:rPr>
          <w:rFonts w:ascii="Arial" w:hAnsi="Arial" w:cs="Arial"/>
          <w:color w:val="000000"/>
          <w:sz w:val="24"/>
          <w:szCs w:val="24"/>
        </w:rPr>
        <w:t xml:space="preserve">úmero de control </w:t>
      </w:r>
      <w:r w:rsidR="005F0C90">
        <w:rPr>
          <w:rFonts w:cs="Arial"/>
          <w:b/>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0371A9">
        <w:rPr>
          <w:rFonts w:ascii="Arial" w:hAnsi="Arial" w:cs="Arial"/>
          <w:color w:val="000000"/>
          <w:sz w:val="24"/>
          <w:szCs w:val="24"/>
        </w:rPr>
        <w:t>diecinueve de febrero de dos mil diecinueve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w:t>
      </w:r>
      <w:r w:rsidR="00D95944">
        <w:rPr>
          <w:rFonts w:ascii="Arial" w:hAnsi="Arial" w:cs="Arial"/>
          <w:color w:val="000000"/>
          <w:sz w:val="24"/>
          <w:szCs w:val="24"/>
        </w:rPr>
        <w:t xml:space="preserve"> </w:t>
      </w:r>
      <w:r w:rsidR="00E167F3">
        <w:rPr>
          <w:rFonts w:ascii="Arial" w:hAnsi="Arial" w:cs="Arial"/>
          <w:color w:val="000000"/>
          <w:sz w:val="24"/>
          <w:szCs w:val="24"/>
        </w:rPr>
        <w:t>por</w:t>
      </w:r>
      <w:r w:rsidR="003C226E" w:rsidRPr="003C226E">
        <w:rPr>
          <w:rFonts w:ascii="Arial" w:hAnsi="Arial" w:cs="Arial"/>
          <w:color w:val="000000"/>
          <w:sz w:val="24"/>
          <w:szCs w:val="24"/>
        </w:rPr>
        <w:t xml:space="preserve">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4C4038">
        <w:rPr>
          <w:rFonts w:ascii="Arial" w:hAnsi="Arial" w:cs="Arial"/>
          <w:sz w:val="24"/>
          <w:szCs w:val="24"/>
        </w:rPr>
        <w:t>siete</w:t>
      </w:r>
      <w:r w:rsidR="00E85874">
        <w:rPr>
          <w:rFonts w:ascii="Arial" w:hAnsi="Arial" w:cs="Arial"/>
          <w:sz w:val="24"/>
          <w:szCs w:val="24"/>
        </w:rPr>
        <w:t xml:space="preserve"> de </w:t>
      </w:r>
      <w:r w:rsidR="004C4038">
        <w:rPr>
          <w:rFonts w:ascii="Arial" w:hAnsi="Arial" w:cs="Arial"/>
          <w:sz w:val="24"/>
          <w:szCs w:val="24"/>
        </w:rPr>
        <w:t>agosto d</w:t>
      </w:r>
      <w:r w:rsidR="00E85874">
        <w:rPr>
          <w:rFonts w:ascii="Arial" w:hAnsi="Arial" w:cs="Arial"/>
          <w:sz w:val="24"/>
          <w:szCs w:val="24"/>
        </w:rPr>
        <w:t>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w:t>
      </w:r>
      <w:r w:rsidR="00E167F3">
        <w:rPr>
          <w:rFonts w:ascii="Arial" w:hAnsi="Arial" w:cs="Arial"/>
          <w:sz w:val="24"/>
          <w:szCs w:val="24"/>
        </w:rPr>
        <w:t xml:space="preserve"> la Procuraduría Fiscal de la Secretaria</w:t>
      </w:r>
      <w:r w:rsidR="008745CB">
        <w:rPr>
          <w:rFonts w:ascii="Arial" w:hAnsi="Arial" w:cs="Arial"/>
          <w:sz w:val="24"/>
          <w:szCs w:val="24"/>
        </w:rPr>
        <w:t xml:space="preserve">                                                                                                                                                                                                                                                                                                                                                                                                                                                                                                                                                                                                                                                                                                                                                                                                                                                                                                                                                                                                                                                                                                                                                                                                                                                                                                                                                                                                                                                                                                                                                                                                                                                                                                                                                                                                                                                                                                                                                                                                                                                                                                                                                                                                                                                                                                                                                                                                                                                                                                                                                                                                                                                                                                                                                                                                                                                                                                                                                                                                                                                                                                                                                                                                                                                                                                                                                                                                                                                                                                                                                                                                                                                                                                                                                                                                                                                                                                                                                                                                                                  </w:t>
      </w:r>
      <w:r w:rsidR="00E167F3">
        <w:rPr>
          <w:rFonts w:ascii="Arial" w:hAnsi="Arial" w:cs="Arial"/>
          <w:sz w:val="24"/>
          <w:szCs w:val="24"/>
        </w:rPr>
        <w:t xml:space="preserve">                          </w:t>
      </w:r>
      <w:r w:rsidR="000F2596">
        <w:rPr>
          <w:rFonts w:ascii="Arial" w:hAnsi="Arial" w:cs="Arial"/>
          <w:sz w:val="24"/>
          <w:szCs w:val="24"/>
        </w:rPr>
        <w:t>de Fianzas del Poder Ejecutivo del Estado</w:t>
      </w:r>
      <w:r w:rsidR="002A0256">
        <w:rPr>
          <w:rFonts w:ascii="Arial" w:hAnsi="Arial" w:cs="Arial"/>
          <w:sz w:val="24"/>
          <w:szCs w:val="24"/>
        </w:rPr>
        <w:t>,</w:t>
      </w:r>
      <w:r w:rsidR="00977577">
        <w:rPr>
          <w:rFonts w:ascii="Arial" w:hAnsi="Arial" w:cs="Arial"/>
          <w:sz w:val="24"/>
          <w:szCs w:val="24"/>
        </w:rPr>
        <w:t xml:space="preserve"> </w:t>
      </w:r>
      <w:r w:rsidR="00E85874">
        <w:rPr>
          <w:rFonts w:ascii="Arial" w:hAnsi="Arial" w:cs="Arial"/>
          <w:sz w:val="24"/>
          <w:szCs w:val="24"/>
        </w:rPr>
        <w:t xml:space="preserve">en representación de la autoridad demandada,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w:t>
      </w:r>
      <w:r w:rsidR="00BF058D">
        <w:rPr>
          <w:rFonts w:ascii="Arial" w:hAnsi="Arial" w:cs="Arial"/>
          <w:sz w:val="24"/>
          <w:szCs w:val="24"/>
        </w:rPr>
        <w:t>e</w:t>
      </w:r>
      <w:r w:rsidR="0086312E">
        <w:rPr>
          <w:rFonts w:ascii="Arial" w:hAnsi="Arial" w:cs="Arial"/>
          <w:sz w:val="24"/>
          <w:szCs w:val="24"/>
        </w:rPr>
        <w:t xml:space="preserve"> su derecho. - </w:t>
      </w:r>
    </w:p>
    <w:p w:rsidR="0086312E" w:rsidRDefault="00A656EE"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  </w:t>
      </w:r>
    </w:p>
    <w:p w:rsidR="00754FD2"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D60F6C">
        <w:rPr>
          <w:rFonts w:ascii="Arial" w:hAnsi="Arial" w:cs="Arial"/>
          <w:sz w:val="24"/>
          <w:szCs w:val="24"/>
          <w:lang w:val="es-MX"/>
        </w:rPr>
        <w:t xml:space="preserve">El </w:t>
      </w:r>
      <w:r w:rsidR="004C4038">
        <w:rPr>
          <w:rFonts w:ascii="Arial" w:hAnsi="Arial" w:cs="Arial"/>
          <w:sz w:val="24"/>
          <w:szCs w:val="24"/>
          <w:lang w:val="es-MX"/>
        </w:rPr>
        <w:t>uno</w:t>
      </w:r>
      <w:r w:rsidR="00E85874">
        <w:rPr>
          <w:rFonts w:ascii="Arial" w:hAnsi="Arial" w:cs="Arial"/>
          <w:sz w:val="24"/>
          <w:szCs w:val="24"/>
          <w:lang w:val="es-MX"/>
        </w:rPr>
        <w:t xml:space="preserve"> de</w:t>
      </w:r>
      <w:r w:rsidR="004C4038">
        <w:rPr>
          <w:rFonts w:ascii="Arial" w:hAnsi="Arial" w:cs="Arial"/>
          <w:sz w:val="24"/>
          <w:szCs w:val="24"/>
          <w:lang w:val="es-MX"/>
        </w:rPr>
        <w:t xml:space="preserve"> octubre</w:t>
      </w:r>
      <w:r w:rsidR="00E85874">
        <w:rPr>
          <w:rFonts w:ascii="Arial" w:hAnsi="Arial" w:cs="Arial"/>
          <w:sz w:val="24"/>
          <w:szCs w:val="24"/>
          <w:lang w:val="es-MX"/>
        </w:rPr>
        <w:t xml:space="preserve"> de dos mil diecinueve</w:t>
      </w:r>
      <w:r w:rsidR="0086312E">
        <w:rPr>
          <w:rFonts w:ascii="Arial" w:hAnsi="Arial" w:cs="Arial"/>
          <w:sz w:val="24"/>
          <w:szCs w:val="24"/>
          <w:lang w:val="es-MX"/>
        </w:rPr>
        <w:t xml:space="preserve">, </w:t>
      </w:r>
      <w:r w:rsidR="00E85874">
        <w:rPr>
          <w:rFonts w:ascii="Arial" w:hAnsi="Arial" w:cs="Arial"/>
          <w:sz w:val="24"/>
          <w:szCs w:val="24"/>
          <w:lang w:val="es-MX"/>
        </w:rPr>
        <w:t xml:space="preserve">se tuvo a la parte actora ampliando la demanda, por lo que se ordenó correr traslado a la autoridad demandada, para que en el plazo de cinco días </w:t>
      </w:r>
      <w:r w:rsidR="00754FD2">
        <w:rPr>
          <w:rFonts w:ascii="Arial" w:hAnsi="Arial" w:cs="Arial"/>
          <w:sz w:val="24"/>
          <w:szCs w:val="24"/>
          <w:lang w:val="es-MX"/>
        </w:rPr>
        <w:t>hábiles, diera contestación a la ampliación de la demanda, apercibida que de no hacerlo, se declararía la preclusión de su derecho.</w:t>
      </w:r>
      <w:r w:rsidR="00DE0F86">
        <w:rPr>
          <w:rFonts w:ascii="Arial" w:hAnsi="Arial" w:cs="Arial"/>
          <w:sz w:val="24"/>
          <w:szCs w:val="24"/>
          <w:lang w:val="es-MX"/>
        </w:rPr>
        <w:t>- - - - - - - - - - - - - - - - - - - - - - - - - - - - - - - - - - - - - - - - - - - - - - - - - - -</w:t>
      </w:r>
    </w:p>
    <w:p w:rsidR="00DE0F86" w:rsidRDefault="00DE0F86" w:rsidP="00AE010A">
      <w:pPr>
        <w:spacing w:line="360" w:lineRule="auto"/>
        <w:ind w:right="-518" w:firstLine="567"/>
        <w:jc w:val="both"/>
        <w:rPr>
          <w:rFonts w:ascii="Arial" w:hAnsi="Arial" w:cs="Arial"/>
          <w:sz w:val="24"/>
          <w:szCs w:val="24"/>
          <w:lang w:val="es-MX"/>
        </w:rPr>
      </w:pPr>
    </w:p>
    <w:p w:rsidR="00D60F6C" w:rsidRDefault="00DE0F86" w:rsidP="00DE0F86">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CUARTO. </w:t>
      </w:r>
      <w:r>
        <w:rPr>
          <w:rFonts w:ascii="Arial" w:hAnsi="Arial" w:cs="Arial"/>
          <w:sz w:val="24"/>
          <w:szCs w:val="24"/>
          <w:lang w:val="es-MX"/>
        </w:rPr>
        <w:t xml:space="preserve">Mediante acuerdo de </w:t>
      </w:r>
      <w:r w:rsidR="00EA6A30">
        <w:rPr>
          <w:rFonts w:ascii="Arial" w:hAnsi="Arial" w:cs="Arial"/>
          <w:sz w:val="24"/>
          <w:szCs w:val="24"/>
          <w:lang w:val="es-MX"/>
        </w:rPr>
        <w:t>trece de noviembre de dos mil diecinueve</w:t>
      </w:r>
      <w:r>
        <w:rPr>
          <w:rFonts w:ascii="Arial" w:hAnsi="Arial" w:cs="Arial"/>
          <w:sz w:val="24"/>
          <w:szCs w:val="24"/>
          <w:lang w:val="es-MX"/>
        </w:rPr>
        <w:t xml:space="preserve">, se tuvo a la </w:t>
      </w:r>
      <w:r>
        <w:rPr>
          <w:rFonts w:ascii="Arial" w:hAnsi="Arial" w:cs="Arial"/>
          <w:sz w:val="24"/>
          <w:szCs w:val="24"/>
        </w:rPr>
        <w:t>Directora de lo Contencioso de la Procuraduría Fiscal de la Secretaría de Fianzas del Poder Ejecutivo del Estado, en representación de la autoridad demandada, contestando la ampliación a la demanda, haciendo valer sus argumentos y defensas; por admitidas las pruebas ofrecidas y se ordenó correr traslado a la parte actora con la copia de la contestación de demanda y anexos</w:t>
      </w:r>
      <w:r w:rsidR="004C4038">
        <w:rPr>
          <w:rFonts w:ascii="Arial" w:hAnsi="Arial" w:cs="Arial"/>
          <w:sz w:val="24"/>
          <w:szCs w:val="24"/>
        </w:rPr>
        <w:t>.</w:t>
      </w:r>
    </w:p>
    <w:p w:rsidR="00DE0F86" w:rsidRDefault="00DE0F86" w:rsidP="00D60F6C">
      <w:pPr>
        <w:spacing w:line="360" w:lineRule="auto"/>
        <w:ind w:right="-518" w:firstLine="567"/>
        <w:jc w:val="both"/>
        <w:rPr>
          <w:rFonts w:ascii="Arial" w:hAnsi="Arial" w:cs="Arial"/>
          <w:sz w:val="24"/>
          <w:szCs w:val="24"/>
          <w:lang w:val="es-MX"/>
        </w:rPr>
      </w:pPr>
    </w:p>
    <w:p w:rsidR="00CC6111" w:rsidRDefault="00D60F6C" w:rsidP="00D60F6C">
      <w:pPr>
        <w:spacing w:line="360" w:lineRule="auto"/>
        <w:ind w:right="-518" w:firstLine="567"/>
        <w:jc w:val="both"/>
        <w:rPr>
          <w:rFonts w:ascii="Arial" w:hAnsi="Arial" w:cs="Arial"/>
          <w:sz w:val="24"/>
          <w:szCs w:val="24"/>
          <w:lang w:val="es-MX"/>
        </w:rPr>
      </w:pPr>
      <w:r>
        <w:rPr>
          <w:rFonts w:ascii="Arial" w:hAnsi="Arial" w:cs="Arial"/>
          <w:sz w:val="24"/>
          <w:szCs w:val="24"/>
          <w:lang w:val="es-MX"/>
        </w:rPr>
        <w:t>Y se señaló fecha y hora para la celebración de la audiencia final.</w:t>
      </w:r>
      <w:r w:rsidR="00D27C7A">
        <w:rPr>
          <w:rFonts w:ascii="Arial" w:hAnsi="Arial" w:cs="Arial"/>
          <w:sz w:val="24"/>
          <w:szCs w:val="24"/>
          <w:lang w:val="es-MX"/>
        </w:rPr>
        <w:t xml:space="preserve"> - - - - - - - - - - </w:t>
      </w:r>
    </w:p>
    <w:p w:rsidR="007D28AA" w:rsidRPr="00CC6111" w:rsidRDefault="007D28AA" w:rsidP="00AE010A">
      <w:pPr>
        <w:spacing w:line="360" w:lineRule="auto"/>
        <w:ind w:right="-518" w:firstLine="567"/>
        <w:jc w:val="both"/>
        <w:rPr>
          <w:rFonts w:ascii="Arial" w:hAnsi="Arial" w:cs="Arial"/>
          <w:sz w:val="24"/>
          <w:szCs w:val="24"/>
          <w:lang w:val="es-MX"/>
        </w:rPr>
      </w:pPr>
    </w:p>
    <w:p w:rsidR="004045BC" w:rsidRPr="00016A26" w:rsidRDefault="00DE0F86"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QUIN</w:t>
      </w:r>
      <w:r w:rsidR="00016A26">
        <w:rPr>
          <w:rFonts w:ascii="Arial" w:hAnsi="Arial" w:cs="Arial"/>
          <w:b/>
          <w:sz w:val="24"/>
          <w:szCs w:val="24"/>
          <w:lang w:val="es-MX"/>
        </w:rPr>
        <w:t xml:space="preserve">TO. </w:t>
      </w:r>
      <w:r w:rsidR="007D28AA">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veinti</w:t>
      </w:r>
      <w:r w:rsidR="00367D3A">
        <w:rPr>
          <w:rFonts w:ascii="Arial" w:hAnsi="Arial" w:cs="Arial"/>
          <w:sz w:val="24"/>
          <w:szCs w:val="24"/>
          <w:lang w:val="es-MX"/>
        </w:rPr>
        <w:t>séis de noviembre de dos mil diecinueve</w:t>
      </w:r>
      <w:r w:rsidR="00CB7D09">
        <w:rPr>
          <w:rFonts w:ascii="Arial" w:hAnsi="Arial" w:cs="Arial"/>
          <w:sz w:val="24"/>
          <w:szCs w:val="24"/>
          <w:lang w:val="es-MX"/>
        </w:rPr>
        <w:t>,</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xml:space="preserve">, fracción </w:t>
      </w:r>
      <w:r w:rsidR="00367D3A">
        <w:rPr>
          <w:rFonts w:ascii="Arial" w:hAnsi="Arial" w:cs="Arial"/>
          <w:bCs/>
          <w:color w:val="000000"/>
          <w:sz w:val="24"/>
          <w:szCs w:val="24"/>
          <w:lang w:val="es-ES"/>
        </w:rPr>
        <w:t>I</w:t>
      </w:r>
      <w:r w:rsidR="00714649">
        <w:rPr>
          <w:rFonts w:ascii="Arial" w:hAnsi="Arial" w:cs="Arial"/>
          <w:bCs/>
          <w:color w:val="000000"/>
          <w:sz w:val="24"/>
          <w:szCs w:val="24"/>
          <w:lang w:val="es-ES"/>
        </w:rPr>
        <w:t>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CB7D09" w:rsidRDefault="002A3764" w:rsidP="002A3764">
      <w:pPr>
        <w:spacing w:line="360" w:lineRule="auto"/>
        <w:ind w:firstLine="708"/>
        <w:jc w:val="both"/>
        <w:rPr>
          <w:rFonts w:ascii="Arial" w:hAnsi="Arial" w:cs="Arial"/>
          <w:sz w:val="24"/>
          <w:szCs w:val="24"/>
        </w:rPr>
      </w:pPr>
    </w:p>
    <w:p w:rsidR="002B7F87" w:rsidRPr="00CB7D09" w:rsidRDefault="002A3764" w:rsidP="003E58BA">
      <w:pPr>
        <w:spacing w:line="360" w:lineRule="auto"/>
        <w:ind w:right="-518" w:firstLine="567"/>
        <w:jc w:val="both"/>
        <w:rPr>
          <w:rFonts w:ascii="Arial" w:hAnsi="Arial" w:cs="Arial"/>
          <w:sz w:val="24"/>
          <w:szCs w:val="24"/>
        </w:rPr>
      </w:pPr>
      <w:r w:rsidRPr="00CB7D09">
        <w:rPr>
          <w:rFonts w:ascii="Arial" w:hAnsi="Arial" w:cs="Arial"/>
          <w:b/>
          <w:bCs/>
          <w:sz w:val="24"/>
          <w:szCs w:val="24"/>
        </w:rPr>
        <w:t>SEGUNDO.</w:t>
      </w:r>
      <w:r w:rsidRPr="00CB7D09">
        <w:rPr>
          <w:rFonts w:ascii="Arial" w:hAnsi="Arial" w:cs="Arial"/>
          <w:bCs/>
          <w:color w:val="000000"/>
          <w:sz w:val="24"/>
          <w:szCs w:val="24"/>
        </w:rPr>
        <w:t xml:space="preserve"> </w:t>
      </w:r>
      <w:r w:rsidR="00C108C5" w:rsidRPr="00CB7D09">
        <w:rPr>
          <w:rFonts w:ascii="Arial" w:hAnsi="Arial" w:cs="Arial"/>
          <w:sz w:val="24"/>
          <w:szCs w:val="24"/>
        </w:rPr>
        <w:t>La personalidad de las partes, quedó acreditada en términos de</w:t>
      </w:r>
      <w:r w:rsidR="007433FC" w:rsidRPr="00CB7D09">
        <w:rPr>
          <w:rFonts w:ascii="Arial" w:hAnsi="Arial" w:cs="Arial"/>
          <w:sz w:val="24"/>
          <w:szCs w:val="24"/>
        </w:rPr>
        <w:t xml:space="preserve"> </w:t>
      </w:r>
      <w:r w:rsidR="00C108C5" w:rsidRPr="00CB7D09">
        <w:rPr>
          <w:rFonts w:ascii="Arial" w:hAnsi="Arial" w:cs="Arial"/>
          <w:sz w:val="24"/>
          <w:szCs w:val="24"/>
        </w:rPr>
        <w:t>l</w:t>
      </w:r>
      <w:r w:rsidR="007433FC" w:rsidRPr="00CB7D09">
        <w:rPr>
          <w:rFonts w:ascii="Arial" w:hAnsi="Arial" w:cs="Arial"/>
          <w:sz w:val="24"/>
          <w:szCs w:val="24"/>
        </w:rPr>
        <w:t>os</w:t>
      </w:r>
      <w:r w:rsidR="00C108C5" w:rsidRPr="00CB7D09">
        <w:rPr>
          <w:rFonts w:ascii="Arial" w:hAnsi="Arial" w:cs="Arial"/>
          <w:sz w:val="24"/>
          <w:szCs w:val="24"/>
        </w:rPr>
        <w:t xml:space="preserve"> artículo</w:t>
      </w:r>
      <w:r w:rsidR="007433FC" w:rsidRPr="00CB7D09">
        <w:rPr>
          <w:rFonts w:ascii="Arial" w:hAnsi="Arial" w:cs="Arial"/>
          <w:sz w:val="24"/>
          <w:szCs w:val="24"/>
        </w:rPr>
        <w:t>s</w:t>
      </w:r>
      <w:r w:rsidR="00C108C5" w:rsidRPr="00CB7D09">
        <w:rPr>
          <w:rFonts w:ascii="Arial" w:hAnsi="Arial" w:cs="Arial"/>
          <w:sz w:val="24"/>
          <w:szCs w:val="24"/>
        </w:rPr>
        <w:t xml:space="preserve"> </w:t>
      </w:r>
      <w:r w:rsidR="002C1651" w:rsidRPr="00CB7D09">
        <w:rPr>
          <w:rFonts w:ascii="Arial" w:hAnsi="Arial" w:cs="Arial"/>
          <w:sz w:val="24"/>
          <w:szCs w:val="24"/>
        </w:rPr>
        <w:t>148</w:t>
      </w:r>
      <w:r w:rsidR="00C108C5" w:rsidRPr="00CB7D09">
        <w:rPr>
          <w:rFonts w:ascii="Arial" w:hAnsi="Arial" w:cs="Arial"/>
          <w:sz w:val="24"/>
          <w:szCs w:val="24"/>
        </w:rPr>
        <w:t xml:space="preserve"> y </w:t>
      </w:r>
      <w:r w:rsidR="002C1651" w:rsidRPr="00CB7D09">
        <w:rPr>
          <w:rFonts w:ascii="Arial" w:hAnsi="Arial" w:cs="Arial"/>
          <w:sz w:val="24"/>
          <w:szCs w:val="24"/>
        </w:rPr>
        <w:t>151</w:t>
      </w:r>
      <w:r w:rsidR="00C108C5" w:rsidRPr="00CB7D09">
        <w:rPr>
          <w:rFonts w:ascii="Arial" w:hAnsi="Arial" w:cs="Arial"/>
          <w:sz w:val="24"/>
          <w:szCs w:val="24"/>
        </w:rPr>
        <w:t xml:space="preserve"> de la Ley de </w:t>
      </w:r>
      <w:r w:rsidR="002C1651" w:rsidRPr="00CB7D09">
        <w:rPr>
          <w:rFonts w:ascii="Arial" w:hAnsi="Arial" w:cs="Arial"/>
          <w:sz w:val="24"/>
          <w:szCs w:val="24"/>
        </w:rPr>
        <w:t xml:space="preserve">Procedimiento y </w:t>
      </w:r>
      <w:r w:rsidR="00C108C5" w:rsidRPr="00CB7D09">
        <w:rPr>
          <w:rFonts w:ascii="Arial" w:hAnsi="Arial" w:cs="Arial"/>
          <w:sz w:val="24"/>
          <w:szCs w:val="24"/>
        </w:rPr>
        <w:t xml:space="preserve">Justicia Administrativa para el Estado, </w:t>
      </w:r>
      <w:r w:rsidR="00C108C5" w:rsidRPr="00CB7D09">
        <w:rPr>
          <w:rFonts w:ascii="Arial" w:hAnsi="Arial" w:cs="Arial"/>
          <w:bCs/>
          <w:color w:val="000000"/>
          <w:sz w:val="24"/>
          <w:szCs w:val="24"/>
        </w:rPr>
        <w:t xml:space="preserve">ya que </w:t>
      </w:r>
      <w:r w:rsidR="00BF058D" w:rsidRPr="00CB7D09">
        <w:rPr>
          <w:rFonts w:ascii="Arial" w:hAnsi="Arial" w:cs="Arial"/>
          <w:bCs/>
          <w:color w:val="000000"/>
          <w:sz w:val="24"/>
          <w:szCs w:val="24"/>
        </w:rPr>
        <w:t>e</w:t>
      </w:r>
      <w:r w:rsidR="003E58BA" w:rsidRPr="00CB7D09">
        <w:rPr>
          <w:rFonts w:ascii="Arial" w:hAnsi="Arial" w:cs="Arial"/>
          <w:bCs/>
          <w:color w:val="000000"/>
          <w:sz w:val="24"/>
          <w:szCs w:val="24"/>
        </w:rPr>
        <w:t>l</w:t>
      </w:r>
      <w:r w:rsidR="00BF058D" w:rsidRPr="00CB7D09">
        <w:rPr>
          <w:rFonts w:ascii="Arial" w:hAnsi="Arial" w:cs="Arial"/>
          <w:bCs/>
          <w:color w:val="000000"/>
          <w:sz w:val="24"/>
          <w:szCs w:val="24"/>
        </w:rPr>
        <w:t xml:space="preserve"> ciudadano</w:t>
      </w:r>
      <w:r w:rsidR="002D2AB8" w:rsidRPr="00CB7D09">
        <w:rPr>
          <w:rFonts w:ascii="Arial" w:hAnsi="Arial" w:cs="Arial"/>
          <w:bCs/>
          <w:color w:val="000000"/>
          <w:sz w:val="24"/>
          <w:szCs w:val="24"/>
        </w:rPr>
        <w:t xml:space="preserve"> </w:t>
      </w:r>
      <w:r w:rsidR="005F0C90">
        <w:rPr>
          <w:rFonts w:cs="Arial"/>
          <w:b/>
          <w:sz w:val="24"/>
          <w:szCs w:val="24"/>
        </w:rPr>
        <w:t>*********</w:t>
      </w:r>
      <w:r w:rsidR="00CB7D09" w:rsidRPr="00CB7D09">
        <w:rPr>
          <w:rFonts w:ascii="Arial" w:hAnsi="Arial" w:cs="Arial"/>
          <w:sz w:val="24"/>
          <w:szCs w:val="24"/>
        </w:rPr>
        <w:t xml:space="preserve">, como representante legal de </w:t>
      </w:r>
      <w:r w:rsidR="005F0C90">
        <w:rPr>
          <w:rFonts w:cs="Arial"/>
          <w:b/>
          <w:sz w:val="24"/>
          <w:szCs w:val="24"/>
        </w:rPr>
        <w:t>*********</w:t>
      </w:r>
      <w:r w:rsidR="00EA6A30">
        <w:rPr>
          <w:rFonts w:ascii="Arial" w:hAnsi="Arial" w:cs="Arial"/>
          <w:sz w:val="24"/>
          <w:szCs w:val="24"/>
        </w:rPr>
        <w:t xml:space="preserve">, </w:t>
      </w:r>
      <w:r w:rsidR="00CB7D09" w:rsidRPr="00CB7D09">
        <w:rPr>
          <w:rFonts w:ascii="Arial" w:hAnsi="Arial" w:cs="Arial"/>
          <w:sz w:val="24"/>
          <w:szCs w:val="24"/>
        </w:rPr>
        <w:t xml:space="preserve">exhibió las copias certificadas del </w:t>
      </w:r>
      <w:r w:rsidR="00EA6A30">
        <w:rPr>
          <w:rFonts w:ascii="Arial" w:hAnsi="Arial" w:cs="Arial"/>
          <w:sz w:val="24"/>
          <w:szCs w:val="24"/>
        </w:rPr>
        <w:t xml:space="preserve">Segundo Testimonio del instrumento </w:t>
      </w:r>
      <w:r w:rsidR="00815C8A">
        <w:rPr>
          <w:rFonts w:cs="Arial"/>
          <w:b/>
          <w:sz w:val="24"/>
          <w:szCs w:val="24"/>
        </w:rPr>
        <w:t>*********</w:t>
      </w:r>
      <w:r w:rsidR="00EA6A30">
        <w:rPr>
          <w:rFonts w:ascii="Arial" w:hAnsi="Arial" w:cs="Arial"/>
          <w:sz w:val="24"/>
          <w:szCs w:val="24"/>
        </w:rPr>
        <w:t xml:space="preserve"> en el Estado</w:t>
      </w:r>
      <w:r w:rsidR="00CB7D09" w:rsidRPr="00CB7D09">
        <w:rPr>
          <w:rFonts w:ascii="Arial" w:hAnsi="Arial" w:cs="Arial"/>
          <w:sz w:val="24"/>
          <w:szCs w:val="24"/>
        </w:rPr>
        <w:t xml:space="preserve"> de Oaxaca</w:t>
      </w:r>
      <w:r w:rsidR="004915C9" w:rsidRPr="00CB7D09">
        <w:rPr>
          <w:rFonts w:ascii="Arial" w:hAnsi="Arial" w:cs="Arial"/>
          <w:b/>
          <w:sz w:val="24"/>
          <w:szCs w:val="24"/>
          <w:lang w:val="es-MX"/>
        </w:rPr>
        <w:t xml:space="preserve"> </w:t>
      </w:r>
      <w:r w:rsidR="00136097" w:rsidRPr="00CB7D09">
        <w:rPr>
          <w:rFonts w:ascii="Arial" w:hAnsi="Arial" w:cs="Arial"/>
          <w:bCs/>
          <w:color w:val="000000"/>
          <w:sz w:val="24"/>
          <w:szCs w:val="24"/>
        </w:rPr>
        <w:t>y l</w:t>
      </w:r>
      <w:r w:rsidR="00BA7F97" w:rsidRPr="00CB7D09">
        <w:rPr>
          <w:rFonts w:ascii="Arial" w:hAnsi="Arial" w:cs="Arial"/>
          <w:bCs/>
          <w:color w:val="000000"/>
          <w:sz w:val="24"/>
          <w:szCs w:val="24"/>
        </w:rPr>
        <w:t xml:space="preserve">a </w:t>
      </w:r>
      <w:r w:rsidR="00714649" w:rsidRPr="00CB7D09">
        <w:rPr>
          <w:rFonts w:ascii="Arial" w:hAnsi="Arial" w:cs="Arial"/>
          <w:bCs/>
          <w:color w:val="000000"/>
          <w:sz w:val="24"/>
          <w:szCs w:val="24"/>
        </w:rPr>
        <w:t>D</w:t>
      </w:r>
      <w:r w:rsidR="00F67F5B" w:rsidRPr="00CB7D09">
        <w:rPr>
          <w:rFonts w:ascii="Arial" w:hAnsi="Arial" w:cs="Arial"/>
          <w:bCs/>
          <w:color w:val="000000"/>
          <w:sz w:val="24"/>
          <w:szCs w:val="24"/>
        </w:rPr>
        <w:t>irector</w:t>
      </w:r>
      <w:r w:rsidR="00BA7F97" w:rsidRPr="00CB7D09">
        <w:rPr>
          <w:rFonts w:ascii="Arial" w:hAnsi="Arial" w:cs="Arial"/>
          <w:bCs/>
          <w:color w:val="000000"/>
          <w:sz w:val="24"/>
          <w:szCs w:val="24"/>
        </w:rPr>
        <w:t>a de lo Contencioso de la Procuraduría Fiscal de la Secretaría de Finanzas del Poder Ejecutivo del Estado de Oaxaca,</w:t>
      </w:r>
      <w:r w:rsidR="007433FC" w:rsidRPr="00CB7D09">
        <w:rPr>
          <w:rFonts w:ascii="Arial" w:hAnsi="Arial" w:cs="Arial"/>
          <w:bCs/>
          <w:color w:val="000000"/>
          <w:sz w:val="24"/>
          <w:szCs w:val="24"/>
        </w:rPr>
        <w:t xml:space="preserve"> </w:t>
      </w:r>
      <w:r w:rsidR="004E0C3B" w:rsidRPr="00CB7D09">
        <w:rPr>
          <w:rFonts w:ascii="Arial" w:hAnsi="Arial" w:cs="Arial"/>
          <w:bCs/>
          <w:color w:val="000000"/>
          <w:sz w:val="24"/>
          <w:szCs w:val="24"/>
        </w:rPr>
        <w:t xml:space="preserve">exhibió copia certificada del documento en donde consta su nombramiento y toma de protesta de ley, </w:t>
      </w:r>
      <w:r w:rsidR="00C108C5" w:rsidRPr="00CB7D09">
        <w:rPr>
          <w:rFonts w:ascii="Arial" w:hAnsi="Arial" w:cs="Arial"/>
          <w:sz w:val="24"/>
          <w:szCs w:val="24"/>
        </w:rPr>
        <w:t>documento</w:t>
      </w:r>
      <w:r w:rsidR="00D33860">
        <w:rPr>
          <w:rFonts w:ascii="Arial" w:hAnsi="Arial" w:cs="Arial"/>
          <w:sz w:val="24"/>
          <w:szCs w:val="24"/>
        </w:rPr>
        <w:t>s</w:t>
      </w:r>
      <w:r w:rsidR="00C108C5" w:rsidRPr="00CB7D09">
        <w:rPr>
          <w:rFonts w:ascii="Arial" w:hAnsi="Arial" w:cs="Arial"/>
          <w:sz w:val="24"/>
          <w:szCs w:val="24"/>
        </w:rPr>
        <w:t xml:space="preserve"> que al ser cotejado</w:t>
      </w:r>
      <w:r w:rsidR="00D33860">
        <w:rPr>
          <w:rFonts w:ascii="Arial" w:hAnsi="Arial" w:cs="Arial"/>
          <w:sz w:val="24"/>
          <w:szCs w:val="24"/>
        </w:rPr>
        <w:t>s</w:t>
      </w:r>
      <w:r w:rsidR="00C108C5" w:rsidRPr="00CB7D09">
        <w:rPr>
          <w:rFonts w:ascii="Arial" w:hAnsi="Arial" w:cs="Arial"/>
          <w:sz w:val="24"/>
          <w:szCs w:val="24"/>
        </w:rPr>
        <w:t xml:space="preserve"> con su original</w:t>
      </w:r>
      <w:r w:rsidR="0053794B" w:rsidRPr="00CB7D09">
        <w:rPr>
          <w:rFonts w:ascii="Arial" w:hAnsi="Arial" w:cs="Arial"/>
          <w:sz w:val="24"/>
          <w:szCs w:val="24"/>
        </w:rPr>
        <w:t xml:space="preserve"> por un</w:t>
      </w:r>
      <w:r w:rsidR="00CB7D09" w:rsidRPr="00CB7D09">
        <w:rPr>
          <w:rFonts w:ascii="Arial" w:hAnsi="Arial" w:cs="Arial"/>
          <w:sz w:val="24"/>
          <w:szCs w:val="24"/>
        </w:rPr>
        <w:t xml:space="preserve"> fedatario y</w:t>
      </w:r>
      <w:r w:rsidR="004E0C3B" w:rsidRPr="00CB7D09">
        <w:rPr>
          <w:rFonts w:ascii="Arial" w:hAnsi="Arial" w:cs="Arial"/>
          <w:sz w:val="24"/>
          <w:szCs w:val="24"/>
        </w:rPr>
        <w:t xml:space="preserve"> servidor</w:t>
      </w:r>
      <w:r w:rsidR="00F043A6" w:rsidRPr="00CB7D09">
        <w:rPr>
          <w:rFonts w:ascii="Arial" w:hAnsi="Arial" w:cs="Arial"/>
          <w:sz w:val="24"/>
          <w:szCs w:val="24"/>
        </w:rPr>
        <w:t xml:space="preserve"> </w:t>
      </w:r>
      <w:r w:rsidR="00C108C5" w:rsidRPr="00CB7D09">
        <w:rPr>
          <w:rFonts w:ascii="Arial" w:hAnsi="Arial" w:cs="Arial"/>
          <w:sz w:val="24"/>
          <w:szCs w:val="24"/>
        </w:rPr>
        <w:t>público</w:t>
      </w:r>
      <w:r w:rsidR="00F043A6" w:rsidRPr="00CB7D09">
        <w:rPr>
          <w:rFonts w:ascii="Arial" w:hAnsi="Arial" w:cs="Arial"/>
          <w:sz w:val="24"/>
          <w:szCs w:val="24"/>
        </w:rPr>
        <w:t>,</w:t>
      </w:r>
      <w:r w:rsidR="00CB7D09" w:rsidRPr="00CB7D09">
        <w:rPr>
          <w:rFonts w:ascii="Arial" w:hAnsi="Arial" w:cs="Arial"/>
          <w:sz w:val="24"/>
          <w:szCs w:val="24"/>
        </w:rPr>
        <w:t xml:space="preserve"> respectivamente,</w:t>
      </w:r>
      <w:r w:rsidR="00F043A6" w:rsidRPr="00CB7D09">
        <w:rPr>
          <w:rFonts w:ascii="Arial" w:hAnsi="Arial" w:cs="Arial"/>
          <w:sz w:val="24"/>
          <w:szCs w:val="24"/>
        </w:rPr>
        <w:t xml:space="preserve"> </w:t>
      </w:r>
      <w:r w:rsidR="00C108C5" w:rsidRPr="00CB7D09">
        <w:rPr>
          <w:rFonts w:ascii="Arial" w:hAnsi="Arial" w:cs="Arial"/>
          <w:sz w:val="24"/>
          <w:szCs w:val="24"/>
        </w:rPr>
        <w:t xml:space="preserve">en ejercicio de sus funciones, se le concede pleno valor probatorio, conforme a lo dispuesto por el artículo </w:t>
      </w:r>
      <w:r w:rsidR="002C1651" w:rsidRPr="00CB7D09">
        <w:rPr>
          <w:rFonts w:ascii="Arial" w:hAnsi="Arial" w:cs="Arial"/>
          <w:sz w:val="24"/>
          <w:szCs w:val="24"/>
        </w:rPr>
        <w:t>203</w:t>
      </w:r>
      <w:r w:rsidR="00C108C5" w:rsidRPr="00CB7D09">
        <w:rPr>
          <w:rFonts w:ascii="Arial" w:hAnsi="Arial" w:cs="Arial"/>
          <w:sz w:val="24"/>
          <w:szCs w:val="24"/>
        </w:rPr>
        <w:t xml:space="preserve">, fracción I de la Ley </w:t>
      </w:r>
      <w:r w:rsidR="00613DE6" w:rsidRPr="00CB7D09">
        <w:rPr>
          <w:rFonts w:ascii="Arial" w:hAnsi="Arial" w:cs="Arial"/>
          <w:sz w:val="24"/>
          <w:szCs w:val="24"/>
        </w:rPr>
        <w:t>citada</w:t>
      </w:r>
      <w:r w:rsidR="00C108C5" w:rsidRPr="00CB7D09">
        <w:rPr>
          <w:rFonts w:ascii="Arial" w:hAnsi="Arial" w:cs="Arial"/>
          <w:sz w:val="24"/>
          <w:szCs w:val="24"/>
        </w:rPr>
        <w:t xml:space="preserve">. </w:t>
      </w:r>
      <w:r w:rsidR="00834A24" w:rsidRPr="00CB7D09">
        <w:rPr>
          <w:rFonts w:ascii="Arial" w:hAnsi="Arial" w:cs="Arial"/>
          <w:sz w:val="24"/>
          <w:szCs w:val="24"/>
        </w:rPr>
        <w:t xml:space="preserve"> </w:t>
      </w:r>
      <w:r w:rsidR="00C3280C" w:rsidRPr="00CB7D09">
        <w:rPr>
          <w:rFonts w:ascii="Arial" w:hAnsi="Arial" w:cs="Arial"/>
          <w:sz w:val="24"/>
          <w:szCs w:val="24"/>
        </w:rPr>
        <w:t xml:space="preserve">- - - - - </w:t>
      </w:r>
      <w:r w:rsidR="00613DE6" w:rsidRPr="00CB7D09">
        <w:rPr>
          <w:rFonts w:ascii="Arial" w:hAnsi="Arial" w:cs="Arial"/>
          <w:sz w:val="24"/>
          <w:szCs w:val="24"/>
        </w:rPr>
        <w:t xml:space="preserve">- - - - - </w:t>
      </w:r>
      <w:r w:rsidR="00016A26" w:rsidRPr="00CB7D09">
        <w:rPr>
          <w:rFonts w:ascii="Arial" w:hAnsi="Arial" w:cs="Arial"/>
          <w:sz w:val="24"/>
          <w:szCs w:val="24"/>
        </w:rPr>
        <w:t>- - - - - - - - - -</w:t>
      </w:r>
      <w:r w:rsidR="00F54F7C" w:rsidRPr="00CB7D09">
        <w:rPr>
          <w:rFonts w:ascii="Arial" w:hAnsi="Arial" w:cs="Arial"/>
          <w:sz w:val="24"/>
          <w:szCs w:val="24"/>
        </w:rPr>
        <w:t xml:space="preserve"> </w:t>
      </w:r>
      <w:r w:rsidR="00D33860">
        <w:rPr>
          <w:rFonts w:ascii="Arial" w:hAnsi="Arial" w:cs="Arial"/>
          <w:sz w:val="24"/>
          <w:szCs w:val="24"/>
        </w:rPr>
        <w:t xml:space="preserve">- - - - - - - - - - - - </w:t>
      </w:r>
    </w:p>
    <w:p w:rsidR="00136097" w:rsidRDefault="00136097" w:rsidP="002B7F87">
      <w:pPr>
        <w:spacing w:line="360" w:lineRule="auto"/>
        <w:ind w:right="-518" w:firstLine="567"/>
        <w:jc w:val="both"/>
        <w:rPr>
          <w:rFonts w:ascii="Arial" w:hAnsi="Arial" w:cs="Arial"/>
          <w:sz w:val="24"/>
          <w:szCs w:val="24"/>
        </w:rPr>
      </w:pPr>
    </w:p>
    <w:p w:rsidR="00995357" w:rsidRPr="00902588" w:rsidRDefault="00C108C5" w:rsidP="00995357">
      <w:pPr>
        <w:spacing w:line="360" w:lineRule="auto"/>
        <w:ind w:right="-518" w:firstLine="708"/>
        <w:jc w:val="both"/>
        <w:rPr>
          <w:rFonts w:ascii="Arial" w:hAnsi="Arial" w:cs="Arial"/>
          <w:sz w:val="24"/>
          <w:szCs w:val="24"/>
        </w:rPr>
      </w:pPr>
      <w:r w:rsidRPr="00995357">
        <w:rPr>
          <w:rFonts w:ascii="Arial" w:hAnsi="Arial" w:cs="Arial"/>
          <w:b/>
          <w:sz w:val="24"/>
          <w:szCs w:val="24"/>
        </w:rPr>
        <w:t>TERCERO.</w:t>
      </w:r>
      <w:r w:rsidR="004915C9" w:rsidRPr="00995357">
        <w:rPr>
          <w:rFonts w:ascii="Arial" w:hAnsi="Arial" w:cs="Arial"/>
          <w:b/>
          <w:sz w:val="24"/>
          <w:szCs w:val="24"/>
          <w:lang w:val="es-MX"/>
        </w:rPr>
        <w:t xml:space="preserve"> </w:t>
      </w:r>
      <w:r w:rsidR="00995357" w:rsidRPr="00902588">
        <w:rPr>
          <w:rFonts w:ascii="Arial" w:hAnsi="Arial" w:cs="Arial"/>
          <w:sz w:val="24"/>
          <w:szCs w:val="24"/>
        </w:rPr>
        <w:t xml:space="preserve">Por ser las causales de improcedencia y sobreseimiento de orden público y de estudio preferente a cualquier otra cuestión, es procedente analizar si </w:t>
      </w:r>
      <w:r w:rsidR="00995357" w:rsidRPr="00902588">
        <w:rPr>
          <w:rFonts w:ascii="Arial" w:hAnsi="Arial" w:cs="Arial"/>
          <w:sz w:val="24"/>
          <w:szCs w:val="24"/>
        </w:rPr>
        <w:lastRenderedPageBreak/>
        <w:t xml:space="preserve">en el caso, se actualiza </w:t>
      </w:r>
      <w:r w:rsidR="00F05EE0">
        <w:rPr>
          <w:rFonts w:ascii="Arial" w:hAnsi="Arial" w:cs="Arial"/>
          <w:sz w:val="24"/>
          <w:szCs w:val="24"/>
        </w:rPr>
        <w:t xml:space="preserve">la causal invocada por la </w:t>
      </w:r>
      <w:r w:rsidR="00995357">
        <w:rPr>
          <w:rFonts w:ascii="Arial" w:hAnsi="Arial" w:cs="Arial"/>
          <w:color w:val="000000" w:themeColor="text1"/>
          <w:sz w:val="24"/>
          <w:szCs w:val="24"/>
        </w:rPr>
        <w:t>D</w:t>
      </w:r>
      <w:r w:rsidR="00995357" w:rsidRPr="00902588">
        <w:rPr>
          <w:rFonts w:ascii="Arial" w:hAnsi="Arial" w:cs="Arial"/>
          <w:color w:val="000000" w:themeColor="text1"/>
          <w:sz w:val="24"/>
          <w:szCs w:val="24"/>
        </w:rPr>
        <w:t xml:space="preserve">irectora de lo Contencioso, </w:t>
      </w:r>
      <w:r w:rsidR="00995357" w:rsidRPr="00902588">
        <w:rPr>
          <w:rFonts w:ascii="Arial" w:hAnsi="Arial" w:cs="Arial"/>
          <w:bCs/>
          <w:sz w:val="24"/>
          <w:szCs w:val="24"/>
        </w:rPr>
        <w:t xml:space="preserve">al </w:t>
      </w:r>
      <w:r w:rsidR="00995357" w:rsidRPr="00902588">
        <w:rPr>
          <w:rFonts w:ascii="Arial" w:hAnsi="Arial" w:cs="Arial"/>
          <w:sz w:val="24"/>
          <w:szCs w:val="24"/>
        </w:rPr>
        <w:t xml:space="preserve">contestar la demanda, </w:t>
      </w:r>
      <w:r w:rsidR="00B0108A">
        <w:rPr>
          <w:rFonts w:ascii="Arial" w:hAnsi="Arial" w:cs="Arial"/>
          <w:sz w:val="24"/>
          <w:szCs w:val="24"/>
        </w:rPr>
        <w:t>prevista en</w:t>
      </w:r>
      <w:r w:rsidR="000E703B">
        <w:rPr>
          <w:rFonts w:ascii="Arial" w:hAnsi="Arial" w:cs="Arial"/>
          <w:sz w:val="24"/>
          <w:szCs w:val="24"/>
        </w:rPr>
        <w:t xml:space="preserve"> la fracción II del artículo 161</w:t>
      </w:r>
      <w:r w:rsidR="00995357" w:rsidRPr="00902588">
        <w:rPr>
          <w:rFonts w:ascii="Arial" w:hAnsi="Arial" w:cs="Arial"/>
          <w:sz w:val="24"/>
          <w:szCs w:val="24"/>
        </w:rPr>
        <w:t xml:space="preserve"> de la Ley que rige este Tribunal, </w:t>
      </w:r>
      <w:r w:rsidR="000E703B">
        <w:rPr>
          <w:rFonts w:ascii="Arial" w:hAnsi="Arial" w:cs="Arial"/>
          <w:sz w:val="24"/>
          <w:szCs w:val="24"/>
        </w:rPr>
        <w:t xml:space="preserve">virtud de que </w:t>
      </w:r>
      <w:r w:rsidR="001470A0">
        <w:rPr>
          <w:rFonts w:ascii="Arial" w:hAnsi="Arial" w:cs="Arial"/>
          <w:sz w:val="24"/>
          <w:szCs w:val="24"/>
        </w:rPr>
        <w:t xml:space="preserve">la persona que pretendía representar a la persona moral </w:t>
      </w:r>
      <w:r w:rsidR="005F0C90">
        <w:rPr>
          <w:rFonts w:cs="Arial"/>
          <w:b/>
          <w:sz w:val="24"/>
          <w:szCs w:val="24"/>
        </w:rPr>
        <w:t>*********</w:t>
      </w:r>
      <w:r w:rsidR="001470A0">
        <w:rPr>
          <w:rFonts w:ascii="Arial" w:hAnsi="Arial" w:cs="Arial"/>
          <w:sz w:val="24"/>
          <w:szCs w:val="24"/>
        </w:rPr>
        <w:t xml:space="preserve">, es </w:t>
      </w:r>
      <w:r w:rsidR="005F0C90">
        <w:rPr>
          <w:rFonts w:cs="Arial"/>
          <w:b/>
          <w:sz w:val="24"/>
          <w:szCs w:val="24"/>
        </w:rPr>
        <w:t>*********</w:t>
      </w:r>
      <w:r w:rsidR="001470A0">
        <w:rPr>
          <w:rFonts w:ascii="Arial" w:hAnsi="Arial" w:cs="Arial"/>
          <w:sz w:val="24"/>
          <w:szCs w:val="24"/>
        </w:rPr>
        <w:t xml:space="preserve">, y que en el instrumento notarial </w:t>
      </w:r>
      <w:r w:rsidR="00815C8A">
        <w:rPr>
          <w:rFonts w:cs="Arial"/>
          <w:b/>
          <w:sz w:val="24"/>
          <w:szCs w:val="24"/>
        </w:rPr>
        <w:t>*********</w:t>
      </w:r>
      <w:r w:rsidR="001470A0">
        <w:rPr>
          <w:rFonts w:ascii="Arial" w:hAnsi="Arial" w:cs="Arial"/>
          <w:sz w:val="24"/>
          <w:szCs w:val="24"/>
        </w:rPr>
        <w:t xml:space="preserve">, se observa que la personalidad jurídica es </w:t>
      </w:r>
      <w:r w:rsidR="005F0C90">
        <w:rPr>
          <w:rFonts w:cs="Arial"/>
          <w:b/>
          <w:sz w:val="24"/>
          <w:szCs w:val="24"/>
        </w:rPr>
        <w:t>*********</w:t>
      </w:r>
      <w:r w:rsidR="001470A0">
        <w:rPr>
          <w:rFonts w:ascii="Arial" w:hAnsi="Arial" w:cs="Arial"/>
          <w:sz w:val="24"/>
          <w:szCs w:val="24"/>
        </w:rPr>
        <w:t xml:space="preserve">; por lo que no afecta el interés jurídico del actor, y como consecuencia procede el sobreseimiento del juicio; </w:t>
      </w:r>
      <w:r w:rsidR="00995357" w:rsidRPr="00902588">
        <w:rPr>
          <w:rFonts w:ascii="Arial" w:hAnsi="Arial" w:cs="Arial"/>
          <w:sz w:val="24"/>
          <w:szCs w:val="24"/>
        </w:rPr>
        <w:t xml:space="preserve">asimismo, agregó que el acto impugnado </w:t>
      </w:r>
      <w:r w:rsidR="00995357" w:rsidRPr="00902588">
        <w:rPr>
          <w:rFonts w:ascii="Arial" w:hAnsi="Arial" w:cs="Arial"/>
          <w:color w:val="000000"/>
          <w:sz w:val="24"/>
          <w:szCs w:val="24"/>
        </w:rPr>
        <w:t>se encuentra debidamente fundado y motivado.</w:t>
      </w:r>
    </w:p>
    <w:p w:rsidR="00995357" w:rsidRDefault="00995357" w:rsidP="00995357">
      <w:pPr>
        <w:tabs>
          <w:tab w:val="left" w:pos="567"/>
        </w:tabs>
        <w:spacing w:line="360" w:lineRule="auto"/>
        <w:ind w:right="-518" w:firstLine="567"/>
        <w:jc w:val="both"/>
        <w:rPr>
          <w:rFonts w:ascii="Arial" w:hAnsi="Arial" w:cs="Arial"/>
          <w:sz w:val="24"/>
          <w:szCs w:val="24"/>
        </w:rPr>
      </w:pPr>
      <w:r w:rsidRPr="00902588">
        <w:rPr>
          <w:rFonts w:ascii="Arial" w:hAnsi="Arial" w:cs="Arial"/>
          <w:sz w:val="24"/>
          <w:szCs w:val="24"/>
        </w:rPr>
        <w:t xml:space="preserve">     </w:t>
      </w:r>
    </w:p>
    <w:p w:rsidR="00DA1CFE" w:rsidRDefault="001470A0" w:rsidP="00EA6A30">
      <w:pPr>
        <w:tabs>
          <w:tab w:val="left" w:pos="567"/>
        </w:tabs>
        <w:spacing w:line="360" w:lineRule="auto"/>
        <w:ind w:right="-518" w:firstLine="567"/>
        <w:jc w:val="both"/>
        <w:rPr>
          <w:rFonts w:ascii="Arial" w:hAnsi="Arial" w:cs="Arial"/>
          <w:sz w:val="24"/>
          <w:szCs w:val="24"/>
        </w:rPr>
      </w:pPr>
      <w:r>
        <w:rPr>
          <w:rFonts w:ascii="Arial" w:hAnsi="Arial" w:cs="Arial"/>
          <w:sz w:val="24"/>
          <w:szCs w:val="24"/>
        </w:rPr>
        <w:t>Ahora,</w:t>
      </w:r>
      <w:r w:rsidR="00DA1CFE">
        <w:rPr>
          <w:rFonts w:ascii="Arial" w:hAnsi="Arial" w:cs="Arial"/>
          <w:sz w:val="24"/>
          <w:szCs w:val="24"/>
        </w:rPr>
        <w:t xml:space="preserve"> el artículo 161 </w:t>
      </w:r>
      <w:proofErr w:type="gramStart"/>
      <w:r w:rsidR="00DA1CFE">
        <w:rPr>
          <w:rFonts w:ascii="Arial" w:hAnsi="Arial" w:cs="Arial"/>
          <w:sz w:val="24"/>
          <w:szCs w:val="24"/>
        </w:rPr>
        <w:t>fracción</w:t>
      </w:r>
      <w:proofErr w:type="gramEnd"/>
      <w:r w:rsidR="00DA1CFE">
        <w:rPr>
          <w:rFonts w:ascii="Arial" w:hAnsi="Arial" w:cs="Arial"/>
          <w:sz w:val="24"/>
          <w:szCs w:val="24"/>
        </w:rPr>
        <w:t xml:space="preserve"> II de la Ley de Procedimiento y Justicia Administrativa del Estado, señala como</w:t>
      </w:r>
      <w:r>
        <w:rPr>
          <w:rFonts w:ascii="Arial" w:hAnsi="Arial" w:cs="Arial"/>
          <w:sz w:val="24"/>
          <w:szCs w:val="24"/>
        </w:rPr>
        <w:t xml:space="preserve"> improcedencia del juicio cuando</w:t>
      </w:r>
      <w:r w:rsidR="00DA1CFE">
        <w:rPr>
          <w:rFonts w:ascii="Arial" w:hAnsi="Arial" w:cs="Arial"/>
          <w:sz w:val="24"/>
          <w:szCs w:val="24"/>
        </w:rPr>
        <w:t xml:space="preserve"> causales de improcedencia, entre otras: II. </w:t>
      </w:r>
      <w:r w:rsidR="00DA1CFE" w:rsidRPr="00DA1CFE">
        <w:rPr>
          <w:rFonts w:ascii="Arial" w:hAnsi="Arial" w:cs="Arial"/>
          <w:i/>
          <w:sz w:val="24"/>
          <w:szCs w:val="24"/>
        </w:rPr>
        <w:t>Que no afecten los intereses jurídicos o leg</w:t>
      </w:r>
      <w:r w:rsidR="00DA1CFE">
        <w:rPr>
          <w:rFonts w:ascii="Arial" w:hAnsi="Arial" w:cs="Arial"/>
          <w:i/>
          <w:sz w:val="24"/>
          <w:szCs w:val="24"/>
        </w:rPr>
        <w:t xml:space="preserve">ítimos del actor; </w:t>
      </w:r>
    </w:p>
    <w:p w:rsidR="00DA1CFE" w:rsidRDefault="00DA1CFE" w:rsidP="00EA6A30">
      <w:pPr>
        <w:tabs>
          <w:tab w:val="left" w:pos="567"/>
        </w:tabs>
        <w:spacing w:line="360" w:lineRule="auto"/>
        <w:ind w:right="-518" w:firstLine="567"/>
        <w:jc w:val="both"/>
        <w:rPr>
          <w:rFonts w:ascii="Arial" w:hAnsi="Arial" w:cs="Arial"/>
          <w:sz w:val="24"/>
          <w:szCs w:val="24"/>
        </w:rPr>
      </w:pPr>
    </w:p>
    <w:p w:rsidR="007078DC" w:rsidRDefault="007541CF" w:rsidP="00B0108A">
      <w:pPr>
        <w:tabs>
          <w:tab w:val="left" w:pos="567"/>
        </w:tabs>
        <w:spacing w:line="360" w:lineRule="auto"/>
        <w:ind w:right="-518" w:firstLine="567"/>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3D85C398" wp14:editId="4FAD7AAE">
                <wp:simplePos x="0" y="0"/>
                <wp:positionH relativeFrom="column">
                  <wp:posOffset>-1268730</wp:posOffset>
                </wp:positionH>
                <wp:positionV relativeFrom="paragraph">
                  <wp:posOffset>2059472</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41CF" w:rsidRPr="00964253" w:rsidRDefault="007541CF" w:rsidP="007541CF">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99.9pt;margin-top:162.1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" fillcolor="white [3201]" strokecolor="#f79646 [3209]" strokeweight="2pt">
                <v:textbox>
                  <w:txbxContent>
                    <w:p w:rsidR="007541CF" w:rsidRPr="00964253" w:rsidRDefault="007541CF" w:rsidP="007541CF">
                      <w:pPr>
                        <w:jc w:val="center"/>
                        <w:rPr>
                          <w:lang w:val="es-MX"/>
                        </w:rPr>
                      </w:pPr>
                      <w:r>
                        <w:rPr>
                          <w:lang w:val="es-MX"/>
                        </w:rPr>
                        <w:t>Datos personales protegidos por el artículo 116 de la LGTAIP y el 56 de la LTAIPEO.</w:t>
                      </w:r>
                    </w:p>
                  </w:txbxContent>
                </v:textbox>
              </v:rect>
            </w:pict>
          </mc:Fallback>
        </mc:AlternateContent>
      </w:r>
      <w:r w:rsidR="00B0108A">
        <w:rPr>
          <w:rFonts w:ascii="Arial" w:hAnsi="Arial" w:cs="Arial"/>
          <w:sz w:val="24"/>
          <w:szCs w:val="24"/>
        </w:rPr>
        <w:t>En primer término, con respecto a la objeción de falta de interés jurídico de</w:t>
      </w:r>
      <w:r w:rsidR="009E33A0">
        <w:rPr>
          <w:rFonts w:ascii="Arial" w:hAnsi="Arial" w:cs="Arial"/>
          <w:sz w:val="24"/>
          <w:szCs w:val="24"/>
        </w:rPr>
        <w:t xml:space="preserve"> </w:t>
      </w:r>
      <w:r w:rsidR="005F0C90">
        <w:rPr>
          <w:rFonts w:cs="Arial"/>
          <w:b/>
          <w:sz w:val="24"/>
          <w:szCs w:val="24"/>
        </w:rPr>
        <w:t>*********</w:t>
      </w:r>
      <w:r w:rsidR="009E33A0">
        <w:rPr>
          <w:rFonts w:ascii="Arial" w:hAnsi="Arial" w:cs="Arial"/>
          <w:sz w:val="24"/>
          <w:szCs w:val="24"/>
        </w:rPr>
        <w:t xml:space="preserve">, para promover el presente juicio; </w:t>
      </w:r>
      <w:r w:rsidR="00B0108A">
        <w:rPr>
          <w:rFonts w:ascii="Arial" w:hAnsi="Arial" w:cs="Arial"/>
          <w:sz w:val="24"/>
          <w:szCs w:val="24"/>
        </w:rPr>
        <w:t>se tiene que el accionante</w:t>
      </w:r>
      <w:r w:rsidR="009E33A0">
        <w:rPr>
          <w:rFonts w:ascii="Arial" w:hAnsi="Arial" w:cs="Arial"/>
          <w:sz w:val="24"/>
          <w:szCs w:val="24"/>
        </w:rPr>
        <w:t xml:space="preserve"> es</w:t>
      </w:r>
      <w:r w:rsidR="00B0108A">
        <w:rPr>
          <w:rFonts w:ascii="Arial" w:hAnsi="Arial" w:cs="Arial"/>
          <w:sz w:val="24"/>
          <w:szCs w:val="24"/>
        </w:rPr>
        <w:t xml:space="preserve"> </w:t>
      </w:r>
      <w:r w:rsidR="005F0C90">
        <w:rPr>
          <w:rFonts w:cs="Arial"/>
          <w:b/>
          <w:sz w:val="24"/>
          <w:szCs w:val="24"/>
        </w:rPr>
        <w:t>*********</w:t>
      </w:r>
      <w:r w:rsidR="00F05EE0">
        <w:rPr>
          <w:rFonts w:ascii="Arial" w:hAnsi="Arial" w:cs="Arial"/>
          <w:sz w:val="24"/>
          <w:szCs w:val="24"/>
        </w:rPr>
        <w:t xml:space="preserve"> </w:t>
      </w:r>
      <w:r w:rsidR="009E33A0">
        <w:rPr>
          <w:rFonts w:ascii="Arial" w:hAnsi="Arial" w:cs="Arial"/>
          <w:sz w:val="24"/>
          <w:szCs w:val="24"/>
        </w:rPr>
        <w:t>ya que</w:t>
      </w:r>
      <w:r w:rsidR="00B0108A">
        <w:rPr>
          <w:rFonts w:ascii="Arial" w:hAnsi="Arial" w:cs="Arial"/>
          <w:sz w:val="24"/>
          <w:szCs w:val="24"/>
        </w:rPr>
        <w:t xml:space="preserve"> el acto impugnado consistente en la multa por Infracción Relacionada con la Presentación de Declaraciones del Impuesto Sobre Erogaciones por Remuneraciones al Trabajo Personal, con número de control </w:t>
      </w:r>
      <w:r w:rsidR="005F0C90">
        <w:rPr>
          <w:rFonts w:cs="Arial"/>
          <w:b/>
          <w:sz w:val="24"/>
          <w:szCs w:val="24"/>
        </w:rPr>
        <w:t>*********</w:t>
      </w:r>
      <w:r w:rsidR="00B0108A">
        <w:rPr>
          <w:rFonts w:ascii="Arial" w:hAnsi="Arial" w:cs="Arial"/>
          <w:sz w:val="24"/>
          <w:szCs w:val="24"/>
        </w:rPr>
        <w:t xml:space="preserve"> de fecha diecinueve de febrero de dos mil diecinueve, </w:t>
      </w:r>
      <w:r w:rsidR="00B0108A" w:rsidRPr="00902588">
        <w:rPr>
          <w:rFonts w:ascii="Arial" w:hAnsi="Arial" w:cs="Arial"/>
          <w:bCs/>
          <w:sz w:val="24"/>
          <w:szCs w:val="24"/>
          <w:lang w:val="es-ES"/>
        </w:rPr>
        <w:t xml:space="preserve">documental que hace prueba en términos del artículo 173 fracción I de la Ley de Justicia Administrativa </w:t>
      </w:r>
      <w:r w:rsidR="00B0108A" w:rsidRPr="00902588">
        <w:rPr>
          <w:rFonts w:ascii="Arial" w:hAnsi="Arial" w:cs="Arial"/>
          <w:bCs/>
          <w:color w:val="000000"/>
          <w:sz w:val="24"/>
          <w:szCs w:val="24"/>
          <w:lang w:val="es-ES"/>
        </w:rPr>
        <w:t>para el Estado de Oaxaca, por haber sido expedida por una autoridad en ejercicios de sus funciones</w:t>
      </w:r>
      <w:r w:rsidR="00B0108A">
        <w:rPr>
          <w:rFonts w:ascii="Arial" w:hAnsi="Arial" w:cs="Arial"/>
          <w:bCs/>
          <w:color w:val="000000"/>
          <w:sz w:val="24"/>
          <w:szCs w:val="24"/>
          <w:lang w:val="es-ES"/>
        </w:rPr>
        <w:t xml:space="preserve">, </w:t>
      </w:r>
      <w:r w:rsidR="009E33A0">
        <w:rPr>
          <w:rFonts w:ascii="Arial" w:hAnsi="Arial" w:cs="Arial"/>
          <w:bCs/>
          <w:color w:val="000000"/>
          <w:sz w:val="24"/>
          <w:szCs w:val="24"/>
          <w:lang w:val="es-ES"/>
        </w:rPr>
        <w:t xml:space="preserve">fue </w:t>
      </w:r>
      <w:r w:rsidR="00B0108A">
        <w:rPr>
          <w:rFonts w:ascii="Arial" w:hAnsi="Arial" w:cs="Arial"/>
          <w:bCs/>
          <w:color w:val="000000"/>
          <w:sz w:val="24"/>
          <w:szCs w:val="24"/>
          <w:lang w:val="es-ES"/>
        </w:rPr>
        <w:t xml:space="preserve">emitida a nombre de </w:t>
      </w:r>
      <w:r w:rsidR="005F0C90">
        <w:rPr>
          <w:rFonts w:cs="Arial"/>
          <w:b/>
          <w:sz w:val="24"/>
          <w:szCs w:val="24"/>
        </w:rPr>
        <w:t>*********</w:t>
      </w:r>
      <w:r w:rsidR="00B0108A">
        <w:rPr>
          <w:rFonts w:ascii="Arial" w:hAnsi="Arial" w:cs="Arial"/>
          <w:bCs/>
          <w:color w:val="000000"/>
          <w:sz w:val="24"/>
          <w:szCs w:val="24"/>
          <w:lang w:val="es-ES"/>
        </w:rPr>
        <w:t xml:space="preserve">. Con la documental </w:t>
      </w:r>
      <w:proofErr w:type="spellStart"/>
      <w:r w:rsidR="00B0108A">
        <w:rPr>
          <w:rFonts w:ascii="Arial" w:hAnsi="Arial" w:cs="Arial"/>
          <w:bCs/>
          <w:color w:val="000000"/>
          <w:sz w:val="24"/>
          <w:szCs w:val="24"/>
          <w:lang w:val="es-ES"/>
        </w:rPr>
        <w:t>det</w:t>
      </w:r>
      <w:r w:rsidR="00B0108A">
        <w:rPr>
          <w:rFonts w:ascii="Arial" w:hAnsi="Arial" w:cs="Arial"/>
          <w:sz w:val="24"/>
          <w:szCs w:val="24"/>
        </w:rPr>
        <w:t>allada</w:t>
      </w:r>
      <w:proofErr w:type="spellEnd"/>
      <w:r w:rsidR="00B0108A">
        <w:rPr>
          <w:rFonts w:ascii="Arial" w:hAnsi="Arial" w:cs="Arial"/>
          <w:sz w:val="24"/>
          <w:szCs w:val="24"/>
        </w:rPr>
        <w:t xml:space="preserve">, se </w:t>
      </w:r>
      <w:r w:rsidR="00B0108A" w:rsidRPr="009724E0">
        <w:rPr>
          <w:rFonts w:ascii="Arial" w:hAnsi="Arial" w:cs="Arial"/>
          <w:sz w:val="24"/>
          <w:szCs w:val="24"/>
        </w:rPr>
        <w:t xml:space="preserve">acredita la afectación a </w:t>
      </w:r>
      <w:r w:rsidR="00B0108A">
        <w:rPr>
          <w:rFonts w:ascii="Arial" w:hAnsi="Arial" w:cs="Arial"/>
          <w:sz w:val="24"/>
          <w:szCs w:val="24"/>
        </w:rPr>
        <w:t>la</w:t>
      </w:r>
      <w:r w:rsidR="00B0108A" w:rsidRPr="009724E0">
        <w:rPr>
          <w:rFonts w:ascii="Arial" w:hAnsi="Arial" w:cs="Arial"/>
          <w:sz w:val="24"/>
          <w:szCs w:val="24"/>
        </w:rPr>
        <w:t xml:space="preserve"> esfera </w:t>
      </w:r>
      <w:r w:rsidR="00B0108A">
        <w:rPr>
          <w:rFonts w:ascii="Arial" w:hAnsi="Arial" w:cs="Arial"/>
          <w:sz w:val="24"/>
          <w:szCs w:val="24"/>
        </w:rPr>
        <w:t xml:space="preserve">jurídica </w:t>
      </w:r>
      <w:r w:rsidR="00B0108A" w:rsidRPr="009724E0">
        <w:rPr>
          <w:rFonts w:ascii="Arial" w:hAnsi="Arial" w:cs="Arial"/>
          <w:sz w:val="24"/>
          <w:szCs w:val="24"/>
        </w:rPr>
        <w:t xml:space="preserve">de derechos </w:t>
      </w:r>
      <w:r w:rsidR="00B0108A">
        <w:rPr>
          <w:rFonts w:ascii="Arial" w:hAnsi="Arial" w:cs="Arial"/>
          <w:sz w:val="24"/>
          <w:szCs w:val="24"/>
        </w:rPr>
        <w:t xml:space="preserve">de la empresa antes citada, </w:t>
      </w:r>
      <w:r w:rsidR="00B0108A" w:rsidRPr="00463DB7">
        <w:rPr>
          <w:rFonts w:ascii="Arial" w:hAnsi="Arial" w:cs="Arial"/>
          <w:bCs/>
          <w:color w:val="000000"/>
          <w:sz w:val="24"/>
          <w:szCs w:val="24"/>
        </w:rPr>
        <w:t xml:space="preserve">y </w:t>
      </w:r>
      <w:r w:rsidR="00B0108A">
        <w:rPr>
          <w:rFonts w:ascii="Arial" w:hAnsi="Arial" w:cs="Arial"/>
          <w:bCs/>
          <w:color w:val="000000"/>
          <w:sz w:val="24"/>
          <w:szCs w:val="24"/>
        </w:rPr>
        <w:t xml:space="preserve">con ello, </w:t>
      </w:r>
      <w:r w:rsidR="00B0108A" w:rsidRPr="00463DB7">
        <w:rPr>
          <w:rFonts w:ascii="Arial" w:hAnsi="Arial" w:cs="Arial"/>
          <w:bCs/>
          <w:color w:val="000000"/>
          <w:sz w:val="24"/>
          <w:szCs w:val="24"/>
        </w:rPr>
        <w:t xml:space="preserve">se satisface </w:t>
      </w:r>
      <w:r w:rsidR="00B0108A">
        <w:rPr>
          <w:rFonts w:ascii="Arial" w:hAnsi="Arial" w:cs="Arial"/>
          <w:bCs/>
          <w:color w:val="000000"/>
          <w:sz w:val="24"/>
          <w:szCs w:val="24"/>
        </w:rPr>
        <w:t>su</w:t>
      </w:r>
      <w:r w:rsidR="00B0108A" w:rsidRPr="00463DB7">
        <w:rPr>
          <w:rFonts w:ascii="Arial" w:hAnsi="Arial" w:cs="Arial"/>
          <w:bCs/>
          <w:color w:val="000000"/>
          <w:sz w:val="24"/>
          <w:szCs w:val="24"/>
        </w:rPr>
        <w:t xml:space="preserve"> interés legítimo</w:t>
      </w:r>
      <w:r w:rsidR="00B0108A" w:rsidRPr="009724E0">
        <w:rPr>
          <w:rFonts w:ascii="Arial" w:hAnsi="Arial" w:cs="Arial"/>
          <w:sz w:val="24"/>
          <w:szCs w:val="24"/>
        </w:rPr>
        <w:t xml:space="preserve"> para accionar el contencioso administrativo que se resuelve, de conformidad con l</w:t>
      </w:r>
      <w:r w:rsidR="00B0108A">
        <w:rPr>
          <w:rFonts w:ascii="Arial" w:hAnsi="Arial" w:cs="Arial"/>
          <w:sz w:val="24"/>
          <w:szCs w:val="24"/>
        </w:rPr>
        <w:t>o establecido por el artículo 16</w:t>
      </w:r>
      <w:r w:rsidR="00B0108A" w:rsidRPr="009724E0">
        <w:rPr>
          <w:rFonts w:ascii="Arial" w:hAnsi="Arial" w:cs="Arial"/>
          <w:sz w:val="24"/>
          <w:szCs w:val="24"/>
        </w:rPr>
        <w:t xml:space="preserve">4 de la </w:t>
      </w:r>
      <w:r w:rsidR="00B0108A">
        <w:rPr>
          <w:rFonts w:ascii="Arial" w:hAnsi="Arial" w:cs="Arial"/>
          <w:sz w:val="24"/>
          <w:szCs w:val="24"/>
        </w:rPr>
        <w:t>l</w:t>
      </w:r>
      <w:r w:rsidR="00B0108A" w:rsidRPr="009724E0">
        <w:rPr>
          <w:rFonts w:ascii="Arial" w:hAnsi="Arial" w:cs="Arial"/>
          <w:sz w:val="24"/>
          <w:szCs w:val="24"/>
        </w:rPr>
        <w:t xml:space="preserve">ey </w:t>
      </w:r>
      <w:r w:rsidR="00B0108A">
        <w:rPr>
          <w:rFonts w:ascii="Arial" w:hAnsi="Arial" w:cs="Arial"/>
          <w:sz w:val="24"/>
          <w:szCs w:val="24"/>
        </w:rPr>
        <w:t>invocada</w:t>
      </w:r>
      <w:r w:rsidR="00B0108A" w:rsidRPr="009724E0">
        <w:rPr>
          <w:rFonts w:ascii="Arial" w:hAnsi="Arial" w:cs="Arial"/>
          <w:sz w:val="24"/>
          <w:szCs w:val="24"/>
        </w:rPr>
        <w:t xml:space="preserve">, que dispone que sólo podrán demandar o intervenir en el juicio, las personas que tengan un interés jurídico o legítimo que funde su pretensión. </w:t>
      </w:r>
    </w:p>
    <w:p w:rsidR="007078DC" w:rsidRDefault="007078DC" w:rsidP="00B0108A">
      <w:pPr>
        <w:tabs>
          <w:tab w:val="left" w:pos="567"/>
        </w:tabs>
        <w:spacing w:line="360" w:lineRule="auto"/>
        <w:ind w:right="-518" w:firstLine="567"/>
        <w:jc w:val="both"/>
        <w:rPr>
          <w:rFonts w:ascii="Arial" w:hAnsi="Arial" w:cs="Arial"/>
          <w:sz w:val="24"/>
          <w:szCs w:val="24"/>
        </w:rPr>
      </w:pPr>
    </w:p>
    <w:p w:rsidR="00B0108A" w:rsidRDefault="00B0108A" w:rsidP="00B0108A">
      <w:pPr>
        <w:tabs>
          <w:tab w:val="left" w:pos="567"/>
        </w:tabs>
        <w:spacing w:line="360" w:lineRule="auto"/>
        <w:ind w:right="-518" w:firstLine="567"/>
        <w:jc w:val="both"/>
        <w:rPr>
          <w:rFonts w:ascii="Arial" w:hAnsi="Arial" w:cs="Arial"/>
          <w:sz w:val="24"/>
          <w:szCs w:val="24"/>
        </w:rPr>
      </w:pPr>
      <w:r w:rsidRPr="009724E0">
        <w:rPr>
          <w:rFonts w:ascii="Arial" w:hAnsi="Arial" w:cs="Arial"/>
          <w:sz w:val="24"/>
          <w:szCs w:val="24"/>
        </w:rPr>
        <w:t>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Pr>
          <w:rFonts w:ascii="Arial" w:hAnsi="Arial" w:cs="Arial"/>
          <w:sz w:val="24"/>
          <w:szCs w:val="24"/>
        </w:rPr>
        <w:t>s</w:t>
      </w:r>
      <w:r w:rsidRPr="009724E0">
        <w:rPr>
          <w:rFonts w:ascii="Arial" w:hAnsi="Arial" w:cs="Arial"/>
          <w:sz w:val="24"/>
          <w:szCs w:val="24"/>
        </w:rPr>
        <w:t>:</w:t>
      </w:r>
    </w:p>
    <w:p w:rsidR="00B0108A" w:rsidRPr="009724E0" w:rsidRDefault="00B0108A" w:rsidP="00B0108A">
      <w:pPr>
        <w:tabs>
          <w:tab w:val="left" w:pos="567"/>
        </w:tabs>
        <w:spacing w:line="360" w:lineRule="auto"/>
        <w:ind w:right="-658" w:firstLine="567"/>
        <w:jc w:val="both"/>
        <w:rPr>
          <w:rFonts w:ascii="Arial" w:hAnsi="Arial" w:cs="Arial"/>
          <w:sz w:val="24"/>
          <w:szCs w:val="24"/>
        </w:rPr>
      </w:pPr>
      <w:bookmarkStart w:id="0" w:name="_GoBack"/>
    </w:p>
    <w:bookmarkEnd w:id="0"/>
    <w:p w:rsidR="00B0108A" w:rsidRDefault="00B0108A" w:rsidP="00B0108A">
      <w:pPr>
        <w:tabs>
          <w:tab w:val="left" w:pos="567"/>
        </w:tabs>
        <w:ind w:left="567" w:right="-518"/>
        <w:jc w:val="both"/>
        <w:rPr>
          <w:rFonts w:ascii="Arial" w:hAnsi="Arial" w:cs="Arial"/>
          <w:bCs/>
          <w:color w:val="000000"/>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w:t>
      </w:r>
      <w:r w:rsidRPr="004D20D8">
        <w:rPr>
          <w:rFonts w:ascii="Arial" w:hAnsi="Arial" w:cs="Arial"/>
          <w:sz w:val="22"/>
          <w:szCs w:val="22"/>
        </w:rPr>
        <w:lastRenderedPageBreak/>
        <w:t>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4D20D8">
        <w:rPr>
          <w:rFonts w:ascii="Arial" w:hAnsi="Arial" w:cs="Arial"/>
          <w:bCs/>
          <w:color w:val="000000"/>
          <w:sz w:val="22"/>
          <w:szCs w:val="22"/>
        </w:rPr>
        <w:t xml:space="preserve"> </w:t>
      </w:r>
    </w:p>
    <w:p w:rsidR="00B0108A" w:rsidRDefault="00B0108A" w:rsidP="00B0108A">
      <w:pPr>
        <w:spacing w:line="276" w:lineRule="auto"/>
        <w:ind w:right="-518"/>
        <w:jc w:val="both"/>
        <w:rPr>
          <w:rFonts w:ascii="Arial" w:hAnsi="Arial" w:cs="Arial"/>
          <w:bCs/>
          <w:color w:val="000000"/>
          <w:sz w:val="22"/>
          <w:szCs w:val="22"/>
        </w:rPr>
      </w:pPr>
    </w:p>
    <w:p w:rsidR="00206AF6" w:rsidRDefault="009E33A0" w:rsidP="00206AF6">
      <w:pPr>
        <w:spacing w:line="360" w:lineRule="auto"/>
        <w:ind w:right="-518" w:firstLine="567"/>
        <w:jc w:val="both"/>
        <w:rPr>
          <w:rFonts w:ascii="Arial" w:hAnsi="Arial" w:cs="Arial"/>
          <w:bCs/>
          <w:color w:val="000000"/>
          <w:sz w:val="24"/>
          <w:szCs w:val="24"/>
        </w:rPr>
      </w:pPr>
      <w:r w:rsidRPr="009E33A0">
        <w:rPr>
          <w:rFonts w:ascii="Arial" w:hAnsi="Arial" w:cs="Arial"/>
          <w:bCs/>
          <w:color w:val="000000"/>
          <w:sz w:val="24"/>
          <w:szCs w:val="24"/>
        </w:rPr>
        <w:t xml:space="preserve">Por lo anterior, no se actualiza la causal de improcedencia invocada por la </w:t>
      </w:r>
      <w:r w:rsidR="00206AF6">
        <w:rPr>
          <w:rFonts w:ascii="Arial" w:hAnsi="Arial" w:cs="Arial"/>
          <w:bCs/>
          <w:color w:val="000000"/>
          <w:sz w:val="24"/>
          <w:szCs w:val="24"/>
        </w:rPr>
        <w:t xml:space="preserve">autoridad demandada, por lo que </w:t>
      </w:r>
      <w:r w:rsidR="00206AF6" w:rsidRPr="00206AF6">
        <w:rPr>
          <w:rFonts w:ascii="Arial" w:hAnsi="Arial" w:cs="Arial"/>
          <w:b/>
          <w:bCs/>
          <w:color w:val="000000"/>
          <w:sz w:val="24"/>
          <w:szCs w:val="24"/>
        </w:rPr>
        <w:t>NO SE SOBRESEE EN EL JUICIO</w:t>
      </w:r>
      <w:r w:rsidR="00206AF6">
        <w:rPr>
          <w:rFonts w:ascii="Arial" w:hAnsi="Arial" w:cs="Arial"/>
          <w:bCs/>
          <w:color w:val="000000"/>
          <w:sz w:val="24"/>
          <w:szCs w:val="24"/>
        </w:rPr>
        <w:t>. - - - - - - - - - - -</w:t>
      </w:r>
    </w:p>
    <w:p w:rsidR="00206AF6" w:rsidRDefault="00206AF6" w:rsidP="00206AF6">
      <w:pPr>
        <w:spacing w:line="360" w:lineRule="auto"/>
        <w:ind w:right="-518" w:firstLine="567"/>
        <w:jc w:val="both"/>
        <w:rPr>
          <w:rFonts w:ascii="Arial" w:hAnsi="Arial" w:cs="Arial"/>
          <w:bCs/>
          <w:color w:val="000000"/>
          <w:sz w:val="24"/>
          <w:szCs w:val="24"/>
        </w:rPr>
      </w:pPr>
    </w:p>
    <w:p w:rsidR="006A0DCA" w:rsidRPr="00206AF6" w:rsidRDefault="00206AF6" w:rsidP="00206AF6">
      <w:pPr>
        <w:spacing w:line="360" w:lineRule="auto"/>
        <w:ind w:right="-518" w:firstLine="567"/>
        <w:jc w:val="both"/>
        <w:rPr>
          <w:rFonts w:ascii="Arial" w:hAnsi="Arial" w:cs="Arial"/>
          <w:b/>
          <w:sz w:val="24"/>
          <w:szCs w:val="24"/>
        </w:rPr>
      </w:pPr>
      <w:r>
        <w:rPr>
          <w:rFonts w:ascii="Arial" w:hAnsi="Arial" w:cs="Arial"/>
          <w:b/>
          <w:bCs/>
          <w:color w:val="000000"/>
          <w:sz w:val="24"/>
          <w:szCs w:val="24"/>
        </w:rPr>
        <w:t>CUARTO.</w:t>
      </w:r>
      <w:r w:rsidR="00CC1B54">
        <w:rPr>
          <w:rFonts w:ascii="Arial" w:hAnsi="Arial" w:cs="Arial"/>
          <w:b/>
          <w:bCs/>
          <w:color w:val="000000"/>
          <w:sz w:val="24"/>
          <w:szCs w:val="24"/>
        </w:rPr>
        <w:t xml:space="preserve"> </w:t>
      </w:r>
      <w:r w:rsidR="005F0C90">
        <w:rPr>
          <w:rFonts w:cs="Arial"/>
          <w:b/>
          <w:sz w:val="24"/>
          <w:szCs w:val="24"/>
        </w:rPr>
        <w:t>*********</w:t>
      </w:r>
      <w:r w:rsidR="00D33860" w:rsidRPr="00206AF6">
        <w:rPr>
          <w:rFonts w:ascii="Arial" w:hAnsi="Arial" w:cs="Arial"/>
          <w:sz w:val="24"/>
          <w:szCs w:val="24"/>
        </w:rPr>
        <w:t xml:space="preserve">, como representante legal de </w:t>
      </w:r>
      <w:r w:rsidR="005F0C90">
        <w:rPr>
          <w:rFonts w:cs="Arial"/>
          <w:b/>
          <w:sz w:val="24"/>
          <w:szCs w:val="24"/>
        </w:rPr>
        <w:t>*********</w:t>
      </w:r>
      <w:r w:rsidR="00D33860" w:rsidRPr="00206AF6">
        <w:rPr>
          <w:rFonts w:ascii="Arial" w:hAnsi="Arial" w:cs="Arial"/>
          <w:sz w:val="24"/>
          <w:szCs w:val="24"/>
        </w:rPr>
        <w:t>,</w:t>
      </w:r>
      <w:r w:rsidR="004915C9" w:rsidRPr="00206AF6">
        <w:rPr>
          <w:rFonts w:ascii="Arial" w:hAnsi="Arial" w:cs="Arial"/>
          <w:sz w:val="24"/>
          <w:szCs w:val="24"/>
          <w:lang w:val="es-MX"/>
        </w:rPr>
        <w:t xml:space="preserve"> </w:t>
      </w:r>
      <w:r w:rsidR="00F66C0C" w:rsidRPr="00206AF6">
        <w:rPr>
          <w:rFonts w:ascii="Arial" w:hAnsi="Arial" w:cs="Arial"/>
          <w:sz w:val="24"/>
          <w:szCs w:val="24"/>
        </w:rPr>
        <w:t>demandó la nulidad del</w:t>
      </w:r>
      <w:r w:rsidR="00C23712" w:rsidRPr="00206AF6">
        <w:rPr>
          <w:rFonts w:ascii="Arial" w:hAnsi="Arial" w:cs="Arial"/>
          <w:sz w:val="24"/>
          <w:szCs w:val="24"/>
        </w:rPr>
        <w:t xml:space="preserve"> documento en donde consta la multa por infracción relacionada con la presentación de </w:t>
      </w:r>
      <w:r w:rsidR="00D33860" w:rsidRPr="00206AF6">
        <w:rPr>
          <w:rFonts w:ascii="Arial" w:hAnsi="Arial" w:cs="Arial"/>
          <w:sz w:val="24"/>
          <w:szCs w:val="24"/>
        </w:rPr>
        <w:t>DECLARACIONES DEL IMPUESTO SOBRE EROGACIONES POR REMUNERACIONES AL TRABAJO PERSONAL</w:t>
      </w:r>
      <w:r w:rsidR="00C23712" w:rsidRPr="00206AF6">
        <w:rPr>
          <w:rFonts w:ascii="Arial" w:hAnsi="Arial" w:cs="Arial"/>
          <w:sz w:val="24"/>
          <w:szCs w:val="24"/>
        </w:rPr>
        <w:t xml:space="preserve">, de </w:t>
      </w:r>
      <w:r w:rsidR="004915C9" w:rsidRPr="00206AF6">
        <w:rPr>
          <w:rFonts w:ascii="Arial" w:hAnsi="Arial" w:cs="Arial"/>
          <w:sz w:val="24"/>
          <w:szCs w:val="24"/>
        </w:rPr>
        <w:t>diecinueve de febrero</w:t>
      </w:r>
      <w:r w:rsidR="00C23712" w:rsidRPr="00206AF6">
        <w:rPr>
          <w:rFonts w:ascii="Arial" w:hAnsi="Arial" w:cs="Arial"/>
          <w:sz w:val="24"/>
          <w:szCs w:val="24"/>
        </w:rPr>
        <w:t xml:space="preserve"> de dos mil dieci</w:t>
      </w:r>
      <w:r w:rsidR="004915C9" w:rsidRPr="00206AF6">
        <w:rPr>
          <w:rFonts w:ascii="Arial" w:hAnsi="Arial" w:cs="Arial"/>
          <w:sz w:val="24"/>
          <w:szCs w:val="24"/>
        </w:rPr>
        <w:t>nueve</w:t>
      </w:r>
      <w:r w:rsidR="00C23712" w:rsidRPr="00206AF6">
        <w:rPr>
          <w:rFonts w:ascii="Arial" w:hAnsi="Arial" w:cs="Arial"/>
          <w:sz w:val="24"/>
          <w:szCs w:val="24"/>
        </w:rPr>
        <w:t xml:space="preserve">, con </w:t>
      </w:r>
      <w:r w:rsidR="006067C6" w:rsidRPr="00206AF6">
        <w:rPr>
          <w:rFonts w:ascii="Arial" w:hAnsi="Arial" w:cs="Arial"/>
          <w:sz w:val="24"/>
          <w:szCs w:val="24"/>
        </w:rPr>
        <w:t>n</w:t>
      </w:r>
      <w:r w:rsidR="00987DF4" w:rsidRPr="00206AF6">
        <w:rPr>
          <w:rFonts w:ascii="Arial" w:hAnsi="Arial" w:cs="Arial"/>
          <w:sz w:val="24"/>
          <w:szCs w:val="24"/>
        </w:rPr>
        <w:t>úmero de control</w:t>
      </w:r>
      <w:r w:rsidR="002D2AB8" w:rsidRPr="00206AF6">
        <w:rPr>
          <w:rFonts w:ascii="Arial" w:hAnsi="Arial" w:cs="Arial"/>
          <w:sz w:val="24"/>
          <w:szCs w:val="24"/>
        </w:rPr>
        <w:t xml:space="preserve"> </w:t>
      </w:r>
      <w:r w:rsidR="005F0C90">
        <w:rPr>
          <w:rFonts w:cs="Arial"/>
          <w:b/>
          <w:sz w:val="24"/>
          <w:szCs w:val="24"/>
        </w:rPr>
        <w:t xml:space="preserve">********* </w:t>
      </w:r>
      <w:r w:rsidR="006067C6" w:rsidRPr="00206AF6">
        <w:rPr>
          <w:rFonts w:ascii="Arial" w:hAnsi="Arial" w:cs="Arial"/>
          <w:sz w:val="24"/>
          <w:szCs w:val="24"/>
        </w:rPr>
        <w:t xml:space="preserve"> </w:t>
      </w:r>
      <w:r w:rsidR="006159CB" w:rsidRPr="00206AF6">
        <w:rPr>
          <w:rFonts w:ascii="Arial" w:hAnsi="Arial" w:cs="Arial"/>
          <w:sz w:val="24"/>
          <w:szCs w:val="24"/>
        </w:rPr>
        <w:t>emitida por</w:t>
      </w:r>
      <w:r w:rsidR="006067C6" w:rsidRPr="00206AF6">
        <w:rPr>
          <w:rFonts w:ascii="Arial" w:hAnsi="Arial" w:cs="Arial"/>
          <w:sz w:val="24"/>
          <w:szCs w:val="24"/>
        </w:rPr>
        <w:t xml:space="preserve"> la Directora de Ingresos y Recaudación de la Secretaría de </w:t>
      </w:r>
      <w:r w:rsidR="00C01E8F" w:rsidRPr="00206AF6">
        <w:rPr>
          <w:rFonts w:ascii="Arial" w:hAnsi="Arial" w:cs="Arial"/>
          <w:sz w:val="24"/>
          <w:szCs w:val="24"/>
        </w:rPr>
        <w:t>F</w:t>
      </w:r>
      <w:r w:rsidR="006159CB" w:rsidRPr="00206AF6">
        <w:rPr>
          <w:rFonts w:ascii="Arial" w:hAnsi="Arial" w:cs="Arial"/>
          <w:sz w:val="24"/>
          <w:szCs w:val="24"/>
        </w:rPr>
        <w:t>inanzas del Estado de Oaxaca</w:t>
      </w:r>
      <w:r w:rsidR="00006B35" w:rsidRPr="00206AF6">
        <w:rPr>
          <w:rFonts w:ascii="Arial" w:hAnsi="Arial" w:cs="Arial"/>
          <w:sz w:val="24"/>
          <w:szCs w:val="24"/>
        </w:rPr>
        <w:t xml:space="preserve">; al considerar que </w:t>
      </w:r>
      <w:r w:rsidR="00391EB6" w:rsidRPr="00206AF6">
        <w:rPr>
          <w:rFonts w:ascii="Arial" w:hAnsi="Arial" w:cs="Arial"/>
          <w:sz w:val="24"/>
          <w:szCs w:val="24"/>
        </w:rPr>
        <w:t xml:space="preserve">la multa impuesta en el acto impugnado </w:t>
      </w:r>
      <w:r w:rsidR="00822AA0" w:rsidRPr="00206AF6">
        <w:rPr>
          <w:rFonts w:ascii="Arial" w:hAnsi="Arial" w:cs="Arial"/>
          <w:sz w:val="24"/>
          <w:szCs w:val="24"/>
        </w:rPr>
        <w:t xml:space="preserve">es </w:t>
      </w:r>
      <w:r w:rsidR="006A0DCA" w:rsidRPr="00206AF6">
        <w:rPr>
          <w:rFonts w:ascii="Arial" w:hAnsi="Arial" w:cs="Arial"/>
          <w:sz w:val="24"/>
          <w:szCs w:val="24"/>
        </w:rPr>
        <w:t>ilegal</w:t>
      </w:r>
      <w:r w:rsidR="008159F4" w:rsidRPr="00206AF6">
        <w:rPr>
          <w:rFonts w:ascii="Arial" w:hAnsi="Arial" w:cs="Arial"/>
          <w:sz w:val="24"/>
          <w:szCs w:val="24"/>
        </w:rPr>
        <w:t>, por la indebida fundamentación y motivación</w:t>
      </w:r>
      <w:r w:rsidR="006A0DCA" w:rsidRPr="00206AF6">
        <w:rPr>
          <w:rFonts w:ascii="Arial" w:hAnsi="Arial" w:cs="Arial"/>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5F0C90">
        <w:rPr>
          <w:rFonts w:cs="Arial"/>
          <w:b w:val="0"/>
          <w:sz w:val="24"/>
          <w:szCs w:val="24"/>
        </w:rPr>
        <w:t>*********</w:t>
      </w:r>
      <w:r w:rsidR="000A514F">
        <w:rPr>
          <w:rFonts w:cs="Arial"/>
          <w:b w:val="0"/>
          <w:sz w:val="24"/>
          <w:szCs w:val="24"/>
        </w:rPr>
        <w:t xml:space="preserve"> de </w:t>
      </w:r>
      <w:r w:rsidR="004915C9">
        <w:rPr>
          <w:rFonts w:cs="Arial"/>
          <w:b w:val="0"/>
          <w:sz w:val="24"/>
          <w:szCs w:val="24"/>
        </w:rPr>
        <w:t>diecinueve de febrero de dos mil diecinueve</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EB7CEB">
        <w:rPr>
          <w:rFonts w:cs="Arial"/>
          <w:b w:val="0"/>
          <w:sz w:val="24"/>
          <w:szCs w:val="24"/>
        </w:rPr>
        <w:t>9</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raciones y pagos por los sujetos obligados en materia del impuesto</w:t>
      </w:r>
      <w:r w:rsidR="004915C9">
        <w:rPr>
          <w:rFonts w:cs="Arial"/>
          <w:b w:val="0"/>
          <w:i/>
          <w:sz w:val="22"/>
          <w:szCs w:val="22"/>
        </w:rPr>
        <w:t xml:space="preserve"> Sobre Erogaciones por Remuneraciones al Trabajo Personal</w:t>
      </w:r>
      <w:r w:rsidR="00FA7689" w:rsidRPr="00852E12">
        <w:rPr>
          <w:rFonts w:cs="Arial"/>
          <w:b w:val="0"/>
          <w:i/>
          <w:sz w:val="22"/>
          <w:szCs w:val="22"/>
        </w:rPr>
        <w:t>,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w:t>
      </w:r>
      <w:r w:rsidR="00EB7CEB">
        <w:rPr>
          <w:rFonts w:cs="Arial"/>
          <w:b w:val="0"/>
          <w:i/>
          <w:sz w:val="22"/>
          <w:szCs w:val="22"/>
        </w:rPr>
        <w:t>para el ejercicio fiscal 2018,</w:t>
      </w:r>
      <w:r w:rsidR="00FA7689" w:rsidRPr="00852E12">
        <w:rPr>
          <w:rFonts w:cs="Arial"/>
          <w:b w:val="0"/>
          <w:i/>
          <w:sz w:val="22"/>
          <w:szCs w:val="22"/>
        </w:rPr>
        <w:t xml:space="preserv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Pr="00D33860" w:rsidRDefault="00E15A76" w:rsidP="00852E12">
      <w:pPr>
        <w:pStyle w:val="corte3centro"/>
        <w:spacing w:line="240" w:lineRule="auto"/>
        <w:ind w:right="-518" w:firstLine="567"/>
        <w:jc w:val="both"/>
        <w:rPr>
          <w:rFonts w:cs="Arial"/>
          <w:i/>
          <w:sz w:val="28"/>
          <w:szCs w:val="28"/>
        </w:rPr>
      </w:pPr>
      <w:r w:rsidRPr="00D33860">
        <w:rPr>
          <w:rFonts w:cs="Arial"/>
          <w:i/>
          <w:sz w:val="28"/>
          <w:szCs w:val="28"/>
        </w:rPr>
        <w:t>…</w:t>
      </w:r>
    </w:p>
    <w:p w:rsidR="00482A9F" w:rsidRPr="00D33860" w:rsidRDefault="00482A9F" w:rsidP="00852E12">
      <w:pPr>
        <w:pStyle w:val="corte3centro"/>
        <w:spacing w:line="240" w:lineRule="auto"/>
        <w:ind w:right="-518" w:firstLine="567"/>
        <w:jc w:val="both"/>
        <w:rPr>
          <w:rFonts w:cs="Arial"/>
          <w:i/>
          <w:sz w:val="28"/>
          <w:szCs w:val="28"/>
        </w:rPr>
      </w:pPr>
    </w:p>
    <w:p w:rsidR="00D33860" w:rsidRDefault="00B93312" w:rsidP="00EB7CEB">
      <w:pPr>
        <w:pStyle w:val="corte3centr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EB7CEB">
        <w:rPr>
          <w:rFonts w:cs="Arial"/>
          <w:b w:val="0"/>
          <w:i/>
          <w:sz w:val="22"/>
          <w:szCs w:val="22"/>
        </w:rPr>
        <w:t>1 de enero de</w:t>
      </w:r>
      <w:r w:rsidR="00D33860">
        <w:rPr>
          <w:rFonts w:cs="Arial"/>
          <w:b w:val="0"/>
          <w:i/>
          <w:sz w:val="22"/>
          <w:szCs w:val="22"/>
        </w:rPr>
        <w:t xml:space="preserve"> 201</w:t>
      </w:r>
      <w:r w:rsidR="00EB7CEB">
        <w:rPr>
          <w:rFonts w:cs="Arial"/>
          <w:b w:val="0"/>
          <w:i/>
          <w:sz w:val="22"/>
          <w:szCs w:val="22"/>
        </w:rPr>
        <w:t>3</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w:t>
      </w:r>
      <w:r w:rsidR="00EB7CEB">
        <w:rPr>
          <w:rFonts w:cs="Arial"/>
          <w:b w:val="0"/>
          <w:i/>
          <w:sz w:val="22"/>
          <w:szCs w:val="22"/>
        </w:rPr>
        <w:t xml:space="preserve">actualmente Centros Integrales de Atención a Contribuyentes </w:t>
      </w:r>
      <w:r w:rsidR="001031F9" w:rsidRPr="00852E12">
        <w:rPr>
          <w:rFonts w:cs="Arial"/>
          <w:b w:val="0"/>
          <w:i/>
          <w:sz w:val="22"/>
          <w:szCs w:val="22"/>
        </w:rPr>
        <w:t>correspondiente a su domicilio fiscal, formulario múltiple de Registro Estatal de Contribuyente, a fin de quedar insc</w:t>
      </w:r>
      <w:r w:rsidR="00D33860">
        <w:rPr>
          <w:rFonts w:cs="Arial"/>
          <w:b w:val="0"/>
          <w:i/>
          <w:sz w:val="22"/>
          <w:szCs w:val="22"/>
        </w:rPr>
        <w:t>rito(a), con la obligación del I</w:t>
      </w:r>
      <w:r w:rsidR="001031F9" w:rsidRPr="00852E12">
        <w:rPr>
          <w:rFonts w:cs="Arial"/>
          <w:b w:val="0"/>
          <w:i/>
          <w:sz w:val="22"/>
          <w:szCs w:val="22"/>
        </w:rPr>
        <w:t xml:space="preserve">mpuesto </w:t>
      </w:r>
      <w:r>
        <w:rPr>
          <w:rFonts w:cs="Arial"/>
          <w:b w:val="0"/>
          <w:i/>
          <w:sz w:val="22"/>
          <w:szCs w:val="22"/>
        </w:rPr>
        <w:t xml:space="preserve">Sobre </w:t>
      </w:r>
      <w:r w:rsidR="00D33860">
        <w:rPr>
          <w:rFonts w:cs="Arial"/>
          <w:b w:val="0"/>
          <w:i/>
          <w:sz w:val="22"/>
          <w:szCs w:val="22"/>
        </w:rPr>
        <w:t xml:space="preserve">Nóminas, impuesto que cambió de denominación al Impuesto Sobre  </w:t>
      </w:r>
      <w:r>
        <w:rPr>
          <w:rFonts w:cs="Arial"/>
          <w:b w:val="0"/>
          <w:i/>
          <w:sz w:val="22"/>
          <w:szCs w:val="22"/>
        </w:rPr>
        <w:t>Erogaciones por Remuneraciones por Remuneraciones al Trabajo Personal</w:t>
      </w:r>
      <w:r w:rsidR="00D33860">
        <w:rPr>
          <w:rFonts w:cs="Arial"/>
          <w:b w:val="0"/>
          <w:i/>
          <w:sz w:val="22"/>
          <w:szCs w:val="22"/>
        </w:rPr>
        <w:t xml:space="preserve">, </w:t>
      </w:r>
      <w:r w:rsidR="00EB7CEB">
        <w:rPr>
          <w:rFonts w:cs="Arial"/>
          <w:b w:val="0"/>
          <w:i/>
          <w:sz w:val="22"/>
          <w:szCs w:val="22"/>
        </w:rPr>
        <w:t xml:space="preserve">y a la fecha esta </w:t>
      </w:r>
      <w:r w:rsidR="001031F9" w:rsidRPr="00852E12">
        <w:rPr>
          <w:rFonts w:cs="Arial"/>
          <w:b w:val="0"/>
          <w:i/>
          <w:sz w:val="22"/>
          <w:szCs w:val="22"/>
        </w:rPr>
        <w:t>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D33860">
        <w:rPr>
          <w:rFonts w:cs="Arial"/>
          <w:b w:val="0"/>
          <w:i/>
          <w:sz w:val="22"/>
          <w:szCs w:val="22"/>
        </w:rPr>
        <w:t xml:space="preserve"> el 10 de enero de 2019 y vigente </w:t>
      </w:r>
      <w:r w:rsidR="001031F9" w:rsidRPr="00852E12">
        <w:rPr>
          <w:rFonts w:cs="Arial"/>
          <w:b w:val="0"/>
          <w:i/>
          <w:sz w:val="22"/>
          <w:szCs w:val="22"/>
        </w:rPr>
        <w:t>a partir de 1 de febrero de 201</w:t>
      </w:r>
      <w:r w:rsidR="00D33860">
        <w:rPr>
          <w:rFonts w:cs="Arial"/>
          <w:b w:val="0"/>
          <w:i/>
          <w:sz w:val="22"/>
          <w:szCs w:val="22"/>
        </w:rPr>
        <w:t>9</w:t>
      </w:r>
      <w:r w:rsidR="001031F9" w:rsidRPr="00852E12">
        <w:rPr>
          <w:rFonts w:cs="Arial"/>
          <w:b w:val="0"/>
          <w:i/>
          <w:sz w:val="22"/>
          <w:szCs w:val="22"/>
        </w:rPr>
        <w:t>, por conside</w:t>
      </w:r>
      <w:r w:rsidR="00EB7CEB">
        <w:rPr>
          <w:rFonts w:cs="Arial"/>
          <w:b w:val="0"/>
          <w:i/>
          <w:sz w:val="22"/>
          <w:szCs w:val="22"/>
        </w:rPr>
        <w:t>rar que no existen agravantes ni antecedentes del contribuyente, en consecuencia se le impo</w:t>
      </w:r>
      <w:r w:rsidR="00B72A1B">
        <w:rPr>
          <w:rFonts w:cs="Arial"/>
          <w:b w:val="0"/>
          <w:i/>
          <w:sz w:val="22"/>
          <w:szCs w:val="22"/>
        </w:rPr>
        <w:t>n</w:t>
      </w:r>
      <w:r w:rsidR="00EB7CEB">
        <w:rPr>
          <w:rFonts w:cs="Arial"/>
          <w:b w:val="0"/>
          <w:i/>
          <w:sz w:val="22"/>
          <w:szCs w:val="22"/>
        </w:rPr>
        <w:t>en multa citada en los términos siguientes:</w:t>
      </w:r>
    </w:p>
    <w:p w:rsidR="001031F9" w:rsidRPr="00E15A76" w:rsidRDefault="001031F9" w:rsidP="00F15407">
      <w:pPr>
        <w:pStyle w:val="corte3centro"/>
        <w:ind w:right="-518" w:firstLine="567"/>
        <w:jc w:val="both"/>
        <w:rPr>
          <w:rFonts w:cs="Arial"/>
          <w:i/>
          <w:sz w:val="24"/>
          <w:szCs w:val="24"/>
        </w:rPr>
      </w:pPr>
      <w:r w:rsidRPr="00852E12">
        <w:rPr>
          <w:rFonts w:cs="Arial"/>
          <w:b w:val="0"/>
          <w:i/>
          <w:sz w:val="22"/>
          <w:szCs w:val="22"/>
        </w:rPr>
        <w:t xml:space="preserve"> </w:t>
      </w: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w:t>
            </w:r>
            <w:proofErr w:type="gramStart"/>
            <w:r w:rsidRPr="004B335E">
              <w:rPr>
                <w:rFonts w:cs="Arial"/>
                <w:b w:val="0"/>
                <w:i/>
                <w:sz w:val="16"/>
                <w:szCs w:val="16"/>
              </w:rPr>
              <w:t>para</w:t>
            </w:r>
            <w:proofErr w:type="gramEnd"/>
            <w:r w:rsidRPr="004B335E">
              <w:rPr>
                <w:rFonts w:cs="Arial"/>
                <w:b w:val="0"/>
                <w:i/>
                <w:sz w:val="16"/>
                <w:szCs w:val="16"/>
              </w:rPr>
              <w:t xml:space="preserve"> el Estado de Oaxaca vigente.</w:t>
            </w:r>
          </w:p>
        </w:tc>
        <w:tc>
          <w:tcPr>
            <w:tcW w:w="1276" w:type="dxa"/>
            <w:vAlign w:val="bottom"/>
          </w:tcPr>
          <w:p w:rsidR="001031F9" w:rsidRPr="004B335E" w:rsidRDefault="004915C9" w:rsidP="004915C9">
            <w:pPr>
              <w:pStyle w:val="corte3centro"/>
              <w:tabs>
                <w:tab w:val="left" w:pos="4578"/>
              </w:tabs>
              <w:ind w:right="-518"/>
              <w:rPr>
                <w:rFonts w:cs="Arial"/>
                <w:b w:val="0"/>
                <w:i/>
                <w:sz w:val="16"/>
                <w:szCs w:val="16"/>
              </w:rPr>
            </w:pPr>
            <w:r>
              <w:rPr>
                <w:rFonts w:cs="Arial"/>
                <w:b w:val="0"/>
                <w:i/>
                <w:sz w:val="16"/>
                <w:szCs w:val="16"/>
              </w:rPr>
              <w:t>$84</w:t>
            </w:r>
            <w:r w:rsidR="00B93312">
              <w:rPr>
                <w:rFonts w:cs="Arial"/>
                <w:b w:val="0"/>
                <w:i/>
                <w:sz w:val="16"/>
                <w:szCs w:val="16"/>
              </w:rPr>
              <w:t>.</w:t>
            </w:r>
            <w:r>
              <w:rPr>
                <w:rFonts w:cs="Arial"/>
                <w:b w:val="0"/>
                <w:i/>
                <w:sz w:val="16"/>
                <w:szCs w:val="16"/>
              </w:rPr>
              <w:t>49</w:t>
            </w:r>
          </w:p>
        </w:tc>
        <w:tc>
          <w:tcPr>
            <w:tcW w:w="1716" w:type="dxa"/>
            <w:vAlign w:val="bottom"/>
          </w:tcPr>
          <w:p w:rsidR="001031F9" w:rsidRPr="004B335E" w:rsidRDefault="00B93312" w:rsidP="00F71A8C">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F71A8C">
              <w:rPr>
                <w:rFonts w:cs="Arial"/>
                <w:b w:val="0"/>
                <w:i/>
                <w:sz w:val="16"/>
                <w:szCs w:val="16"/>
              </w:rPr>
              <w:t>224.50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7541CF" w:rsidP="00635E65">
      <w:pPr>
        <w:spacing w:line="360" w:lineRule="auto"/>
        <w:ind w:right="-518" w:firstLine="567"/>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070CD0A5" wp14:editId="11ACF135">
                <wp:simplePos x="0" y="0"/>
                <wp:positionH relativeFrom="column">
                  <wp:posOffset>-1354455</wp:posOffset>
                </wp:positionH>
                <wp:positionV relativeFrom="paragraph">
                  <wp:posOffset>29845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41CF" w:rsidRPr="00964253" w:rsidRDefault="007541CF" w:rsidP="007541CF">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6.65pt;margin-top:2.3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" fillcolor="white [3201]" strokecolor="#f79646 [3209]" strokeweight="2pt">
                <v:textbox>
                  <w:txbxContent>
                    <w:p w:rsidR="007541CF" w:rsidRPr="00964253" w:rsidRDefault="007541CF" w:rsidP="007541CF">
                      <w:pPr>
                        <w:jc w:val="center"/>
                        <w:rPr>
                          <w:lang w:val="es-MX"/>
                        </w:rPr>
                      </w:pPr>
                      <w:r>
                        <w:rPr>
                          <w:lang w:val="es-MX"/>
                        </w:rPr>
                        <w:t>Datos personales protegidos por el artículo 116 de la LGTAIP y el 56 de la LTAIPEO.</w:t>
                      </w:r>
                    </w:p>
                  </w:txbxContent>
                </v:textbox>
              </v:rect>
            </w:pict>
          </mc:Fallback>
        </mc:AlternateContent>
      </w:r>
      <w:r w:rsidR="00EA332C">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5F0C90">
        <w:rPr>
          <w:rFonts w:cs="Arial"/>
          <w:b/>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F71A8C">
        <w:rPr>
          <w:rFonts w:ascii="Arial" w:hAnsi="Arial" w:cs="Arial"/>
          <w:sz w:val="24"/>
          <w:szCs w:val="24"/>
        </w:rPr>
        <w:t>diecinueve de febrero de dos mil diecinueve</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w:t>
      </w:r>
      <w:r w:rsidR="00A67013">
        <w:rPr>
          <w:rFonts w:ascii="Arial" w:hAnsi="Arial" w:cs="Arial"/>
          <w:sz w:val="24"/>
          <w:szCs w:val="24"/>
        </w:rPr>
        <w:t xml:space="preserve">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A67013">
        <w:rPr>
          <w:rFonts w:ascii="Arial" w:hAnsi="Arial" w:cs="Arial"/>
          <w:sz w:val="24"/>
          <w:szCs w:val="24"/>
        </w:rPr>
        <w:t>la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fue identificad</w:t>
      </w:r>
      <w:r w:rsidR="00A67013">
        <w:rPr>
          <w:rFonts w:ascii="Arial" w:hAnsi="Arial" w:cs="Arial"/>
          <w:sz w:val="24"/>
          <w:szCs w:val="24"/>
        </w:rPr>
        <w:t>a</w:t>
      </w:r>
      <w:r w:rsidR="00446B50" w:rsidRPr="00D24A00">
        <w:rPr>
          <w:rFonts w:ascii="Arial" w:hAnsi="Arial" w:cs="Arial"/>
          <w:sz w:val="24"/>
          <w:szCs w:val="24"/>
        </w:rPr>
        <w:t xml:space="preserve"> como sujeto obligado al pago del citado impuesto, no hay argumento lógico-jurídico para señalar que 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 xml:space="preserve">la prueba para </w:t>
      </w:r>
      <w:r w:rsidR="00E00821">
        <w:rPr>
          <w:rFonts w:ascii="Arial" w:hAnsi="Arial" w:cs="Arial"/>
          <w:sz w:val="24"/>
          <w:szCs w:val="24"/>
        </w:rPr>
        <w:lastRenderedPageBreak/>
        <w:t>demostrar, que</w:t>
      </w:r>
      <w:r w:rsidR="00446B50" w:rsidRPr="00D24A00">
        <w:rPr>
          <w:rFonts w:ascii="Arial" w:hAnsi="Arial" w:cs="Arial"/>
          <w:sz w:val="24"/>
          <w:szCs w:val="24"/>
        </w:rPr>
        <w:t xml:space="preserve"> las actividades comerciales que realiza l</w:t>
      </w:r>
      <w:r w:rsidR="00A67013">
        <w:rPr>
          <w:rFonts w:ascii="Arial" w:hAnsi="Arial" w:cs="Arial"/>
          <w:sz w:val="24"/>
          <w:szCs w:val="24"/>
        </w:rPr>
        <w:t>a</w:t>
      </w:r>
      <w:r w:rsidR="00446B50" w:rsidRPr="00D24A00">
        <w:rPr>
          <w:rFonts w:ascii="Arial" w:hAnsi="Arial" w:cs="Arial"/>
          <w:sz w:val="24"/>
          <w:szCs w:val="24"/>
        </w:rPr>
        <w:t xml:space="preserve"> ac</w:t>
      </w:r>
      <w:r w:rsidR="00635E65">
        <w:rPr>
          <w:rFonts w:ascii="Arial" w:hAnsi="Arial" w:cs="Arial"/>
          <w:sz w:val="24"/>
          <w:szCs w:val="24"/>
        </w:rPr>
        <w:t>tor</w:t>
      </w:r>
      <w:r w:rsidR="00A67013">
        <w:rPr>
          <w:rFonts w:ascii="Arial" w:hAnsi="Arial" w:cs="Arial"/>
          <w:sz w:val="24"/>
          <w:szCs w:val="24"/>
        </w:rPr>
        <w:t>a</w:t>
      </w:r>
      <w:r w:rsidR="00635E65">
        <w:rPr>
          <w:rFonts w:ascii="Arial" w:hAnsi="Arial" w:cs="Arial"/>
          <w:sz w:val="24"/>
          <w:szCs w:val="24"/>
        </w:rPr>
        <w:t xml:space="preserve">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3D6AD9" w:rsidRDefault="003D6AD9" w:rsidP="00E1058C">
      <w:pPr>
        <w:pStyle w:val="corte3centro"/>
        <w:ind w:right="-518" w:firstLine="567"/>
        <w:jc w:val="both"/>
        <w:rPr>
          <w:rFonts w:cs="Arial"/>
          <w:b w:val="0"/>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w:t>
      </w:r>
      <w:r w:rsidR="00A67013">
        <w:rPr>
          <w:rFonts w:cs="Arial"/>
          <w:b w:val="0"/>
          <w:sz w:val="24"/>
          <w:szCs w:val="24"/>
        </w:rPr>
        <w:t>a</w:t>
      </w:r>
      <w:r w:rsidR="00915547">
        <w:rPr>
          <w:rFonts w:cs="Arial"/>
          <w:b w:val="0"/>
          <w:sz w:val="24"/>
          <w:szCs w:val="24"/>
        </w:rPr>
        <w:t xml:space="preserve"> hoy actor</w:t>
      </w:r>
      <w:r w:rsidR="00A67013">
        <w:rPr>
          <w:rFonts w:cs="Arial"/>
          <w:b w:val="0"/>
          <w:sz w:val="24"/>
          <w:szCs w:val="24"/>
        </w:rPr>
        <w:t>a</w:t>
      </w:r>
      <w:r w:rsidR="00915547">
        <w:rPr>
          <w:rFonts w:cs="Arial"/>
          <w:b w:val="0"/>
          <w:sz w:val="24"/>
          <w:szCs w:val="24"/>
        </w:rPr>
        <w:t>, fue identificad</w:t>
      </w:r>
      <w:r w:rsidR="00A67013">
        <w:rPr>
          <w:rFonts w:cs="Arial"/>
          <w:b w:val="0"/>
          <w:sz w:val="24"/>
          <w:szCs w:val="24"/>
        </w:rPr>
        <w:t>a</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l</w:t>
      </w:r>
      <w:r w:rsidR="00A67013">
        <w:rPr>
          <w:rFonts w:cs="Arial"/>
          <w:b w:val="0"/>
          <w:sz w:val="24"/>
          <w:szCs w:val="24"/>
        </w:rPr>
        <w:t>a</w:t>
      </w:r>
      <w:r w:rsidR="007370BA">
        <w:rPr>
          <w:rFonts w:cs="Arial"/>
          <w:b w:val="0"/>
          <w:sz w:val="24"/>
          <w:szCs w:val="24"/>
        </w:rPr>
        <w:t xml:space="preserve"> actor</w:t>
      </w:r>
      <w:r w:rsidR="00A67013">
        <w:rPr>
          <w:rFonts w:cs="Arial"/>
          <w:b w:val="0"/>
          <w:sz w:val="24"/>
          <w:szCs w:val="24"/>
        </w:rPr>
        <w:t>a</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5F0C90">
        <w:rPr>
          <w:rFonts w:cs="Arial"/>
          <w:b w:val="0"/>
          <w:sz w:val="24"/>
          <w:szCs w:val="24"/>
        </w:rPr>
        <w:t>*********</w:t>
      </w:r>
      <w:r w:rsidR="00852E12" w:rsidRPr="00446B50">
        <w:rPr>
          <w:rFonts w:cs="Arial"/>
          <w:sz w:val="24"/>
          <w:szCs w:val="24"/>
        </w:rPr>
        <w:t xml:space="preserve"> </w:t>
      </w:r>
      <w:r w:rsidR="00852E12" w:rsidRPr="00B93312">
        <w:rPr>
          <w:rFonts w:cs="Arial"/>
          <w:b w:val="0"/>
          <w:sz w:val="24"/>
          <w:szCs w:val="24"/>
        </w:rPr>
        <w:t>de</w:t>
      </w:r>
      <w:r w:rsidR="00F71A8C">
        <w:rPr>
          <w:rFonts w:cs="Arial"/>
          <w:b w:val="0"/>
          <w:sz w:val="24"/>
          <w:szCs w:val="24"/>
        </w:rPr>
        <w:t xml:space="preserve"> diecinu</w:t>
      </w:r>
      <w:r w:rsidR="003D6AD9">
        <w:rPr>
          <w:rFonts w:cs="Arial"/>
          <w:b w:val="0"/>
          <w:sz w:val="24"/>
          <w:szCs w:val="24"/>
        </w:rPr>
        <w:t>eve de febrero de dos mil diecinueve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D954B4" w:rsidRDefault="00F66C0C" w:rsidP="00D954B4">
      <w:pPr>
        <w:pStyle w:val="corte3centro"/>
        <w:spacing w:line="240" w:lineRule="auto"/>
        <w:ind w:left="567" w:right="-518"/>
        <w:jc w:val="both"/>
        <w:rPr>
          <w:rFonts w:cs="Arial"/>
          <w:b w:val="0"/>
          <w:sz w:val="20"/>
        </w:rPr>
      </w:pPr>
      <w:r w:rsidRPr="00D954B4">
        <w:rPr>
          <w:rFonts w:cs="Arial"/>
          <w:sz w:val="20"/>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954B4">
        <w:rPr>
          <w:rFonts w:cs="Arial"/>
          <w:b w:val="0"/>
          <w:sz w:val="20"/>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954B4">
        <w:rPr>
          <w:rFonts w:cs="Arial"/>
          <w:sz w:val="20"/>
        </w:rPr>
        <w:t xml:space="preserve"> </w:t>
      </w:r>
      <w:r w:rsidRPr="00D954B4">
        <w:rPr>
          <w:rFonts w:cs="Arial"/>
          <w:b w:val="0"/>
          <w:sz w:val="20"/>
        </w:rPr>
        <w:t>actor, y sólo en el evento de estimarlos infundados, se</w:t>
      </w:r>
      <w:r w:rsidRPr="00D954B4">
        <w:rPr>
          <w:rFonts w:cs="Arial"/>
          <w:sz w:val="20"/>
        </w:rPr>
        <w:t xml:space="preserve"> </w:t>
      </w:r>
      <w:r w:rsidRPr="00D954B4">
        <w:rPr>
          <w:rFonts w:cs="Arial"/>
          <w:b w:val="0"/>
          <w:sz w:val="20"/>
        </w:rPr>
        <w:t xml:space="preserve">pronuncie sobre los conceptos de impugnación que lleven a una declaratoria de nulidad para efectos, bien sea de la llamada </w:t>
      </w:r>
      <w:r w:rsidRPr="00D954B4">
        <w:rPr>
          <w:rFonts w:cs="Arial"/>
          <w:b w:val="0"/>
          <w:sz w:val="20"/>
        </w:rPr>
        <w:lastRenderedPageBreak/>
        <w:t>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5F0C90">
        <w:rPr>
          <w:rFonts w:cs="Arial"/>
          <w:b w:val="0"/>
          <w:sz w:val="24"/>
          <w:szCs w:val="24"/>
        </w:rPr>
        <w:t xml:space="preserve">********* </w:t>
      </w:r>
      <w:r w:rsidR="00CD773F" w:rsidRPr="00B93312">
        <w:rPr>
          <w:rFonts w:cs="Arial"/>
          <w:b w:val="0"/>
          <w:sz w:val="24"/>
          <w:szCs w:val="24"/>
        </w:rPr>
        <w:t xml:space="preserve">de </w:t>
      </w:r>
      <w:r w:rsidR="00F71A8C">
        <w:rPr>
          <w:rFonts w:cs="Arial"/>
          <w:b w:val="0"/>
          <w:sz w:val="24"/>
          <w:szCs w:val="24"/>
        </w:rPr>
        <w:t>diecinueve de febrero de dos mil diecinueve</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p>
    <w:p w:rsidR="00C758B0" w:rsidRDefault="00C758B0" w:rsidP="00CD773F">
      <w:pPr>
        <w:pStyle w:val="corte3centro"/>
        <w:ind w:right="-518" w:firstLine="567"/>
        <w:jc w:val="both"/>
        <w:rPr>
          <w:rFonts w:cs="Arial"/>
          <w:b w:val="0"/>
          <w:sz w:val="24"/>
          <w:szCs w:val="24"/>
        </w:rPr>
      </w:pPr>
    </w:p>
    <w:p w:rsidR="00E15A76" w:rsidRPr="00635E65" w:rsidRDefault="007541CF" w:rsidP="00635E65">
      <w:pPr>
        <w:spacing w:line="360" w:lineRule="auto"/>
        <w:ind w:right="-518" w:firstLine="567"/>
        <w:jc w:val="both"/>
        <w:rPr>
          <w:rFonts w:ascii="Arial" w:hAnsi="Arial" w:cs="Arial"/>
          <w:bCs/>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3050986F" wp14:editId="1EF4A435">
                <wp:simplePos x="0" y="0"/>
                <wp:positionH relativeFrom="column">
                  <wp:posOffset>-1297305</wp:posOffset>
                </wp:positionH>
                <wp:positionV relativeFrom="paragraph">
                  <wp:posOffset>310515</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41CF" w:rsidRPr="00964253" w:rsidRDefault="007541CF" w:rsidP="007541CF">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102.15pt;margin-top:24.4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" fillcolor="white [3201]" strokecolor="#f79646 [3209]" strokeweight="2pt">
                <v:textbox>
                  <w:txbxContent>
                    <w:p w:rsidR="007541CF" w:rsidRPr="00964253" w:rsidRDefault="007541CF" w:rsidP="007541CF">
                      <w:pPr>
                        <w:jc w:val="center"/>
                        <w:rPr>
                          <w:lang w:val="es-MX"/>
                        </w:rPr>
                      </w:pPr>
                      <w:r>
                        <w:rPr>
                          <w:lang w:val="es-MX"/>
                        </w:rPr>
                        <w:t>Datos personales protegidos por el artículo 116 de la LGTAIP y el 56 de la LTAIPEO.</w:t>
                      </w:r>
                    </w:p>
                  </w:txbxContent>
                </v:textbox>
              </v:rect>
            </w:pict>
          </mc:Fallback>
        </mc:AlternateContent>
      </w:r>
      <w:r w:rsidR="00E15A76">
        <w:rPr>
          <w:rFonts w:ascii="Arial" w:hAnsi="Arial" w:cs="Arial"/>
          <w:b/>
          <w:bCs/>
          <w:color w:val="000000"/>
          <w:sz w:val="24"/>
          <w:szCs w:val="24"/>
        </w:rPr>
        <w:t xml:space="preserve">CUARTO. </w:t>
      </w:r>
      <w:r w:rsidR="00E15A76" w:rsidRPr="00514151">
        <w:rPr>
          <w:rFonts w:ascii="Arial" w:hAnsi="Arial" w:cs="Arial"/>
          <w:bCs/>
          <w:color w:val="000000"/>
          <w:sz w:val="24"/>
          <w:szCs w:val="24"/>
        </w:rPr>
        <w:t xml:space="preserve">Conforme a lo dispuesto en </w:t>
      </w:r>
      <w:r w:rsidR="00E15A76">
        <w:rPr>
          <w:rFonts w:ascii="Arial" w:hAnsi="Arial" w:cs="Arial"/>
          <w:bCs/>
          <w:color w:val="000000"/>
          <w:sz w:val="24"/>
          <w:szCs w:val="24"/>
        </w:rPr>
        <w:t>los</w:t>
      </w:r>
      <w:r w:rsidR="00E15A76" w:rsidRPr="00514151">
        <w:rPr>
          <w:rFonts w:ascii="Arial" w:hAnsi="Arial" w:cs="Arial"/>
          <w:bCs/>
          <w:color w:val="000000"/>
          <w:sz w:val="24"/>
          <w:szCs w:val="24"/>
        </w:rPr>
        <w:t xml:space="preserve"> artículo</w:t>
      </w:r>
      <w:r w:rsidR="00E15A76">
        <w:rPr>
          <w:rFonts w:ascii="Arial" w:hAnsi="Arial" w:cs="Arial"/>
          <w:bCs/>
          <w:color w:val="000000"/>
          <w:sz w:val="24"/>
          <w:szCs w:val="24"/>
        </w:rPr>
        <w:t>s</w:t>
      </w:r>
      <w:r w:rsidR="00E15A76" w:rsidRPr="00514151">
        <w:rPr>
          <w:rFonts w:ascii="Arial" w:hAnsi="Arial" w:cs="Arial"/>
          <w:bCs/>
          <w:color w:val="000000"/>
          <w:sz w:val="24"/>
          <w:szCs w:val="24"/>
        </w:rPr>
        <w:t xml:space="preserve"> </w:t>
      </w:r>
      <w:r w:rsidR="00635E65">
        <w:rPr>
          <w:rFonts w:ascii="Arial" w:hAnsi="Arial" w:cs="Arial"/>
          <w:bCs/>
          <w:color w:val="000000"/>
          <w:sz w:val="24"/>
          <w:szCs w:val="24"/>
        </w:rPr>
        <w:t>20</w:t>
      </w:r>
      <w:r w:rsidR="00E15A76" w:rsidRPr="00514151">
        <w:rPr>
          <w:rFonts w:ascii="Arial" w:hAnsi="Arial" w:cs="Arial"/>
          <w:bCs/>
          <w:color w:val="000000"/>
          <w:sz w:val="24"/>
          <w:szCs w:val="24"/>
        </w:rPr>
        <w:t>2</w:t>
      </w:r>
      <w:r w:rsidR="00E15A76">
        <w:rPr>
          <w:rFonts w:ascii="Arial" w:hAnsi="Arial" w:cs="Arial"/>
          <w:bCs/>
          <w:color w:val="000000"/>
          <w:sz w:val="24"/>
          <w:szCs w:val="24"/>
        </w:rPr>
        <w:t>,</w:t>
      </w:r>
      <w:r w:rsidR="00E15A76"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00E15A76" w:rsidRPr="00514151">
        <w:rPr>
          <w:rFonts w:ascii="Arial" w:hAnsi="Arial" w:cs="Arial"/>
          <w:bCs/>
          <w:color w:val="000000"/>
          <w:sz w:val="24"/>
          <w:szCs w:val="24"/>
        </w:rPr>
        <w:t>3</w:t>
      </w:r>
      <w:r w:rsidR="00E15A76">
        <w:rPr>
          <w:rFonts w:ascii="Arial" w:hAnsi="Arial" w:cs="Arial"/>
          <w:bCs/>
          <w:color w:val="000000"/>
          <w:sz w:val="24"/>
          <w:szCs w:val="24"/>
        </w:rPr>
        <w:t xml:space="preserve">, fracciones I y II, </w:t>
      </w:r>
      <w:r w:rsidR="00E15A76"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00E15A76" w:rsidRPr="00514151">
        <w:rPr>
          <w:rFonts w:ascii="Arial" w:hAnsi="Arial" w:cs="Arial"/>
          <w:bCs/>
          <w:color w:val="000000"/>
          <w:sz w:val="24"/>
          <w:szCs w:val="24"/>
        </w:rPr>
        <w:t xml:space="preserve"> Justicia Administrativa para el Estado, </w:t>
      </w:r>
      <w:r w:rsidR="00E15A76">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00E15A76" w:rsidRPr="001A33B6">
        <w:rPr>
          <w:rFonts w:ascii="Arial" w:hAnsi="Arial" w:cs="Arial"/>
          <w:b/>
          <w:bCs/>
          <w:color w:val="000000"/>
          <w:sz w:val="24"/>
          <w:szCs w:val="24"/>
        </w:rPr>
        <w:t xml:space="preserve"> Y POR OFICIO A LA AUTORIDAD DEMANDADA.</w:t>
      </w:r>
      <w:r w:rsidR="00E15A76">
        <w:rPr>
          <w:rFonts w:ascii="Arial" w:hAnsi="Arial" w:cs="Arial"/>
          <w:bCs/>
          <w:color w:val="000000"/>
          <w:sz w:val="24"/>
          <w:szCs w:val="24"/>
        </w:rPr>
        <w:t xml:space="preserve"> </w:t>
      </w:r>
      <w:r w:rsidR="00E15A76">
        <w:rPr>
          <w:rFonts w:ascii="Arial" w:hAnsi="Arial" w:cs="Arial"/>
          <w:b/>
          <w:bCs/>
          <w:color w:val="000000"/>
          <w:sz w:val="24"/>
          <w:szCs w:val="24"/>
        </w:rPr>
        <w:t>CÚ</w:t>
      </w:r>
      <w:r w:rsidR="00E15A76"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6EA" w:rsidRDefault="008E26EA" w:rsidP="00DD5D31">
      <w:r>
        <w:separator/>
      </w:r>
    </w:p>
  </w:endnote>
  <w:endnote w:type="continuationSeparator" w:id="0">
    <w:p w:rsidR="008E26EA" w:rsidRDefault="008E26E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6EA" w:rsidRDefault="008E26EA" w:rsidP="00DD5D31">
      <w:r>
        <w:separator/>
      </w:r>
    </w:p>
  </w:footnote>
  <w:footnote w:type="continuationSeparator" w:id="0">
    <w:p w:rsidR="008E26EA" w:rsidRDefault="008E26E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541CF" w:rsidRPr="007541CF">
          <w:rPr>
            <w:rFonts w:ascii="Arial" w:hAnsi="Arial" w:cs="Arial"/>
            <w:noProof/>
            <w:lang w:val="es-ES"/>
          </w:rPr>
          <w:t>2</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4C4038">
          <w:rPr>
            <w:rFonts w:ascii="Arial" w:hAnsi="Arial" w:cs="Arial"/>
            <w:sz w:val="18"/>
            <w:szCs w:val="18"/>
          </w:rPr>
          <w:t>50</w:t>
        </w:r>
        <w:r w:rsidR="00C758B0">
          <w:rPr>
            <w:rFonts w:ascii="Arial" w:hAnsi="Arial" w:cs="Arial"/>
            <w:sz w:val="18"/>
            <w:szCs w:val="18"/>
          </w:rPr>
          <w:t>/</w:t>
        </w:r>
        <w:r w:rsidR="00714649">
          <w:rPr>
            <w:rFonts w:ascii="Arial" w:hAnsi="Arial" w:cs="Arial"/>
            <w:sz w:val="18"/>
            <w:szCs w:val="18"/>
          </w:rPr>
          <w:t>201</w:t>
        </w:r>
        <w:r w:rsidR="00BF058D">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16A26"/>
    <w:rsid w:val="00026B4C"/>
    <w:rsid w:val="000301CE"/>
    <w:rsid w:val="00030239"/>
    <w:rsid w:val="000356B9"/>
    <w:rsid w:val="000371A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E703B"/>
    <w:rsid w:val="000F14A5"/>
    <w:rsid w:val="000F2596"/>
    <w:rsid w:val="000F2A2C"/>
    <w:rsid w:val="001005A0"/>
    <w:rsid w:val="001031F9"/>
    <w:rsid w:val="00103661"/>
    <w:rsid w:val="0010568B"/>
    <w:rsid w:val="00107B71"/>
    <w:rsid w:val="00111BF6"/>
    <w:rsid w:val="00116804"/>
    <w:rsid w:val="00125AB1"/>
    <w:rsid w:val="00136097"/>
    <w:rsid w:val="0014304F"/>
    <w:rsid w:val="001470A0"/>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58DA"/>
    <w:rsid w:val="001E01FB"/>
    <w:rsid w:val="001E0451"/>
    <w:rsid w:val="001E3948"/>
    <w:rsid w:val="001E3F38"/>
    <w:rsid w:val="001E6FE5"/>
    <w:rsid w:val="001F23D7"/>
    <w:rsid w:val="001F39F9"/>
    <w:rsid w:val="001F651D"/>
    <w:rsid w:val="00205932"/>
    <w:rsid w:val="00206AF6"/>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2221"/>
    <w:rsid w:val="00266BE5"/>
    <w:rsid w:val="00270E1B"/>
    <w:rsid w:val="0027363E"/>
    <w:rsid w:val="002764F3"/>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3A6"/>
    <w:rsid w:val="002E1804"/>
    <w:rsid w:val="002E248A"/>
    <w:rsid w:val="002F3243"/>
    <w:rsid w:val="002F3C38"/>
    <w:rsid w:val="002F7F2D"/>
    <w:rsid w:val="00301C2D"/>
    <w:rsid w:val="003023D4"/>
    <w:rsid w:val="00303A20"/>
    <w:rsid w:val="00310425"/>
    <w:rsid w:val="003114BD"/>
    <w:rsid w:val="00312F73"/>
    <w:rsid w:val="00314B42"/>
    <w:rsid w:val="0031573E"/>
    <w:rsid w:val="00316191"/>
    <w:rsid w:val="00317203"/>
    <w:rsid w:val="00317397"/>
    <w:rsid w:val="0032546E"/>
    <w:rsid w:val="00327A40"/>
    <w:rsid w:val="00331E20"/>
    <w:rsid w:val="0033478B"/>
    <w:rsid w:val="0033563F"/>
    <w:rsid w:val="003422DF"/>
    <w:rsid w:val="00342680"/>
    <w:rsid w:val="00355417"/>
    <w:rsid w:val="00364A0F"/>
    <w:rsid w:val="00367D3A"/>
    <w:rsid w:val="0037407B"/>
    <w:rsid w:val="00375041"/>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D4D9E"/>
    <w:rsid w:val="003D6AD9"/>
    <w:rsid w:val="003E09F6"/>
    <w:rsid w:val="003E2091"/>
    <w:rsid w:val="003E2AEA"/>
    <w:rsid w:val="003E3306"/>
    <w:rsid w:val="003E58BA"/>
    <w:rsid w:val="003E66E2"/>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762AC"/>
    <w:rsid w:val="0048200C"/>
    <w:rsid w:val="0048226F"/>
    <w:rsid w:val="00482A9F"/>
    <w:rsid w:val="0048353C"/>
    <w:rsid w:val="004915C9"/>
    <w:rsid w:val="00491F8C"/>
    <w:rsid w:val="004930CC"/>
    <w:rsid w:val="004A20EC"/>
    <w:rsid w:val="004A399A"/>
    <w:rsid w:val="004A41DB"/>
    <w:rsid w:val="004A4AC1"/>
    <w:rsid w:val="004A6942"/>
    <w:rsid w:val="004A69E8"/>
    <w:rsid w:val="004A7DA9"/>
    <w:rsid w:val="004B1A7A"/>
    <w:rsid w:val="004B335E"/>
    <w:rsid w:val="004C04A0"/>
    <w:rsid w:val="004C0B64"/>
    <w:rsid w:val="004C4038"/>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537F"/>
    <w:rsid w:val="00596CB0"/>
    <w:rsid w:val="00597D76"/>
    <w:rsid w:val="005A5315"/>
    <w:rsid w:val="005B0186"/>
    <w:rsid w:val="005B118C"/>
    <w:rsid w:val="005B3140"/>
    <w:rsid w:val="005B37E7"/>
    <w:rsid w:val="005C07B2"/>
    <w:rsid w:val="005C0976"/>
    <w:rsid w:val="005C2346"/>
    <w:rsid w:val="005C6ABD"/>
    <w:rsid w:val="005D223C"/>
    <w:rsid w:val="005D34AE"/>
    <w:rsid w:val="005D380E"/>
    <w:rsid w:val="005D63D4"/>
    <w:rsid w:val="005D7B7D"/>
    <w:rsid w:val="005E023C"/>
    <w:rsid w:val="005E2BA2"/>
    <w:rsid w:val="005E5524"/>
    <w:rsid w:val="005F0C90"/>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43E5A"/>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1CF9"/>
    <w:rsid w:val="006F20E5"/>
    <w:rsid w:val="006F2B12"/>
    <w:rsid w:val="006F3F03"/>
    <w:rsid w:val="006F63D2"/>
    <w:rsid w:val="006F6DEB"/>
    <w:rsid w:val="007049C9"/>
    <w:rsid w:val="007078DC"/>
    <w:rsid w:val="00707F8A"/>
    <w:rsid w:val="0071262F"/>
    <w:rsid w:val="00713B4B"/>
    <w:rsid w:val="00714649"/>
    <w:rsid w:val="007212B7"/>
    <w:rsid w:val="00726948"/>
    <w:rsid w:val="0073143D"/>
    <w:rsid w:val="00732D7D"/>
    <w:rsid w:val="007367FD"/>
    <w:rsid w:val="007370BA"/>
    <w:rsid w:val="00741F4F"/>
    <w:rsid w:val="007433FC"/>
    <w:rsid w:val="00752255"/>
    <w:rsid w:val="007541CF"/>
    <w:rsid w:val="007546DF"/>
    <w:rsid w:val="00754FD2"/>
    <w:rsid w:val="007624FD"/>
    <w:rsid w:val="00770405"/>
    <w:rsid w:val="007761E7"/>
    <w:rsid w:val="007815EA"/>
    <w:rsid w:val="0078377B"/>
    <w:rsid w:val="00785661"/>
    <w:rsid w:val="007908F0"/>
    <w:rsid w:val="007943F4"/>
    <w:rsid w:val="00795B16"/>
    <w:rsid w:val="007A69B6"/>
    <w:rsid w:val="007A7904"/>
    <w:rsid w:val="007B1978"/>
    <w:rsid w:val="007B3FB0"/>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5C8A"/>
    <w:rsid w:val="00816487"/>
    <w:rsid w:val="00822AA0"/>
    <w:rsid w:val="00823229"/>
    <w:rsid w:val="00823D9B"/>
    <w:rsid w:val="008253C8"/>
    <w:rsid w:val="00825BF2"/>
    <w:rsid w:val="00825CAD"/>
    <w:rsid w:val="00826139"/>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5CB"/>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26EA"/>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95357"/>
    <w:rsid w:val="009A20BC"/>
    <w:rsid w:val="009A3627"/>
    <w:rsid w:val="009B05A3"/>
    <w:rsid w:val="009C11B2"/>
    <w:rsid w:val="009C39E1"/>
    <w:rsid w:val="009C79E4"/>
    <w:rsid w:val="009D0C4F"/>
    <w:rsid w:val="009D2B84"/>
    <w:rsid w:val="009D30EC"/>
    <w:rsid w:val="009D4902"/>
    <w:rsid w:val="009D4C3F"/>
    <w:rsid w:val="009E1320"/>
    <w:rsid w:val="009E33A0"/>
    <w:rsid w:val="009E4E1D"/>
    <w:rsid w:val="009F0A4B"/>
    <w:rsid w:val="009F15F1"/>
    <w:rsid w:val="009F53DB"/>
    <w:rsid w:val="009F5767"/>
    <w:rsid w:val="009F750E"/>
    <w:rsid w:val="00A07995"/>
    <w:rsid w:val="00A1223D"/>
    <w:rsid w:val="00A22CCA"/>
    <w:rsid w:val="00A26AF2"/>
    <w:rsid w:val="00A27388"/>
    <w:rsid w:val="00A30862"/>
    <w:rsid w:val="00A32720"/>
    <w:rsid w:val="00A34219"/>
    <w:rsid w:val="00A35B2B"/>
    <w:rsid w:val="00A40713"/>
    <w:rsid w:val="00A40E47"/>
    <w:rsid w:val="00A44630"/>
    <w:rsid w:val="00A47806"/>
    <w:rsid w:val="00A60C23"/>
    <w:rsid w:val="00A633AC"/>
    <w:rsid w:val="00A656EE"/>
    <w:rsid w:val="00A65E87"/>
    <w:rsid w:val="00A67013"/>
    <w:rsid w:val="00A76B3C"/>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108A"/>
    <w:rsid w:val="00B0610E"/>
    <w:rsid w:val="00B0645B"/>
    <w:rsid w:val="00B07AB0"/>
    <w:rsid w:val="00B10437"/>
    <w:rsid w:val="00B12129"/>
    <w:rsid w:val="00B124F8"/>
    <w:rsid w:val="00B136E6"/>
    <w:rsid w:val="00B13DAA"/>
    <w:rsid w:val="00B17F30"/>
    <w:rsid w:val="00B237AA"/>
    <w:rsid w:val="00B26520"/>
    <w:rsid w:val="00B35A8F"/>
    <w:rsid w:val="00B44AC7"/>
    <w:rsid w:val="00B461D1"/>
    <w:rsid w:val="00B50795"/>
    <w:rsid w:val="00B56376"/>
    <w:rsid w:val="00B563D7"/>
    <w:rsid w:val="00B6595F"/>
    <w:rsid w:val="00B72A1B"/>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58D"/>
    <w:rsid w:val="00BF0ACD"/>
    <w:rsid w:val="00BF456B"/>
    <w:rsid w:val="00BF4F3D"/>
    <w:rsid w:val="00C00F42"/>
    <w:rsid w:val="00C01E8F"/>
    <w:rsid w:val="00C052B7"/>
    <w:rsid w:val="00C07F38"/>
    <w:rsid w:val="00C108C5"/>
    <w:rsid w:val="00C1103F"/>
    <w:rsid w:val="00C148E1"/>
    <w:rsid w:val="00C23712"/>
    <w:rsid w:val="00C3280C"/>
    <w:rsid w:val="00C36DEF"/>
    <w:rsid w:val="00C42213"/>
    <w:rsid w:val="00C4293B"/>
    <w:rsid w:val="00C5302A"/>
    <w:rsid w:val="00C5327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453C"/>
    <w:rsid w:val="00CB51CE"/>
    <w:rsid w:val="00CB56DE"/>
    <w:rsid w:val="00CB7978"/>
    <w:rsid w:val="00CB7D09"/>
    <w:rsid w:val="00CC1B54"/>
    <w:rsid w:val="00CC5CA7"/>
    <w:rsid w:val="00CC6111"/>
    <w:rsid w:val="00CD5A4D"/>
    <w:rsid w:val="00CD773F"/>
    <w:rsid w:val="00CE5157"/>
    <w:rsid w:val="00CE75A8"/>
    <w:rsid w:val="00CF2FA4"/>
    <w:rsid w:val="00CF63C5"/>
    <w:rsid w:val="00D00017"/>
    <w:rsid w:val="00D021BC"/>
    <w:rsid w:val="00D02372"/>
    <w:rsid w:val="00D0772C"/>
    <w:rsid w:val="00D1069A"/>
    <w:rsid w:val="00D12076"/>
    <w:rsid w:val="00D12498"/>
    <w:rsid w:val="00D150C6"/>
    <w:rsid w:val="00D27C7A"/>
    <w:rsid w:val="00D308B2"/>
    <w:rsid w:val="00D32288"/>
    <w:rsid w:val="00D32461"/>
    <w:rsid w:val="00D33860"/>
    <w:rsid w:val="00D340EA"/>
    <w:rsid w:val="00D360D6"/>
    <w:rsid w:val="00D36783"/>
    <w:rsid w:val="00D37F47"/>
    <w:rsid w:val="00D441DB"/>
    <w:rsid w:val="00D45332"/>
    <w:rsid w:val="00D55B75"/>
    <w:rsid w:val="00D56A4D"/>
    <w:rsid w:val="00D60F6C"/>
    <w:rsid w:val="00D62FD0"/>
    <w:rsid w:val="00D67866"/>
    <w:rsid w:val="00D70C31"/>
    <w:rsid w:val="00D72554"/>
    <w:rsid w:val="00D75347"/>
    <w:rsid w:val="00D774DE"/>
    <w:rsid w:val="00D7799B"/>
    <w:rsid w:val="00D811EF"/>
    <w:rsid w:val="00D84D3D"/>
    <w:rsid w:val="00D91FB2"/>
    <w:rsid w:val="00D93DE7"/>
    <w:rsid w:val="00D94CF3"/>
    <w:rsid w:val="00D954B4"/>
    <w:rsid w:val="00D95883"/>
    <w:rsid w:val="00D95944"/>
    <w:rsid w:val="00DA007E"/>
    <w:rsid w:val="00DA082B"/>
    <w:rsid w:val="00DA0D02"/>
    <w:rsid w:val="00DA1CFE"/>
    <w:rsid w:val="00DA2866"/>
    <w:rsid w:val="00DA536F"/>
    <w:rsid w:val="00DB5907"/>
    <w:rsid w:val="00DB7F00"/>
    <w:rsid w:val="00DC225F"/>
    <w:rsid w:val="00DC5918"/>
    <w:rsid w:val="00DC5F59"/>
    <w:rsid w:val="00DD2CA5"/>
    <w:rsid w:val="00DD3BB1"/>
    <w:rsid w:val="00DD4385"/>
    <w:rsid w:val="00DD5D31"/>
    <w:rsid w:val="00DE0F86"/>
    <w:rsid w:val="00DE1779"/>
    <w:rsid w:val="00DE2995"/>
    <w:rsid w:val="00DE3A1A"/>
    <w:rsid w:val="00DF3640"/>
    <w:rsid w:val="00DF55E5"/>
    <w:rsid w:val="00E00821"/>
    <w:rsid w:val="00E01353"/>
    <w:rsid w:val="00E0795E"/>
    <w:rsid w:val="00E1058C"/>
    <w:rsid w:val="00E1140D"/>
    <w:rsid w:val="00E14DAD"/>
    <w:rsid w:val="00E15A76"/>
    <w:rsid w:val="00E163C7"/>
    <w:rsid w:val="00E167F3"/>
    <w:rsid w:val="00E171EE"/>
    <w:rsid w:val="00E25CFB"/>
    <w:rsid w:val="00E43BF6"/>
    <w:rsid w:val="00E515F7"/>
    <w:rsid w:val="00E54188"/>
    <w:rsid w:val="00E55533"/>
    <w:rsid w:val="00E55A63"/>
    <w:rsid w:val="00E6060B"/>
    <w:rsid w:val="00E609F1"/>
    <w:rsid w:val="00E637A4"/>
    <w:rsid w:val="00E76F83"/>
    <w:rsid w:val="00E77E04"/>
    <w:rsid w:val="00E85874"/>
    <w:rsid w:val="00E87363"/>
    <w:rsid w:val="00E8739C"/>
    <w:rsid w:val="00E922FC"/>
    <w:rsid w:val="00E92704"/>
    <w:rsid w:val="00E93682"/>
    <w:rsid w:val="00E9765E"/>
    <w:rsid w:val="00EA271D"/>
    <w:rsid w:val="00EA332C"/>
    <w:rsid w:val="00EA6A30"/>
    <w:rsid w:val="00EA6E3B"/>
    <w:rsid w:val="00EA7D88"/>
    <w:rsid w:val="00EA7F0E"/>
    <w:rsid w:val="00EB0F18"/>
    <w:rsid w:val="00EB1A29"/>
    <w:rsid w:val="00EB3BCF"/>
    <w:rsid w:val="00EB7CEB"/>
    <w:rsid w:val="00EC3943"/>
    <w:rsid w:val="00EC4B88"/>
    <w:rsid w:val="00EC66FB"/>
    <w:rsid w:val="00ED1C45"/>
    <w:rsid w:val="00ED4180"/>
    <w:rsid w:val="00ED5D82"/>
    <w:rsid w:val="00EE087A"/>
    <w:rsid w:val="00EE22BA"/>
    <w:rsid w:val="00EF4440"/>
    <w:rsid w:val="00EF72BA"/>
    <w:rsid w:val="00F043A6"/>
    <w:rsid w:val="00F05EE0"/>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3E45"/>
    <w:rsid w:val="00F54F7C"/>
    <w:rsid w:val="00F578B2"/>
    <w:rsid w:val="00F579C6"/>
    <w:rsid w:val="00F602E4"/>
    <w:rsid w:val="00F6047C"/>
    <w:rsid w:val="00F61AD0"/>
    <w:rsid w:val="00F636CF"/>
    <w:rsid w:val="00F66607"/>
    <w:rsid w:val="00F66C0C"/>
    <w:rsid w:val="00F67F17"/>
    <w:rsid w:val="00F67F5B"/>
    <w:rsid w:val="00F71A8C"/>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26BCF-6CD2-4A24-A5EE-62F446D9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7</Pages>
  <Words>3763</Words>
  <Characters>20699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17</cp:revision>
  <cp:lastPrinted>2020-02-07T15:00:00Z</cp:lastPrinted>
  <dcterms:created xsi:type="dcterms:W3CDTF">2020-01-24T16:35:00Z</dcterms:created>
  <dcterms:modified xsi:type="dcterms:W3CDTF">2020-08-04T23:51:00Z</dcterms:modified>
</cp:coreProperties>
</file>