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4A576" w14:textId="62E99999" w:rsidR="00053801"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053801">
        <w:rPr>
          <w:rFonts w:ascii="Arial" w:hAnsi="Arial" w:cs="Arial"/>
          <w:b/>
          <w:sz w:val="24"/>
          <w:szCs w:val="24"/>
        </w:rPr>
        <w:t xml:space="preserve"> </w:t>
      </w:r>
      <w:r w:rsidR="008C4E9F">
        <w:rPr>
          <w:rFonts w:ascii="Arial" w:hAnsi="Arial" w:cs="Arial"/>
          <w:b/>
          <w:sz w:val="24"/>
          <w:szCs w:val="24"/>
        </w:rPr>
        <w:t xml:space="preserve">TRES DE </w:t>
      </w:r>
      <w:r w:rsidR="00866B34">
        <w:rPr>
          <w:rFonts w:ascii="Arial" w:hAnsi="Arial" w:cs="Arial"/>
          <w:b/>
          <w:sz w:val="24"/>
          <w:szCs w:val="24"/>
        </w:rPr>
        <w:t>OCTUBRE DE</w:t>
      </w:r>
      <w:r w:rsidR="007C46C2">
        <w:rPr>
          <w:rFonts w:ascii="Arial" w:hAnsi="Arial" w:cs="Arial"/>
          <w:b/>
          <w:sz w:val="24"/>
          <w:szCs w:val="24"/>
        </w:rPr>
        <w:t xml:space="preserve"> DOS MIL VEINTI</w:t>
      </w:r>
      <w:r w:rsidR="004A5609">
        <w:rPr>
          <w:rFonts w:ascii="Arial" w:hAnsi="Arial" w:cs="Arial"/>
          <w:b/>
          <w:sz w:val="24"/>
          <w:szCs w:val="24"/>
        </w:rPr>
        <w:t>DÓS</w:t>
      </w:r>
      <w:r w:rsidR="003166ED" w:rsidRPr="00E66467">
        <w:rPr>
          <w:rFonts w:ascii="Arial" w:hAnsi="Arial" w:cs="Arial"/>
          <w:sz w:val="24"/>
          <w:szCs w:val="24"/>
        </w:rPr>
        <w:t>.</w:t>
      </w:r>
    </w:p>
    <w:p w14:paraId="12BE8387" w14:textId="21FE2733"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4A5609">
        <w:rPr>
          <w:rFonts w:ascii="Arial" w:hAnsi="Arial" w:cs="Arial"/>
          <w:b/>
          <w:sz w:val="24"/>
          <w:szCs w:val="24"/>
          <w:lang w:eastAsia="es-ES"/>
        </w:rPr>
        <w:t>5</w:t>
      </w:r>
      <w:r w:rsidR="00A474AA">
        <w:rPr>
          <w:rFonts w:ascii="Arial" w:hAnsi="Arial" w:cs="Arial"/>
          <w:b/>
          <w:sz w:val="24"/>
          <w:szCs w:val="24"/>
          <w:lang w:eastAsia="es-ES"/>
        </w:rPr>
        <w:t>1</w:t>
      </w:r>
      <w:r w:rsidR="001E294D">
        <w:rPr>
          <w:rFonts w:ascii="Arial" w:hAnsi="Arial" w:cs="Arial"/>
          <w:b/>
          <w:sz w:val="24"/>
          <w:szCs w:val="24"/>
          <w:lang w:eastAsia="es-ES"/>
        </w:rPr>
        <w:t>/20</w:t>
      </w:r>
      <w:r w:rsidR="003C523A">
        <w:rPr>
          <w:rFonts w:ascii="Arial" w:hAnsi="Arial" w:cs="Arial"/>
          <w:b/>
          <w:sz w:val="24"/>
          <w:szCs w:val="24"/>
          <w:lang w:eastAsia="es-ES"/>
        </w:rPr>
        <w:t>2</w:t>
      </w:r>
      <w:r w:rsidR="00BF6C77">
        <w:rPr>
          <w:rFonts w:ascii="Arial" w:hAnsi="Arial" w:cs="Arial"/>
          <w:b/>
          <w:sz w:val="24"/>
          <w:szCs w:val="24"/>
          <w:lang w:eastAsia="es-ES"/>
        </w:rPr>
        <w:t>2</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E12E57">
        <w:rPr>
          <w:rFonts w:ascii="Arial" w:hAnsi="Arial" w:cs="Arial"/>
          <w:sz w:val="24"/>
          <w:szCs w:val="24"/>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000878">
        <w:rPr>
          <w:rFonts w:ascii="Arial" w:hAnsi="Arial" w:cs="Arial"/>
          <w:sz w:val="24"/>
          <w:szCs w:val="24"/>
        </w:rPr>
        <w:t xml:space="preserve"> </w:t>
      </w:r>
      <w:r w:rsidR="00E12E57">
        <w:rPr>
          <w:rFonts w:ascii="Arial" w:hAnsi="Arial" w:cs="Arial"/>
          <w:sz w:val="24"/>
          <w:szCs w:val="24"/>
        </w:rPr>
        <w:t>**********</w:t>
      </w:r>
      <w:r w:rsidR="00641694">
        <w:rPr>
          <w:rFonts w:ascii="Arial" w:hAnsi="Arial" w:cs="Arial"/>
          <w:sz w:val="24"/>
          <w:szCs w:val="24"/>
        </w:rPr>
        <w:t xml:space="preserve">, </w:t>
      </w:r>
      <w:r w:rsidR="00C55168">
        <w:rPr>
          <w:rFonts w:ascii="Arial" w:hAnsi="Arial" w:cs="Arial"/>
          <w:sz w:val="24"/>
          <w:szCs w:val="24"/>
        </w:rPr>
        <w:t xml:space="preserve">de </w:t>
      </w:r>
      <w:r w:rsidR="00A474AA">
        <w:rPr>
          <w:rFonts w:ascii="Arial" w:hAnsi="Arial" w:cs="Arial"/>
          <w:sz w:val="24"/>
          <w:szCs w:val="24"/>
        </w:rPr>
        <w:t>dos de junio</w:t>
      </w:r>
      <w:r w:rsidR="00641694">
        <w:rPr>
          <w:rFonts w:ascii="Arial" w:hAnsi="Arial" w:cs="Arial"/>
          <w:sz w:val="24"/>
          <w:szCs w:val="24"/>
        </w:rPr>
        <w:t xml:space="preserve"> </w:t>
      </w:r>
      <w:r w:rsidR="00CD21F3">
        <w:rPr>
          <w:rFonts w:ascii="Arial" w:hAnsi="Arial" w:cs="Arial"/>
          <w:sz w:val="24"/>
          <w:szCs w:val="24"/>
        </w:rPr>
        <w:t xml:space="preserve">de dos mil </w:t>
      </w:r>
      <w:r w:rsidR="00BF6C77">
        <w:rPr>
          <w:rFonts w:ascii="Arial" w:hAnsi="Arial" w:cs="Arial"/>
          <w:sz w:val="24"/>
          <w:szCs w:val="24"/>
        </w:rPr>
        <w:t>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w:t>
      </w:r>
      <w:r w:rsidR="001F7F0D">
        <w:rPr>
          <w:rFonts w:ascii="Arial" w:eastAsia="Times New Roman" w:hAnsi="Arial" w:cs="Arial"/>
          <w:sz w:val="24"/>
          <w:szCs w:val="24"/>
          <w:lang w:val="es-ES" w:eastAsia="es-ES"/>
        </w:rPr>
        <w:t>o</w:t>
      </w:r>
      <w:r w:rsidR="003C523A">
        <w:rPr>
          <w:rFonts w:ascii="Arial" w:eastAsia="Times New Roman" w:hAnsi="Arial" w:cs="Arial"/>
          <w:sz w:val="24"/>
          <w:szCs w:val="24"/>
          <w:lang w:val="es-ES" w:eastAsia="es-ES"/>
        </w:rPr>
        <w:t xml:space="preserve"> por</w:t>
      </w:r>
      <w:r w:rsidR="006D5E6B">
        <w:rPr>
          <w:rFonts w:ascii="Arial" w:eastAsia="Times New Roman" w:hAnsi="Arial" w:cs="Arial"/>
          <w:sz w:val="24"/>
          <w:szCs w:val="24"/>
          <w:lang w:val="es-ES" w:eastAsia="es-ES"/>
        </w:rPr>
        <w:t xml:space="preserve"> </w:t>
      </w:r>
      <w:r w:rsidR="00A474AA">
        <w:rPr>
          <w:rFonts w:ascii="Arial" w:eastAsia="Times New Roman" w:hAnsi="Arial" w:cs="Arial"/>
          <w:sz w:val="24"/>
          <w:szCs w:val="24"/>
          <w:lang w:val="es-ES" w:eastAsia="es-ES"/>
        </w:rPr>
        <w:t>el</w:t>
      </w:r>
      <w:r w:rsidR="008C4E9F">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P</w:t>
      </w:r>
      <w:r w:rsidR="00CD09BE">
        <w:rPr>
          <w:rFonts w:ascii="Arial" w:eastAsia="Times New Roman" w:hAnsi="Arial" w:cs="Arial"/>
          <w:bCs/>
          <w:iCs/>
          <w:kern w:val="2"/>
          <w:sz w:val="24"/>
          <w:szCs w:val="24"/>
          <w:lang w:val="es-ES_tradnl" w:eastAsia="es-ES"/>
        </w:rPr>
        <w:t>V</w:t>
      </w:r>
      <w:r w:rsidR="00047600">
        <w:rPr>
          <w:rFonts w:ascii="Arial" w:eastAsia="Times New Roman" w:hAnsi="Arial" w:cs="Arial"/>
          <w:bCs/>
          <w:iCs/>
          <w:kern w:val="2"/>
          <w:sz w:val="24"/>
          <w:szCs w:val="24"/>
          <w:lang w:val="es-ES_tradnl" w:eastAsia="es-ES"/>
        </w:rPr>
        <w:t>-</w:t>
      </w:r>
      <w:r w:rsidR="00A474AA">
        <w:rPr>
          <w:rFonts w:ascii="Arial" w:eastAsia="Times New Roman" w:hAnsi="Arial" w:cs="Arial"/>
          <w:bCs/>
          <w:iCs/>
          <w:kern w:val="2"/>
          <w:sz w:val="24"/>
          <w:szCs w:val="24"/>
          <w:lang w:val="es-ES_tradnl" w:eastAsia="es-ES"/>
        </w:rPr>
        <w:t>480</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w:t>
      </w:r>
      <w:r w:rsidR="001F7F0D">
        <w:rPr>
          <w:rFonts w:ascii="Arial" w:eastAsia="Times New Roman" w:hAnsi="Arial" w:cs="Arial"/>
          <w:bCs/>
          <w:iCs/>
          <w:kern w:val="2"/>
          <w:sz w:val="24"/>
          <w:szCs w:val="24"/>
          <w:lang w:val="es-ES_tradnl" w:eastAsia="es-ES"/>
        </w:rPr>
        <w:t>o</w:t>
      </w:r>
      <w:r w:rsidR="006E4A54">
        <w:rPr>
          <w:rFonts w:ascii="Arial" w:eastAsia="Times New Roman" w:hAnsi="Arial" w:cs="Arial"/>
          <w:bCs/>
          <w:iCs/>
          <w:kern w:val="2"/>
          <w:sz w:val="24"/>
          <w:szCs w:val="24"/>
          <w:lang w:val="es-ES_tradnl" w:eastAsia="es-ES"/>
        </w:rPr>
        <w:t xml:space="preserve"> a la</w:t>
      </w:r>
      <w:r w:rsidR="006D5E6B">
        <w:rPr>
          <w:rFonts w:ascii="Arial" w:eastAsia="Times New Roman" w:hAnsi="Arial" w:cs="Arial"/>
          <w:bCs/>
          <w:iCs/>
          <w:kern w:val="2"/>
          <w:sz w:val="24"/>
          <w:szCs w:val="24"/>
          <w:lang w:val="es-ES_tradnl" w:eastAsia="es-ES"/>
        </w:rPr>
        <w:t xml:space="preserve"> Sub</w:t>
      </w:r>
      <w:r w:rsidR="00053801">
        <w:rPr>
          <w:rFonts w:ascii="Arial" w:eastAsia="Times New Roman" w:hAnsi="Arial" w:cs="Arial"/>
          <w:bCs/>
          <w:iCs/>
          <w:kern w:val="2"/>
          <w:sz w:val="24"/>
          <w:szCs w:val="24"/>
          <w:lang w:val="es-ES_tradnl" w:eastAsia="es-ES"/>
        </w:rPr>
        <w:t>d</w:t>
      </w:r>
      <w:r w:rsidR="006E4A54">
        <w:rPr>
          <w:rFonts w:ascii="Arial" w:eastAsia="Times New Roman" w:hAnsi="Arial" w:cs="Arial"/>
          <w:bCs/>
          <w:iCs/>
          <w:kern w:val="2"/>
          <w:sz w:val="24"/>
          <w:szCs w:val="24"/>
          <w:lang w:val="es-ES_tradnl" w:eastAsia="es-ES"/>
        </w:rPr>
        <w:t>irección de</w:t>
      </w:r>
      <w:r w:rsidR="00164A49">
        <w:rPr>
          <w:rFonts w:ascii="Arial" w:eastAsia="Times New Roman" w:hAnsi="Arial" w:cs="Arial"/>
          <w:bCs/>
          <w:iCs/>
          <w:kern w:val="2"/>
          <w:sz w:val="24"/>
          <w:szCs w:val="24"/>
          <w:lang w:val="es-ES_tradnl" w:eastAsia="es-ES"/>
        </w:rPr>
        <w:t xml:space="preserve"> Tránsito y Movilidad del Municipio</w:t>
      </w:r>
      <w:r w:rsidR="00047600">
        <w:rPr>
          <w:rFonts w:ascii="Arial" w:eastAsia="Times New Roman" w:hAnsi="Arial" w:cs="Arial"/>
          <w:bCs/>
          <w:iCs/>
          <w:kern w:val="2"/>
          <w:sz w:val="24"/>
          <w:szCs w:val="24"/>
          <w:lang w:val="es-ES_tradnl" w:eastAsia="es-ES"/>
        </w:rPr>
        <w:t xml:space="preserve">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w:t>
      </w:r>
      <w:r w:rsidR="00866B34">
        <w:rPr>
          <w:rFonts w:ascii="Arial" w:hAnsi="Arial" w:cs="Arial"/>
          <w:sz w:val="24"/>
          <w:szCs w:val="24"/>
        </w:rPr>
        <w:t xml:space="preserve">- - - - - - - </w:t>
      </w:r>
      <w:r w:rsidR="006E4A54">
        <w:rPr>
          <w:rFonts w:ascii="Arial" w:hAnsi="Arial" w:cs="Arial"/>
          <w:sz w:val="24"/>
          <w:szCs w:val="24"/>
        </w:rPr>
        <w:t xml:space="preserve">- - - - </w:t>
      </w:r>
      <w:r w:rsidR="00F05D43">
        <w:rPr>
          <w:rFonts w:ascii="Arial" w:hAnsi="Arial" w:cs="Arial"/>
          <w:sz w:val="24"/>
          <w:szCs w:val="24"/>
        </w:rPr>
        <w:t>- -</w:t>
      </w:r>
      <w:r w:rsidR="00FA4299">
        <w:rPr>
          <w:rFonts w:ascii="Arial" w:hAnsi="Arial" w:cs="Arial"/>
          <w:sz w:val="24"/>
          <w:szCs w:val="24"/>
        </w:rPr>
        <w:t xml:space="preserve"> -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310C1E40"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FC2930">
        <w:rPr>
          <w:rFonts w:ascii="Arial" w:eastAsia="Times New Roman" w:hAnsi="Arial" w:cs="Arial"/>
          <w:sz w:val="24"/>
          <w:szCs w:val="24"/>
          <w:lang w:val="es-ES" w:eastAsia="es-ES"/>
        </w:rPr>
        <w:t>quince</w:t>
      </w:r>
      <w:r w:rsidR="0073676B">
        <w:rPr>
          <w:rFonts w:ascii="Arial" w:eastAsia="Times New Roman" w:hAnsi="Arial" w:cs="Arial"/>
          <w:sz w:val="24"/>
          <w:szCs w:val="24"/>
          <w:lang w:val="es-ES" w:eastAsia="es-ES"/>
        </w:rPr>
        <w:t xml:space="preserve"> de ju</w:t>
      </w:r>
      <w:r w:rsidR="004050E9">
        <w:rPr>
          <w:rFonts w:ascii="Arial" w:eastAsia="Times New Roman" w:hAnsi="Arial" w:cs="Arial"/>
          <w:sz w:val="24"/>
          <w:szCs w:val="24"/>
          <w:lang w:val="es-ES" w:eastAsia="es-ES"/>
        </w:rPr>
        <w:t>n</w:t>
      </w:r>
      <w:r w:rsidR="0073676B">
        <w:rPr>
          <w:rFonts w:ascii="Arial" w:eastAsia="Times New Roman" w:hAnsi="Arial" w:cs="Arial"/>
          <w:sz w:val="24"/>
          <w:szCs w:val="24"/>
          <w:lang w:val="es-ES" w:eastAsia="es-ES"/>
        </w:rPr>
        <w:t>io del dos mil veinti</w:t>
      </w:r>
      <w:r w:rsidR="004050E9">
        <w:rPr>
          <w:rFonts w:ascii="Arial" w:eastAsia="Times New Roman" w:hAnsi="Arial" w:cs="Arial"/>
          <w:sz w:val="24"/>
          <w:szCs w:val="24"/>
          <w:lang w:val="es-ES" w:eastAsia="es-ES"/>
        </w:rPr>
        <w:t>dós</w:t>
      </w:r>
      <w:r w:rsidR="0073676B">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para que</w:t>
      </w:r>
      <w:r w:rsidR="00053801">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dentro del término de ley</w:t>
      </w:r>
      <w:r w:rsidR="00C84E91">
        <w:rPr>
          <w:rFonts w:ascii="Arial" w:eastAsia="Times New Roman" w:hAnsi="Arial" w:cs="Arial"/>
          <w:sz w:val="24"/>
          <w:szCs w:val="24"/>
          <w:lang w:val="es-ES_tradnl" w:eastAsia="es-ES"/>
        </w:rPr>
        <w:t xml:space="preserve"> manif</w:t>
      </w:r>
      <w:r w:rsidR="006C561A">
        <w:rPr>
          <w:rFonts w:ascii="Arial" w:eastAsia="Times New Roman" w:hAnsi="Arial" w:cs="Arial"/>
          <w:sz w:val="24"/>
          <w:szCs w:val="24"/>
          <w:lang w:val="es-ES_tradnl" w:eastAsia="es-ES"/>
        </w:rPr>
        <w:t>estará</w:t>
      </w:r>
      <w:r w:rsidR="00C84E91">
        <w:rPr>
          <w:rFonts w:ascii="Arial" w:eastAsia="Times New Roman" w:hAnsi="Arial" w:cs="Arial"/>
          <w:sz w:val="24"/>
          <w:szCs w:val="24"/>
          <w:lang w:val="es-ES_tradnl" w:eastAsia="es-ES"/>
        </w:rPr>
        <w:t xml:space="preserve"> lo que a su derecho convenga</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apercibid</w:t>
      </w:r>
      <w:r w:rsidR="00FC2930">
        <w:rPr>
          <w:rFonts w:ascii="Arial" w:eastAsia="Times New Roman" w:hAnsi="Arial" w:cs="Arial"/>
          <w:sz w:val="24"/>
          <w:szCs w:val="24"/>
          <w:lang w:val="es-ES_tradnl" w:eastAsia="es-ES"/>
        </w:rPr>
        <w:t>o</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EB5415" w:rsidRPr="000F1C72">
        <w:rPr>
          <w:rFonts w:ascii="Arial" w:eastAsia="Times New Roman" w:hAnsi="Arial" w:cs="Arial"/>
          <w:sz w:val="24"/>
          <w:szCs w:val="24"/>
          <w:lang w:val="es-ES_tradnl" w:eastAsia="es-ES"/>
        </w:rPr>
        <w:t>precluído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4050E9">
        <w:rPr>
          <w:rFonts w:ascii="Arial" w:eastAsia="Times New Roman" w:hAnsi="Arial" w:cs="Arial"/>
          <w:sz w:val="24"/>
          <w:szCs w:val="24"/>
          <w:lang w:val="es-ES_tradnl" w:eastAsia="es-ES"/>
        </w:rPr>
        <w:t>1</w:t>
      </w:r>
      <w:r w:rsidR="00FC2930">
        <w:rPr>
          <w:rFonts w:ascii="Arial" w:eastAsia="Times New Roman" w:hAnsi="Arial" w:cs="Arial"/>
          <w:sz w:val="24"/>
          <w:szCs w:val="24"/>
          <w:lang w:val="es-ES_tradnl" w:eastAsia="es-ES"/>
        </w:rPr>
        <w:t>1</w:t>
      </w:r>
      <w:r w:rsidR="003C523A">
        <w:rPr>
          <w:rFonts w:ascii="Arial" w:eastAsia="Times New Roman" w:hAnsi="Arial" w:cs="Arial"/>
          <w:sz w:val="24"/>
          <w:szCs w:val="24"/>
          <w:lang w:val="es-ES_tradnl" w:eastAsia="es-ES"/>
        </w:rPr>
        <w:t xml:space="preserve"> y </w:t>
      </w:r>
      <w:r w:rsidR="003B590C">
        <w:rPr>
          <w:rFonts w:ascii="Arial" w:eastAsia="Times New Roman" w:hAnsi="Arial" w:cs="Arial"/>
          <w:sz w:val="24"/>
          <w:szCs w:val="24"/>
          <w:lang w:val="es-ES_tradnl" w:eastAsia="es-ES"/>
        </w:rPr>
        <w:t>1</w:t>
      </w:r>
      <w:r w:rsidR="00FC2930">
        <w:rPr>
          <w:rFonts w:ascii="Arial" w:eastAsia="Times New Roman" w:hAnsi="Arial" w:cs="Arial"/>
          <w:sz w:val="24"/>
          <w:szCs w:val="24"/>
          <w:lang w:val="es-ES_tradnl" w:eastAsia="es-ES"/>
        </w:rPr>
        <w:t>2</w:t>
      </w:r>
      <w:r w:rsidR="00552029">
        <w:rPr>
          <w:rFonts w:ascii="Arial" w:eastAsia="Times New Roman" w:hAnsi="Arial" w:cs="Arial"/>
          <w:sz w:val="24"/>
          <w:szCs w:val="24"/>
          <w:lang w:val="es-ES_tradnl" w:eastAsia="es-ES"/>
        </w:rPr>
        <w:t>).</w:t>
      </w:r>
    </w:p>
    <w:p w14:paraId="5EF82090" w14:textId="597079E6"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FC2930">
        <w:rPr>
          <w:rFonts w:ascii="Arial" w:eastAsia="Times New Roman" w:hAnsi="Arial" w:cs="Arial"/>
          <w:sz w:val="24"/>
          <w:szCs w:val="24"/>
          <w:lang w:val="es-ES" w:eastAsia="es-ES"/>
        </w:rPr>
        <w:t>veintidós</w:t>
      </w:r>
      <w:r w:rsidR="004050E9">
        <w:rPr>
          <w:rFonts w:ascii="Arial" w:eastAsia="Times New Roman" w:hAnsi="Arial" w:cs="Arial"/>
          <w:sz w:val="24"/>
          <w:szCs w:val="24"/>
          <w:lang w:val="es-ES" w:eastAsia="es-ES"/>
        </w:rPr>
        <w:t xml:space="preserve"> de agosto</w:t>
      </w:r>
      <w:r w:rsidR="003B5465">
        <w:rPr>
          <w:rFonts w:ascii="Arial" w:eastAsia="Times New Roman" w:hAnsi="Arial" w:cs="Arial"/>
          <w:sz w:val="24"/>
          <w:szCs w:val="24"/>
          <w:lang w:val="es-ES" w:eastAsia="es-ES"/>
        </w:rPr>
        <w:t xml:space="preserve"> de</w:t>
      </w:r>
      <w:r w:rsidR="008647DA">
        <w:rPr>
          <w:rFonts w:ascii="Arial" w:eastAsia="Times New Roman" w:hAnsi="Arial" w:cs="Arial"/>
          <w:sz w:val="24"/>
          <w:szCs w:val="24"/>
          <w:lang w:val="es-ES" w:eastAsia="es-ES"/>
        </w:rPr>
        <w:t>l presente año</w:t>
      </w:r>
      <w:r w:rsidR="003B5465">
        <w:rPr>
          <w:rFonts w:ascii="Arial" w:eastAsia="Times New Roman" w:hAnsi="Arial" w:cs="Arial"/>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w:t>
      </w:r>
      <w:r w:rsidR="00C84E91">
        <w:rPr>
          <w:rFonts w:ascii="Arial" w:eastAsia="Times New Roman" w:hAnsi="Arial" w:cs="Arial"/>
          <w:sz w:val="24"/>
          <w:szCs w:val="24"/>
          <w:lang w:val="es-ES_tradnl" w:eastAsia="es-ES"/>
        </w:rPr>
        <w:t xml:space="preserve">se </w:t>
      </w:r>
      <w:r w:rsidR="005D0E58">
        <w:rPr>
          <w:rFonts w:ascii="Arial" w:eastAsia="Times New Roman" w:hAnsi="Arial" w:cs="Arial"/>
          <w:sz w:val="24"/>
          <w:szCs w:val="24"/>
          <w:lang w:val="es-ES_tradnl" w:eastAsia="es-ES"/>
        </w:rPr>
        <w:t>orden</w:t>
      </w:r>
      <w:r w:rsidR="00C84E91">
        <w:rPr>
          <w:rFonts w:ascii="Arial" w:eastAsia="Times New Roman" w:hAnsi="Arial" w:cs="Arial"/>
          <w:sz w:val="24"/>
          <w:szCs w:val="24"/>
          <w:lang w:val="es-ES_tradnl" w:eastAsia="es-ES"/>
        </w:rPr>
        <w:t>ó</w:t>
      </w:r>
      <w:r w:rsidR="005D0E58">
        <w:rPr>
          <w:rFonts w:ascii="Arial" w:eastAsia="Times New Roman" w:hAnsi="Arial" w:cs="Arial"/>
          <w:sz w:val="24"/>
          <w:szCs w:val="24"/>
          <w:lang w:val="es-ES_tradnl" w:eastAsia="es-ES"/>
        </w:rPr>
        <w:t xml:space="preserv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4050E9">
        <w:rPr>
          <w:rFonts w:ascii="Arial" w:eastAsia="Times New Roman" w:hAnsi="Arial" w:cs="Arial"/>
          <w:sz w:val="24"/>
          <w:szCs w:val="24"/>
          <w:lang w:val="es-ES_tradnl" w:eastAsia="es-ES"/>
        </w:rPr>
        <w:t>2</w:t>
      </w:r>
      <w:r w:rsidR="00FC2930">
        <w:rPr>
          <w:rFonts w:ascii="Arial" w:eastAsia="Times New Roman" w:hAnsi="Arial" w:cs="Arial"/>
          <w:sz w:val="24"/>
          <w:szCs w:val="24"/>
          <w:lang w:val="es-ES_tradnl" w:eastAsia="es-ES"/>
        </w:rPr>
        <w:t>4</w:t>
      </w:r>
      <w:r w:rsidR="00876B4A">
        <w:rPr>
          <w:rFonts w:ascii="Arial" w:eastAsia="Times New Roman" w:hAnsi="Arial" w:cs="Arial"/>
          <w:sz w:val="24"/>
          <w:szCs w:val="24"/>
          <w:lang w:val="es-ES_tradnl" w:eastAsia="es-ES"/>
        </w:rPr>
        <w:t>).</w:t>
      </w:r>
    </w:p>
    <w:p w14:paraId="70060B27" w14:textId="72A52D39" w:rsidR="00FA5F9A" w:rsidRDefault="009F533D" w:rsidP="006D5E6B">
      <w:pPr>
        <w:spacing w:after="0"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FC2930">
        <w:rPr>
          <w:rFonts w:ascii="Arial" w:eastAsia="Times New Roman" w:hAnsi="Arial" w:cs="Arial"/>
          <w:sz w:val="24"/>
          <w:szCs w:val="24"/>
          <w:lang w:val="es-ES" w:eastAsia="es-ES"/>
        </w:rPr>
        <w:t>seis</w:t>
      </w:r>
      <w:r w:rsidR="003B5465">
        <w:rPr>
          <w:rFonts w:ascii="Arial" w:eastAsia="Times New Roman" w:hAnsi="Arial" w:cs="Arial"/>
          <w:sz w:val="24"/>
          <w:szCs w:val="24"/>
          <w:lang w:val="es-ES" w:eastAsia="es-ES"/>
        </w:rPr>
        <w:t xml:space="preserve"> de </w:t>
      </w:r>
      <w:r w:rsidR="006D5E6B">
        <w:rPr>
          <w:rFonts w:ascii="Arial" w:eastAsia="Times New Roman" w:hAnsi="Arial" w:cs="Arial"/>
          <w:sz w:val="24"/>
          <w:szCs w:val="24"/>
          <w:lang w:val="es-ES" w:eastAsia="es-ES"/>
        </w:rPr>
        <w:t>septiembre</w:t>
      </w:r>
      <w:r w:rsidR="003B5465">
        <w:rPr>
          <w:rFonts w:ascii="Arial" w:eastAsia="Times New Roman" w:hAnsi="Arial" w:cs="Arial"/>
          <w:sz w:val="24"/>
          <w:szCs w:val="24"/>
          <w:lang w:val="es-ES" w:eastAsia="es-ES"/>
        </w:rPr>
        <w:t xml:space="preserve"> d</w:t>
      </w:r>
      <w:r w:rsidR="008647DA">
        <w:rPr>
          <w:rFonts w:ascii="Arial" w:eastAsia="Times New Roman" w:hAnsi="Arial" w:cs="Arial"/>
          <w:sz w:val="24"/>
          <w:szCs w:val="24"/>
          <w:lang w:val="es-ES" w:eastAsia="es-ES"/>
        </w:rPr>
        <w:t>el año en curso</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w:t>
      </w:r>
      <w:r w:rsidR="00C84E91">
        <w:rPr>
          <w:rFonts w:ascii="Arial" w:eastAsia="Times New Roman" w:hAnsi="Arial" w:cs="Arial"/>
          <w:sz w:val="24"/>
          <w:szCs w:val="24"/>
          <w:lang w:eastAsia="es-ES"/>
        </w:rPr>
        <w:t xml:space="preserve">o </w:t>
      </w:r>
      <w:r w:rsidR="000802F9" w:rsidRPr="00010B2C">
        <w:rPr>
          <w:rFonts w:ascii="Arial" w:eastAsia="Times New Roman" w:hAnsi="Arial" w:cs="Arial"/>
          <w:sz w:val="24"/>
          <w:szCs w:val="24"/>
          <w:lang w:eastAsia="es-ES"/>
        </w:rPr>
        <w:t xml:space="preserve">persona alguna que </w:t>
      </w:r>
      <w:r w:rsidR="006C561A">
        <w:rPr>
          <w:rFonts w:ascii="Arial" w:eastAsia="Times New Roman" w:hAnsi="Arial" w:cs="Arial"/>
          <w:sz w:val="24"/>
          <w:szCs w:val="24"/>
          <w:lang w:eastAsia="es-ES"/>
        </w:rPr>
        <w:t>l</w:t>
      </w:r>
      <w:r w:rsidR="000802F9" w:rsidRPr="00010B2C">
        <w:rPr>
          <w:rFonts w:ascii="Arial" w:eastAsia="Times New Roman" w:hAnsi="Arial" w:cs="Arial"/>
          <w:sz w:val="24"/>
          <w:szCs w:val="24"/>
          <w:lang w:eastAsia="es-ES"/>
        </w:rPr>
        <w:t>egalmente las representar</w:t>
      </w:r>
      <w:r w:rsidR="00FC2930">
        <w:rPr>
          <w:rFonts w:ascii="Arial" w:eastAsia="Times New Roman" w:hAnsi="Arial" w:cs="Arial"/>
          <w:sz w:val="24"/>
          <w:szCs w:val="24"/>
          <w:lang w:eastAsia="es-ES"/>
        </w:rPr>
        <w:t>á</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w:t>
      </w:r>
      <w:r w:rsidR="00FC2930">
        <w:rPr>
          <w:rFonts w:ascii="Arial" w:hAnsi="Arial" w:cs="Arial"/>
          <w:color w:val="000000"/>
          <w:sz w:val="24"/>
          <w:szCs w:val="24"/>
        </w:rPr>
        <w:t xml:space="preserve">- - - - - - - - - </w:t>
      </w:r>
    </w:p>
    <w:p w14:paraId="7DEC7082" w14:textId="77777777" w:rsidR="00FC2930" w:rsidRPr="006D5E6B" w:rsidRDefault="00FC2930" w:rsidP="006D5E6B">
      <w:pPr>
        <w:spacing w:after="0" w:line="360" w:lineRule="auto"/>
        <w:ind w:right="51" w:firstLine="567"/>
        <w:jc w:val="both"/>
        <w:rPr>
          <w:rFonts w:ascii="Arial" w:eastAsia="Times New Roman" w:hAnsi="Arial" w:cs="Arial"/>
          <w:sz w:val="24"/>
          <w:szCs w:val="24"/>
          <w:lang w:val="es-ES" w:eastAsia="es-ES"/>
        </w:rPr>
      </w:pPr>
    </w:p>
    <w:p w14:paraId="38F151FF" w14:textId="77777777" w:rsidR="00EB5415" w:rsidRDefault="00EB5415" w:rsidP="001E57CA">
      <w:pPr>
        <w:spacing w:line="360" w:lineRule="auto"/>
        <w:ind w:right="51"/>
        <w:jc w:val="center"/>
        <w:rPr>
          <w:rFonts w:ascii="Arial" w:eastAsia="Times New Roman" w:hAnsi="Arial" w:cs="Arial"/>
          <w:b/>
          <w:bCs/>
          <w:sz w:val="24"/>
          <w:szCs w:val="24"/>
          <w:lang w:val="es-ES_tradnl" w:eastAsia="es-ES"/>
        </w:rPr>
      </w:pP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5A20E904" w14:textId="16DDFF59"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w:t>
      </w:r>
      <w:r w:rsidR="00C84E91">
        <w:rPr>
          <w:rFonts w:ascii="Arial" w:eastAsia="Times New Roman" w:hAnsi="Arial" w:cs="Arial"/>
          <w:bCs/>
          <w:sz w:val="24"/>
          <w:szCs w:val="24"/>
          <w:lang w:val="es-ES" w:eastAsia="es-ES"/>
        </w:rPr>
        <w:t xml:space="preserve">l </w:t>
      </w:r>
      <w:r w:rsidR="00F71DEC">
        <w:rPr>
          <w:rFonts w:ascii="Arial" w:eastAsia="Times New Roman" w:hAnsi="Arial" w:cs="Arial"/>
          <w:bCs/>
          <w:sz w:val="24"/>
          <w:szCs w:val="24"/>
          <w:lang w:val="es-ES" w:eastAsia="es-ES"/>
        </w:rPr>
        <w:t xml:space="preserve">acto </w:t>
      </w:r>
      <w:r w:rsidR="00C84E91">
        <w:rPr>
          <w:rFonts w:ascii="Arial" w:eastAsia="Times New Roman" w:hAnsi="Arial" w:cs="Arial"/>
          <w:bCs/>
          <w:sz w:val="24"/>
          <w:szCs w:val="24"/>
          <w:lang w:val="es-ES" w:eastAsia="es-ES"/>
        </w:rPr>
        <w:t xml:space="preserve">administrativo </w:t>
      </w:r>
      <w:r w:rsidR="00F71DEC">
        <w:rPr>
          <w:rFonts w:ascii="Arial" w:eastAsia="Times New Roman" w:hAnsi="Arial" w:cs="Arial"/>
          <w:bCs/>
          <w:sz w:val="24"/>
          <w:szCs w:val="24"/>
          <w:lang w:val="es-ES" w:eastAsia="es-ES"/>
        </w:rPr>
        <w:t>atribuido a autoridad</w:t>
      </w:r>
      <w:r w:rsidR="00734CC5">
        <w:rPr>
          <w:rFonts w:ascii="Arial" w:eastAsia="Times New Roman" w:hAnsi="Arial" w:cs="Arial"/>
          <w:bCs/>
          <w:sz w:val="24"/>
          <w:szCs w:val="24"/>
          <w:lang w:val="es-ES" w:eastAsia="es-ES"/>
        </w:rPr>
        <w:t xml:space="preserve">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5FFD963B" w:rsidR="002C5092" w:rsidRPr="00CD21F3" w:rsidRDefault="00FC2930"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 xml:space="preserve">El </w:t>
      </w:r>
      <w:r w:rsidR="00C84E91">
        <w:rPr>
          <w:rFonts w:ascii="Arial" w:hAnsi="Arial" w:cs="Arial"/>
          <w:sz w:val="24"/>
          <w:szCs w:val="24"/>
        </w:rPr>
        <w:t>demandad</w:t>
      </w:r>
      <w:r>
        <w:rPr>
          <w:rFonts w:ascii="Arial" w:hAnsi="Arial" w:cs="Arial"/>
          <w:sz w:val="24"/>
          <w:szCs w:val="24"/>
        </w:rPr>
        <w:t>o</w:t>
      </w:r>
      <w:r w:rsidR="008C4E9F">
        <w:rPr>
          <w:rFonts w:ascii="Arial" w:hAnsi="Arial" w:cs="Arial"/>
          <w:sz w:val="24"/>
          <w:szCs w:val="24"/>
        </w:rPr>
        <w:t>,</w:t>
      </w:r>
      <w:r w:rsidR="0061798C">
        <w:rPr>
          <w:rFonts w:ascii="Arial" w:eastAsia="Times New Roman" w:hAnsi="Arial" w:cs="Arial"/>
          <w:bCs/>
          <w:sz w:val="24"/>
          <w:szCs w:val="24"/>
          <w:lang w:val="es-ES_tradnl" w:eastAsia="es-ES"/>
        </w:rPr>
        <w:t xml:space="preserve"> con número estadístico </w:t>
      </w:r>
      <w:r>
        <w:rPr>
          <w:rFonts w:ascii="Arial" w:eastAsia="Times New Roman" w:hAnsi="Arial" w:cs="Arial"/>
          <w:bCs/>
          <w:iCs/>
          <w:caps/>
          <w:kern w:val="2"/>
          <w:sz w:val="24"/>
          <w:szCs w:val="24"/>
          <w:lang w:val="es-ES_tradnl" w:eastAsia="es-ES"/>
        </w:rPr>
        <w:t>PV-480</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C84E91">
        <w:rPr>
          <w:rFonts w:ascii="Arial" w:hAnsi="Arial" w:cs="Arial"/>
          <w:sz w:val="24"/>
          <w:szCs w:val="24"/>
        </w:rPr>
        <w:t>22</w:t>
      </w:r>
      <w:r w:rsidR="00457573">
        <w:rPr>
          <w:rFonts w:ascii="Arial" w:hAnsi="Arial" w:cs="Arial"/>
          <w:sz w:val="24"/>
          <w:szCs w:val="24"/>
        </w:rPr>
        <w:t>)</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8BC383F" w14:textId="58916B6F"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5DD36C52" w14:textId="77777777" w:rsidR="00053801" w:rsidRDefault="00053801" w:rsidP="00457573">
      <w:pPr>
        <w:spacing w:after="0" w:line="240" w:lineRule="auto"/>
        <w:ind w:left="851" w:right="425"/>
        <w:jc w:val="both"/>
        <w:rPr>
          <w:rFonts w:ascii="Arial" w:hAnsi="Arial" w:cs="Arial"/>
          <w:i/>
          <w:szCs w:val="21"/>
        </w:rPr>
      </w:pPr>
    </w:p>
    <w:p w14:paraId="591747F0" w14:textId="77777777" w:rsidR="00053801" w:rsidRDefault="00053801" w:rsidP="00053801">
      <w:pPr>
        <w:spacing w:line="240" w:lineRule="auto"/>
        <w:ind w:left="851" w:right="425"/>
        <w:jc w:val="both"/>
        <w:rPr>
          <w:rFonts w:ascii="Arial" w:hAnsi="Arial" w:cs="Arial"/>
          <w:i/>
          <w:szCs w:val="21"/>
        </w:rPr>
      </w:pPr>
      <w:r>
        <w:rPr>
          <w:rFonts w:ascii="Arial" w:hAnsi="Arial" w:cs="Arial"/>
          <w:i/>
          <w:szCs w:val="21"/>
        </w:rPr>
        <w:t>(…)</w:t>
      </w:r>
    </w:p>
    <w:p w14:paraId="17C6B05E" w14:textId="77777777" w:rsidR="002C5092" w:rsidRDefault="002C5092" w:rsidP="00B42741">
      <w:pPr>
        <w:spacing w:after="0" w:line="240" w:lineRule="auto"/>
        <w:ind w:left="567" w:right="283"/>
        <w:jc w:val="both"/>
        <w:rPr>
          <w:rFonts w:ascii="Arial" w:hAnsi="Arial" w:cs="Arial"/>
          <w:sz w:val="21"/>
          <w:szCs w:val="21"/>
        </w:rPr>
      </w:pPr>
    </w:p>
    <w:p w14:paraId="0F441A50" w14:textId="2DBC84BB" w:rsidR="00604EBC" w:rsidRDefault="00050022" w:rsidP="004D170F">
      <w:pPr>
        <w:spacing w:line="360" w:lineRule="auto"/>
        <w:ind w:right="51" w:firstLine="567"/>
        <w:jc w:val="both"/>
        <w:rPr>
          <w:rFonts w:ascii="Arial" w:hAnsi="Arial" w:cs="Arial"/>
          <w:b/>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prueba de ello, es el presente juicio de nulidad que se resuelve</w:t>
      </w:r>
      <w:r w:rsidR="00053801">
        <w:rPr>
          <w:rFonts w:ascii="Arial" w:hAnsi="Arial" w:cs="Arial"/>
          <w:sz w:val="24"/>
          <w:szCs w:val="24"/>
        </w:rPr>
        <w:t xml:space="preserve">, ya que, </w:t>
      </w:r>
      <w:r w:rsidR="00053801" w:rsidRPr="003829D5">
        <w:rPr>
          <w:rFonts w:ascii="Arial" w:hAnsi="Arial" w:cs="Arial"/>
          <w:sz w:val="24"/>
          <w:szCs w:val="24"/>
        </w:rPr>
        <w:t xml:space="preserve">por </w:t>
      </w:r>
      <w:r w:rsidR="00053801">
        <w:rPr>
          <w:rFonts w:ascii="Arial" w:hAnsi="Arial" w:cs="Arial"/>
          <w:sz w:val="24"/>
          <w:szCs w:val="24"/>
        </w:rPr>
        <w:t>actos consumados de modo irreparable,</w:t>
      </w:r>
      <w:r w:rsidR="00053801" w:rsidRPr="003829D5">
        <w:rPr>
          <w:rFonts w:ascii="Arial" w:hAnsi="Arial" w:cs="Arial"/>
          <w:sz w:val="24"/>
          <w:szCs w:val="24"/>
        </w:rPr>
        <w:t xml:space="preserve"> </w:t>
      </w:r>
      <w:r w:rsidR="00C84E91">
        <w:rPr>
          <w:rFonts w:ascii="Arial" w:hAnsi="Arial" w:cs="Arial"/>
          <w:sz w:val="24"/>
          <w:szCs w:val="24"/>
        </w:rPr>
        <w:t xml:space="preserve">se </w:t>
      </w:r>
      <w:r w:rsidR="00C84E91" w:rsidRPr="003829D5">
        <w:rPr>
          <w:rFonts w:ascii="Arial" w:hAnsi="Arial" w:cs="Arial"/>
          <w:sz w:val="24"/>
          <w:szCs w:val="24"/>
        </w:rPr>
        <w:t>ent</w:t>
      </w:r>
      <w:r w:rsidR="00C84E91">
        <w:rPr>
          <w:rFonts w:ascii="Arial" w:hAnsi="Arial" w:cs="Arial"/>
          <w:sz w:val="24"/>
          <w:szCs w:val="24"/>
        </w:rPr>
        <w:t>ienden</w:t>
      </w:r>
      <w:r w:rsidR="00C84E91" w:rsidRPr="003829D5">
        <w:rPr>
          <w:rFonts w:ascii="Arial" w:hAnsi="Arial" w:cs="Arial"/>
          <w:sz w:val="24"/>
          <w:szCs w:val="24"/>
        </w:rPr>
        <w:t xml:space="preserve"> </w:t>
      </w:r>
      <w:r w:rsidR="00053801" w:rsidRPr="003829D5">
        <w:rPr>
          <w:rFonts w:ascii="Arial" w:hAnsi="Arial" w:cs="Arial"/>
          <w:sz w:val="24"/>
          <w:szCs w:val="24"/>
        </w:rPr>
        <w:t>aquellos qu</w:t>
      </w:r>
      <w:r w:rsidR="00C84E91">
        <w:rPr>
          <w:rFonts w:ascii="Arial" w:hAnsi="Arial" w:cs="Arial"/>
          <w:sz w:val="24"/>
          <w:szCs w:val="24"/>
        </w:rPr>
        <w:t>e</w:t>
      </w:r>
      <w:r w:rsidR="00053801" w:rsidRPr="003829D5">
        <w:rPr>
          <w:rFonts w:ascii="Arial" w:hAnsi="Arial" w:cs="Arial"/>
          <w:sz w:val="24"/>
          <w:szCs w:val="24"/>
        </w:rPr>
        <w:t xml:space="preserve"> realiza</w:t>
      </w:r>
      <w:r w:rsidR="00C84E91">
        <w:rPr>
          <w:rFonts w:ascii="Arial" w:hAnsi="Arial" w:cs="Arial"/>
          <w:sz w:val="24"/>
          <w:szCs w:val="24"/>
        </w:rPr>
        <w:t>ron</w:t>
      </w:r>
      <w:r w:rsidR="00053801" w:rsidRPr="003829D5">
        <w:rPr>
          <w:rFonts w:ascii="Arial" w:hAnsi="Arial" w:cs="Arial"/>
          <w:sz w:val="24"/>
          <w:szCs w:val="24"/>
        </w:rPr>
        <w:t xml:space="preserve"> todos y cada uno de sus efectos</w:t>
      </w:r>
      <w:r w:rsidR="00FC2930">
        <w:rPr>
          <w:rFonts w:ascii="Arial" w:hAnsi="Arial" w:cs="Arial"/>
          <w:sz w:val="24"/>
          <w:szCs w:val="24"/>
        </w:rPr>
        <w:t>,</w:t>
      </w:r>
      <w:r w:rsidR="00053801" w:rsidRPr="003829D5">
        <w:rPr>
          <w:rFonts w:ascii="Arial" w:hAnsi="Arial" w:cs="Arial"/>
          <w:sz w:val="24"/>
          <w:szCs w:val="24"/>
        </w:rPr>
        <w:t xml:space="preserve"> </w:t>
      </w:r>
      <w:r w:rsidR="00FC2930">
        <w:rPr>
          <w:rFonts w:ascii="Arial" w:hAnsi="Arial" w:cs="Arial"/>
          <w:sz w:val="24"/>
          <w:szCs w:val="24"/>
        </w:rPr>
        <w:lastRenderedPageBreak/>
        <w:t xml:space="preserve">cuyas </w:t>
      </w:r>
      <w:r w:rsidR="00053801" w:rsidRPr="003829D5">
        <w:rPr>
          <w:rFonts w:ascii="Arial" w:hAnsi="Arial" w:cs="Arial"/>
          <w:sz w:val="24"/>
          <w:szCs w:val="24"/>
        </w:rPr>
        <w:t>consecuencias</w:t>
      </w:r>
      <w:r w:rsidR="008647DA">
        <w:rPr>
          <w:rFonts w:ascii="Arial" w:hAnsi="Arial" w:cs="Arial"/>
          <w:sz w:val="24"/>
          <w:szCs w:val="24"/>
        </w:rPr>
        <w:t xml:space="preserve"> </w:t>
      </w:r>
      <w:r w:rsidR="00053801" w:rsidRPr="003829D5">
        <w:rPr>
          <w:rFonts w:ascii="Arial" w:hAnsi="Arial" w:cs="Arial"/>
          <w:sz w:val="24"/>
          <w:szCs w:val="24"/>
        </w:rPr>
        <w:t>física y materialmente no pueden ser restituid</w:t>
      </w:r>
      <w:r w:rsidR="00FC2930">
        <w:rPr>
          <w:rFonts w:ascii="Arial" w:hAnsi="Arial" w:cs="Arial"/>
          <w:sz w:val="24"/>
          <w:szCs w:val="24"/>
        </w:rPr>
        <w:t>a</w:t>
      </w:r>
      <w:r w:rsidR="00053801" w:rsidRPr="003829D5">
        <w:rPr>
          <w:rFonts w:ascii="Arial" w:hAnsi="Arial" w:cs="Arial"/>
          <w:sz w:val="24"/>
          <w:szCs w:val="24"/>
        </w:rPr>
        <w:t>s al estado en que se encontraban antes de las violaciones reclamadas</w:t>
      </w:r>
      <w:r w:rsidR="00C84E91">
        <w:rPr>
          <w:rFonts w:ascii="Arial" w:hAnsi="Arial" w:cs="Arial"/>
          <w:sz w:val="24"/>
          <w:szCs w:val="24"/>
        </w:rPr>
        <w:t>. En el presente caso se advierte que</w:t>
      </w:r>
      <w:r w:rsidR="003B6130">
        <w:rPr>
          <w:rFonts w:ascii="Arial" w:hAnsi="Arial" w:cs="Arial"/>
          <w:sz w:val="24"/>
          <w:szCs w:val="24"/>
        </w:rPr>
        <w:t xml:space="preserve"> el acto aún no ha realizado todos sus efectos, el cual tiene un principio de ejecución, esto es, el pago del mismo, </w:t>
      </w:r>
      <w:r w:rsidR="00604EBC">
        <w:rPr>
          <w:rFonts w:ascii="Arial" w:hAnsi="Arial" w:cs="Arial"/>
          <w:sz w:val="24"/>
          <w:szCs w:val="24"/>
        </w:rPr>
        <w:t>con lo cual, es posible restablecer las cosas al estado que permanecían antes de afectar a la actora</w:t>
      </w:r>
      <w:r w:rsidR="003B6130">
        <w:rPr>
          <w:rFonts w:ascii="Arial" w:hAnsi="Arial" w:cs="Arial"/>
          <w:sz w:val="24"/>
          <w:szCs w:val="24"/>
        </w:rPr>
        <w:t xml:space="preserve"> </w:t>
      </w:r>
      <w:r w:rsidR="002C5092">
        <w:rPr>
          <w:rFonts w:ascii="Arial" w:hAnsi="Arial" w:cs="Arial"/>
          <w:sz w:val="24"/>
          <w:szCs w:val="24"/>
        </w:rPr>
        <w:t xml:space="preserve">por ello, </w:t>
      </w:r>
      <w:r w:rsidR="002C5092">
        <w:rPr>
          <w:rFonts w:ascii="Arial" w:hAnsi="Arial" w:cs="Arial"/>
          <w:b/>
          <w:sz w:val="24"/>
          <w:szCs w:val="24"/>
        </w:rPr>
        <w:t xml:space="preserve">no </w:t>
      </w:r>
      <w:r w:rsidR="00053801">
        <w:rPr>
          <w:rFonts w:ascii="Arial" w:hAnsi="Arial" w:cs="Arial"/>
          <w:b/>
          <w:sz w:val="24"/>
          <w:szCs w:val="24"/>
        </w:rPr>
        <w:t>se actualiza la causal de improcedencia</w:t>
      </w:r>
      <w:r w:rsidR="00E76D91">
        <w:rPr>
          <w:rFonts w:ascii="Arial" w:hAnsi="Arial" w:cs="Arial"/>
          <w:b/>
          <w:sz w:val="24"/>
          <w:szCs w:val="24"/>
        </w:rPr>
        <w:t>.</w:t>
      </w:r>
      <w:r w:rsidR="004D170F">
        <w:rPr>
          <w:rFonts w:ascii="Arial" w:hAnsi="Arial" w:cs="Arial"/>
          <w:b/>
          <w:sz w:val="24"/>
          <w:szCs w:val="24"/>
        </w:rPr>
        <w:t xml:space="preserve"> </w:t>
      </w:r>
    </w:p>
    <w:p w14:paraId="2BBEBE23" w14:textId="512E451B" w:rsidR="00437F61" w:rsidRPr="00604EBC" w:rsidRDefault="00604EBC" w:rsidP="00604EBC">
      <w:pPr>
        <w:spacing w:line="360" w:lineRule="auto"/>
        <w:ind w:right="51" w:firstLine="567"/>
        <w:jc w:val="both"/>
        <w:rPr>
          <w:rFonts w:ascii="Arial" w:hAnsi="Arial" w:cs="Arial"/>
          <w:b/>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debido a que</w:t>
      </w:r>
      <w:r w:rsidR="002C5092">
        <w:rPr>
          <w:rFonts w:ascii="Arial" w:hAnsi="Arial" w:cs="Arial"/>
          <w:sz w:val="24"/>
          <w:szCs w:val="24"/>
        </w:rPr>
        <w:t xml:space="preserve"> el acta de infracción fue levantada el </w:t>
      </w:r>
      <w:bookmarkStart w:id="0" w:name="_Hlk115944117"/>
      <w:r w:rsidR="00066E2F">
        <w:rPr>
          <w:rFonts w:ascii="Arial" w:hAnsi="Arial" w:cs="Arial"/>
          <w:sz w:val="24"/>
          <w:szCs w:val="24"/>
        </w:rPr>
        <w:t>dos de junio</w:t>
      </w:r>
      <w:r w:rsidR="00B42741">
        <w:rPr>
          <w:rFonts w:ascii="Arial" w:hAnsi="Arial" w:cs="Arial"/>
          <w:sz w:val="24"/>
          <w:szCs w:val="24"/>
        </w:rPr>
        <w:t xml:space="preserve"> </w:t>
      </w:r>
      <w:bookmarkEnd w:id="0"/>
      <w:r w:rsidR="00B42741">
        <w:rPr>
          <w:rFonts w:ascii="Arial" w:hAnsi="Arial" w:cs="Arial"/>
          <w:sz w:val="24"/>
          <w:szCs w:val="24"/>
        </w:rPr>
        <w:t xml:space="preserve">del dos mil </w:t>
      </w:r>
      <w:r w:rsidR="004D170F">
        <w:rPr>
          <w:rFonts w:ascii="Arial" w:hAnsi="Arial" w:cs="Arial"/>
          <w:sz w:val="24"/>
          <w:szCs w:val="24"/>
        </w:rPr>
        <w:t>veintidós,</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066E2F">
        <w:rPr>
          <w:rFonts w:ascii="Arial" w:hAnsi="Arial" w:cs="Arial"/>
          <w:b/>
          <w:sz w:val="24"/>
          <w:szCs w:val="24"/>
        </w:rPr>
        <w:t>catorce</w:t>
      </w:r>
      <w:r w:rsidR="004D170F" w:rsidRPr="004D170F">
        <w:rPr>
          <w:rFonts w:ascii="Arial" w:hAnsi="Arial" w:cs="Arial"/>
          <w:b/>
          <w:sz w:val="24"/>
          <w:szCs w:val="24"/>
        </w:rPr>
        <w:t xml:space="preserve"> de junio </w:t>
      </w:r>
      <w:r w:rsidR="0013280F">
        <w:rPr>
          <w:rFonts w:ascii="Arial" w:hAnsi="Arial" w:cs="Arial"/>
          <w:b/>
          <w:sz w:val="24"/>
          <w:szCs w:val="24"/>
        </w:rPr>
        <w:t>de dos mil veinti</w:t>
      </w:r>
      <w:r w:rsidR="004D170F">
        <w:rPr>
          <w:rFonts w:ascii="Arial" w:hAnsi="Arial" w:cs="Arial"/>
          <w:b/>
          <w:sz w:val="24"/>
          <w:szCs w:val="24"/>
        </w:rPr>
        <w:t>dós</w:t>
      </w:r>
      <w:r w:rsidR="002C5092">
        <w:rPr>
          <w:rFonts w:ascii="Arial" w:hAnsi="Arial" w:cs="Arial"/>
          <w:sz w:val="24"/>
          <w:szCs w:val="24"/>
        </w:rPr>
        <w:t>, en la Oficialía de Partes Común de Primera Instancia de este Tribuna</w:t>
      </w:r>
      <w:r w:rsidR="004D170F">
        <w:rPr>
          <w:rFonts w:ascii="Arial" w:hAnsi="Arial" w:cs="Arial"/>
          <w:sz w:val="24"/>
          <w:szCs w:val="24"/>
        </w:rPr>
        <w:t>l</w:t>
      </w:r>
      <w:r w:rsidR="002C5092">
        <w:rPr>
          <w:rFonts w:ascii="Arial" w:hAnsi="Arial" w:cs="Arial"/>
          <w:sz w:val="24"/>
          <w:szCs w:val="24"/>
        </w:rPr>
        <w:t>.</w:t>
      </w:r>
      <w:r>
        <w:rPr>
          <w:rFonts w:ascii="Arial" w:hAnsi="Arial" w:cs="Arial"/>
          <w:b/>
          <w:sz w:val="24"/>
          <w:szCs w:val="24"/>
        </w:rPr>
        <w:t xml:space="preserve"> </w:t>
      </w:r>
      <w:r w:rsidR="002C5092">
        <w:rPr>
          <w:rFonts w:ascii="Arial" w:hAnsi="Arial" w:cs="Arial"/>
          <w:sz w:val="24"/>
          <w:szCs w:val="24"/>
        </w:rPr>
        <w:t xml:space="preserve">Por tal razón, si el escrito de demanda fue presentado dentro del término de treinta días </w:t>
      </w:r>
      <w:r w:rsidR="002C5092" w:rsidRPr="00556011">
        <w:rPr>
          <w:rFonts w:ascii="Arial" w:hAnsi="Arial" w:cs="Arial"/>
          <w:b/>
          <w:sz w:val="24"/>
          <w:szCs w:val="24"/>
        </w:rPr>
        <w:t>hábiles</w:t>
      </w:r>
      <w:r w:rsidR="002C5092">
        <w:rPr>
          <w:rFonts w:ascii="Arial" w:hAnsi="Arial" w:cs="Arial"/>
          <w:sz w:val="24"/>
          <w:szCs w:val="24"/>
        </w:rPr>
        <w:t xml:space="preserve"> que prevé el artículo 166 de la Ley de la Materia, </w:t>
      </w:r>
      <w:r w:rsidR="002C5092">
        <w:rPr>
          <w:rFonts w:ascii="Arial" w:hAnsi="Arial" w:cs="Arial"/>
          <w:bCs/>
          <w:sz w:val="24"/>
          <w:szCs w:val="24"/>
        </w:rPr>
        <w:t xml:space="preserve">el juicio se promovió dentro del término citado y, </w:t>
      </w:r>
      <w:r w:rsidR="002C5092">
        <w:rPr>
          <w:rFonts w:ascii="Arial" w:hAnsi="Arial" w:cs="Arial"/>
          <w:sz w:val="24"/>
          <w:szCs w:val="24"/>
        </w:rPr>
        <w:t xml:space="preserve">por ende, no se configura la causal de </w:t>
      </w:r>
      <w:r w:rsidR="00B70051">
        <w:rPr>
          <w:rFonts w:ascii="Arial" w:hAnsi="Arial" w:cs="Arial"/>
          <w:sz w:val="24"/>
          <w:szCs w:val="24"/>
        </w:rPr>
        <w:t xml:space="preserve">improcedencia </w:t>
      </w:r>
      <w:r w:rsidR="002C5092">
        <w:rPr>
          <w:rFonts w:ascii="Arial" w:hAnsi="Arial" w:cs="Arial"/>
          <w:sz w:val="24"/>
          <w:szCs w:val="24"/>
        </w:rPr>
        <w:t>solicitada por la autoridad demandada.</w:t>
      </w:r>
      <w:r>
        <w:rPr>
          <w:rFonts w:ascii="Arial" w:hAnsi="Arial" w:cs="Arial"/>
          <w:b/>
          <w:sz w:val="24"/>
          <w:szCs w:val="24"/>
        </w:rPr>
        <w:t xml:space="preserve"> </w:t>
      </w:r>
      <w:r>
        <w:rPr>
          <w:rFonts w:ascii="Arial" w:eastAsia="Arial" w:hAnsi="Arial" w:cs="Arial"/>
          <w:sz w:val="24"/>
          <w:szCs w:val="24"/>
        </w:rPr>
        <w:t>T</w:t>
      </w:r>
      <w:r w:rsidR="00437F61">
        <w:rPr>
          <w:rFonts w:ascii="Arial" w:eastAsia="Arial" w:hAnsi="Arial" w:cs="Arial"/>
          <w:sz w:val="24"/>
          <w:szCs w:val="24"/>
        </w:rPr>
        <w:t>oda vez que de autos del presente juicio no se advierte la existencia de constancia, prueba o manifestación expresa de</w:t>
      </w:r>
      <w:r w:rsidR="00066E2F">
        <w:rPr>
          <w:rFonts w:ascii="Arial" w:eastAsia="Arial" w:hAnsi="Arial" w:cs="Arial"/>
          <w:sz w:val="24"/>
          <w:szCs w:val="24"/>
        </w:rPr>
        <w:t xml:space="preserve"> la </w:t>
      </w:r>
      <w:r w:rsidR="00437F61">
        <w:rPr>
          <w:rFonts w:ascii="Arial" w:eastAsia="Arial" w:hAnsi="Arial" w:cs="Arial"/>
          <w:sz w:val="24"/>
          <w:szCs w:val="24"/>
        </w:rPr>
        <w:t xml:space="preserve"> demandante, qu</w:t>
      </w:r>
      <w:r w:rsidR="00B70051">
        <w:rPr>
          <w:rFonts w:ascii="Arial" w:eastAsia="Arial" w:hAnsi="Arial" w:cs="Arial"/>
          <w:sz w:val="24"/>
          <w:szCs w:val="24"/>
        </w:rPr>
        <w:t>e entrañe la aceptación del acto</w:t>
      </w:r>
      <w:r w:rsidR="00437F61">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sidR="00437F61">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derivado de la demanda de nulidad interpuesta</w:t>
      </w:r>
      <w:r w:rsidR="002961FD">
        <w:rPr>
          <w:rFonts w:ascii="Arial" w:hAnsi="Arial" w:cs="Arial"/>
          <w:sz w:val="24"/>
          <w:szCs w:val="24"/>
        </w:rPr>
        <w:t xml:space="preserve"> no constituye la manifestación de voluntad que entrañe el consentimiento de la ley que la establece</w:t>
      </w:r>
      <w:r w:rsidR="00751552">
        <w:rPr>
          <w:rFonts w:ascii="Arial" w:hAnsi="Arial" w:cs="Arial"/>
          <w:sz w:val="24"/>
          <w:szCs w:val="24"/>
        </w:rPr>
        <w:t xml:space="preserve">  ya que</w:t>
      </w:r>
      <w:r w:rsidR="002961FD">
        <w:rPr>
          <w:rFonts w:ascii="Arial" w:hAnsi="Arial" w:cs="Arial"/>
          <w:sz w:val="24"/>
          <w:szCs w:val="24"/>
        </w:rPr>
        <w:t xml:space="preserve">, </w:t>
      </w:r>
      <w:r w:rsidR="002961FD" w:rsidRPr="002961FD">
        <w:rPr>
          <w:rFonts w:ascii="Arial" w:hAnsi="Arial" w:cs="Arial"/>
          <w:sz w:val="24"/>
          <w:szCs w:val="24"/>
        </w:rPr>
        <w:t>dada la naturaleza de</w:t>
      </w:r>
      <w:r w:rsidR="002961FD">
        <w:rPr>
          <w:rFonts w:ascii="Arial" w:hAnsi="Arial" w:cs="Arial"/>
          <w:sz w:val="24"/>
          <w:szCs w:val="24"/>
        </w:rPr>
        <w:t xml:space="preserve"> la infracción</w:t>
      </w:r>
      <w:r w:rsidR="002961FD" w:rsidRPr="002961FD">
        <w:rPr>
          <w:rFonts w:ascii="Arial" w:hAnsi="Arial" w:cs="Arial"/>
          <w:sz w:val="24"/>
          <w:szCs w:val="24"/>
        </w:rPr>
        <w:t xml:space="preserve">, </w:t>
      </w:r>
      <w:r w:rsidR="00035712">
        <w:rPr>
          <w:rFonts w:ascii="Arial" w:hAnsi="Arial" w:cs="Arial"/>
          <w:sz w:val="24"/>
          <w:szCs w:val="24"/>
        </w:rPr>
        <w:t>se obliga a</w:t>
      </w:r>
      <w:r w:rsidR="00066E2F">
        <w:rPr>
          <w:rFonts w:ascii="Arial" w:hAnsi="Arial" w:cs="Arial"/>
          <w:sz w:val="24"/>
          <w:szCs w:val="24"/>
        </w:rPr>
        <w:t xml:space="preserve"> </w:t>
      </w:r>
      <w:r w:rsidR="00035712">
        <w:rPr>
          <w:rFonts w:ascii="Arial" w:hAnsi="Arial" w:cs="Arial"/>
          <w:sz w:val="24"/>
          <w:szCs w:val="24"/>
        </w:rPr>
        <w:t>l</w:t>
      </w:r>
      <w:r w:rsidR="00066E2F">
        <w:rPr>
          <w:rFonts w:ascii="Arial" w:hAnsi="Arial" w:cs="Arial"/>
          <w:sz w:val="24"/>
          <w:szCs w:val="24"/>
        </w:rPr>
        <w:t>a</w:t>
      </w:r>
      <w:r w:rsidR="00035712">
        <w:rPr>
          <w:rFonts w:ascii="Arial" w:hAnsi="Arial" w:cs="Arial"/>
          <w:sz w:val="24"/>
          <w:szCs w:val="24"/>
        </w:rPr>
        <w:t xml:space="preserve"> actor</w:t>
      </w:r>
      <w:r w:rsidR="005E50E0">
        <w:rPr>
          <w:rFonts w:ascii="Arial" w:hAnsi="Arial" w:cs="Arial"/>
          <w:sz w:val="24"/>
          <w:szCs w:val="24"/>
        </w:rPr>
        <w:t xml:space="preserve"> </w:t>
      </w:r>
      <w:r w:rsidR="00035712">
        <w:rPr>
          <w:rFonts w:ascii="Arial" w:hAnsi="Arial" w:cs="Arial"/>
          <w:sz w:val="24"/>
          <w:szCs w:val="24"/>
        </w:rPr>
        <w:t>dar cumplimiento con el pago, el cual</w:t>
      </w:r>
      <w:r w:rsidR="005E50E0">
        <w:rPr>
          <w:rFonts w:ascii="Arial" w:hAnsi="Arial" w:cs="Arial"/>
          <w:sz w:val="24"/>
          <w:szCs w:val="24"/>
        </w:rPr>
        <w:t xml:space="preserve"> </w:t>
      </w:r>
      <w:r w:rsidR="002961FD" w:rsidRPr="002961FD">
        <w:rPr>
          <w:rFonts w:ascii="Arial" w:hAnsi="Arial" w:cs="Arial"/>
          <w:sz w:val="24"/>
          <w:szCs w:val="24"/>
        </w:rPr>
        <w:t xml:space="preserve">conlleva la advertencia cierta de una coacción, por lo que la promoción del juicio de </w:t>
      </w:r>
      <w:r w:rsidR="00035712">
        <w:rPr>
          <w:rFonts w:ascii="Arial" w:hAnsi="Arial" w:cs="Arial"/>
          <w:sz w:val="24"/>
          <w:szCs w:val="24"/>
        </w:rPr>
        <w:t>nulidad</w:t>
      </w:r>
      <w:r w:rsidR="002961FD" w:rsidRPr="002961FD">
        <w:rPr>
          <w:rFonts w:ascii="Arial" w:hAnsi="Arial" w:cs="Arial"/>
          <w:sz w:val="24"/>
          <w:szCs w:val="24"/>
        </w:rPr>
        <w:t xml:space="preserve"> correspondiente, refleja la inconformidad de</w:t>
      </w:r>
      <w:r w:rsidR="00066E2F">
        <w:rPr>
          <w:rFonts w:ascii="Arial" w:hAnsi="Arial" w:cs="Arial"/>
          <w:sz w:val="24"/>
          <w:szCs w:val="24"/>
        </w:rPr>
        <w:t xml:space="preserve"> la</w:t>
      </w:r>
      <w:r w:rsidR="002961FD" w:rsidRPr="002961FD">
        <w:rPr>
          <w:rFonts w:ascii="Arial" w:hAnsi="Arial" w:cs="Arial"/>
          <w:sz w:val="24"/>
          <w:szCs w:val="24"/>
        </w:rPr>
        <w:t xml:space="preserve"> peticionari</w:t>
      </w:r>
      <w:r w:rsidR="00066E2F">
        <w:rPr>
          <w:rFonts w:ascii="Arial" w:hAnsi="Arial" w:cs="Arial"/>
          <w:sz w:val="24"/>
          <w:szCs w:val="24"/>
        </w:rPr>
        <w:t>a</w:t>
      </w:r>
      <w:r w:rsidR="002961FD" w:rsidRPr="002961FD">
        <w:rPr>
          <w:rFonts w:ascii="Arial" w:hAnsi="Arial" w:cs="Arial"/>
          <w:sz w:val="24"/>
          <w:szCs w:val="24"/>
        </w:rPr>
        <w:t xml:space="preserve"> de garantías con el contenido de</w:t>
      </w:r>
      <w:r w:rsidR="005E50E0">
        <w:rPr>
          <w:rFonts w:ascii="Arial" w:hAnsi="Arial" w:cs="Arial"/>
          <w:sz w:val="24"/>
          <w:szCs w:val="24"/>
        </w:rPr>
        <w:t xml:space="preserve">l reglamento </w:t>
      </w:r>
      <w:r w:rsidR="002961FD" w:rsidRPr="002961FD">
        <w:rPr>
          <w:rFonts w:ascii="Arial" w:hAnsi="Arial" w:cs="Arial"/>
          <w:sz w:val="24"/>
          <w:szCs w:val="24"/>
        </w:rPr>
        <w:t>impugnad</w:t>
      </w:r>
      <w:r w:rsidR="005E50E0">
        <w:rPr>
          <w:rFonts w:ascii="Arial" w:hAnsi="Arial" w:cs="Arial"/>
          <w:sz w:val="24"/>
          <w:szCs w:val="24"/>
        </w:rPr>
        <w:t>o</w:t>
      </w:r>
      <w:r w:rsidR="00E33320">
        <w:rPr>
          <w:rFonts w:ascii="Arial" w:hAnsi="Arial" w:cs="Arial"/>
          <w:sz w:val="24"/>
          <w:szCs w:val="24"/>
        </w:rPr>
        <w:t>,</w:t>
      </w:r>
      <w:r w:rsidR="00035712">
        <w:rPr>
          <w:rFonts w:ascii="Arial" w:hAnsi="Arial" w:cs="Arial"/>
          <w:sz w:val="24"/>
          <w:szCs w:val="24"/>
        </w:rPr>
        <w:t xml:space="preserve"> </w:t>
      </w:r>
      <w:r w:rsidR="00437F61">
        <w:rPr>
          <w:rFonts w:ascii="Arial" w:eastAsia="Arial" w:hAnsi="Arial" w:cs="Arial"/>
          <w:sz w:val="24"/>
          <w:szCs w:val="24"/>
        </w:rPr>
        <w:t xml:space="preserve">por ello, </w:t>
      </w:r>
      <w:r w:rsidR="00437F61">
        <w:rPr>
          <w:rFonts w:ascii="Arial" w:eastAsia="Arial" w:hAnsi="Arial" w:cs="Arial"/>
          <w:b/>
          <w:sz w:val="24"/>
          <w:szCs w:val="24"/>
        </w:rPr>
        <w:t>no es un acto consentido</w:t>
      </w:r>
      <w:r w:rsidR="00E33320">
        <w:rPr>
          <w:rFonts w:ascii="Arial" w:eastAsia="Arial" w:hAnsi="Arial" w:cs="Arial"/>
          <w:b/>
          <w:sz w:val="24"/>
          <w:szCs w:val="24"/>
        </w:rPr>
        <w:t xml:space="preserve"> de manera expresa</w:t>
      </w:r>
      <w:r>
        <w:rPr>
          <w:rFonts w:ascii="Arial" w:eastAsia="Arial" w:hAnsi="Arial" w:cs="Arial"/>
          <w:b/>
          <w:sz w:val="24"/>
          <w:szCs w:val="24"/>
        </w:rPr>
        <w:t>.</w:t>
      </w:r>
    </w:p>
    <w:p w14:paraId="4F911BB5"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6931CE1E"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w:t>
      </w:r>
      <w:r w:rsidR="001F7F0D">
        <w:rPr>
          <w:rFonts w:ascii="Arial" w:hAnsi="Arial" w:cs="Arial"/>
          <w:bCs/>
          <w:sz w:val="24"/>
          <w:szCs w:val="24"/>
        </w:rPr>
        <w:t>o</w:t>
      </w:r>
      <w:r w:rsidR="003D7DD6">
        <w:rPr>
          <w:rFonts w:ascii="Arial" w:hAnsi="Arial" w:cs="Arial"/>
          <w:bCs/>
          <w:sz w:val="24"/>
          <w:szCs w:val="24"/>
        </w:rPr>
        <w:t xml:space="preserve">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3DD87D4C"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w:t>
      </w:r>
      <w:r w:rsidR="008C4E9F">
        <w:rPr>
          <w:rFonts w:ascii="Arial" w:eastAsia="Times New Roman" w:hAnsi="Arial" w:cs="Arial"/>
          <w:b/>
          <w:sz w:val="24"/>
          <w:szCs w:val="24"/>
          <w:lang w:val="es-ES_tradnl" w:eastAsia="es-ES"/>
        </w:rPr>
        <w:t xml:space="preserve"> </w:t>
      </w:r>
      <w:r w:rsidRPr="00314A9F">
        <w:rPr>
          <w:rFonts w:ascii="Arial" w:eastAsia="Times New Roman" w:hAnsi="Arial" w:cs="Arial"/>
          <w:b/>
          <w:sz w:val="24"/>
          <w:szCs w:val="24"/>
          <w:lang w:val="es-ES_tradnl" w:eastAsia="es-ES"/>
        </w:rPr>
        <w:t>de derecho</w:t>
      </w:r>
      <w:r w:rsidRPr="006B68FC">
        <w:rPr>
          <w:rFonts w:ascii="Arial" w:eastAsia="Times New Roman" w:hAnsi="Arial" w:cs="Arial"/>
          <w:sz w:val="24"/>
          <w:szCs w:val="24"/>
          <w:lang w:val="es-ES_tradnl" w:eastAsia="es-ES"/>
        </w:rPr>
        <w:t xml:space="preserve">, opuesta por </w:t>
      </w:r>
      <w:r w:rsidR="00066E2F">
        <w:rPr>
          <w:rFonts w:ascii="Arial" w:eastAsia="Times New Roman" w:hAnsi="Arial" w:cs="Arial"/>
          <w:sz w:val="24"/>
          <w:szCs w:val="24"/>
          <w:lang w:val="es-ES_tradnl" w:eastAsia="es-ES"/>
        </w:rPr>
        <w:t>el</w:t>
      </w:r>
      <w:r w:rsidRPr="006B68FC">
        <w:rPr>
          <w:rFonts w:ascii="Arial" w:eastAsia="Times New Roman" w:hAnsi="Arial" w:cs="Arial"/>
          <w:sz w:val="24"/>
          <w:szCs w:val="24"/>
          <w:lang w:val="es-ES_tradnl"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w:t>
      </w:r>
      <w:r w:rsidR="008C4E9F">
        <w:rPr>
          <w:rFonts w:ascii="Arial" w:eastAsia="Times New Roman" w:hAnsi="Arial" w:cs="Arial"/>
          <w:bCs/>
          <w:iCs/>
          <w:kern w:val="2"/>
          <w:sz w:val="24"/>
          <w:szCs w:val="24"/>
          <w:lang w:val="es-ES_tradnl" w:eastAsia="es-ES"/>
        </w:rPr>
        <w:t>V</w:t>
      </w:r>
      <w:r w:rsidR="00525F70">
        <w:rPr>
          <w:rFonts w:ascii="Arial" w:eastAsia="Times New Roman" w:hAnsi="Arial" w:cs="Arial"/>
          <w:bCs/>
          <w:iCs/>
          <w:kern w:val="2"/>
          <w:sz w:val="24"/>
          <w:szCs w:val="24"/>
          <w:lang w:val="es-ES_tradnl" w:eastAsia="es-ES"/>
        </w:rPr>
        <w:t>-</w:t>
      </w:r>
      <w:r w:rsidR="00066E2F">
        <w:rPr>
          <w:rFonts w:ascii="Arial" w:eastAsia="Times New Roman" w:hAnsi="Arial" w:cs="Arial"/>
          <w:bCs/>
          <w:iCs/>
          <w:kern w:val="2"/>
          <w:sz w:val="24"/>
          <w:szCs w:val="24"/>
          <w:lang w:val="es-ES_tradnl" w:eastAsia="es-ES"/>
        </w:rPr>
        <w:t>480</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adscrit</w:t>
      </w:r>
      <w:r w:rsidR="00066E2F">
        <w:rPr>
          <w:rFonts w:ascii="Arial" w:eastAsia="Times New Roman" w:hAnsi="Arial" w:cs="Arial"/>
          <w:bCs/>
          <w:iCs/>
          <w:kern w:val="2"/>
          <w:sz w:val="24"/>
          <w:szCs w:val="24"/>
          <w:lang w:val="es-ES_tradnl" w:eastAsia="es-ES"/>
        </w:rPr>
        <w:t>o</w:t>
      </w:r>
      <w:r w:rsidR="00BE6C87">
        <w:rPr>
          <w:rFonts w:ascii="Arial" w:eastAsia="Times New Roman" w:hAnsi="Arial" w:cs="Arial"/>
          <w:bCs/>
          <w:iCs/>
          <w:kern w:val="2"/>
          <w:sz w:val="24"/>
          <w:szCs w:val="24"/>
          <w:lang w:val="es-ES_tradnl" w:eastAsia="es-ES"/>
        </w:rPr>
        <w:t xml:space="preserve"> a la Subdirección de </w:t>
      </w:r>
      <w:r w:rsidR="00BE6C87">
        <w:rPr>
          <w:rFonts w:ascii="Arial" w:eastAsia="Times New Roman" w:hAnsi="Arial" w:cs="Arial"/>
          <w:bCs/>
          <w:iCs/>
          <w:kern w:val="2"/>
          <w:sz w:val="24"/>
          <w:szCs w:val="24"/>
          <w:lang w:val="es-ES_tradnl" w:eastAsia="es-ES"/>
        </w:rPr>
        <w:lastRenderedPageBreak/>
        <w:t xml:space="preserve">Tránsito y Movilidad del </w:t>
      </w:r>
      <w:r w:rsidR="00525F70">
        <w:rPr>
          <w:rFonts w:ascii="Arial" w:eastAsia="Times New Roman" w:hAnsi="Arial" w:cs="Arial"/>
          <w:bCs/>
          <w:iCs/>
          <w:kern w:val="2"/>
          <w:sz w:val="24"/>
          <w:szCs w:val="24"/>
          <w:lang w:val="es-ES_tradnl" w:eastAsia="es-ES"/>
        </w:rPr>
        <w:t>Municip</w:t>
      </w:r>
      <w:r w:rsidR="00BE6C87">
        <w:rPr>
          <w:rFonts w:ascii="Arial" w:eastAsia="Times New Roman" w:hAnsi="Arial" w:cs="Arial"/>
          <w:bCs/>
          <w:iCs/>
          <w:kern w:val="2"/>
          <w:sz w:val="24"/>
          <w:szCs w:val="24"/>
          <w:lang w:val="es-ES_tradnl" w:eastAsia="es-ES"/>
        </w:rPr>
        <w:t>io</w:t>
      </w:r>
      <w:r w:rsidR="00525F70">
        <w:rPr>
          <w:rFonts w:ascii="Arial" w:eastAsia="Times New Roman" w:hAnsi="Arial" w:cs="Arial"/>
          <w:bCs/>
          <w:iCs/>
          <w:kern w:val="2"/>
          <w:sz w:val="24"/>
          <w:szCs w:val="24"/>
          <w:lang w:val="es-ES_tradnl" w:eastAsia="es-ES"/>
        </w:rPr>
        <w:t xml:space="preserve"> 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w:t>
      </w:r>
      <w:r w:rsidR="00066E2F">
        <w:rPr>
          <w:rFonts w:ascii="Arial" w:eastAsia="Times New Roman" w:hAnsi="Arial" w:cs="Arial"/>
          <w:i/>
          <w:lang w:val="es-ES_tradnl" w:eastAsia="es-ES"/>
        </w:rPr>
        <w:t xml:space="preserve">desde luego objeto la procedencia de la acción intentada por el actor ya que como cité con anterioridad </w:t>
      </w:r>
      <w:r w:rsidR="001F24D9">
        <w:rPr>
          <w:rFonts w:ascii="Arial" w:eastAsia="Times New Roman" w:hAnsi="Arial" w:cs="Arial"/>
          <w:i/>
          <w:lang w:val="es-ES_tradnl" w:eastAsia="es-ES"/>
        </w:rPr>
        <w:t>dicha</w:t>
      </w:r>
      <w:r w:rsidR="00066E2F">
        <w:rPr>
          <w:rFonts w:ascii="Arial" w:eastAsia="Times New Roman" w:hAnsi="Arial" w:cs="Arial"/>
          <w:i/>
          <w:lang w:val="es-ES_tradnl" w:eastAsia="es-ES"/>
        </w:rPr>
        <w:t xml:space="preserve"> acta de infracción se encuentra debidamente fundada y motivada…</w:t>
      </w:r>
      <w:r w:rsidR="00CD09BE">
        <w:rPr>
          <w:rFonts w:ascii="Arial" w:eastAsia="Times New Roman" w:hAnsi="Arial" w:cs="Arial"/>
          <w:i/>
          <w:lang w:val="es-ES_tradnl" w:eastAsia="es-ES"/>
        </w:rPr>
        <w:t xml:space="preserve"> </w:t>
      </w:r>
      <w:r w:rsidR="00525F70">
        <w:rPr>
          <w:rFonts w:ascii="Arial" w:eastAsia="Times New Roman" w:hAnsi="Arial" w:cs="Arial"/>
          <w:sz w:val="24"/>
          <w:szCs w:val="24"/>
          <w:lang w:val="es-ES_tradnl" w:eastAsia="es-ES"/>
        </w:rPr>
        <w:t>”</w:t>
      </w:r>
      <w:r w:rsidR="0057171B">
        <w:rPr>
          <w:rFonts w:ascii="Arial" w:eastAsia="Times New Roman" w:hAnsi="Arial" w:cs="Arial"/>
          <w:sz w:val="24"/>
          <w:szCs w:val="24"/>
          <w:lang w:val="es-ES_tradnl" w:eastAsia="es-ES"/>
        </w:rPr>
        <w:t>.</w:t>
      </w:r>
    </w:p>
    <w:p w14:paraId="1D97DCAC" w14:textId="08492CFB"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62D8A88B"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E33320">
        <w:rPr>
          <w:rFonts w:ascii="Arial" w:hAnsi="Arial" w:cs="Arial"/>
          <w:bCs/>
          <w:sz w:val="24"/>
          <w:szCs w:val="24"/>
        </w:rPr>
        <w:t>La</w:t>
      </w:r>
      <w:r w:rsidR="0013280F">
        <w:rPr>
          <w:rFonts w:ascii="Arial" w:hAnsi="Arial" w:cs="Arial"/>
          <w:bCs/>
          <w:sz w:val="24"/>
          <w:szCs w:val="24"/>
        </w:rPr>
        <w:t xml:space="preserve"> actor</w:t>
      </w:r>
      <w:r w:rsidR="00E33320">
        <w:rPr>
          <w:rFonts w:ascii="Arial" w:hAnsi="Arial" w:cs="Arial"/>
          <w:bCs/>
          <w:sz w:val="24"/>
          <w:szCs w:val="24"/>
        </w:rPr>
        <w:t xml:space="preserve">a </w:t>
      </w:r>
      <w:r w:rsidR="00E12E57">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E12E57">
        <w:rPr>
          <w:rFonts w:ascii="Arial" w:hAnsi="Arial" w:cs="Arial"/>
          <w:sz w:val="24"/>
          <w:szCs w:val="24"/>
        </w:rPr>
        <w:t>**********</w:t>
      </w:r>
      <w:r w:rsidR="0033121E">
        <w:rPr>
          <w:rFonts w:ascii="Arial" w:hAnsi="Arial" w:cs="Arial"/>
          <w:bCs/>
          <w:sz w:val="24"/>
          <w:szCs w:val="24"/>
        </w:rPr>
        <w:t xml:space="preserve">, </w:t>
      </w:r>
      <w:r w:rsidR="002C5092">
        <w:rPr>
          <w:rFonts w:ascii="Arial" w:hAnsi="Arial" w:cs="Arial"/>
          <w:bCs/>
          <w:sz w:val="24"/>
          <w:szCs w:val="24"/>
        </w:rPr>
        <w:t xml:space="preserve">de </w:t>
      </w:r>
      <w:r w:rsidR="00D14EBC">
        <w:rPr>
          <w:rFonts w:ascii="Arial" w:hAnsi="Arial" w:cs="Arial"/>
          <w:bCs/>
          <w:sz w:val="24"/>
          <w:szCs w:val="24"/>
        </w:rPr>
        <w:t>dos</w:t>
      </w:r>
      <w:r w:rsidR="0033121E">
        <w:rPr>
          <w:rFonts w:ascii="Arial" w:hAnsi="Arial" w:cs="Arial"/>
          <w:bCs/>
          <w:sz w:val="24"/>
          <w:szCs w:val="24"/>
        </w:rPr>
        <w:t xml:space="preserve"> de </w:t>
      </w:r>
      <w:r w:rsidR="00D14EBC">
        <w:rPr>
          <w:rFonts w:ascii="Arial" w:hAnsi="Arial" w:cs="Arial"/>
          <w:bCs/>
          <w:sz w:val="24"/>
          <w:szCs w:val="24"/>
        </w:rPr>
        <w:t>junio</w:t>
      </w:r>
      <w:r w:rsidR="0033121E">
        <w:rPr>
          <w:rFonts w:ascii="Arial" w:hAnsi="Arial" w:cs="Arial"/>
          <w:bCs/>
          <w:sz w:val="24"/>
          <w:szCs w:val="24"/>
        </w:rPr>
        <w:t xml:space="preserve"> </w:t>
      </w:r>
      <w:r w:rsidR="00F157AF">
        <w:rPr>
          <w:rFonts w:ascii="Arial" w:hAnsi="Arial" w:cs="Arial"/>
          <w:bCs/>
          <w:sz w:val="24"/>
          <w:szCs w:val="24"/>
        </w:rPr>
        <w:t>de dos mil veinti</w:t>
      </w:r>
      <w:r w:rsidR="00DC5E6D">
        <w:rPr>
          <w:rFonts w:ascii="Arial" w:hAnsi="Arial" w:cs="Arial"/>
          <w:bCs/>
          <w:sz w:val="24"/>
          <w:szCs w:val="24"/>
        </w:rPr>
        <w:t>dós</w:t>
      </w:r>
      <w:r w:rsidR="00C24CA7">
        <w:rPr>
          <w:rFonts w:ascii="Arial" w:hAnsi="Arial" w:cs="Arial"/>
          <w:bCs/>
          <w:sz w:val="24"/>
          <w:szCs w:val="24"/>
        </w:rPr>
        <w:t xml:space="preserve">, </w:t>
      </w:r>
      <w:r w:rsidR="002C5092">
        <w:rPr>
          <w:rFonts w:ascii="Arial" w:hAnsi="Arial" w:cs="Arial"/>
          <w:bCs/>
          <w:sz w:val="24"/>
          <w:szCs w:val="24"/>
          <w:lang w:eastAsia="es-ES"/>
        </w:rPr>
        <w:t>emitid</w:t>
      </w:r>
      <w:r w:rsidR="001F7F0D">
        <w:rPr>
          <w:rFonts w:ascii="Arial" w:hAnsi="Arial" w:cs="Arial"/>
          <w:bCs/>
          <w:sz w:val="24"/>
          <w:szCs w:val="24"/>
          <w:lang w:eastAsia="es-ES"/>
        </w:rPr>
        <w:t>o</w:t>
      </w:r>
      <w:r w:rsidR="002C5092">
        <w:rPr>
          <w:rFonts w:ascii="Arial" w:hAnsi="Arial" w:cs="Arial"/>
          <w:sz w:val="24"/>
          <w:szCs w:val="24"/>
        </w:rPr>
        <w:t xml:space="preserve"> por </w:t>
      </w:r>
      <w:r w:rsidR="001F7F0D">
        <w:rPr>
          <w:rFonts w:ascii="Arial" w:hAnsi="Arial" w:cs="Arial"/>
          <w:sz w:val="24"/>
          <w:szCs w:val="24"/>
        </w:rPr>
        <w:t>e</w:t>
      </w:r>
      <w:r w:rsidR="00DC5E6D">
        <w:rPr>
          <w:rFonts w:ascii="Arial" w:eastAsia="Times New Roman" w:hAnsi="Arial" w:cs="Arial"/>
          <w:bCs/>
          <w:iCs/>
          <w:kern w:val="2"/>
          <w:sz w:val="24"/>
          <w:szCs w:val="24"/>
          <w:lang w:val="es-ES_tradnl" w:eastAsia="es-ES"/>
        </w:rPr>
        <w:t xml:space="preserve">l </w:t>
      </w:r>
      <w:r w:rsidR="00751552">
        <w:rPr>
          <w:rFonts w:ascii="Arial" w:eastAsia="Times New Roman" w:hAnsi="Arial" w:cs="Arial"/>
          <w:bCs/>
          <w:iCs/>
          <w:kern w:val="2"/>
          <w:sz w:val="24"/>
          <w:szCs w:val="24"/>
          <w:lang w:val="es-ES_tradnl" w:eastAsia="es-ES"/>
        </w:rPr>
        <w:t>Policía Vial</w:t>
      </w:r>
      <w:r w:rsidR="00F73B6F">
        <w:rPr>
          <w:rFonts w:ascii="Arial" w:eastAsia="Times New Roman" w:hAnsi="Arial" w:cs="Arial"/>
          <w:bCs/>
          <w:iCs/>
          <w:kern w:val="2"/>
          <w:sz w:val="24"/>
          <w:szCs w:val="24"/>
          <w:lang w:val="es-ES_tradnl" w:eastAsia="es-ES"/>
        </w:rPr>
        <w:t xml:space="preserve"> con número estadístico </w:t>
      </w:r>
      <w:r w:rsidR="001F24D9">
        <w:rPr>
          <w:rFonts w:ascii="Arial" w:eastAsia="Times New Roman" w:hAnsi="Arial" w:cs="Arial"/>
          <w:bCs/>
          <w:iCs/>
          <w:caps/>
          <w:kern w:val="2"/>
          <w:sz w:val="24"/>
          <w:szCs w:val="24"/>
          <w:lang w:val="es-ES_tradnl" w:eastAsia="es-ES"/>
        </w:rPr>
        <w:t>PV-480</w:t>
      </w:r>
      <w:r w:rsidR="00F73B6F">
        <w:rPr>
          <w:rFonts w:ascii="Arial" w:eastAsia="Times New Roman" w:hAnsi="Arial" w:cs="Arial"/>
          <w:bCs/>
          <w:iCs/>
          <w:kern w:val="2"/>
          <w:sz w:val="24"/>
          <w:szCs w:val="24"/>
          <w:lang w:val="es-ES_tradnl" w:eastAsia="es-ES"/>
        </w:rPr>
        <w:t xml:space="preserve">, de la Comisaría de Vialidad Municipal de Oaxaca de Juárez, </w:t>
      </w:r>
      <w:r w:rsidR="00DC5E6D">
        <w:rPr>
          <w:rFonts w:ascii="Arial" w:eastAsia="Times New Roman" w:hAnsi="Arial" w:cs="Arial"/>
          <w:bCs/>
          <w:iCs/>
          <w:kern w:val="2"/>
          <w:sz w:val="24"/>
          <w:szCs w:val="24"/>
          <w:lang w:val="es-ES_tradnl" w:eastAsia="es-ES"/>
        </w:rPr>
        <w:t xml:space="preserve">además </w:t>
      </w:r>
      <w:r w:rsidR="002C5092">
        <w:rPr>
          <w:rFonts w:ascii="Arial" w:hAnsi="Arial" w:cs="Arial"/>
          <w:sz w:val="24"/>
          <w:szCs w:val="24"/>
        </w:rPr>
        <w:t>expresa</w:t>
      </w:r>
      <w:r w:rsidR="00DC5E6D">
        <w:rPr>
          <w:rFonts w:ascii="Arial" w:hAnsi="Arial" w:cs="Arial"/>
          <w:sz w:val="24"/>
          <w:szCs w:val="24"/>
        </w:rPr>
        <w:t xml:space="preserve"> </w:t>
      </w:r>
      <w:r w:rsidR="002C5092">
        <w:rPr>
          <w:rFonts w:ascii="Arial" w:hAnsi="Arial" w:cs="Arial"/>
          <w:sz w:val="24"/>
          <w:szCs w:val="24"/>
        </w:rPr>
        <w:t xml:space="preserve">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28EAD055"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w:t>
      </w:r>
      <w:r w:rsidR="0057171B">
        <w:rPr>
          <w:rFonts w:ascii="Arial" w:hAnsi="Arial" w:cs="Arial"/>
          <w:sz w:val="24"/>
          <w:szCs w:val="24"/>
        </w:rPr>
        <w:t>J</w:t>
      </w:r>
      <w:r w:rsidR="002C5092">
        <w:rPr>
          <w:rFonts w:ascii="Arial" w:hAnsi="Arial" w:cs="Arial"/>
          <w:sz w:val="24"/>
          <w:szCs w:val="24"/>
        </w:rPr>
        <w:t>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E12E57">
        <w:rPr>
          <w:rFonts w:ascii="Arial" w:hAnsi="Arial" w:cs="Arial"/>
          <w:b/>
          <w:sz w:val="24"/>
          <w:szCs w:val="24"/>
        </w:rPr>
        <w:t>**********</w:t>
      </w:r>
      <w:r w:rsidR="0057171B">
        <w:rPr>
          <w:rFonts w:ascii="Arial" w:hAnsi="Arial" w:cs="Arial"/>
          <w:b/>
          <w:sz w:val="24"/>
          <w:szCs w:val="24"/>
        </w:rPr>
        <w:t>,</w:t>
      </w:r>
      <w:r w:rsidR="002C5092">
        <w:rPr>
          <w:rFonts w:ascii="Arial" w:hAnsi="Arial" w:cs="Arial"/>
          <w:sz w:val="24"/>
          <w:szCs w:val="24"/>
        </w:rPr>
        <w:t xml:space="preserve"> de </w:t>
      </w:r>
      <w:r w:rsidR="00DC5E6D">
        <w:rPr>
          <w:rFonts w:ascii="Arial" w:hAnsi="Arial" w:cs="Arial"/>
          <w:sz w:val="24"/>
          <w:szCs w:val="24"/>
        </w:rPr>
        <w:t>dieciocho</w:t>
      </w:r>
      <w:r w:rsidR="00E6347D">
        <w:rPr>
          <w:rFonts w:ascii="Arial" w:hAnsi="Arial" w:cs="Arial"/>
          <w:sz w:val="24"/>
          <w:szCs w:val="24"/>
        </w:rPr>
        <w:t xml:space="preserve"> de mayo </w:t>
      </w:r>
      <w:r w:rsidR="00E77281">
        <w:rPr>
          <w:rFonts w:ascii="Arial" w:hAnsi="Arial" w:cs="Arial"/>
          <w:sz w:val="24"/>
          <w:szCs w:val="24"/>
        </w:rPr>
        <w:t>de dos mil veinti</w:t>
      </w:r>
      <w:r w:rsidR="00DC5E6D">
        <w:rPr>
          <w:rFonts w:ascii="Arial" w:hAnsi="Arial" w:cs="Arial"/>
          <w:sz w:val="24"/>
          <w:szCs w:val="24"/>
        </w:rPr>
        <w:t>dós</w:t>
      </w:r>
      <w:r w:rsidR="002C5092">
        <w:rPr>
          <w:rFonts w:ascii="Arial" w:hAnsi="Arial" w:cs="Arial"/>
          <w:sz w:val="24"/>
          <w:szCs w:val="24"/>
        </w:rPr>
        <w:t>, emitid</w:t>
      </w:r>
      <w:r w:rsidR="00A90E7E">
        <w:rPr>
          <w:rFonts w:ascii="Arial" w:hAnsi="Arial" w:cs="Arial"/>
          <w:sz w:val="24"/>
          <w:szCs w:val="24"/>
        </w:rPr>
        <w:t>o</w:t>
      </w:r>
      <w:r w:rsidR="002C5092">
        <w:rPr>
          <w:rFonts w:ascii="Arial" w:hAnsi="Arial" w:cs="Arial"/>
          <w:sz w:val="24"/>
          <w:szCs w:val="24"/>
        </w:rPr>
        <w:t xml:space="preserve"> por </w:t>
      </w:r>
      <w:r w:rsidR="00A90E7E">
        <w:rPr>
          <w:rFonts w:ascii="Arial" w:hAnsi="Arial" w:cs="Arial"/>
          <w:sz w:val="24"/>
          <w:szCs w:val="24"/>
        </w:rPr>
        <w:t>e</w:t>
      </w:r>
      <w:r w:rsidR="00DC5E6D">
        <w:rPr>
          <w:rFonts w:ascii="Arial" w:hAnsi="Arial" w:cs="Arial"/>
          <w:sz w:val="24"/>
          <w:szCs w:val="24"/>
        </w:rPr>
        <w:t xml:space="preserve">l </w:t>
      </w:r>
      <w:r w:rsidR="00DC45F1">
        <w:rPr>
          <w:rFonts w:ascii="Arial" w:hAnsi="Arial" w:cs="Arial"/>
          <w:sz w:val="24"/>
          <w:szCs w:val="24"/>
        </w:rPr>
        <w:t>Policía Vial</w:t>
      </w:r>
      <w:r w:rsidR="008407C6">
        <w:rPr>
          <w:rFonts w:ascii="Arial" w:eastAsia="Times New Roman" w:hAnsi="Arial" w:cs="Arial"/>
          <w:bCs/>
          <w:iCs/>
          <w:kern w:val="2"/>
          <w:sz w:val="24"/>
          <w:szCs w:val="24"/>
          <w:lang w:val="es-ES_tradnl" w:eastAsia="es-ES"/>
        </w:rPr>
        <w:t xml:space="preserve"> con número estadístico P</w:t>
      </w:r>
      <w:r w:rsidR="00DC45F1">
        <w:rPr>
          <w:rFonts w:ascii="Arial" w:eastAsia="Times New Roman" w:hAnsi="Arial" w:cs="Arial"/>
          <w:bCs/>
          <w:iCs/>
          <w:kern w:val="2"/>
          <w:sz w:val="24"/>
          <w:szCs w:val="24"/>
          <w:lang w:val="es-ES_tradnl" w:eastAsia="es-ES"/>
        </w:rPr>
        <w:t>V</w:t>
      </w:r>
      <w:r w:rsidR="008407C6">
        <w:rPr>
          <w:rFonts w:ascii="Arial" w:eastAsia="Times New Roman" w:hAnsi="Arial" w:cs="Arial"/>
          <w:bCs/>
          <w:iCs/>
          <w:kern w:val="2"/>
          <w:sz w:val="24"/>
          <w:szCs w:val="24"/>
          <w:lang w:val="es-ES_tradnl" w:eastAsia="es-ES"/>
        </w:rPr>
        <w:t>-</w:t>
      </w:r>
      <w:r w:rsidR="00A90E7E">
        <w:rPr>
          <w:rFonts w:ascii="Arial" w:eastAsia="Times New Roman" w:hAnsi="Arial" w:cs="Arial"/>
          <w:bCs/>
          <w:iCs/>
          <w:kern w:val="2"/>
          <w:sz w:val="24"/>
          <w:szCs w:val="24"/>
          <w:lang w:val="es-ES_tradnl" w:eastAsia="es-ES"/>
        </w:rPr>
        <w:t>480</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w:t>
      </w:r>
      <w:r w:rsidR="00A90E7E">
        <w:rPr>
          <w:rFonts w:ascii="Arial" w:eastAsia="Times New Roman" w:hAnsi="Arial" w:cs="Arial"/>
          <w:bCs/>
          <w:iCs/>
          <w:kern w:val="2"/>
          <w:sz w:val="24"/>
          <w:szCs w:val="24"/>
          <w:lang w:val="es-ES_tradnl" w:eastAsia="es-ES"/>
        </w:rPr>
        <w:t>o</w:t>
      </w:r>
      <w:r w:rsidR="005C023E">
        <w:rPr>
          <w:rFonts w:ascii="Arial" w:eastAsia="Times New Roman" w:hAnsi="Arial" w:cs="Arial"/>
          <w:bCs/>
          <w:iCs/>
          <w:kern w:val="2"/>
          <w:sz w:val="24"/>
          <w:szCs w:val="24"/>
          <w:lang w:val="es-ES_tradnl" w:eastAsia="es-ES"/>
        </w:rPr>
        <w:t xml:space="preserve">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7B9CD23C" w:rsidR="002C5092"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A90E7E">
        <w:rPr>
          <w:rFonts w:ascii="Arial" w:hAnsi="Arial" w:cs="Arial"/>
          <w:sz w:val="24"/>
          <w:szCs w:val="24"/>
        </w:rPr>
        <w:t>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A90E7E">
        <w:rPr>
          <w:rFonts w:ascii="Arial" w:hAnsi="Arial" w:cs="Arial"/>
          <w:i/>
          <w:sz w:val="24"/>
          <w:szCs w:val="24"/>
        </w:rPr>
        <w:t>Vehículo estacionado en lugar prohibido señalamiento vertical visible</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00751552" w:rsidRPr="00BC06CE">
        <w:rPr>
          <w:rFonts w:ascii="Arial" w:hAnsi="Arial" w:cs="Arial"/>
          <w:sz w:val="24"/>
          <w:szCs w:val="24"/>
        </w:rPr>
        <w:t xml:space="preserve">“ARTÍCULO </w:t>
      </w:r>
      <w:r w:rsidR="00751552">
        <w:rPr>
          <w:rFonts w:ascii="Arial" w:hAnsi="Arial" w:cs="Arial"/>
          <w:sz w:val="24"/>
          <w:szCs w:val="24"/>
        </w:rPr>
        <w:t>14, 16, 21 , 115 FRACCIONES II Y III INCISO H) DE LA CONSTITUCIÓN POLÍTICA DE LOS ESTADOS UNIDOS MEXICANOS; ARTÍCULOS 2 TERCER PÁRRAFO Y 113 FRACCIONES II Y III INCISO H) DE LA CONSTITUCIÓN POLÍTICA DEL ESTADO LIBRE Y SOBERANO DE OAXACA; ARTICULOS 182, FRACCIÓN IV, 184 Y 188 DE LA LEY</w:t>
      </w:r>
      <w:r w:rsidR="00751552" w:rsidRPr="00293549">
        <w:rPr>
          <w:rFonts w:ascii="Arial" w:hAnsi="Arial" w:cs="Arial"/>
          <w:sz w:val="24"/>
          <w:szCs w:val="24"/>
        </w:rPr>
        <w:t xml:space="preserve">DE LA LEY DE INGRESOS DEL MUNICIPIO DE OAXACA DE JUÁREZ </w:t>
      </w:r>
      <w:r w:rsidR="00751552">
        <w:rPr>
          <w:rFonts w:ascii="Arial" w:hAnsi="Arial" w:cs="Arial"/>
          <w:sz w:val="24"/>
          <w:szCs w:val="24"/>
        </w:rPr>
        <w:t>PARA EL EJERCICIO FISCAL 2022; A</w:t>
      </w:r>
      <w:r w:rsidR="00751552" w:rsidRPr="00293549">
        <w:rPr>
          <w:rFonts w:ascii="Arial" w:hAnsi="Arial" w:cs="Arial"/>
          <w:sz w:val="24"/>
          <w:szCs w:val="24"/>
        </w:rPr>
        <w:t xml:space="preserve">RTÍCULO 1, </w:t>
      </w:r>
      <w:r w:rsidR="00751552">
        <w:rPr>
          <w:rFonts w:ascii="Arial" w:hAnsi="Arial" w:cs="Arial"/>
          <w:sz w:val="24"/>
          <w:szCs w:val="24"/>
        </w:rPr>
        <w:t xml:space="preserve">6, </w:t>
      </w:r>
      <w:r w:rsidR="00751552" w:rsidRPr="00293549">
        <w:rPr>
          <w:rFonts w:ascii="Arial" w:hAnsi="Arial" w:cs="Arial"/>
          <w:sz w:val="24"/>
          <w:szCs w:val="24"/>
        </w:rPr>
        <w:t>16 FRACCIÓN II,</w:t>
      </w:r>
      <w:r w:rsidR="00751552">
        <w:rPr>
          <w:rFonts w:ascii="Arial" w:hAnsi="Arial" w:cs="Arial"/>
          <w:sz w:val="24"/>
          <w:szCs w:val="24"/>
        </w:rPr>
        <w:t xml:space="preserve"> 18 FRACCIÓN VII, 26 FRACCIÓN VII,</w:t>
      </w:r>
      <w:r w:rsidR="00751552" w:rsidRPr="00293549">
        <w:rPr>
          <w:rFonts w:ascii="Arial" w:hAnsi="Arial" w:cs="Arial"/>
          <w:sz w:val="24"/>
          <w:szCs w:val="24"/>
        </w:rPr>
        <w:t xml:space="preserve"> 85 SEGUNDO PÁRRAFO,</w:t>
      </w:r>
      <w:r w:rsidR="00751552">
        <w:rPr>
          <w:rFonts w:ascii="Arial" w:hAnsi="Arial" w:cs="Arial"/>
          <w:sz w:val="24"/>
          <w:szCs w:val="24"/>
        </w:rPr>
        <w:t xml:space="preserve"> 86,</w:t>
      </w:r>
      <w:r w:rsidR="00751552" w:rsidRPr="00293549">
        <w:rPr>
          <w:rFonts w:ascii="Arial" w:hAnsi="Arial" w:cs="Arial"/>
          <w:sz w:val="24"/>
          <w:szCs w:val="24"/>
        </w:rPr>
        <w:t xml:space="preserve"> 90 FRACCIÓN II, 129, 130, 132, 135, 136, </w:t>
      </w:r>
      <w:r w:rsidR="00751552">
        <w:rPr>
          <w:rFonts w:ascii="Arial" w:hAnsi="Arial" w:cs="Arial"/>
          <w:sz w:val="24"/>
          <w:szCs w:val="24"/>
        </w:rPr>
        <w:t xml:space="preserve">137, 139, </w:t>
      </w:r>
      <w:r w:rsidR="00751552" w:rsidRPr="00293549">
        <w:rPr>
          <w:rFonts w:ascii="Arial" w:hAnsi="Arial" w:cs="Arial"/>
          <w:sz w:val="24"/>
          <w:szCs w:val="24"/>
        </w:rPr>
        <w:t>149 Y 156 DEL REGLAMENTO DE VIALIDAD DEL MUNICIPIO DE OAXACA DE JUÁREZ</w:t>
      </w:r>
      <w:r w:rsidR="00751552">
        <w:rPr>
          <w:rFonts w:ascii="Arial" w:hAnsi="Arial" w:cs="Arial"/>
          <w:sz w:val="24"/>
          <w:szCs w:val="24"/>
        </w:rPr>
        <w:t>”</w:t>
      </w:r>
      <w:r w:rsidR="00866B34">
        <w:rPr>
          <w:rFonts w:ascii="Arial" w:hAnsi="Arial" w:cs="Arial"/>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6D81FB36" w14:textId="3FE58470" w:rsidR="0057171B" w:rsidRDefault="0057171B"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Ahora bien, los actos de autoridad no se satisfacen aisladamente sino siempre en conjunto. No </w:t>
      </w:r>
      <w:proofErr w:type="spellStart"/>
      <w:r>
        <w:rPr>
          <w:rFonts w:ascii="Arial" w:hAnsi="Arial" w:cs="Arial"/>
          <w:sz w:val="24"/>
          <w:szCs w:val="24"/>
        </w:rPr>
        <w:t>seria</w:t>
      </w:r>
      <w:proofErr w:type="spellEnd"/>
      <w:r>
        <w:rPr>
          <w:rFonts w:ascii="Arial" w:hAnsi="Arial" w:cs="Arial"/>
          <w:sz w:val="24"/>
          <w:szCs w:val="24"/>
        </w:rPr>
        <w:t xml:space="preserve"> dable en un estado de derecho </w:t>
      </w:r>
      <w:r w:rsidR="007E4F9E">
        <w:rPr>
          <w:rFonts w:ascii="Arial" w:hAnsi="Arial" w:cs="Arial"/>
          <w:sz w:val="24"/>
          <w:szCs w:val="24"/>
        </w:rPr>
        <w:t>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p>
    <w:p w14:paraId="09F1D5FB" w14:textId="4ED9DEC1"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lastRenderedPageBreak/>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 el </w:t>
      </w:r>
      <w:r w:rsidR="002A66B2">
        <w:rPr>
          <w:rFonts w:ascii="Arial" w:hAnsi="Arial" w:cs="Arial"/>
          <w:sz w:val="24"/>
          <w:szCs w:val="24"/>
        </w:rPr>
        <w:t>“</w:t>
      </w:r>
      <w:r w:rsidR="00A90E7E">
        <w:rPr>
          <w:rFonts w:ascii="Arial" w:hAnsi="Arial" w:cs="Arial"/>
          <w:i/>
          <w:sz w:val="24"/>
          <w:szCs w:val="24"/>
        </w:rPr>
        <w:t>Vehículo estacionado en lugar prohibido señalamiento vertical visible</w:t>
      </w:r>
      <w:r w:rsidR="00866B34" w:rsidRPr="00A8492E">
        <w:rPr>
          <w:rFonts w:ascii="Arial" w:hAnsi="Arial" w:cs="Arial"/>
          <w:i/>
          <w:sz w:val="24"/>
          <w:szCs w:val="24"/>
        </w:rPr>
        <w:t>”</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40F62A7A"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751552">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751552">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A90E7E">
        <w:rPr>
          <w:rFonts w:ascii="Arial" w:eastAsia="Times New Roman" w:hAnsi="Arial" w:cs="Arial"/>
          <w:bCs/>
          <w:iCs/>
          <w:kern w:val="2"/>
          <w:sz w:val="24"/>
          <w:szCs w:val="24"/>
          <w:lang w:val="es-ES_tradnl" w:eastAsia="es-ES"/>
        </w:rPr>
        <w:t>480</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adscrito a la Subdirección de Tránsito y Movilidad del Municipio 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7215AA">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0854E127"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E12E57">
        <w:rPr>
          <w:rFonts w:ascii="Arial" w:hAnsi="Arial" w:cs="Arial"/>
          <w:b/>
          <w:sz w:val="24"/>
          <w:szCs w:val="24"/>
        </w:rPr>
        <w:t>**********</w:t>
      </w:r>
      <w:r>
        <w:rPr>
          <w:rFonts w:ascii="Arial" w:hAnsi="Arial" w:cs="Arial"/>
          <w:sz w:val="24"/>
          <w:szCs w:val="24"/>
        </w:rPr>
        <w:t xml:space="preserve">, de </w:t>
      </w:r>
      <w:r w:rsidR="008C7C5C">
        <w:rPr>
          <w:rFonts w:ascii="Arial" w:hAnsi="Arial" w:cs="Arial"/>
          <w:sz w:val="24"/>
          <w:szCs w:val="24"/>
        </w:rPr>
        <w:t>do</w:t>
      </w:r>
      <w:r w:rsidR="00A90E7E">
        <w:rPr>
          <w:rFonts w:ascii="Arial" w:hAnsi="Arial" w:cs="Arial"/>
          <w:sz w:val="24"/>
          <w:szCs w:val="24"/>
        </w:rPr>
        <w:t>s</w:t>
      </w:r>
      <w:r w:rsidR="00000878">
        <w:rPr>
          <w:rFonts w:ascii="Arial" w:hAnsi="Arial" w:cs="Arial"/>
          <w:sz w:val="24"/>
          <w:szCs w:val="24"/>
        </w:rPr>
        <w:t xml:space="preserve"> de</w:t>
      </w:r>
      <w:r w:rsidR="00A90E7E">
        <w:rPr>
          <w:rFonts w:ascii="Arial" w:hAnsi="Arial" w:cs="Arial"/>
          <w:sz w:val="24"/>
          <w:szCs w:val="24"/>
        </w:rPr>
        <w:t xml:space="preserve"> junio</w:t>
      </w:r>
      <w:r w:rsidR="00000878">
        <w:rPr>
          <w:rFonts w:ascii="Arial" w:hAnsi="Arial" w:cs="Arial"/>
          <w:sz w:val="24"/>
          <w:szCs w:val="24"/>
        </w:rPr>
        <w:t xml:space="preserve"> </w:t>
      </w:r>
      <w:r w:rsidR="00BA387B">
        <w:rPr>
          <w:rFonts w:ascii="Arial" w:hAnsi="Arial" w:cs="Arial"/>
          <w:sz w:val="24"/>
          <w:szCs w:val="24"/>
        </w:rPr>
        <w:t xml:space="preserve">de dos mil </w:t>
      </w:r>
      <w:r w:rsidR="00BA387B">
        <w:rPr>
          <w:rFonts w:ascii="Arial" w:hAnsi="Arial" w:cs="Arial"/>
          <w:sz w:val="24"/>
          <w:szCs w:val="24"/>
        </w:rPr>
        <w:lastRenderedPageBreak/>
        <w:t>veinti</w:t>
      </w:r>
      <w:r w:rsidR="008C7C5C">
        <w:rPr>
          <w:rFonts w:ascii="Arial" w:hAnsi="Arial" w:cs="Arial"/>
          <w:sz w:val="24"/>
          <w:szCs w:val="24"/>
        </w:rPr>
        <w:t>dós</w:t>
      </w:r>
      <w:r>
        <w:rPr>
          <w:rFonts w:ascii="Arial" w:hAnsi="Arial" w:cs="Arial"/>
          <w:sz w:val="24"/>
          <w:szCs w:val="24"/>
        </w:rPr>
        <w:t xml:space="preserve">, </w:t>
      </w:r>
      <w:r w:rsidR="008E3EE2">
        <w:rPr>
          <w:rFonts w:ascii="Arial" w:hAnsi="Arial" w:cs="Arial"/>
          <w:bCs/>
          <w:sz w:val="24"/>
          <w:szCs w:val="24"/>
          <w:lang w:eastAsia="es-ES"/>
        </w:rPr>
        <w:t>emitid</w:t>
      </w:r>
      <w:r w:rsidR="00A90E7E">
        <w:rPr>
          <w:rFonts w:ascii="Arial" w:hAnsi="Arial" w:cs="Arial"/>
          <w:bCs/>
          <w:sz w:val="24"/>
          <w:szCs w:val="24"/>
          <w:lang w:eastAsia="es-ES"/>
        </w:rPr>
        <w:t>o</w:t>
      </w:r>
      <w:r>
        <w:rPr>
          <w:rFonts w:ascii="Arial" w:hAnsi="Arial" w:cs="Arial"/>
          <w:sz w:val="24"/>
          <w:szCs w:val="24"/>
        </w:rPr>
        <w:t xml:space="preserve"> por </w:t>
      </w:r>
      <w:r w:rsidR="00A90E7E">
        <w:rPr>
          <w:rFonts w:ascii="Arial" w:hAnsi="Arial" w:cs="Arial"/>
          <w:sz w:val="24"/>
          <w:szCs w:val="24"/>
        </w:rPr>
        <w:t>e</w:t>
      </w:r>
      <w:r w:rsidR="008C7C5C">
        <w:rPr>
          <w:rFonts w:ascii="Arial" w:hAnsi="Arial" w:cs="Arial"/>
          <w:sz w:val="24"/>
          <w:szCs w:val="24"/>
        </w:rPr>
        <w:t xml:space="preserve">l </w:t>
      </w:r>
      <w:r w:rsidR="00866B34">
        <w:rPr>
          <w:rFonts w:ascii="Arial" w:hAnsi="Arial" w:cs="Arial"/>
          <w:sz w:val="24"/>
          <w:szCs w:val="24"/>
        </w:rPr>
        <w:t>Policía</w:t>
      </w:r>
      <w:r w:rsidR="00000878">
        <w:rPr>
          <w:rFonts w:ascii="Arial" w:eastAsia="Times New Roman" w:hAnsi="Arial" w:cs="Arial"/>
          <w:bCs/>
          <w:iCs/>
          <w:kern w:val="2"/>
          <w:sz w:val="24"/>
          <w:szCs w:val="24"/>
          <w:lang w:val="es-ES_tradnl" w:eastAsia="es-ES"/>
        </w:rPr>
        <w:t xml:space="preserve"> con número estadístico P</w:t>
      </w:r>
      <w:r w:rsidR="00866B34">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A90E7E">
        <w:rPr>
          <w:rFonts w:ascii="Arial" w:eastAsia="Times New Roman" w:hAnsi="Arial" w:cs="Arial"/>
          <w:bCs/>
          <w:iCs/>
          <w:kern w:val="2"/>
          <w:sz w:val="24"/>
          <w:szCs w:val="24"/>
          <w:lang w:val="es-ES_tradnl" w:eastAsia="es-ES"/>
        </w:rPr>
        <w:t>480</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A90E7E">
        <w:rPr>
          <w:rFonts w:ascii="Arial" w:eastAsia="Times New Roman" w:hAnsi="Arial" w:cs="Arial"/>
          <w:bCs/>
          <w:iCs/>
          <w:kern w:val="2"/>
          <w:sz w:val="24"/>
          <w:szCs w:val="24"/>
          <w:lang w:val="es-ES_tradnl" w:eastAsia="es-ES"/>
        </w:rPr>
        <w:t>o</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1DA340B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w:t>
      </w:r>
      <w:r w:rsidR="00891D3E">
        <w:rPr>
          <w:rFonts w:ascii="Arial" w:eastAsia="Arial Unicode MS" w:hAnsi="Arial" w:cs="Arial"/>
          <w:kern w:val="2"/>
          <w:sz w:val="24"/>
          <w:szCs w:val="24"/>
          <w:lang w:eastAsia="ar-SA"/>
        </w:rPr>
        <w:t xml:space="preserve"> - </w:t>
      </w:r>
      <w:r>
        <w:rPr>
          <w:rFonts w:ascii="Arial" w:eastAsia="Arial Unicode MS" w:hAnsi="Arial" w:cs="Arial"/>
          <w:kern w:val="2"/>
          <w:sz w:val="24"/>
          <w:szCs w:val="24"/>
          <w:lang w:eastAsia="ar-SA"/>
        </w:rPr>
        <w:t xml:space="preserve"> - -</w:t>
      </w:r>
    </w:p>
    <w:p w14:paraId="44C67442" w14:textId="288E2E99"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w:t>
      </w:r>
      <w:r w:rsidR="00891D3E">
        <w:rPr>
          <w:rFonts w:ascii="Arial" w:eastAsia="Arial Unicode MS" w:hAnsi="Arial" w:cs="Arial"/>
          <w:kern w:val="2"/>
          <w:sz w:val="24"/>
          <w:szCs w:val="24"/>
          <w:lang w:val="es-ES_tradnl" w:eastAsia="ar-SA"/>
        </w:rPr>
        <w:t>- -</w:t>
      </w:r>
      <w:r w:rsidR="00866B34">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w:t>
      </w:r>
    </w:p>
    <w:p w14:paraId="0C66E7AA" w14:textId="456F1424"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 - - - -</w:t>
      </w:r>
      <w:r w:rsidR="00891D3E">
        <w:rPr>
          <w:rFonts w:ascii="Arial" w:hAnsi="Arial" w:cs="Arial"/>
          <w:color w:val="000000"/>
          <w:sz w:val="24"/>
          <w:szCs w:val="24"/>
        </w:rPr>
        <w:t xml:space="preserve"> - </w:t>
      </w:r>
      <w:r>
        <w:rPr>
          <w:rFonts w:ascii="Arial" w:hAnsi="Arial" w:cs="Arial"/>
          <w:color w:val="000000"/>
          <w:sz w:val="24"/>
          <w:szCs w:val="24"/>
        </w:rPr>
        <w:t xml:space="preserve"> - - </w:t>
      </w:r>
      <w:r w:rsidR="00866B34">
        <w:rPr>
          <w:rFonts w:ascii="Arial" w:hAnsi="Arial" w:cs="Arial"/>
          <w:color w:val="000000"/>
          <w:sz w:val="24"/>
          <w:szCs w:val="24"/>
        </w:rPr>
        <w:t xml:space="preserve">- - - </w:t>
      </w:r>
    </w:p>
    <w:p w14:paraId="62D21682" w14:textId="64305A84"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E12E57">
        <w:rPr>
          <w:rFonts w:ascii="Arial" w:hAnsi="Arial" w:cs="Arial"/>
          <w:b/>
          <w:sz w:val="24"/>
          <w:szCs w:val="24"/>
        </w:rPr>
        <w:t>**********</w:t>
      </w:r>
      <w:r>
        <w:rPr>
          <w:rFonts w:ascii="Arial" w:hAnsi="Arial" w:cs="Arial"/>
          <w:sz w:val="24"/>
          <w:szCs w:val="24"/>
        </w:rPr>
        <w:t xml:space="preserve">, de </w:t>
      </w:r>
      <w:r w:rsidR="00127179">
        <w:rPr>
          <w:rFonts w:ascii="Arial" w:hAnsi="Arial" w:cs="Arial"/>
          <w:sz w:val="24"/>
          <w:szCs w:val="24"/>
        </w:rPr>
        <w:t>dos de junio</w:t>
      </w:r>
      <w:r w:rsidR="00891D3E">
        <w:rPr>
          <w:rFonts w:ascii="Arial" w:hAnsi="Arial" w:cs="Arial"/>
          <w:sz w:val="24"/>
          <w:szCs w:val="24"/>
        </w:rPr>
        <w:t xml:space="preserve"> de dos mil veintidós</w:t>
      </w:r>
      <w:r>
        <w:rPr>
          <w:rFonts w:ascii="Arial" w:hAnsi="Arial" w:cs="Arial"/>
          <w:sz w:val="24"/>
          <w:szCs w:val="24"/>
        </w:rPr>
        <w:t xml:space="preserve">, </w:t>
      </w:r>
      <w:r>
        <w:rPr>
          <w:rFonts w:ascii="Arial" w:hAnsi="Arial" w:cs="Arial"/>
          <w:bCs/>
          <w:sz w:val="24"/>
          <w:szCs w:val="24"/>
          <w:lang w:eastAsia="es-ES"/>
        </w:rPr>
        <w:t>emitid</w:t>
      </w:r>
      <w:r w:rsidR="00127179">
        <w:rPr>
          <w:rFonts w:ascii="Arial" w:hAnsi="Arial" w:cs="Arial"/>
          <w:bCs/>
          <w:sz w:val="24"/>
          <w:szCs w:val="24"/>
          <w:lang w:eastAsia="es-ES"/>
        </w:rPr>
        <w:t>o</w:t>
      </w:r>
      <w:r>
        <w:rPr>
          <w:rFonts w:ascii="Arial" w:hAnsi="Arial" w:cs="Arial"/>
          <w:sz w:val="24"/>
          <w:szCs w:val="24"/>
        </w:rPr>
        <w:t xml:space="preserve"> por </w:t>
      </w:r>
      <w:r w:rsidR="00127179">
        <w:rPr>
          <w:rFonts w:ascii="Arial" w:hAnsi="Arial" w:cs="Arial"/>
          <w:sz w:val="24"/>
          <w:szCs w:val="24"/>
        </w:rPr>
        <w:t>el</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Municipal con número estadístico P</w:t>
      </w:r>
      <w:r w:rsidR="00751552">
        <w:rPr>
          <w:rFonts w:ascii="Arial" w:eastAsia="Times New Roman" w:hAnsi="Arial" w:cs="Arial"/>
          <w:bCs/>
          <w:iCs/>
          <w:kern w:val="2"/>
          <w:sz w:val="24"/>
          <w:szCs w:val="24"/>
          <w:lang w:val="es-ES_tradnl" w:eastAsia="es-ES"/>
        </w:rPr>
        <w:t>V</w:t>
      </w:r>
      <w:r w:rsidR="00B30411">
        <w:rPr>
          <w:rFonts w:ascii="Arial" w:eastAsia="Times New Roman" w:hAnsi="Arial" w:cs="Arial"/>
          <w:bCs/>
          <w:iCs/>
          <w:kern w:val="2"/>
          <w:sz w:val="24"/>
          <w:szCs w:val="24"/>
          <w:lang w:val="es-ES_tradnl" w:eastAsia="es-ES"/>
        </w:rPr>
        <w:t>-</w:t>
      </w:r>
      <w:r w:rsidR="00127179">
        <w:rPr>
          <w:rFonts w:ascii="Arial" w:eastAsia="Times New Roman" w:hAnsi="Arial" w:cs="Arial"/>
          <w:bCs/>
          <w:iCs/>
          <w:kern w:val="2"/>
          <w:sz w:val="24"/>
          <w:szCs w:val="24"/>
          <w:lang w:val="es-ES_tradnl" w:eastAsia="es-ES"/>
        </w:rPr>
        <w:t>480</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 xml:space="preserve">de esta </w:t>
      </w:r>
      <w:r w:rsidR="00866B34">
        <w:rPr>
          <w:rFonts w:ascii="Arial" w:hAnsi="Arial" w:cs="Arial"/>
          <w:color w:val="000000"/>
          <w:sz w:val="24"/>
          <w:szCs w:val="24"/>
        </w:rPr>
        <w:t>sentencia.</w:t>
      </w:r>
      <w:r w:rsidR="00866B34">
        <w:rPr>
          <w:rFonts w:ascii="Arial" w:hAnsi="Arial" w:cs="Arial"/>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866B34">
        <w:rPr>
          <w:rFonts w:ascii="Arial" w:eastAsia="Arial Unicode MS" w:hAnsi="Arial" w:cs="Arial"/>
          <w:kern w:val="2"/>
          <w:sz w:val="24"/>
          <w:szCs w:val="24"/>
          <w:lang w:eastAsia="ar-SA"/>
        </w:rPr>
        <w:t xml:space="preserve">- - - - - - - - - - -  -- - - - - </w:t>
      </w:r>
    </w:p>
    <w:p w14:paraId="30B66A72" w14:textId="70C3F4AB"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866B34">
        <w:rPr>
          <w:rFonts w:ascii="Arial" w:eastAsia="Arial Unicode MS" w:hAnsi="Arial" w:cs="Arial"/>
          <w:b/>
          <w:kern w:val="2"/>
          <w:sz w:val="24"/>
          <w:szCs w:val="24"/>
          <w:lang w:eastAsia="ar-SA"/>
        </w:rPr>
        <w:t xml:space="preserve"> </w:t>
      </w:r>
      <w:r w:rsidR="002076A8">
        <w:rPr>
          <w:rFonts w:ascii="Arial" w:eastAsia="Arial Unicode MS" w:hAnsi="Arial" w:cs="Arial"/>
          <w:b/>
          <w:kern w:val="2"/>
          <w:sz w:val="24"/>
          <w:szCs w:val="24"/>
          <w:lang w:eastAsia="ar-SA"/>
        </w:rPr>
        <w:t>L</w:t>
      </w:r>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w:t>
      </w:r>
      <w:bookmarkStart w:id="1" w:name="_GoBack"/>
      <w:r w:rsidR="002076A8">
        <w:rPr>
          <w:rFonts w:ascii="Arial" w:eastAsia="Arial Unicode MS" w:hAnsi="Arial" w:cs="Arial"/>
          <w:b/>
          <w:kern w:val="2"/>
          <w:sz w:val="24"/>
          <w:szCs w:val="24"/>
          <w:lang w:eastAsia="ar-SA"/>
        </w:rPr>
        <w:t>ACTOR</w:t>
      </w:r>
      <w:bookmarkEnd w:id="1"/>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866B34">
        <w:rPr>
          <w:rFonts w:ascii="Arial" w:eastAsia="Arial Unicode MS" w:hAnsi="Arial" w:cs="Arial"/>
          <w:kern w:val="2"/>
          <w:sz w:val="24"/>
          <w:szCs w:val="24"/>
          <w:lang w:eastAsia="ar-SA"/>
        </w:rPr>
        <w:t>- - - -- - -</w:t>
      </w:r>
    </w:p>
    <w:p w14:paraId="611E5C7F" w14:textId="345AAED4"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 xml:space="preserve">Alejandra Georgina Villacaña Abascal, Magistrada Titular de la Cuarta Sala Unitaria de Primera Instancia del Tribunal de Justicia Administrativa del Estado de Oaxaca, quien actúa legalmente con la Licenciada Monserrat García Altamirano, </w:t>
      </w:r>
      <w:r w:rsidR="00127179">
        <w:rPr>
          <w:rFonts w:ascii="Arial" w:hAnsi="Arial" w:cs="Arial"/>
          <w:sz w:val="24"/>
          <w:szCs w:val="24"/>
        </w:rPr>
        <w:t>Secretaria</w:t>
      </w:r>
      <w:r>
        <w:rPr>
          <w:rFonts w:ascii="Arial" w:hAnsi="Arial" w:cs="Arial"/>
          <w:sz w:val="24"/>
          <w:szCs w:val="24"/>
        </w:rPr>
        <w:t xml:space="preserve">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20A12" w14:textId="77777777" w:rsidR="008E1EC4" w:rsidRDefault="008E1EC4" w:rsidP="000802F9">
      <w:pPr>
        <w:spacing w:after="0" w:line="240" w:lineRule="auto"/>
      </w:pPr>
      <w:r>
        <w:separator/>
      </w:r>
    </w:p>
  </w:endnote>
  <w:endnote w:type="continuationSeparator" w:id="0">
    <w:p w14:paraId="1ABDFB64" w14:textId="77777777" w:rsidR="008E1EC4" w:rsidRDefault="008E1EC4"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6CF55" w14:textId="77777777" w:rsidR="008E1EC4" w:rsidRDefault="008E1EC4" w:rsidP="000802F9">
      <w:pPr>
        <w:spacing w:after="0" w:line="240" w:lineRule="auto"/>
      </w:pPr>
      <w:r>
        <w:separator/>
      </w:r>
    </w:p>
  </w:footnote>
  <w:footnote w:type="continuationSeparator" w:id="0">
    <w:p w14:paraId="6B373DE4" w14:textId="77777777" w:rsidR="008E1EC4" w:rsidRDefault="008E1EC4"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57796FAF" w:rsidR="009C2D10" w:rsidRDefault="00936EF6">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CBDAD6D" wp14:editId="657C88AE">
                  <wp:simplePos x="0" y="0"/>
                  <wp:positionH relativeFrom="column">
                    <wp:posOffset>-1155032</wp:posOffset>
                  </wp:positionH>
                  <wp:positionV relativeFrom="paragraph">
                    <wp:posOffset>5098348</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BEE4C6C" w14:textId="77777777" w:rsidR="00936EF6" w:rsidRDefault="00936EF6" w:rsidP="00936EF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BDAD6D" id="_x0000_t202" coordsize="21600,21600" o:spt="202" path="m,l,21600r21600,l21600,xe">
                  <v:stroke joinstyle="miter"/>
                  <v:path gradientshapeok="t" o:connecttype="rect"/>
                </v:shapetype>
                <v:shape id="Cuadro de texto 1" o:spid="_x0000_s1026" type="#_x0000_t202" style="position:absolute;left:0;text-align:left;margin-left:-90.95pt;margin-top:401.4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">
                  <v:textbox>
                    <w:txbxContent>
                      <w:p w14:paraId="3BEE4C6C" w14:textId="77777777" w:rsidR="00936EF6" w:rsidRDefault="00936EF6" w:rsidP="00936EF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936EF6">
          <w:rPr>
            <w:noProof/>
            <w:lang w:val="es-ES"/>
          </w:rPr>
          <w:t>6</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40A18103"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53442F39"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w:t>
          </w:r>
          <w:r w:rsidR="00BF6C77">
            <w:rPr>
              <w:rFonts w:ascii="Arial" w:eastAsia="Times New Roman" w:hAnsi="Arial" w:cs="Arial"/>
              <w:b/>
              <w:bCs/>
              <w:iCs/>
              <w:caps/>
              <w:kern w:val="2"/>
              <w:sz w:val="24"/>
              <w:szCs w:val="24"/>
              <w:lang w:val="es-ES_tradnl" w:eastAsia="es-ES"/>
            </w:rPr>
            <w:t>5</w:t>
          </w:r>
          <w:r w:rsidR="00A474AA">
            <w:rPr>
              <w:rFonts w:ascii="Arial" w:eastAsia="Times New Roman" w:hAnsi="Arial" w:cs="Arial"/>
              <w:b/>
              <w:bCs/>
              <w:iCs/>
              <w:caps/>
              <w:kern w:val="2"/>
              <w:sz w:val="24"/>
              <w:szCs w:val="24"/>
              <w:lang w:val="es-ES_tradnl" w:eastAsia="es-ES"/>
            </w:rPr>
            <w:t>1</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BF6C77">
            <w:rPr>
              <w:rFonts w:ascii="Arial" w:eastAsia="Times New Roman" w:hAnsi="Arial" w:cs="Arial"/>
              <w:b/>
              <w:bCs/>
              <w:iCs/>
              <w:caps/>
              <w:kern w:val="2"/>
              <w:sz w:val="24"/>
              <w:szCs w:val="24"/>
              <w:lang w:val="es-ES_tradnl" w:eastAsia="es-ES"/>
            </w:rPr>
            <w:t>2</w:t>
          </w:r>
        </w:p>
        <w:p w14:paraId="674C4394"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560CAE08" w:rsidR="00C51C01" w:rsidRPr="00481955" w:rsidRDefault="00E12E57"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33823891"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6CEFAA11"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45A3654" w14:textId="77777777" w:rsidR="00133B94" w:rsidRDefault="00133B94"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8C4CDD2"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34E1AEA5"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A474AA">
            <w:rPr>
              <w:rFonts w:ascii="Arial" w:eastAsia="Times New Roman" w:hAnsi="Arial" w:cs="Arial"/>
              <w:bCs/>
              <w:iCs/>
              <w:caps/>
              <w:kern w:val="2"/>
              <w:sz w:val="24"/>
              <w:szCs w:val="24"/>
              <w:lang w:val="es-ES_tradnl" w:eastAsia="es-ES"/>
            </w:rPr>
            <w:t>480</w:t>
          </w:r>
          <w:r w:rsidR="00BF6C77">
            <w:rPr>
              <w:rFonts w:ascii="Arial" w:eastAsia="Times New Roman" w:hAnsi="Arial" w:cs="Arial"/>
              <w:bCs/>
              <w:iCs/>
              <w:caps/>
              <w:kern w:val="2"/>
              <w:sz w:val="24"/>
              <w:szCs w:val="24"/>
              <w:lang w:val="es-ES_tradnl" w:eastAsia="es-ES"/>
            </w:rPr>
            <w:t xml:space="preserve"> ADSCRIT</w:t>
          </w:r>
          <w:r w:rsidR="00A474AA">
            <w:rPr>
              <w:rFonts w:ascii="Arial" w:eastAsia="Times New Roman" w:hAnsi="Arial" w:cs="Arial"/>
              <w:bCs/>
              <w:iCs/>
              <w:caps/>
              <w:kern w:val="2"/>
              <w:sz w:val="24"/>
              <w:szCs w:val="24"/>
              <w:lang w:val="es-ES_tradnl" w:eastAsia="es-ES"/>
            </w:rPr>
            <w:t>O</w:t>
          </w:r>
          <w:r w:rsidR="00BF6C77">
            <w:rPr>
              <w:rFonts w:ascii="Arial" w:eastAsia="Times New Roman" w:hAnsi="Arial" w:cs="Arial"/>
              <w:bCs/>
              <w:iCs/>
              <w:caps/>
              <w:kern w:val="2"/>
              <w:sz w:val="24"/>
              <w:szCs w:val="24"/>
              <w:lang w:val="es-ES_tradnl" w:eastAsia="es-ES"/>
            </w:rPr>
            <w:t xml:space="preserve"> A LA DIRECCIÓN </w:t>
          </w:r>
          <w:r w:rsidR="00D64397">
            <w:rPr>
              <w:rFonts w:ascii="Arial" w:eastAsia="Times New Roman" w:hAnsi="Arial" w:cs="Arial"/>
              <w:bCs/>
              <w:iCs/>
              <w:caps/>
              <w:kern w:val="2"/>
              <w:sz w:val="24"/>
              <w:szCs w:val="24"/>
              <w:lang w:val="es-ES_tradnl" w:eastAsia="es-ES"/>
            </w:rPr>
            <w:t>de tránsito y movilidad</w:t>
          </w:r>
          <w:r w:rsidR="00133B94">
            <w:rPr>
              <w:rFonts w:ascii="Arial" w:eastAsia="Times New Roman" w:hAnsi="Arial" w:cs="Arial"/>
              <w:bCs/>
              <w:iCs/>
              <w:caps/>
              <w:kern w:val="2"/>
              <w:sz w:val="24"/>
              <w:szCs w:val="24"/>
              <w:lang w:val="es-ES_tradnl" w:eastAsia="es-ES"/>
            </w:rPr>
            <w:t xml:space="preserve"> del</w:t>
          </w:r>
          <w:r w:rsidR="00390997">
            <w:rPr>
              <w:rFonts w:ascii="Arial" w:eastAsia="Times New Roman" w:hAnsi="Arial" w:cs="Arial"/>
              <w:bCs/>
              <w:iCs/>
              <w:caps/>
              <w:kern w:val="2"/>
              <w:sz w:val="24"/>
              <w:szCs w:val="24"/>
              <w:lang w:val="es-ES_tradnl" w:eastAsia="es-ES"/>
            </w:rPr>
            <w:t xml:space="preserve"> MUNICIP</w:t>
          </w:r>
          <w:r w:rsidR="00133B94">
            <w:rPr>
              <w:rFonts w:ascii="Arial" w:eastAsia="Times New Roman" w:hAnsi="Arial" w:cs="Arial"/>
              <w:bCs/>
              <w:iCs/>
              <w:caps/>
              <w:kern w:val="2"/>
              <w:sz w:val="24"/>
              <w:szCs w:val="24"/>
              <w:lang w:val="es-ES_tradnl" w:eastAsia="es-ES"/>
            </w:rPr>
            <w:t>io</w:t>
          </w:r>
          <w:r w:rsidR="00390997">
            <w:rPr>
              <w:rFonts w:ascii="Arial" w:eastAsia="Times New Roman" w:hAnsi="Arial" w:cs="Arial"/>
              <w:bCs/>
              <w:iCs/>
              <w:caps/>
              <w:kern w:val="2"/>
              <w:sz w:val="24"/>
              <w:szCs w:val="24"/>
              <w:lang w:val="es-ES_tradnl" w:eastAsia="es-ES"/>
            </w:rPr>
            <w:t xml:space="preserve"> DE OAXACA DE JUÁREZ, OAXACA</w:t>
          </w:r>
          <w:r w:rsidR="00133B94">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415C4BAE" w:rsidR="00C51C01" w:rsidRDefault="00936EF6" w:rsidP="00133B9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B5AF9A4" wp14:editId="2803FC2F">
              <wp:simplePos x="0" y="0"/>
              <wp:positionH relativeFrom="column">
                <wp:posOffset>-1206500</wp:posOffset>
              </wp:positionH>
              <wp:positionV relativeFrom="paragraph">
                <wp:posOffset>3252203</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E0023DB" w14:textId="77777777" w:rsidR="00936EF6" w:rsidRDefault="00936EF6" w:rsidP="00936EF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5AF9A4" id="_x0000_t202" coordsize="21600,21600" o:spt="202" path="m,l,21600r21600,l21600,xe">
              <v:stroke joinstyle="miter"/>
              <v:path gradientshapeok="t" o:connecttype="rect"/>
            </v:shapetype>
            <v:shape id="Cuadro de texto 4" o:spid="_x0000_s1027" type="#_x0000_t202" style="position:absolute;margin-left:-95pt;margin-top:256.1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">
              <v:textbox>
                <w:txbxContent>
                  <w:p w14:paraId="7E0023DB" w14:textId="77777777" w:rsidR="00936EF6" w:rsidRDefault="00936EF6" w:rsidP="00936EF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35712"/>
    <w:rsid w:val="000429DB"/>
    <w:rsid w:val="000451DD"/>
    <w:rsid w:val="00045EE2"/>
    <w:rsid w:val="00046574"/>
    <w:rsid w:val="00047600"/>
    <w:rsid w:val="00050022"/>
    <w:rsid w:val="000501BE"/>
    <w:rsid w:val="000510BD"/>
    <w:rsid w:val="00051F13"/>
    <w:rsid w:val="00053801"/>
    <w:rsid w:val="000538D3"/>
    <w:rsid w:val="000607F6"/>
    <w:rsid w:val="00063134"/>
    <w:rsid w:val="00066E2F"/>
    <w:rsid w:val="00077067"/>
    <w:rsid w:val="000802F9"/>
    <w:rsid w:val="00081044"/>
    <w:rsid w:val="000A0137"/>
    <w:rsid w:val="000A2695"/>
    <w:rsid w:val="000A30AF"/>
    <w:rsid w:val="000A6E17"/>
    <w:rsid w:val="000A75CF"/>
    <w:rsid w:val="000B09F3"/>
    <w:rsid w:val="000B4F01"/>
    <w:rsid w:val="000B7918"/>
    <w:rsid w:val="000B7ADC"/>
    <w:rsid w:val="000E689C"/>
    <w:rsid w:val="000F774F"/>
    <w:rsid w:val="00102F30"/>
    <w:rsid w:val="00103A7B"/>
    <w:rsid w:val="001063DF"/>
    <w:rsid w:val="00111465"/>
    <w:rsid w:val="001165E6"/>
    <w:rsid w:val="001217D0"/>
    <w:rsid w:val="00124111"/>
    <w:rsid w:val="00127179"/>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C1371"/>
    <w:rsid w:val="001D6088"/>
    <w:rsid w:val="001E294D"/>
    <w:rsid w:val="001E382B"/>
    <w:rsid w:val="001E57CA"/>
    <w:rsid w:val="001E5AF1"/>
    <w:rsid w:val="001F22D7"/>
    <w:rsid w:val="001F24D9"/>
    <w:rsid w:val="001F321F"/>
    <w:rsid w:val="001F7F0D"/>
    <w:rsid w:val="002031AF"/>
    <w:rsid w:val="00205B72"/>
    <w:rsid w:val="00206FF2"/>
    <w:rsid w:val="002076A8"/>
    <w:rsid w:val="002124A6"/>
    <w:rsid w:val="002146CF"/>
    <w:rsid w:val="00217C56"/>
    <w:rsid w:val="00221F75"/>
    <w:rsid w:val="00236FB1"/>
    <w:rsid w:val="00254463"/>
    <w:rsid w:val="0025463B"/>
    <w:rsid w:val="002622FC"/>
    <w:rsid w:val="002743B5"/>
    <w:rsid w:val="0028014E"/>
    <w:rsid w:val="0028019C"/>
    <w:rsid w:val="00282970"/>
    <w:rsid w:val="002857F1"/>
    <w:rsid w:val="00286CA4"/>
    <w:rsid w:val="002901A1"/>
    <w:rsid w:val="00293549"/>
    <w:rsid w:val="0029490C"/>
    <w:rsid w:val="002961FD"/>
    <w:rsid w:val="002A66B2"/>
    <w:rsid w:val="002B3AB9"/>
    <w:rsid w:val="002B7A1E"/>
    <w:rsid w:val="002C2317"/>
    <w:rsid w:val="002C5092"/>
    <w:rsid w:val="002E1ED2"/>
    <w:rsid w:val="00302FD0"/>
    <w:rsid w:val="00304279"/>
    <w:rsid w:val="003166ED"/>
    <w:rsid w:val="003202F3"/>
    <w:rsid w:val="0033121E"/>
    <w:rsid w:val="00331BD9"/>
    <w:rsid w:val="00352A14"/>
    <w:rsid w:val="00355D96"/>
    <w:rsid w:val="00356466"/>
    <w:rsid w:val="003829D5"/>
    <w:rsid w:val="003858AA"/>
    <w:rsid w:val="003858E2"/>
    <w:rsid w:val="00390997"/>
    <w:rsid w:val="00394B9F"/>
    <w:rsid w:val="0039522E"/>
    <w:rsid w:val="003A0F00"/>
    <w:rsid w:val="003A1408"/>
    <w:rsid w:val="003A237E"/>
    <w:rsid w:val="003A51C6"/>
    <w:rsid w:val="003A7580"/>
    <w:rsid w:val="003B5465"/>
    <w:rsid w:val="003B590C"/>
    <w:rsid w:val="003B6130"/>
    <w:rsid w:val="003B6D0C"/>
    <w:rsid w:val="003B71DF"/>
    <w:rsid w:val="003C3330"/>
    <w:rsid w:val="003C523A"/>
    <w:rsid w:val="003D0754"/>
    <w:rsid w:val="003D4270"/>
    <w:rsid w:val="003D7DD6"/>
    <w:rsid w:val="003E08C9"/>
    <w:rsid w:val="003E196E"/>
    <w:rsid w:val="003E2089"/>
    <w:rsid w:val="003E3732"/>
    <w:rsid w:val="004015FF"/>
    <w:rsid w:val="004050E9"/>
    <w:rsid w:val="00406B16"/>
    <w:rsid w:val="0041288B"/>
    <w:rsid w:val="004140E0"/>
    <w:rsid w:val="004149CF"/>
    <w:rsid w:val="0041661F"/>
    <w:rsid w:val="0043516C"/>
    <w:rsid w:val="00437F61"/>
    <w:rsid w:val="0044143A"/>
    <w:rsid w:val="0044156E"/>
    <w:rsid w:val="00450F4F"/>
    <w:rsid w:val="00452662"/>
    <w:rsid w:val="004543E0"/>
    <w:rsid w:val="00454BB5"/>
    <w:rsid w:val="00457573"/>
    <w:rsid w:val="00471A59"/>
    <w:rsid w:val="00472523"/>
    <w:rsid w:val="004759FB"/>
    <w:rsid w:val="00482270"/>
    <w:rsid w:val="004857F1"/>
    <w:rsid w:val="004922E9"/>
    <w:rsid w:val="0049671F"/>
    <w:rsid w:val="004A09F7"/>
    <w:rsid w:val="004A1D58"/>
    <w:rsid w:val="004A2A0B"/>
    <w:rsid w:val="004A2E31"/>
    <w:rsid w:val="004A5609"/>
    <w:rsid w:val="004B14AA"/>
    <w:rsid w:val="004C4514"/>
    <w:rsid w:val="004C70FA"/>
    <w:rsid w:val="004D170F"/>
    <w:rsid w:val="004D6471"/>
    <w:rsid w:val="004E6F16"/>
    <w:rsid w:val="004F08B7"/>
    <w:rsid w:val="004F0A30"/>
    <w:rsid w:val="004F4791"/>
    <w:rsid w:val="004F638E"/>
    <w:rsid w:val="004F765E"/>
    <w:rsid w:val="00511112"/>
    <w:rsid w:val="005152E2"/>
    <w:rsid w:val="00516272"/>
    <w:rsid w:val="00516B84"/>
    <w:rsid w:val="0051797B"/>
    <w:rsid w:val="00520EB3"/>
    <w:rsid w:val="00523921"/>
    <w:rsid w:val="00525F70"/>
    <w:rsid w:val="00531ACE"/>
    <w:rsid w:val="00535D60"/>
    <w:rsid w:val="0053678F"/>
    <w:rsid w:val="00552029"/>
    <w:rsid w:val="00553581"/>
    <w:rsid w:val="00555E26"/>
    <w:rsid w:val="00556011"/>
    <w:rsid w:val="0056073B"/>
    <w:rsid w:val="005666BA"/>
    <w:rsid w:val="00570D25"/>
    <w:rsid w:val="0057171B"/>
    <w:rsid w:val="0057251E"/>
    <w:rsid w:val="00573637"/>
    <w:rsid w:val="0058238C"/>
    <w:rsid w:val="005901D1"/>
    <w:rsid w:val="0059292E"/>
    <w:rsid w:val="00592E7A"/>
    <w:rsid w:val="005A1DA5"/>
    <w:rsid w:val="005A3839"/>
    <w:rsid w:val="005A5E2C"/>
    <w:rsid w:val="005A5EE2"/>
    <w:rsid w:val="005B19D7"/>
    <w:rsid w:val="005C023E"/>
    <w:rsid w:val="005C37EE"/>
    <w:rsid w:val="005C6E5A"/>
    <w:rsid w:val="005D0E58"/>
    <w:rsid w:val="005D55DB"/>
    <w:rsid w:val="005E230C"/>
    <w:rsid w:val="005E50E0"/>
    <w:rsid w:val="005F65DB"/>
    <w:rsid w:val="005F6B3F"/>
    <w:rsid w:val="00602D21"/>
    <w:rsid w:val="006042A6"/>
    <w:rsid w:val="00604EBC"/>
    <w:rsid w:val="0060711A"/>
    <w:rsid w:val="00612DF2"/>
    <w:rsid w:val="00612E24"/>
    <w:rsid w:val="006157D9"/>
    <w:rsid w:val="0061798C"/>
    <w:rsid w:val="006232BE"/>
    <w:rsid w:val="00641694"/>
    <w:rsid w:val="00651996"/>
    <w:rsid w:val="00652F4A"/>
    <w:rsid w:val="00654C1F"/>
    <w:rsid w:val="006604AA"/>
    <w:rsid w:val="00661008"/>
    <w:rsid w:val="00663E51"/>
    <w:rsid w:val="00674B21"/>
    <w:rsid w:val="006852B3"/>
    <w:rsid w:val="00687B74"/>
    <w:rsid w:val="0069365D"/>
    <w:rsid w:val="00697EA8"/>
    <w:rsid w:val="006B5B01"/>
    <w:rsid w:val="006B6223"/>
    <w:rsid w:val="006B68FC"/>
    <w:rsid w:val="006B6C7A"/>
    <w:rsid w:val="006C0E15"/>
    <w:rsid w:val="006C24F2"/>
    <w:rsid w:val="006C561A"/>
    <w:rsid w:val="006C7765"/>
    <w:rsid w:val="006D1D26"/>
    <w:rsid w:val="006D1DBE"/>
    <w:rsid w:val="006D5E6B"/>
    <w:rsid w:val="006E34BD"/>
    <w:rsid w:val="006E4A54"/>
    <w:rsid w:val="006F122D"/>
    <w:rsid w:val="00700293"/>
    <w:rsid w:val="0070073A"/>
    <w:rsid w:val="00710383"/>
    <w:rsid w:val="007215AA"/>
    <w:rsid w:val="007220A8"/>
    <w:rsid w:val="00730000"/>
    <w:rsid w:val="007329EE"/>
    <w:rsid w:val="00734CC5"/>
    <w:rsid w:val="0073676B"/>
    <w:rsid w:val="00744C47"/>
    <w:rsid w:val="00744DC5"/>
    <w:rsid w:val="00746A4B"/>
    <w:rsid w:val="00751552"/>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4F9E"/>
    <w:rsid w:val="007E73B7"/>
    <w:rsid w:val="007F393B"/>
    <w:rsid w:val="00823C0A"/>
    <w:rsid w:val="00823D7B"/>
    <w:rsid w:val="008303B4"/>
    <w:rsid w:val="008407C6"/>
    <w:rsid w:val="00843326"/>
    <w:rsid w:val="008442E1"/>
    <w:rsid w:val="00845625"/>
    <w:rsid w:val="00847815"/>
    <w:rsid w:val="00852518"/>
    <w:rsid w:val="00855E38"/>
    <w:rsid w:val="0086057A"/>
    <w:rsid w:val="008647DA"/>
    <w:rsid w:val="00865C92"/>
    <w:rsid w:val="00866B34"/>
    <w:rsid w:val="00873728"/>
    <w:rsid w:val="00876B4A"/>
    <w:rsid w:val="00891D3E"/>
    <w:rsid w:val="0089415A"/>
    <w:rsid w:val="008A1649"/>
    <w:rsid w:val="008B37A9"/>
    <w:rsid w:val="008B423A"/>
    <w:rsid w:val="008B6E8B"/>
    <w:rsid w:val="008C4E9F"/>
    <w:rsid w:val="008C65DF"/>
    <w:rsid w:val="008C7C5C"/>
    <w:rsid w:val="008D005F"/>
    <w:rsid w:val="008D41E8"/>
    <w:rsid w:val="008E1EC4"/>
    <w:rsid w:val="008E3EE2"/>
    <w:rsid w:val="008F03AE"/>
    <w:rsid w:val="00900625"/>
    <w:rsid w:val="00906E1E"/>
    <w:rsid w:val="00907B40"/>
    <w:rsid w:val="009218C6"/>
    <w:rsid w:val="00921E17"/>
    <w:rsid w:val="00922AF1"/>
    <w:rsid w:val="00931791"/>
    <w:rsid w:val="0093464F"/>
    <w:rsid w:val="00936EF6"/>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D76E8"/>
    <w:rsid w:val="009E0C32"/>
    <w:rsid w:val="009E1DCB"/>
    <w:rsid w:val="009E221D"/>
    <w:rsid w:val="009E4536"/>
    <w:rsid w:val="009E5A07"/>
    <w:rsid w:val="009F251B"/>
    <w:rsid w:val="009F533D"/>
    <w:rsid w:val="00A00189"/>
    <w:rsid w:val="00A121D1"/>
    <w:rsid w:val="00A12548"/>
    <w:rsid w:val="00A21E57"/>
    <w:rsid w:val="00A22E0A"/>
    <w:rsid w:val="00A25C1D"/>
    <w:rsid w:val="00A30B39"/>
    <w:rsid w:val="00A34600"/>
    <w:rsid w:val="00A34F6D"/>
    <w:rsid w:val="00A35A45"/>
    <w:rsid w:val="00A44221"/>
    <w:rsid w:val="00A474AA"/>
    <w:rsid w:val="00A503A2"/>
    <w:rsid w:val="00A54AEA"/>
    <w:rsid w:val="00A5591B"/>
    <w:rsid w:val="00A623D8"/>
    <w:rsid w:val="00A62F50"/>
    <w:rsid w:val="00A72008"/>
    <w:rsid w:val="00A72894"/>
    <w:rsid w:val="00A7360A"/>
    <w:rsid w:val="00A76356"/>
    <w:rsid w:val="00A808D6"/>
    <w:rsid w:val="00A8492E"/>
    <w:rsid w:val="00A8536C"/>
    <w:rsid w:val="00A86E06"/>
    <w:rsid w:val="00A87778"/>
    <w:rsid w:val="00A87BE9"/>
    <w:rsid w:val="00A90E7E"/>
    <w:rsid w:val="00AA467A"/>
    <w:rsid w:val="00AB1E25"/>
    <w:rsid w:val="00AB377E"/>
    <w:rsid w:val="00AB4447"/>
    <w:rsid w:val="00AB639F"/>
    <w:rsid w:val="00AB6D04"/>
    <w:rsid w:val="00AD6B65"/>
    <w:rsid w:val="00B056F5"/>
    <w:rsid w:val="00B11B87"/>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5F4"/>
    <w:rsid w:val="00BD4021"/>
    <w:rsid w:val="00BD5990"/>
    <w:rsid w:val="00BE6C87"/>
    <w:rsid w:val="00BF5042"/>
    <w:rsid w:val="00BF57C2"/>
    <w:rsid w:val="00BF6C77"/>
    <w:rsid w:val="00C02416"/>
    <w:rsid w:val="00C02D7E"/>
    <w:rsid w:val="00C068C1"/>
    <w:rsid w:val="00C13DF3"/>
    <w:rsid w:val="00C16941"/>
    <w:rsid w:val="00C20E51"/>
    <w:rsid w:val="00C24CA7"/>
    <w:rsid w:val="00C268C2"/>
    <w:rsid w:val="00C31DA0"/>
    <w:rsid w:val="00C36E0D"/>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84E91"/>
    <w:rsid w:val="00C95CF2"/>
    <w:rsid w:val="00C97157"/>
    <w:rsid w:val="00C971B7"/>
    <w:rsid w:val="00CA07F5"/>
    <w:rsid w:val="00CA4773"/>
    <w:rsid w:val="00CA5528"/>
    <w:rsid w:val="00CB17A6"/>
    <w:rsid w:val="00CC3C2D"/>
    <w:rsid w:val="00CC4317"/>
    <w:rsid w:val="00CC7332"/>
    <w:rsid w:val="00CD09BE"/>
    <w:rsid w:val="00CD2153"/>
    <w:rsid w:val="00CD21F3"/>
    <w:rsid w:val="00CD4E04"/>
    <w:rsid w:val="00CF5069"/>
    <w:rsid w:val="00CF5088"/>
    <w:rsid w:val="00CF5C60"/>
    <w:rsid w:val="00CF6C9A"/>
    <w:rsid w:val="00D01C42"/>
    <w:rsid w:val="00D04FE1"/>
    <w:rsid w:val="00D14EBC"/>
    <w:rsid w:val="00D164F6"/>
    <w:rsid w:val="00D1699D"/>
    <w:rsid w:val="00D26F06"/>
    <w:rsid w:val="00D33FB8"/>
    <w:rsid w:val="00D36A5A"/>
    <w:rsid w:val="00D3777D"/>
    <w:rsid w:val="00D5077E"/>
    <w:rsid w:val="00D60711"/>
    <w:rsid w:val="00D64397"/>
    <w:rsid w:val="00D678FC"/>
    <w:rsid w:val="00D80A9D"/>
    <w:rsid w:val="00D81415"/>
    <w:rsid w:val="00D861F0"/>
    <w:rsid w:val="00D865E9"/>
    <w:rsid w:val="00D87671"/>
    <w:rsid w:val="00D9348D"/>
    <w:rsid w:val="00D96257"/>
    <w:rsid w:val="00DB2C1E"/>
    <w:rsid w:val="00DB46DA"/>
    <w:rsid w:val="00DC1873"/>
    <w:rsid w:val="00DC38B8"/>
    <w:rsid w:val="00DC45F1"/>
    <w:rsid w:val="00DC5E6D"/>
    <w:rsid w:val="00DC6B8F"/>
    <w:rsid w:val="00DD2C32"/>
    <w:rsid w:val="00DE1928"/>
    <w:rsid w:val="00DE5543"/>
    <w:rsid w:val="00E076BB"/>
    <w:rsid w:val="00E12707"/>
    <w:rsid w:val="00E12E57"/>
    <w:rsid w:val="00E16427"/>
    <w:rsid w:val="00E33320"/>
    <w:rsid w:val="00E3495D"/>
    <w:rsid w:val="00E4007C"/>
    <w:rsid w:val="00E4496F"/>
    <w:rsid w:val="00E47EEB"/>
    <w:rsid w:val="00E51F12"/>
    <w:rsid w:val="00E5391E"/>
    <w:rsid w:val="00E53E1C"/>
    <w:rsid w:val="00E54166"/>
    <w:rsid w:val="00E6347D"/>
    <w:rsid w:val="00E66467"/>
    <w:rsid w:val="00E720B2"/>
    <w:rsid w:val="00E73EB2"/>
    <w:rsid w:val="00E74B11"/>
    <w:rsid w:val="00E76D91"/>
    <w:rsid w:val="00E77281"/>
    <w:rsid w:val="00E87191"/>
    <w:rsid w:val="00E87359"/>
    <w:rsid w:val="00E95F9B"/>
    <w:rsid w:val="00EA7FB3"/>
    <w:rsid w:val="00EB234F"/>
    <w:rsid w:val="00EB48B4"/>
    <w:rsid w:val="00EB5415"/>
    <w:rsid w:val="00EC2630"/>
    <w:rsid w:val="00EC313A"/>
    <w:rsid w:val="00EE0507"/>
    <w:rsid w:val="00EE220A"/>
    <w:rsid w:val="00EE5DF0"/>
    <w:rsid w:val="00EF0A3A"/>
    <w:rsid w:val="00EF1670"/>
    <w:rsid w:val="00EF4FF0"/>
    <w:rsid w:val="00F05D43"/>
    <w:rsid w:val="00F11ECA"/>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0336"/>
    <w:rsid w:val="00FA4299"/>
    <w:rsid w:val="00FA583E"/>
    <w:rsid w:val="00FA5F9A"/>
    <w:rsid w:val="00FB41A7"/>
    <w:rsid w:val="00FB6D07"/>
    <w:rsid w:val="00FC2930"/>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5677C-686B-497C-905C-8B878C170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2602</Words>
  <Characters>14315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9</cp:revision>
  <cp:lastPrinted>2023-07-06T19:42:00Z</cp:lastPrinted>
  <dcterms:created xsi:type="dcterms:W3CDTF">2022-10-07T19:16:00Z</dcterms:created>
  <dcterms:modified xsi:type="dcterms:W3CDTF">2023-07-06T19:42:00Z</dcterms:modified>
</cp:coreProperties>
</file>