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0F1C72" w:rsidRDefault="000802F9" w:rsidP="000802F9">
      <w:pPr>
        <w:spacing w:line="360" w:lineRule="auto"/>
        <w:jc w:val="both"/>
        <w:rPr>
          <w:rFonts w:ascii="Arial" w:hAnsi="Arial" w:cs="Arial"/>
          <w:sz w:val="24"/>
          <w:szCs w:val="24"/>
        </w:rPr>
      </w:pPr>
      <w:bookmarkStart w:id="0" w:name="_GoBack"/>
      <w:bookmarkEnd w:id="0"/>
      <w:r w:rsidRPr="000F1C72">
        <w:rPr>
          <w:rFonts w:ascii="Arial" w:hAnsi="Arial" w:cs="Arial"/>
          <w:b/>
          <w:sz w:val="24"/>
          <w:szCs w:val="24"/>
        </w:rPr>
        <w:t xml:space="preserve">OAXACA DE JUÁREZ, OAXACA </w:t>
      </w:r>
      <w:r w:rsidR="00B11675">
        <w:rPr>
          <w:rFonts w:ascii="Arial" w:hAnsi="Arial" w:cs="Arial"/>
          <w:b/>
          <w:sz w:val="24"/>
          <w:szCs w:val="24"/>
        </w:rPr>
        <w:t xml:space="preserve">A </w:t>
      </w:r>
      <w:r w:rsidR="00AA54EE">
        <w:rPr>
          <w:rFonts w:ascii="Arial" w:hAnsi="Arial" w:cs="Arial"/>
          <w:b/>
          <w:sz w:val="24"/>
          <w:szCs w:val="24"/>
        </w:rPr>
        <w:t>10 DIEZ</w:t>
      </w:r>
      <w:r w:rsidR="00E065FE">
        <w:rPr>
          <w:rFonts w:ascii="Arial" w:hAnsi="Arial" w:cs="Arial"/>
          <w:b/>
          <w:sz w:val="24"/>
          <w:szCs w:val="24"/>
        </w:rPr>
        <w:t xml:space="preserve"> DE OCTUBRE </w:t>
      </w:r>
      <w:r>
        <w:rPr>
          <w:rFonts w:ascii="Arial" w:hAnsi="Arial" w:cs="Arial"/>
          <w:b/>
          <w:sz w:val="24"/>
          <w:szCs w:val="24"/>
        </w:rPr>
        <w:t>DE 2018 DOS MIL DIECIOCHO</w:t>
      </w:r>
      <w:r w:rsidRPr="000F1C72">
        <w:rPr>
          <w:rFonts w:ascii="Arial" w:hAnsi="Arial" w:cs="Arial"/>
          <w:b/>
          <w:sz w:val="24"/>
          <w:szCs w:val="24"/>
        </w:rPr>
        <w:t>.</w:t>
      </w:r>
      <w:r w:rsidR="00352A14">
        <w:rPr>
          <w:rFonts w:ascii="Arial" w:hAnsi="Arial" w:cs="Arial"/>
          <w:b/>
          <w:sz w:val="24"/>
          <w:szCs w:val="24"/>
        </w:rPr>
        <w:t xml:space="preserve"> </w:t>
      </w:r>
      <w:r w:rsidRPr="000F1C72">
        <w:rPr>
          <w:rFonts w:ascii="Arial" w:hAnsi="Arial" w:cs="Arial"/>
          <w:b/>
          <w:sz w:val="24"/>
          <w:szCs w:val="24"/>
        </w:rPr>
        <w:t xml:space="preserve">- - - - - - - - - - - - - - - - - - - - - - - - - - - - - - - - - - - - - - - - - - - </w:t>
      </w:r>
      <w:r w:rsidR="00E065FE">
        <w:rPr>
          <w:rFonts w:ascii="Arial" w:hAnsi="Arial" w:cs="Arial"/>
          <w:b/>
          <w:sz w:val="24"/>
          <w:szCs w:val="24"/>
        </w:rPr>
        <w:t xml:space="preserve">- - - - - - - - </w:t>
      </w:r>
    </w:p>
    <w:p w:rsidR="00E065FE" w:rsidRPr="00E065FE" w:rsidRDefault="000802F9" w:rsidP="00E065FE">
      <w:pPr>
        <w:pStyle w:val="Sinespaciado"/>
        <w:spacing w:after="240" w:line="360" w:lineRule="auto"/>
        <w:ind w:firstLine="709"/>
        <w:jc w:val="both"/>
        <w:rPr>
          <w:rFonts w:ascii="Arial" w:hAnsi="Arial" w:cs="Arial"/>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32686B">
        <w:rPr>
          <w:rFonts w:ascii="Arial" w:hAnsi="Arial" w:cs="Arial"/>
          <w:b/>
          <w:sz w:val="24"/>
          <w:szCs w:val="24"/>
          <w:lang w:eastAsia="es-ES"/>
        </w:rPr>
        <w:t>0</w:t>
      </w:r>
      <w:r w:rsidR="00E065FE">
        <w:rPr>
          <w:rFonts w:ascii="Arial" w:hAnsi="Arial" w:cs="Arial"/>
          <w:b/>
          <w:sz w:val="24"/>
          <w:szCs w:val="24"/>
          <w:lang w:eastAsia="es-ES"/>
        </w:rPr>
        <w:t>053</w:t>
      </w:r>
      <w:r>
        <w:rPr>
          <w:rFonts w:ascii="Arial" w:hAnsi="Arial" w:cs="Arial"/>
          <w:b/>
          <w:sz w:val="24"/>
          <w:szCs w:val="24"/>
          <w:lang w:eastAsia="es-ES"/>
        </w:rPr>
        <w:t>/2018</w:t>
      </w:r>
      <w:r w:rsidRPr="009E202F">
        <w:rPr>
          <w:rFonts w:ascii="Arial" w:hAnsi="Arial" w:cs="Arial"/>
          <w:sz w:val="24"/>
          <w:szCs w:val="24"/>
          <w:lang w:eastAsia="es-ES"/>
        </w:rPr>
        <w:t>, promovido por</w:t>
      </w:r>
      <w:r>
        <w:rPr>
          <w:rFonts w:ascii="Arial" w:hAnsi="Arial" w:cs="Arial"/>
          <w:b/>
          <w:sz w:val="24"/>
          <w:szCs w:val="24"/>
          <w:lang w:val="es-ES_tradnl" w:eastAsia="es-ES"/>
        </w:rPr>
        <w:t xml:space="preserve"> </w:t>
      </w:r>
      <w:r w:rsidR="00DC146C">
        <w:rPr>
          <w:rFonts w:ascii="Arial" w:eastAsia="Times New Roman" w:hAnsi="Arial" w:cs="Arial"/>
          <w:bCs/>
          <w:iCs/>
          <w:caps/>
          <w:kern w:val="2"/>
          <w:sz w:val="23"/>
          <w:szCs w:val="23"/>
          <w:lang w:val="es-ES_tradnl" w:eastAsia="es-ES"/>
        </w:rPr>
        <w:t>**********</w:t>
      </w:r>
      <w:r w:rsidRPr="009E202F">
        <w:rPr>
          <w:rFonts w:ascii="Arial" w:hAnsi="Arial" w:cs="Arial"/>
          <w:sz w:val="24"/>
          <w:szCs w:val="24"/>
          <w:lang w:eastAsia="es-ES"/>
        </w:rPr>
        <w:t xml:space="preserve">, en contra del </w:t>
      </w:r>
      <w:r w:rsidR="007F0DD6">
        <w:rPr>
          <w:rFonts w:ascii="Arial" w:hAnsi="Arial" w:cs="Arial"/>
          <w:b/>
          <w:sz w:val="24"/>
          <w:szCs w:val="24"/>
          <w:lang w:eastAsia="es-ES"/>
        </w:rPr>
        <w:t xml:space="preserve">ACTA DE INFRACCIÓN NÚMERO </w:t>
      </w:r>
      <w:r w:rsidR="00AD1B87">
        <w:rPr>
          <w:rFonts w:ascii="Arial" w:hAnsi="Arial" w:cs="Arial"/>
          <w:b/>
          <w:sz w:val="24"/>
          <w:szCs w:val="24"/>
          <w:lang w:eastAsia="es-ES"/>
        </w:rPr>
        <w:t>**********</w:t>
      </w:r>
      <w:r>
        <w:rPr>
          <w:rFonts w:ascii="Arial" w:hAnsi="Arial" w:cs="Arial"/>
          <w:b/>
          <w:sz w:val="24"/>
          <w:szCs w:val="24"/>
          <w:lang w:eastAsia="es-ES"/>
        </w:rPr>
        <w:t xml:space="preserve">, DE </w:t>
      </w:r>
      <w:r w:rsidR="00E065FE">
        <w:rPr>
          <w:rFonts w:ascii="Arial" w:hAnsi="Arial" w:cs="Arial"/>
          <w:b/>
          <w:sz w:val="24"/>
          <w:szCs w:val="24"/>
          <w:lang w:eastAsia="es-ES"/>
        </w:rPr>
        <w:t xml:space="preserve">05 CINCO DE MAYO </w:t>
      </w:r>
      <w:r w:rsidR="007A395D">
        <w:rPr>
          <w:rFonts w:ascii="Arial" w:hAnsi="Arial" w:cs="Arial"/>
          <w:b/>
          <w:sz w:val="24"/>
          <w:szCs w:val="24"/>
          <w:lang w:eastAsia="es-ES"/>
        </w:rPr>
        <w:t>DE 2018 DOS MIL DIECIOCHO</w:t>
      </w:r>
      <w:r>
        <w:rPr>
          <w:rFonts w:ascii="Arial" w:hAnsi="Arial" w:cs="Arial"/>
          <w:b/>
          <w:sz w:val="24"/>
          <w:szCs w:val="24"/>
          <w:lang w:eastAsia="es-ES"/>
        </w:rPr>
        <w:t xml:space="preserve">, </w:t>
      </w:r>
      <w:r w:rsidR="00941853" w:rsidRPr="00941853">
        <w:rPr>
          <w:rFonts w:ascii="Arial" w:hAnsi="Arial" w:cs="Arial"/>
          <w:sz w:val="24"/>
          <w:szCs w:val="24"/>
          <w:lang w:eastAsia="es-ES"/>
        </w:rPr>
        <w:t xml:space="preserve">emitida por </w:t>
      </w:r>
      <w:r w:rsidR="0032686B">
        <w:rPr>
          <w:rFonts w:ascii="Arial" w:hAnsi="Arial" w:cs="Arial"/>
          <w:sz w:val="24"/>
          <w:szCs w:val="24"/>
          <w:lang w:eastAsia="es-ES"/>
        </w:rPr>
        <w:t>la</w:t>
      </w:r>
      <w:r w:rsidR="00941853">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sidR="00E065FE">
        <w:rPr>
          <w:rFonts w:ascii="Arial" w:hAnsi="Arial" w:cs="Arial"/>
          <w:b/>
          <w:sz w:val="24"/>
          <w:szCs w:val="24"/>
          <w:lang w:val="es-ES_tradnl" w:eastAsia="es-ES"/>
        </w:rPr>
        <w:t>AL 17</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sidR="007A395D">
        <w:rPr>
          <w:rFonts w:ascii="Arial" w:eastAsia="Times New Roman" w:hAnsi="Arial" w:cs="Arial"/>
          <w:b/>
          <w:bCs/>
          <w:iCs/>
          <w:caps/>
          <w:kern w:val="2"/>
          <w:sz w:val="24"/>
          <w:szCs w:val="23"/>
          <w:lang w:val="es-ES_tradnl" w:eastAsia="es-ES"/>
        </w:rPr>
        <w:t xml:space="preserve">COMISARÍA DE VIALIDAD MUNICIPAL </w:t>
      </w:r>
      <w:r w:rsidR="0032686B">
        <w:rPr>
          <w:rFonts w:ascii="Arial" w:eastAsia="Times New Roman" w:hAnsi="Arial" w:cs="Arial"/>
          <w:b/>
          <w:bCs/>
          <w:iCs/>
          <w:caps/>
          <w:kern w:val="2"/>
          <w:sz w:val="24"/>
          <w:szCs w:val="23"/>
          <w:lang w:val="es-ES_tradnl" w:eastAsia="es-ES"/>
        </w:rPr>
        <w:t>DE OAXACA DE JUÁREZ, OAXACA</w:t>
      </w:r>
      <w:r w:rsidRPr="009E202F">
        <w:rPr>
          <w:rFonts w:ascii="Arial" w:hAnsi="Arial" w:cs="Arial"/>
          <w:sz w:val="24"/>
          <w:szCs w:val="24"/>
          <w:lang w:val="es-ES_tradnl" w:eastAsia="es-ES"/>
        </w:rPr>
        <w:t>,</w:t>
      </w:r>
      <w:r>
        <w:rPr>
          <w:rFonts w:ascii="Arial" w:hAnsi="Arial" w:cs="Arial"/>
          <w:sz w:val="24"/>
          <w:szCs w:val="24"/>
          <w:lang w:val="es-ES_tradnl" w:eastAsia="es-ES"/>
        </w:rPr>
        <w:t xml:space="preserve"> y; -</w:t>
      </w:r>
      <w:r w:rsidR="007F0DD6">
        <w:rPr>
          <w:rFonts w:ascii="Arial" w:hAnsi="Arial" w:cs="Arial"/>
          <w:sz w:val="24"/>
          <w:szCs w:val="24"/>
          <w:lang w:val="es-ES_tradnl" w:eastAsia="es-ES"/>
        </w:rPr>
        <w:t xml:space="preserve"> - - - - </w:t>
      </w:r>
      <w:r w:rsidR="00986B87">
        <w:rPr>
          <w:rFonts w:ascii="Arial" w:hAnsi="Arial" w:cs="Arial"/>
          <w:sz w:val="24"/>
          <w:szCs w:val="24"/>
          <w:lang w:val="es-ES_tradnl" w:eastAsia="es-ES"/>
        </w:rPr>
        <w:t xml:space="preserve">- - - - - - - - </w:t>
      </w:r>
      <w:r w:rsidR="00E065FE">
        <w:rPr>
          <w:rFonts w:ascii="Arial" w:hAnsi="Arial" w:cs="Arial"/>
          <w:sz w:val="24"/>
          <w:szCs w:val="24"/>
          <w:lang w:val="es-ES_tradnl" w:eastAsia="es-ES"/>
        </w:rPr>
        <w:t xml:space="preserve">- - - - - - - - </w:t>
      </w:r>
      <w:r w:rsidR="00AD1B87">
        <w:rPr>
          <w:rFonts w:ascii="Arial" w:hAnsi="Arial" w:cs="Arial"/>
          <w:sz w:val="24"/>
          <w:szCs w:val="24"/>
          <w:lang w:val="es-ES_tradnl" w:eastAsia="es-ES"/>
        </w:rPr>
        <w:t xml:space="preserve">- - - - - - </w:t>
      </w: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0802F9" w:rsidRPr="007F0DD6" w:rsidRDefault="000802F9" w:rsidP="00986B87">
      <w:pPr>
        <w:spacing w:line="360" w:lineRule="auto"/>
        <w:ind w:right="51" w:firstLine="567"/>
        <w:jc w:val="both"/>
        <w:rPr>
          <w:rFonts w:ascii="Arial" w:hAnsi="Arial" w:cs="Arial"/>
          <w:sz w:val="24"/>
          <w:szCs w:val="24"/>
          <w:lang w:eastAsia="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E065FE">
        <w:rPr>
          <w:rFonts w:ascii="Arial" w:eastAsia="Times New Roman" w:hAnsi="Arial" w:cs="Arial"/>
          <w:sz w:val="24"/>
          <w:szCs w:val="24"/>
          <w:lang w:eastAsia="es-ES"/>
        </w:rPr>
        <w:t xml:space="preserve">24 veinticuatro de mayo </w:t>
      </w:r>
      <w:r>
        <w:rPr>
          <w:rFonts w:ascii="Arial" w:eastAsia="Times New Roman" w:hAnsi="Arial" w:cs="Arial"/>
          <w:sz w:val="24"/>
          <w:szCs w:val="24"/>
          <w:lang w:eastAsia="es-ES"/>
        </w:rPr>
        <w:t xml:space="preserve">de 2018 dos mil dieciocho, </w:t>
      </w:r>
      <w:r w:rsidRPr="000F1C72">
        <w:rPr>
          <w:rFonts w:ascii="Arial" w:eastAsia="Times New Roman" w:hAnsi="Arial" w:cs="Arial"/>
          <w:sz w:val="24"/>
          <w:szCs w:val="24"/>
          <w:lang w:eastAsia="es-ES"/>
        </w:rPr>
        <w:t>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w:t>
      </w:r>
      <w:r w:rsidR="00E065FE">
        <w:rPr>
          <w:rFonts w:ascii="Arial" w:eastAsia="Times New Roman" w:hAnsi="Arial" w:cs="Arial"/>
          <w:sz w:val="24"/>
          <w:szCs w:val="24"/>
          <w:lang w:val="es-ES_tradnl" w:eastAsia="es-ES"/>
        </w:rPr>
        <w:t>de é</w:t>
      </w:r>
      <w:r w:rsidRPr="000F1C72">
        <w:rPr>
          <w:rFonts w:ascii="Arial" w:eastAsia="Times New Roman" w:hAnsi="Arial" w:cs="Arial"/>
          <w:sz w:val="24"/>
          <w:szCs w:val="24"/>
          <w:lang w:val="es-ES_tradnl" w:eastAsia="es-ES"/>
        </w:rPr>
        <w:t>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E37263">
        <w:rPr>
          <w:rFonts w:ascii="Arial" w:eastAsia="Times New Roman" w:hAnsi="Arial" w:cs="Arial"/>
          <w:bCs/>
          <w:iCs/>
          <w:caps/>
          <w:kern w:val="2"/>
          <w:sz w:val="23"/>
          <w:szCs w:val="23"/>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BC2967">
        <w:rPr>
          <w:rFonts w:ascii="Arial" w:hAnsi="Arial" w:cs="Arial"/>
          <w:b/>
          <w:sz w:val="24"/>
          <w:szCs w:val="24"/>
          <w:lang w:eastAsia="es-ES"/>
        </w:rPr>
        <w:t>**********</w:t>
      </w:r>
      <w:r w:rsidR="00986B87">
        <w:rPr>
          <w:rFonts w:ascii="Arial" w:hAnsi="Arial" w:cs="Arial"/>
          <w:sz w:val="24"/>
          <w:szCs w:val="24"/>
          <w:lang w:eastAsia="es-ES"/>
        </w:rPr>
        <w:t xml:space="preserve">, </w:t>
      </w:r>
      <w:r w:rsidRPr="00986B87">
        <w:rPr>
          <w:rFonts w:ascii="Arial" w:hAnsi="Arial" w:cs="Arial"/>
          <w:sz w:val="24"/>
          <w:szCs w:val="24"/>
          <w:lang w:eastAsia="es-ES"/>
        </w:rPr>
        <w:t>de</w:t>
      </w:r>
      <w:r w:rsidRPr="000802F9">
        <w:rPr>
          <w:rFonts w:ascii="Arial" w:hAnsi="Arial" w:cs="Arial"/>
          <w:sz w:val="24"/>
          <w:szCs w:val="24"/>
          <w:lang w:eastAsia="es-ES"/>
        </w:rPr>
        <w:t xml:space="preserve"> </w:t>
      </w:r>
      <w:r w:rsidR="00E065FE">
        <w:rPr>
          <w:rFonts w:ascii="Arial" w:hAnsi="Arial" w:cs="Arial"/>
          <w:sz w:val="24"/>
          <w:szCs w:val="24"/>
          <w:lang w:eastAsia="es-ES"/>
        </w:rPr>
        <w:t xml:space="preserve">05 cinco de mayo </w:t>
      </w:r>
      <w:r w:rsidR="00E121A7">
        <w:rPr>
          <w:rFonts w:ascii="Arial" w:hAnsi="Arial" w:cs="Arial"/>
          <w:sz w:val="24"/>
          <w:szCs w:val="24"/>
          <w:lang w:eastAsia="es-ES"/>
        </w:rPr>
        <w:t>de 2018 dos mil dieciocho</w:t>
      </w:r>
      <w:r w:rsidRPr="000F1C72">
        <w:rPr>
          <w:rFonts w:ascii="Arial" w:hAnsi="Arial" w:cs="Arial"/>
          <w:sz w:val="24"/>
          <w:szCs w:val="24"/>
        </w:rPr>
        <w:t>,</w:t>
      </w:r>
      <w:r>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w:t>
      </w:r>
      <w:r w:rsidR="00E065FE">
        <w:rPr>
          <w:rFonts w:ascii="Arial" w:hAnsi="Arial" w:cs="Arial"/>
          <w:b/>
          <w:sz w:val="24"/>
          <w:szCs w:val="24"/>
          <w:lang w:val="es-ES"/>
        </w:rPr>
        <w:t>al 17</w:t>
      </w:r>
      <w:r w:rsidRPr="000F1C72">
        <w:rPr>
          <w:rFonts w:ascii="Arial" w:hAnsi="Arial" w:cs="Arial"/>
          <w:b/>
          <w:color w:val="000000"/>
          <w:sz w:val="24"/>
          <w:szCs w:val="24"/>
        </w:rPr>
        <w:t xml:space="preserve">, de la </w:t>
      </w:r>
      <w:r w:rsidR="005217C7">
        <w:rPr>
          <w:rFonts w:ascii="Arial" w:hAnsi="Arial" w:cs="Arial"/>
          <w:b/>
          <w:color w:val="000000"/>
          <w:sz w:val="24"/>
          <w:szCs w:val="24"/>
        </w:rPr>
        <w:t>Comisaría de Vialidad Municipal</w:t>
      </w:r>
      <w:r w:rsidR="00E121A7">
        <w:rPr>
          <w:rFonts w:ascii="Arial" w:hAnsi="Arial" w:cs="Arial"/>
          <w:b/>
          <w:color w:val="000000"/>
          <w:sz w:val="24"/>
          <w:szCs w:val="24"/>
        </w:rPr>
        <w:t xml:space="preserve"> de Oaxaca de Juárez, Oaxaca</w:t>
      </w:r>
      <w:r w:rsidR="00A71C61">
        <w:rPr>
          <w:rFonts w:ascii="Arial" w:hAnsi="Arial" w:cs="Arial"/>
          <w:color w:val="000000"/>
          <w:sz w:val="24"/>
          <w:szCs w:val="24"/>
        </w:rPr>
        <w:t>.</w:t>
      </w:r>
    </w:p>
    <w:p w:rsidR="000802F9" w:rsidRPr="00912E90" w:rsidRDefault="00E065FE" w:rsidP="00E065FE">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auto </w:t>
      </w:r>
      <w:r w:rsidR="002A5484">
        <w:rPr>
          <w:rFonts w:ascii="Arial" w:eastAsia="Times New Roman" w:hAnsi="Arial" w:cs="Arial"/>
          <w:sz w:val="24"/>
          <w:szCs w:val="24"/>
          <w:lang w:val="es-ES" w:eastAsia="es-ES"/>
        </w:rPr>
        <w:t>de</w:t>
      </w:r>
      <w:r w:rsidR="00210CCA">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25 veinticinco</w:t>
      </w:r>
      <w:r w:rsidR="00210CCA">
        <w:rPr>
          <w:rFonts w:ascii="Arial" w:eastAsia="Times New Roman" w:hAnsi="Arial" w:cs="Arial"/>
          <w:sz w:val="24"/>
          <w:szCs w:val="24"/>
          <w:lang w:val="es-ES" w:eastAsia="es-ES"/>
        </w:rPr>
        <w:t xml:space="preserve"> de mayo de 2018 dos mil dieciocho, </w:t>
      </w:r>
      <w:r w:rsidR="000802F9" w:rsidRPr="004A05A4">
        <w:rPr>
          <w:rFonts w:ascii="Arial" w:eastAsia="Times New Roman" w:hAnsi="Arial" w:cs="Arial"/>
          <w:b/>
          <w:sz w:val="24"/>
          <w:szCs w:val="24"/>
          <w:lang w:val="es-ES" w:eastAsia="es-ES"/>
        </w:rPr>
        <w:t>se admitió</w:t>
      </w:r>
      <w:r w:rsidR="000802F9" w:rsidRPr="000F1C72">
        <w:rPr>
          <w:rFonts w:ascii="Arial" w:eastAsia="Times New Roman" w:hAnsi="Arial" w:cs="Arial"/>
          <w:b/>
          <w:sz w:val="24"/>
          <w:szCs w:val="24"/>
          <w:lang w:val="es-ES" w:eastAsia="es-ES"/>
        </w:rPr>
        <w:t xml:space="preserve"> a trámite la demanda</w:t>
      </w:r>
      <w:r w:rsidR="000802F9">
        <w:rPr>
          <w:rFonts w:ascii="Arial" w:eastAsia="Times New Roman" w:hAnsi="Arial" w:cs="Arial"/>
          <w:b/>
          <w:sz w:val="24"/>
          <w:szCs w:val="24"/>
          <w:lang w:val="es-ES" w:eastAsia="es-ES"/>
        </w:rPr>
        <w:t xml:space="preserve"> de nulidad</w:t>
      </w:r>
      <w:r w:rsidR="000802F9" w:rsidRPr="000F1C72">
        <w:rPr>
          <w:rFonts w:ascii="Arial" w:eastAsia="Times New Roman" w:hAnsi="Arial" w:cs="Arial"/>
          <w:sz w:val="24"/>
          <w:szCs w:val="24"/>
          <w:lang w:val="es-ES" w:eastAsia="es-ES"/>
        </w:rPr>
        <w:t xml:space="preserve">, ordenándose </w:t>
      </w:r>
      <w:r w:rsidR="000802F9" w:rsidRPr="000F1C72">
        <w:rPr>
          <w:rFonts w:ascii="Arial" w:eastAsia="Times New Roman" w:hAnsi="Arial" w:cs="Arial"/>
          <w:sz w:val="24"/>
          <w:szCs w:val="24"/>
          <w:lang w:val="es-ES_tradnl" w:eastAsia="es-ES"/>
        </w:rPr>
        <w:t xml:space="preserve">notificar, emplazar y correr traslado a la </w:t>
      </w:r>
      <w:r w:rsidR="000802F9">
        <w:rPr>
          <w:rFonts w:ascii="Arial" w:eastAsia="Times New Roman" w:hAnsi="Arial" w:cs="Arial"/>
          <w:b/>
          <w:sz w:val="24"/>
          <w:szCs w:val="24"/>
          <w:lang w:val="es-ES_tradnl" w:eastAsia="es-ES"/>
        </w:rPr>
        <w:t>autoridad demandada</w:t>
      </w:r>
      <w:r w:rsidR="000802F9" w:rsidRPr="00322CAE">
        <w:rPr>
          <w:rFonts w:ascii="Arial" w:eastAsia="Times New Roman" w:hAnsi="Arial" w:cs="Arial"/>
          <w:sz w:val="24"/>
          <w:szCs w:val="24"/>
          <w:lang w:val="es-ES_tradnl" w:eastAsia="es-ES"/>
        </w:rPr>
        <w:t>,</w:t>
      </w:r>
      <w:r w:rsidR="000802F9">
        <w:rPr>
          <w:rFonts w:ascii="Arial" w:eastAsia="Times New Roman" w:hAnsi="Arial" w:cs="Arial"/>
          <w:b/>
          <w:sz w:val="24"/>
          <w:szCs w:val="24"/>
          <w:lang w:val="es-ES_tradnl" w:eastAsia="es-ES"/>
        </w:rPr>
        <w:t xml:space="preserve"> </w:t>
      </w:r>
      <w:r w:rsidR="000802F9" w:rsidRPr="000F1C72">
        <w:rPr>
          <w:rFonts w:ascii="Arial" w:eastAsia="Times New Roman" w:hAnsi="Arial" w:cs="Arial"/>
          <w:sz w:val="24"/>
          <w:szCs w:val="24"/>
          <w:lang w:val="es-ES_tradnl" w:eastAsia="es-ES"/>
        </w:rPr>
        <w:t xml:space="preserve">para que dentro del término de ley la contestara; </w:t>
      </w:r>
      <w:r w:rsidR="000802F9">
        <w:rPr>
          <w:rFonts w:ascii="Arial" w:eastAsia="Times New Roman" w:hAnsi="Arial" w:cs="Arial"/>
          <w:sz w:val="24"/>
          <w:szCs w:val="24"/>
          <w:lang w:val="es-ES_tradnl" w:eastAsia="es-ES"/>
        </w:rPr>
        <w:t xml:space="preserve">apercibida </w:t>
      </w:r>
      <w:r w:rsidR="000802F9" w:rsidRPr="000F1C72">
        <w:rPr>
          <w:rFonts w:ascii="Arial" w:eastAsia="Times New Roman" w:hAnsi="Arial" w:cs="Arial"/>
          <w:sz w:val="24"/>
          <w:szCs w:val="24"/>
          <w:lang w:val="es-ES_tradnl" w:eastAsia="es-ES"/>
        </w:rPr>
        <w:t>que para</w:t>
      </w:r>
      <w:r w:rsidR="000802F9">
        <w:rPr>
          <w:rFonts w:ascii="Arial" w:eastAsia="Times New Roman" w:hAnsi="Arial" w:cs="Arial"/>
          <w:sz w:val="24"/>
          <w:szCs w:val="24"/>
          <w:lang w:val="es-ES_tradnl" w:eastAsia="es-ES"/>
        </w:rPr>
        <w:t xml:space="preserve"> el caso de no hacerlo se </w:t>
      </w:r>
      <w:r w:rsidR="000802F9" w:rsidRPr="000F1C72">
        <w:rPr>
          <w:rFonts w:ascii="Arial" w:eastAsia="Times New Roman" w:hAnsi="Arial" w:cs="Arial"/>
          <w:sz w:val="24"/>
          <w:szCs w:val="24"/>
          <w:lang w:val="es-ES_tradnl" w:eastAsia="es-ES"/>
        </w:rPr>
        <w:t xml:space="preserve">tendría </w:t>
      </w:r>
      <w:r w:rsidR="000802F9">
        <w:rPr>
          <w:rFonts w:ascii="Arial" w:eastAsia="Times New Roman" w:hAnsi="Arial" w:cs="Arial"/>
          <w:sz w:val="24"/>
          <w:szCs w:val="24"/>
          <w:lang w:val="es-ES_tradnl" w:eastAsia="es-ES"/>
        </w:rPr>
        <w:t xml:space="preserve">por </w:t>
      </w:r>
      <w:proofErr w:type="spellStart"/>
      <w:r w:rsidR="000802F9" w:rsidRPr="000F1C72">
        <w:rPr>
          <w:rFonts w:ascii="Arial" w:eastAsia="Times New Roman" w:hAnsi="Arial" w:cs="Arial"/>
          <w:sz w:val="24"/>
          <w:szCs w:val="24"/>
          <w:lang w:val="es-ES_tradnl" w:eastAsia="es-ES"/>
        </w:rPr>
        <w:t>precluído</w:t>
      </w:r>
      <w:proofErr w:type="spellEnd"/>
      <w:r w:rsidR="000802F9" w:rsidRPr="000F1C72">
        <w:rPr>
          <w:rFonts w:ascii="Arial" w:eastAsia="Times New Roman" w:hAnsi="Arial" w:cs="Arial"/>
          <w:sz w:val="24"/>
          <w:szCs w:val="24"/>
          <w:lang w:val="es-ES_tradnl" w:eastAsia="es-ES"/>
        </w:rPr>
        <w:t xml:space="preserve"> su derecho y por contestada la demanda en sentido afirma</w:t>
      </w:r>
      <w:r w:rsidR="000802F9">
        <w:rPr>
          <w:rFonts w:ascii="Arial" w:eastAsia="Times New Roman" w:hAnsi="Arial" w:cs="Arial"/>
          <w:sz w:val="24"/>
          <w:szCs w:val="24"/>
          <w:lang w:val="es-ES_tradnl" w:eastAsia="es-ES"/>
        </w:rPr>
        <w:t>tivo, salvo prueba en contrario</w:t>
      </w:r>
      <w:r w:rsidR="00210CCA">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    </w:t>
      </w:r>
      <w:r w:rsidR="000802F9">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s 08 y 09</w:t>
      </w:r>
      <w:r w:rsidR="000802F9">
        <w:rPr>
          <w:rFonts w:ascii="Arial" w:eastAsia="Times New Roman" w:hAnsi="Arial" w:cs="Arial"/>
          <w:sz w:val="24"/>
          <w:szCs w:val="24"/>
          <w:lang w:val="es-ES_tradnl" w:eastAsia="es-ES"/>
        </w:rPr>
        <w:t>).</w:t>
      </w:r>
    </w:p>
    <w:p w:rsidR="000802F9" w:rsidRPr="00381808" w:rsidRDefault="00E065FE" w:rsidP="004015F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504320">
        <w:rPr>
          <w:rFonts w:ascii="Arial" w:eastAsia="Times New Roman" w:hAnsi="Arial" w:cs="Arial"/>
          <w:b/>
          <w:sz w:val="24"/>
          <w:szCs w:val="24"/>
          <w:lang w:val="es-ES" w:eastAsia="es-ES"/>
        </w:rPr>
        <w:t xml:space="preserve"> </w:t>
      </w:r>
      <w:r w:rsidR="00EC66E7">
        <w:rPr>
          <w:rFonts w:ascii="Arial" w:eastAsia="Times New Roman" w:hAnsi="Arial" w:cs="Arial"/>
          <w:sz w:val="24"/>
          <w:szCs w:val="24"/>
          <w:lang w:val="es-ES" w:eastAsia="es-ES"/>
        </w:rPr>
        <w:t>Por acuerdo</w:t>
      </w:r>
      <w:r w:rsidR="004015FF">
        <w:rPr>
          <w:rFonts w:ascii="Arial" w:eastAsia="Times New Roman" w:hAnsi="Arial" w:cs="Arial"/>
          <w:sz w:val="24"/>
          <w:szCs w:val="24"/>
          <w:lang w:val="es-ES" w:eastAsia="es-ES"/>
        </w:rPr>
        <w:t xml:space="preserve"> de </w:t>
      </w:r>
      <w:r>
        <w:rPr>
          <w:rFonts w:ascii="Arial" w:eastAsia="Times New Roman" w:hAnsi="Arial" w:cs="Arial"/>
          <w:sz w:val="24"/>
          <w:szCs w:val="24"/>
          <w:lang w:val="es-ES" w:eastAsia="es-ES"/>
        </w:rPr>
        <w:t xml:space="preserve">21 veintiuno de septiembre </w:t>
      </w:r>
      <w:r w:rsidR="004015FF">
        <w:rPr>
          <w:rFonts w:ascii="Arial" w:eastAsia="Times New Roman" w:hAnsi="Arial" w:cs="Arial"/>
          <w:sz w:val="24"/>
          <w:szCs w:val="24"/>
          <w:lang w:val="es-ES" w:eastAsia="es-ES"/>
        </w:rPr>
        <w:t xml:space="preserve">de 2018 dos mil dieciocho, </w:t>
      </w:r>
      <w:r w:rsidR="000802F9" w:rsidRPr="00381808">
        <w:rPr>
          <w:rFonts w:ascii="Arial" w:eastAsia="Times New Roman" w:hAnsi="Arial" w:cs="Arial"/>
          <w:sz w:val="24"/>
          <w:szCs w:val="24"/>
          <w:lang w:val="es-ES" w:eastAsia="es-ES"/>
        </w:rPr>
        <w:t>s</w:t>
      </w:r>
      <w:r w:rsidR="004015FF">
        <w:rPr>
          <w:rFonts w:ascii="Arial" w:eastAsia="Times New Roman" w:hAnsi="Arial" w:cs="Arial"/>
          <w:sz w:val="24"/>
          <w:szCs w:val="24"/>
          <w:lang w:val="es-ES" w:eastAsia="es-ES"/>
        </w:rPr>
        <w:t xml:space="preserve">e tuvo a la </w:t>
      </w:r>
      <w:r w:rsidR="004015FF" w:rsidRPr="004015FF">
        <w:rPr>
          <w:rFonts w:ascii="Arial" w:eastAsia="Times New Roman" w:hAnsi="Arial" w:cs="Arial"/>
          <w:b/>
          <w:sz w:val="24"/>
          <w:szCs w:val="24"/>
          <w:lang w:val="es-ES" w:eastAsia="es-ES"/>
        </w:rPr>
        <w:t>autoridad demandada</w:t>
      </w:r>
      <w:r w:rsidR="000802F9" w:rsidRPr="004015FF">
        <w:rPr>
          <w:rFonts w:ascii="Arial" w:eastAsia="Times New Roman" w:hAnsi="Arial" w:cs="Arial"/>
          <w:b/>
          <w:sz w:val="24"/>
          <w:szCs w:val="24"/>
          <w:lang w:val="es-ES" w:eastAsia="es-ES"/>
        </w:rPr>
        <w:t xml:space="preserve"> </w:t>
      </w:r>
      <w:r w:rsidR="000802F9" w:rsidRPr="00AE2317">
        <w:rPr>
          <w:rFonts w:ascii="Arial" w:eastAsia="Times New Roman" w:hAnsi="Arial" w:cs="Arial"/>
          <w:sz w:val="24"/>
          <w:szCs w:val="24"/>
          <w:lang w:val="es-ES" w:eastAsia="es-ES"/>
        </w:rPr>
        <w:t>Policía Vial</w:t>
      </w:r>
      <w:r>
        <w:rPr>
          <w:rFonts w:ascii="Arial" w:eastAsia="Times New Roman" w:hAnsi="Arial" w:cs="Arial"/>
          <w:sz w:val="24"/>
          <w:szCs w:val="24"/>
          <w:lang w:val="es-ES" w:eastAsia="es-ES"/>
        </w:rPr>
        <w:t xml:space="preserve"> 17</w:t>
      </w:r>
      <w:r w:rsidR="000802F9" w:rsidRPr="00AE2317">
        <w:rPr>
          <w:rFonts w:ascii="Arial" w:eastAsia="Times New Roman" w:hAnsi="Arial" w:cs="Arial"/>
          <w:sz w:val="24"/>
          <w:szCs w:val="24"/>
          <w:lang w:val="es-ES" w:eastAsia="es-ES"/>
        </w:rPr>
        <w:t>, de la Comisaría de Vialidad Municipal de Oaxaca de Juárez, Oaxaca,</w:t>
      </w:r>
      <w:r w:rsidR="00644B96">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4"/>
          <w:lang w:val="es-ES" w:eastAsia="es-ES"/>
        </w:rPr>
        <w:t>contestando la demanda de nulidad del actor, haciendo valer sus excepciones y defe</w:t>
      </w:r>
      <w:r w:rsidR="0087428B">
        <w:rPr>
          <w:rFonts w:ascii="Arial" w:eastAsia="Times New Roman" w:hAnsi="Arial" w:cs="Arial"/>
          <w:sz w:val="24"/>
          <w:szCs w:val="24"/>
          <w:lang w:val="es-ES" w:eastAsia="es-ES"/>
        </w:rPr>
        <w:t xml:space="preserve">nsas </w:t>
      </w:r>
      <w:r w:rsidR="000802F9" w:rsidRPr="00381808">
        <w:rPr>
          <w:rFonts w:ascii="Arial" w:eastAsia="Times New Roman" w:hAnsi="Arial" w:cs="Arial"/>
          <w:sz w:val="24"/>
          <w:szCs w:val="24"/>
          <w:lang w:val="es-ES" w:eastAsia="es-ES"/>
        </w:rPr>
        <w:t xml:space="preserve">y por ofrecidas y admitidas sus </w:t>
      </w:r>
      <w:r w:rsidR="000802F9" w:rsidRPr="00381808">
        <w:rPr>
          <w:rFonts w:ascii="Arial" w:eastAsia="Times New Roman" w:hAnsi="Arial" w:cs="Arial"/>
          <w:sz w:val="24"/>
          <w:szCs w:val="23"/>
          <w:lang w:val="es-ES" w:eastAsia="es-ES"/>
        </w:rPr>
        <w:t>pruebas</w:t>
      </w:r>
      <w:r w:rsidR="000802F9" w:rsidRPr="00381808">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3"/>
          <w:lang w:val="es-ES" w:eastAsia="es-ES"/>
        </w:rPr>
        <w:t xml:space="preserve">ordenándose correr traslado a la parte actora, </w:t>
      </w:r>
      <w:r w:rsidR="00644B96">
        <w:rPr>
          <w:rFonts w:ascii="Arial" w:eastAsia="Times New Roman" w:hAnsi="Arial" w:cs="Arial"/>
          <w:sz w:val="24"/>
          <w:szCs w:val="23"/>
          <w:lang w:val="es-ES" w:eastAsia="es-ES"/>
        </w:rPr>
        <w:t xml:space="preserve">fijándose </w:t>
      </w:r>
      <w:r w:rsidR="000802F9" w:rsidRPr="00381808">
        <w:rPr>
          <w:rFonts w:ascii="Arial" w:eastAsia="Times New Roman" w:hAnsi="Arial" w:cs="Arial"/>
          <w:sz w:val="24"/>
          <w:szCs w:val="23"/>
          <w:lang w:val="es-ES" w:eastAsia="es-ES"/>
        </w:rPr>
        <w:t>día y hora para la celebración de la</w:t>
      </w:r>
      <w:r w:rsidR="00644B96">
        <w:rPr>
          <w:rFonts w:ascii="Arial" w:eastAsia="Times New Roman" w:hAnsi="Arial" w:cs="Arial"/>
          <w:sz w:val="24"/>
          <w:szCs w:val="23"/>
          <w:lang w:val="es-ES" w:eastAsia="es-ES"/>
        </w:rPr>
        <w:t xml:space="preserve"> audiencia de Ley (foja</w:t>
      </w:r>
      <w:r>
        <w:rPr>
          <w:rFonts w:ascii="Arial" w:eastAsia="Times New Roman" w:hAnsi="Arial" w:cs="Arial"/>
          <w:sz w:val="24"/>
          <w:szCs w:val="23"/>
          <w:lang w:val="es-ES" w:eastAsia="es-ES"/>
        </w:rPr>
        <w:t>s 23 y 24</w:t>
      </w:r>
      <w:r w:rsidR="00EC66E7">
        <w:rPr>
          <w:rFonts w:ascii="Arial" w:eastAsia="Times New Roman" w:hAnsi="Arial" w:cs="Arial"/>
          <w:sz w:val="24"/>
          <w:szCs w:val="23"/>
          <w:lang w:val="es-ES" w:eastAsia="es-ES"/>
        </w:rPr>
        <w:t>)</w:t>
      </w:r>
      <w:r w:rsidR="000802F9" w:rsidRPr="00381808">
        <w:rPr>
          <w:rFonts w:ascii="Arial" w:eastAsia="Times New Roman" w:hAnsi="Arial" w:cs="Arial"/>
          <w:sz w:val="24"/>
          <w:szCs w:val="23"/>
          <w:lang w:val="es-ES" w:eastAsia="es-ES"/>
        </w:rPr>
        <w:t>.</w:t>
      </w:r>
    </w:p>
    <w:p w:rsidR="00CF445A" w:rsidRPr="00F3745F" w:rsidRDefault="0024505B" w:rsidP="00F3745F">
      <w:pPr>
        <w:spacing w:before="240" w:line="360" w:lineRule="auto"/>
        <w:ind w:right="51" w:firstLine="567"/>
        <w:jc w:val="both"/>
        <w:rPr>
          <w:rFonts w:ascii="Arial" w:eastAsia="Times New Roman" w:hAnsi="Arial" w:cs="Arial"/>
          <w:sz w:val="24"/>
          <w:szCs w:val="24"/>
          <w:lang w:eastAsia="es-ES"/>
        </w:rPr>
      </w:pPr>
      <w:r w:rsidRPr="009E399C">
        <w:rPr>
          <w:rFonts w:ascii="Arial" w:eastAsia="Times New Roman" w:hAnsi="Arial" w:cs="Arial"/>
          <w:b/>
          <w:sz w:val="24"/>
          <w:szCs w:val="24"/>
          <w:lang w:val="es-ES" w:eastAsia="es-ES"/>
        </w:rPr>
        <w:lastRenderedPageBreak/>
        <w:t>TERCERO.</w:t>
      </w:r>
      <w:r w:rsidR="000802F9" w:rsidRPr="009E399C">
        <w:rPr>
          <w:rFonts w:ascii="Arial" w:hAnsi="Arial" w:cs="Arial"/>
          <w:sz w:val="24"/>
          <w:szCs w:val="24"/>
          <w:lang w:val="es-ES"/>
        </w:rPr>
        <w:t xml:space="preserve"> </w:t>
      </w:r>
      <w:r w:rsidR="000802F9" w:rsidRPr="009E399C">
        <w:rPr>
          <w:rFonts w:ascii="Arial" w:hAnsi="Arial" w:cs="Arial"/>
          <w:sz w:val="24"/>
          <w:szCs w:val="24"/>
        </w:rPr>
        <w:t xml:space="preserve">El </w:t>
      </w:r>
      <w:r w:rsidR="00D248E6">
        <w:rPr>
          <w:rFonts w:ascii="Arial" w:hAnsi="Arial" w:cs="Arial"/>
          <w:sz w:val="24"/>
          <w:szCs w:val="24"/>
        </w:rPr>
        <w:t xml:space="preserve">09 nueve de octubre </w:t>
      </w:r>
      <w:r w:rsidR="000802F9" w:rsidRPr="009E399C">
        <w:rPr>
          <w:rFonts w:ascii="Arial" w:hAnsi="Arial" w:cs="Arial"/>
          <w:sz w:val="24"/>
          <w:szCs w:val="24"/>
        </w:rPr>
        <w:t>de 2018 dos mil dieciocho,</w:t>
      </w:r>
      <w:r w:rsidR="000802F9" w:rsidRPr="009E399C">
        <w:rPr>
          <w:rFonts w:ascii="Arial" w:eastAsia="Times New Roman" w:hAnsi="Arial" w:cs="Arial"/>
          <w:snapToGrid w:val="0"/>
          <w:sz w:val="24"/>
          <w:szCs w:val="24"/>
          <w:lang w:val="es-ES_tradnl" w:eastAsia="es-ES"/>
        </w:rPr>
        <w:t xml:space="preserve"> </w:t>
      </w:r>
      <w:r w:rsidR="00CF445A" w:rsidRPr="009E399C">
        <w:rPr>
          <w:rFonts w:ascii="Arial" w:eastAsia="Times New Roman" w:hAnsi="Arial" w:cs="Arial"/>
          <w:snapToGrid w:val="0"/>
          <w:sz w:val="24"/>
          <w:szCs w:val="24"/>
          <w:lang w:val="es-ES_tradnl" w:eastAsia="es-ES"/>
        </w:rPr>
        <w:t xml:space="preserve">se llevó a cabo la Audiencia de Ley, </w:t>
      </w:r>
      <w:r w:rsidR="00CF445A" w:rsidRPr="009E399C">
        <w:rPr>
          <w:rFonts w:ascii="Arial" w:eastAsia="Times New Roman" w:hAnsi="Arial" w:cs="Arial"/>
          <w:sz w:val="24"/>
          <w:szCs w:val="24"/>
          <w:lang w:eastAsia="es-ES"/>
        </w:rPr>
        <w:t xml:space="preserve">en la que no se presentaron las partes ni persona alguna que legalmente las representara; </w:t>
      </w:r>
      <w:r w:rsidR="00F3745F">
        <w:rPr>
          <w:rFonts w:ascii="Arial" w:eastAsia="Times New Roman" w:hAnsi="Arial" w:cs="Arial"/>
          <w:sz w:val="24"/>
          <w:szCs w:val="24"/>
          <w:lang w:eastAsia="es-ES"/>
        </w:rPr>
        <w:t xml:space="preserve">la parte actora formuló sus alegatos, no así la autoridad demandada, </w:t>
      </w:r>
      <w:r w:rsidR="00CF445A" w:rsidRPr="009E399C">
        <w:rPr>
          <w:rFonts w:ascii="Arial" w:eastAsia="Times New Roman" w:hAnsi="Arial" w:cs="Arial"/>
          <w:sz w:val="24"/>
          <w:szCs w:val="24"/>
          <w:lang w:eastAsia="es-ES"/>
        </w:rPr>
        <w:t xml:space="preserve">y </w:t>
      </w:r>
      <w:r w:rsidR="00CF445A" w:rsidRPr="009E399C">
        <w:rPr>
          <w:rFonts w:ascii="Arial" w:eastAsia="Times New Roman" w:hAnsi="Arial" w:cs="Arial"/>
          <w:sz w:val="24"/>
          <w:szCs w:val="24"/>
          <w:lang w:val="es-ES_tradnl" w:eastAsia="es-ES"/>
        </w:rPr>
        <w:t xml:space="preserve">se </w:t>
      </w:r>
      <w:r w:rsidR="00F3745F">
        <w:rPr>
          <w:rFonts w:ascii="Arial" w:eastAsia="Times New Roman" w:hAnsi="Arial" w:cs="Arial"/>
          <w:sz w:val="24"/>
          <w:szCs w:val="24"/>
          <w:lang w:val="es-ES_tradnl" w:eastAsia="es-ES"/>
        </w:rPr>
        <w:t xml:space="preserve">les citó </w:t>
      </w:r>
      <w:r w:rsidR="00CF445A" w:rsidRPr="009E399C">
        <w:rPr>
          <w:rFonts w:ascii="Arial" w:eastAsia="Times New Roman" w:hAnsi="Arial" w:cs="Arial"/>
          <w:sz w:val="24"/>
          <w:szCs w:val="24"/>
          <w:lang w:val="es-ES_tradnl" w:eastAsia="es-ES"/>
        </w:rPr>
        <w:t>para oír sentencia misma que ahora se pronuncia dentro del término que establece el artículo 205, de la Ley de Procedimiento y Justicia Administrativa para el Estado, (</w:t>
      </w:r>
      <w:r w:rsidR="00E2144C" w:rsidRPr="009E399C">
        <w:rPr>
          <w:rFonts w:ascii="Arial" w:eastAsia="Times New Roman" w:hAnsi="Arial" w:cs="Arial"/>
          <w:sz w:val="24"/>
          <w:szCs w:val="24"/>
          <w:lang w:val="es-ES_tradnl" w:eastAsia="es-ES"/>
        </w:rPr>
        <w:t xml:space="preserve">foja </w:t>
      </w:r>
      <w:r w:rsidR="00F3745F">
        <w:rPr>
          <w:rFonts w:ascii="Arial" w:eastAsia="Times New Roman" w:hAnsi="Arial" w:cs="Arial"/>
          <w:sz w:val="24"/>
          <w:szCs w:val="24"/>
          <w:lang w:val="es-ES_tradnl" w:eastAsia="es-ES"/>
        </w:rPr>
        <w:t>36</w:t>
      </w:r>
      <w:r w:rsidR="00CF445A" w:rsidRPr="009E399C">
        <w:rPr>
          <w:rFonts w:ascii="Arial" w:eastAsia="Times New Roman" w:hAnsi="Arial" w:cs="Arial"/>
          <w:sz w:val="24"/>
          <w:szCs w:val="24"/>
          <w:lang w:val="es-ES_tradnl" w:eastAsia="es-ES"/>
        </w:rPr>
        <w:t>); y;- - - - - - - - - - - -</w:t>
      </w:r>
      <w:r w:rsidR="00CF445A" w:rsidRPr="00CF445A">
        <w:rPr>
          <w:rFonts w:ascii="Arial" w:eastAsia="Times New Roman" w:hAnsi="Arial" w:cs="Arial"/>
          <w:sz w:val="24"/>
          <w:szCs w:val="24"/>
          <w:lang w:val="es-ES_tradnl" w:eastAsia="es-ES"/>
        </w:rPr>
        <w:t xml:space="preserve"> </w:t>
      </w:r>
    </w:p>
    <w:p w:rsidR="000802F9" w:rsidRPr="00683679" w:rsidRDefault="000802F9" w:rsidP="00683679">
      <w:pPr>
        <w:spacing w:line="360" w:lineRule="auto"/>
        <w:ind w:right="51" w:firstLine="567"/>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0802F9" w:rsidRPr="00771DDD" w:rsidRDefault="00FC3A41" w:rsidP="000802F9">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municipal,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w:t>
      </w:r>
      <w:r w:rsidR="00D248E6">
        <w:rPr>
          <w:rFonts w:ascii="Arial" w:hAnsi="Arial" w:cs="Arial"/>
          <w:sz w:val="24"/>
          <w:szCs w:val="24"/>
        </w:rPr>
        <w:t>ubre de 2017 dos mil diecisiete y reformada mediante decreto número 1434, publicado en Periódico Oficial del Estado, Décima Segunda Sección, el 23 veintitrés de junio de 2018 dos mil dieciocho.</w:t>
      </w:r>
    </w:p>
    <w:p w:rsidR="00555E26" w:rsidRDefault="000802F9" w:rsidP="00555E26">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sidR="0087428B">
        <w:rPr>
          <w:rFonts w:ascii="Arial" w:eastAsia="Times New Roman" w:hAnsi="Arial" w:cs="Arial"/>
          <w:sz w:val="24"/>
          <w:szCs w:val="24"/>
          <w:lang w:val="es-ES_tradnl" w:eastAsia="es-ES"/>
        </w:rPr>
        <w:t>promueve por su propio derecho y</w:t>
      </w:r>
      <w:r>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Pr="003F6243">
        <w:rPr>
          <w:rFonts w:ascii="Arial" w:eastAsia="Times New Roman" w:hAnsi="Arial" w:cs="Arial"/>
          <w:sz w:val="24"/>
          <w:szCs w:val="24"/>
          <w:lang w:val="es-ES" w:eastAsia="es-ES"/>
        </w:rPr>
        <w:t>Poli</w:t>
      </w:r>
      <w:r w:rsidR="00D77410">
        <w:rPr>
          <w:rFonts w:ascii="Arial" w:eastAsia="Times New Roman" w:hAnsi="Arial" w:cs="Arial"/>
          <w:sz w:val="24"/>
          <w:szCs w:val="24"/>
          <w:lang w:val="es-ES" w:eastAsia="es-ES"/>
        </w:rPr>
        <w:t>cía Vial con número estadístico 17</w:t>
      </w:r>
      <w:r w:rsidRPr="003F6243">
        <w:rPr>
          <w:rFonts w:ascii="Arial" w:eastAsia="Times New Roman" w:hAnsi="Arial" w:cs="Arial"/>
          <w:sz w:val="24"/>
          <w:szCs w:val="24"/>
          <w:lang w:val="es-ES" w:eastAsia="es-ES"/>
        </w:rPr>
        <w:t xml:space="preserve">, de la </w:t>
      </w:r>
      <w:r w:rsidR="00683679">
        <w:rPr>
          <w:rFonts w:ascii="Arial" w:eastAsia="Times New Roman" w:hAnsi="Arial" w:cs="Arial"/>
          <w:sz w:val="24"/>
          <w:szCs w:val="24"/>
          <w:lang w:val="es-ES" w:eastAsia="es-ES"/>
        </w:rPr>
        <w:t>Comisaría de Vialidad Municipal</w:t>
      </w:r>
      <w:r w:rsidR="00F536B5">
        <w:rPr>
          <w:rFonts w:ascii="Arial" w:eastAsia="Times New Roman" w:hAnsi="Arial" w:cs="Arial"/>
          <w:sz w:val="24"/>
          <w:szCs w:val="24"/>
          <w:lang w:val="es-ES" w:eastAsia="es-ES"/>
        </w:rPr>
        <w:t xml:space="preserve"> de Oaxaca de Juárez, Oaxaca</w:t>
      </w:r>
      <w:r w:rsidR="00555E26">
        <w:rPr>
          <w:rFonts w:ascii="Arial" w:eastAsia="Times New Roman" w:hAnsi="Arial" w:cs="Arial"/>
          <w:sz w:val="24"/>
          <w:szCs w:val="24"/>
          <w:lang w:val="es-ES_tradnl" w:eastAsia="es-ES"/>
        </w:rPr>
        <w:t xml:space="preserve">, </w:t>
      </w:r>
      <w:r w:rsidR="004F438B">
        <w:rPr>
          <w:rFonts w:ascii="Arial" w:eastAsia="Times New Roman" w:hAnsi="Arial" w:cs="Arial"/>
          <w:sz w:val="24"/>
          <w:szCs w:val="24"/>
          <w:lang w:val="es-ES_tradnl" w:eastAsia="es-ES"/>
        </w:rPr>
        <w:t xml:space="preserve">acreditó </w:t>
      </w:r>
      <w:r w:rsidR="00555E26">
        <w:rPr>
          <w:rFonts w:ascii="Arial" w:eastAsia="Times New Roman" w:hAnsi="Arial" w:cs="Arial"/>
          <w:sz w:val="24"/>
          <w:szCs w:val="24"/>
          <w:lang w:val="es-ES_tradnl" w:eastAsia="es-ES"/>
        </w:rPr>
        <w:t>su personalidad en</w:t>
      </w:r>
      <w:r>
        <w:rPr>
          <w:rFonts w:ascii="Arial" w:eastAsia="Times New Roman" w:hAnsi="Arial" w:cs="Arial"/>
          <w:sz w:val="24"/>
          <w:szCs w:val="24"/>
          <w:lang w:val="es-ES_tradnl" w:eastAsia="es-ES"/>
        </w:rPr>
        <w:t xml:space="preserve"> términos de lo dispuesto por el artículo 151 de la Ley </w:t>
      </w:r>
      <w:r w:rsidR="0087428B">
        <w:rPr>
          <w:rFonts w:ascii="Arial" w:eastAsia="Times New Roman" w:hAnsi="Arial" w:cs="Arial"/>
          <w:sz w:val="24"/>
          <w:szCs w:val="24"/>
          <w:lang w:val="es-ES_tradnl" w:eastAsia="es-ES"/>
        </w:rPr>
        <w:t>citada.</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0802F9" w:rsidRDefault="000802F9" w:rsidP="000802F9">
      <w:pPr>
        <w:spacing w:line="360" w:lineRule="auto"/>
        <w:ind w:firstLine="567"/>
        <w:jc w:val="both"/>
        <w:rPr>
          <w:rFonts w:ascii="Arial" w:hAnsi="Arial" w:cs="Arial"/>
          <w:sz w:val="24"/>
          <w:szCs w:val="24"/>
        </w:rPr>
      </w:pPr>
      <w:r>
        <w:rPr>
          <w:rFonts w:ascii="Arial" w:hAnsi="Arial" w:cs="Arial"/>
          <w:sz w:val="24"/>
          <w:szCs w:val="24"/>
        </w:rPr>
        <w:t>El Policía Vi</w:t>
      </w:r>
      <w:r w:rsidR="00D77410">
        <w:rPr>
          <w:rFonts w:ascii="Arial" w:hAnsi="Arial" w:cs="Arial"/>
          <w:sz w:val="24"/>
          <w:szCs w:val="24"/>
        </w:rPr>
        <w:t>al con número estadístico 17</w:t>
      </w:r>
      <w:r>
        <w:rPr>
          <w:rFonts w:ascii="Arial" w:hAnsi="Arial" w:cs="Arial"/>
          <w:sz w:val="24"/>
          <w:szCs w:val="24"/>
        </w:rPr>
        <w:t xml:space="preserve">, de la </w:t>
      </w:r>
      <w:r w:rsidR="00DA7536">
        <w:rPr>
          <w:rFonts w:ascii="Arial" w:hAnsi="Arial" w:cs="Arial"/>
          <w:sz w:val="24"/>
          <w:szCs w:val="24"/>
        </w:rPr>
        <w:t>Comisaría de Vialidad Municipal de</w:t>
      </w:r>
      <w:r w:rsidR="00F6733E">
        <w:rPr>
          <w:rFonts w:ascii="Arial" w:hAnsi="Arial" w:cs="Arial"/>
          <w:sz w:val="24"/>
          <w:szCs w:val="24"/>
        </w:rPr>
        <w:t xml:space="preserve"> Oaxaca de Juárez, Oaxaca</w:t>
      </w:r>
      <w:r>
        <w:rPr>
          <w:rFonts w:ascii="Arial" w:hAnsi="Arial" w:cs="Arial"/>
          <w:sz w:val="24"/>
          <w:szCs w:val="24"/>
        </w:rPr>
        <w:t>, hizo valer como causales de improcedencia, las contenidas en las fracciones V, VI, y X, del artículo 161, de la Ley de Procedimiento y Justicia Admi</w:t>
      </w:r>
      <w:r w:rsidR="00B533E0">
        <w:rPr>
          <w:rFonts w:ascii="Arial" w:hAnsi="Arial" w:cs="Arial"/>
          <w:sz w:val="24"/>
          <w:szCs w:val="24"/>
        </w:rPr>
        <w:t>nistrativa del Estado de Oaxaca, mismo que establece:</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Es improcedent</w:t>
      </w:r>
      <w:r w:rsidR="004D211D">
        <w:rPr>
          <w:rFonts w:ascii="Arial" w:hAnsi="Arial" w:cs="Arial"/>
          <w:i/>
        </w:rPr>
        <w:t xml:space="preserve">e el juicio ante el Tribunal </w:t>
      </w:r>
      <w:r w:rsidRPr="00FA62D1">
        <w:rPr>
          <w:rFonts w:ascii="Arial" w:hAnsi="Arial" w:cs="Arial"/>
          <w:i/>
        </w:rPr>
        <w:t>Contencioso Administrativo</w:t>
      </w:r>
      <w:r w:rsidR="004D211D">
        <w:rPr>
          <w:rFonts w:ascii="Arial" w:hAnsi="Arial" w:cs="Arial"/>
          <w:i/>
        </w:rPr>
        <w:t xml:space="preserve"> y de Cuentas</w:t>
      </w:r>
      <w:r w:rsidRPr="00FA62D1">
        <w:rPr>
          <w:rFonts w:ascii="Arial" w:hAnsi="Arial" w:cs="Arial"/>
          <w:i/>
        </w:rPr>
        <w:t xml:space="preserve"> contra actos: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V.- Contra actos consumados de un modo irreparable;</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lastRenderedPageBreak/>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p>
    <w:p w:rsidR="009E3DA0" w:rsidRPr="00DA7536" w:rsidRDefault="000802F9" w:rsidP="00DA7536">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E12573" w:rsidRDefault="00E12573" w:rsidP="000802F9">
      <w:pPr>
        <w:spacing w:line="360" w:lineRule="auto"/>
        <w:ind w:right="51" w:firstLine="567"/>
        <w:jc w:val="both"/>
        <w:rPr>
          <w:rFonts w:ascii="Arial" w:hAnsi="Arial" w:cs="Arial"/>
          <w:sz w:val="24"/>
          <w:szCs w:val="24"/>
        </w:rPr>
      </w:pPr>
    </w:p>
    <w:p w:rsidR="000802F9" w:rsidRPr="008C662A" w:rsidRDefault="000802F9" w:rsidP="000802F9">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 infracción con número de folio </w:t>
      </w:r>
      <w:r w:rsidR="00E12573">
        <w:rPr>
          <w:rFonts w:ascii="Arial" w:hAnsi="Arial" w:cs="Arial"/>
          <w:b/>
          <w:sz w:val="24"/>
          <w:szCs w:val="24"/>
          <w:lang w:eastAsia="es-ES"/>
        </w:rPr>
        <w:t>**********</w:t>
      </w:r>
      <w:r w:rsidR="00E12573">
        <w:rPr>
          <w:rFonts w:ascii="Arial" w:hAnsi="Arial" w:cs="Arial"/>
          <w:sz w:val="24"/>
          <w:szCs w:val="24"/>
          <w:lang w:eastAsia="es-ES"/>
        </w:rPr>
        <w:t>,</w:t>
      </w:r>
      <w:r w:rsidR="00046574" w:rsidRPr="00046574">
        <w:rPr>
          <w:rFonts w:ascii="Arial" w:hAnsi="Arial" w:cs="Arial"/>
          <w:sz w:val="24"/>
          <w:szCs w:val="24"/>
          <w:lang w:eastAsia="es-ES"/>
        </w:rPr>
        <w:t xml:space="preserve"> de </w:t>
      </w:r>
      <w:r w:rsidR="00D77410">
        <w:rPr>
          <w:rFonts w:ascii="Arial" w:hAnsi="Arial" w:cs="Arial"/>
          <w:sz w:val="24"/>
          <w:szCs w:val="24"/>
          <w:lang w:eastAsia="es-ES"/>
        </w:rPr>
        <w:t xml:space="preserve">05 cinco de mayo </w:t>
      </w:r>
      <w:r w:rsidR="00D513C9">
        <w:rPr>
          <w:rFonts w:ascii="Arial" w:hAnsi="Arial" w:cs="Arial"/>
          <w:sz w:val="24"/>
          <w:szCs w:val="24"/>
          <w:lang w:eastAsia="es-ES"/>
        </w:rPr>
        <w:t>de 2018 dos mil dieciocho</w:t>
      </w:r>
      <w:r w:rsidRPr="008C662A">
        <w:rPr>
          <w:rFonts w:ascii="Arial" w:hAnsi="Arial" w:cs="Arial"/>
          <w:sz w:val="24"/>
          <w:szCs w:val="24"/>
        </w:rPr>
        <w:t>, que le causa una afectación real y eminente a su esfera jurídica, y solicita que se restituyan las cosas al estado que guardaban antes de cometidas las violaciones que reclama, con la finalidad de que se le reintegre en el goce y disfrute de sus derechos; en consecuencia, no es un acto consumado.</w:t>
      </w:r>
    </w:p>
    <w:p w:rsidR="000802F9" w:rsidRPr="00C612C7" w:rsidRDefault="000802F9" w:rsidP="00046574">
      <w:pPr>
        <w:spacing w:line="360" w:lineRule="auto"/>
        <w:ind w:right="51" w:firstLine="567"/>
        <w:jc w:val="both"/>
        <w:rPr>
          <w:rFonts w:ascii="Arial" w:hAnsi="Arial" w:cs="Arial"/>
          <w:b/>
          <w:sz w:val="24"/>
          <w:szCs w:val="24"/>
        </w:rPr>
      </w:pPr>
      <w:r w:rsidRPr="00C612C7">
        <w:rPr>
          <w:rFonts w:ascii="Arial" w:hAnsi="Arial" w:cs="Arial"/>
          <w:sz w:val="24"/>
          <w:szCs w:val="24"/>
        </w:rPr>
        <w:t xml:space="preserve">Así mismo, no se configura la </w:t>
      </w:r>
      <w:r w:rsidRPr="00C612C7">
        <w:rPr>
          <w:rFonts w:ascii="Arial" w:hAnsi="Arial" w:cs="Arial"/>
          <w:b/>
          <w:sz w:val="24"/>
          <w:szCs w:val="24"/>
        </w:rPr>
        <w:t>causal contenida en la fracción VI</w:t>
      </w:r>
      <w:r w:rsidRPr="00C612C7">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C612C7">
        <w:rPr>
          <w:rFonts w:ascii="Arial" w:hAnsi="Arial" w:cs="Arial"/>
          <w:b/>
          <w:sz w:val="24"/>
          <w:szCs w:val="24"/>
        </w:rPr>
        <w:t>no es un acto consentido</w:t>
      </w:r>
      <w:r w:rsidRPr="00C612C7">
        <w:rPr>
          <w:rFonts w:ascii="Arial" w:hAnsi="Arial" w:cs="Arial"/>
          <w:sz w:val="24"/>
          <w:szCs w:val="24"/>
        </w:rPr>
        <w:t xml:space="preserve">, ya que el acta de infracción fue levantada el día </w:t>
      </w:r>
      <w:r w:rsidR="00D77410">
        <w:rPr>
          <w:rFonts w:ascii="Arial" w:hAnsi="Arial" w:cs="Arial"/>
          <w:sz w:val="24"/>
          <w:szCs w:val="24"/>
          <w:lang w:eastAsia="es-ES"/>
        </w:rPr>
        <w:t xml:space="preserve">05 cinco de mayo </w:t>
      </w:r>
      <w:r w:rsidR="00FA05C3">
        <w:rPr>
          <w:rFonts w:ascii="Arial" w:hAnsi="Arial" w:cs="Arial"/>
          <w:sz w:val="24"/>
          <w:szCs w:val="24"/>
          <w:lang w:eastAsia="es-ES"/>
        </w:rPr>
        <w:t>de 2018 dos mil dieciocho</w:t>
      </w:r>
      <w:r w:rsidR="000D3B1C">
        <w:rPr>
          <w:rFonts w:ascii="Arial" w:hAnsi="Arial" w:cs="Arial"/>
          <w:sz w:val="24"/>
          <w:szCs w:val="24"/>
          <w:lang w:eastAsia="es-ES"/>
        </w:rPr>
        <w:t xml:space="preserve"> </w:t>
      </w:r>
      <w:r w:rsidRPr="00C612C7">
        <w:rPr>
          <w:rFonts w:ascii="Arial" w:hAnsi="Arial" w:cs="Arial"/>
          <w:sz w:val="24"/>
          <w:szCs w:val="24"/>
        </w:rPr>
        <w:t xml:space="preserve">y la demanda de nulidad fue presentada el </w:t>
      </w:r>
      <w:r w:rsidR="00D77410">
        <w:rPr>
          <w:rFonts w:ascii="Arial" w:hAnsi="Arial" w:cs="Arial"/>
          <w:b/>
          <w:sz w:val="24"/>
          <w:szCs w:val="24"/>
        </w:rPr>
        <w:t xml:space="preserve">24 veinticuatro de mayo </w:t>
      </w:r>
      <w:r w:rsidR="00046574">
        <w:rPr>
          <w:rFonts w:ascii="Arial" w:hAnsi="Arial" w:cs="Arial"/>
          <w:b/>
          <w:sz w:val="24"/>
          <w:szCs w:val="24"/>
        </w:rPr>
        <w:t xml:space="preserve">de 2018 dos mil dieciocho, </w:t>
      </w:r>
      <w:r w:rsidRPr="00C612C7">
        <w:rPr>
          <w:rFonts w:ascii="Arial" w:hAnsi="Arial" w:cs="Arial"/>
          <w:sz w:val="24"/>
          <w:szCs w:val="24"/>
        </w:rPr>
        <w:t xml:space="preserve">en la Oficialía de Partes Común de Primera Instancia de este Tribunal. </w:t>
      </w:r>
    </w:p>
    <w:p w:rsidR="000802F9" w:rsidRDefault="000802F9" w:rsidP="00561B62">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w:t>
      </w:r>
      <w:r w:rsidRPr="009E3DA0">
        <w:rPr>
          <w:rFonts w:ascii="Arial" w:hAnsi="Arial" w:cs="Arial"/>
          <w:b/>
          <w:sz w:val="24"/>
          <w:szCs w:val="24"/>
        </w:rPr>
        <w:t>treinta días hábiles</w:t>
      </w:r>
      <w:r>
        <w:rPr>
          <w:rFonts w:ascii="Arial" w:hAnsi="Arial" w:cs="Arial"/>
          <w:sz w:val="24"/>
          <w:szCs w:val="24"/>
        </w:rPr>
        <w:t xml:space="preserve">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w:t>
      </w:r>
      <w:r w:rsidR="00F54DF3">
        <w:rPr>
          <w:rFonts w:ascii="Arial" w:hAnsi="Arial" w:cs="Arial"/>
          <w:sz w:val="24"/>
          <w:szCs w:val="24"/>
        </w:rPr>
        <w:t xml:space="preserve"> autoridad</w:t>
      </w:r>
      <w:r>
        <w:rPr>
          <w:rFonts w:ascii="Arial" w:hAnsi="Arial" w:cs="Arial"/>
          <w:sz w:val="24"/>
          <w:szCs w:val="24"/>
        </w:rPr>
        <w:t xml:space="preserve"> demandada.</w:t>
      </w:r>
    </w:p>
    <w:p w:rsidR="000802F9" w:rsidRPr="00771DDD" w:rsidRDefault="000802F9" w:rsidP="000802F9">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802F9" w:rsidRPr="00807FA2" w:rsidRDefault="000802F9" w:rsidP="000802F9">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9F42A9" w:rsidRPr="00BD2902" w:rsidRDefault="000802F9" w:rsidP="00D14D0F">
      <w:pPr>
        <w:spacing w:line="360" w:lineRule="auto"/>
        <w:ind w:right="51" w:firstLine="567"/>
        <w:jc w:val="both"/>
        <w:rPr>
          <w:rFonts w:ascii="Arial" w:eastAsia="Times New Roman" w:hAnsi="Arial" w:cs="Arial"/>
          <w:sz w:val="24"/>
          <w:szCs w:val="24"/>
          <w:lang w:val="es-ES_tradnl" w:eastAsia="es-ES"/>
        </w:rPr>
      </w:pPr>
      <w:r w:rsidRPr="00162566">
        <w:rPr>
          <w:rFonts w:ascii="Arial" w:hAnsi="Arial" w:cs="Arial"/>
          <w:b/>
          <w:sz w:val="24"/>
          <w:szCs w:val="24"/>
        </w:rPr>
        <w:t xml:space="preserve">CUARTO. </w:t>
      </w:r>
      <w:r w:rsidR="009F42A9" w:rsidRPr="00162566">
        <w:rPr>
          <w:rFonts w:ascii="Arial" w:hAnsi="Arial" w:cs="Arial"/>
          <w:b/>
          <w:sz w:val="24"/>
          <w:szCs w:val="24"/>
        </w:rPr>
        <w:t xml:space="preserve">Excepciones.- </w:t>
      </w:r>
      <w:r w:rsidR="009F42A9" w:rsidRPr="00162566">
        <w:rPr>
          <w:rFonts w:ascii="Arial" w:eastAsia="Times New Roman" w:hAnsi="Arial" w:cs="Arial"/>
          <w:bCs/>
          <w:sz w:val="24"/>
          <w:szCs w:val="24"/>
          <w:lang w:eastAsia="es-ES"/>
        </w:rPr>
        <w:t xml:space="preserve">Se procede al análisis de las excepciones </w:t>
      </w:r>
      <w:r w:rsidR="009F42A9" w:rsidRPr="00162566">
        <w:rPr>
          <w:rFonts w:ascii="Arial" w:eastAsia="Times New Roman" w:hAnsi="Arial" w:cs="Arial"/>
          <w:b/>
          <w:sz w:val="24"/>
          <w:szCs w:val="24"/>
          <w:lang w:val="es-ES_tradnl" w:eastAsia="es-ES"/>
        </w:rPr>
        <w:t xml:space="preserve">de falta de derecho, </w:t>
      </w:r>
      <w:r w:rsidR="009F42A9" w:rsidRPr="00162566">
        <w:rPr>
          <w:rFonts w:ascii="Arial" w:eastAsia="Times New Roman" w:hAnsi="Arial" w:cs="Arial"/>
          <w:sz w:val="24"/>
          <w:szCs w:val="24"/>
          <w:lang w:val="es-ES_tradnl" w:eastAsia="es-ES"/>
        </w:rPr>
        <w:t>opuestas por la Policía Vial</w:t>
      </w:r>
      <w:r w:rsidR="00D77410">
        <w:rPr>
          <w:rFonts w:ascii="Arial" w:eastAsia="Times New Roman" w:hAnsi="Arial" w:cs="Arial"/>
          <w:sz w:val="24"/>
          <w:szCs w:val="24"/>
          <w:lang w:val="es-ES_tradnl" w:eastAsia="es-ES"/>
        </w:rPr>
        <w:t xml:space="preserve"> 17</w:t>
      </w:r>
      <w:r w:rsidR="009F42A9">
        <w:rPr>
          <w:rFonts w:ascii="Arial" w:eastAsia="Times New Roman" w:hAnsi="Arial" w:cs="Arial"/>
          <w:sz w:val="24"/>
          <w:szCs w:val="24"/>
          <w:lang w:val="es-ES_tradnl" w:eastAsia="es-ES"/>
        </w:rPr>
        <w:t>, de la Comisaría de Vialidad del Municipio de Oaxaca de Juárez, Oaxaca</w:t>
      </w:r>
      <w:r w:rsidR="009F42A9" w:rsidRPr="00BD2902">
        <w:rPr>
          <w:rFonts w:ascii="Arial" w:eastAsia="Times New Roman" w:hAnsi="Arial" w:cs="Arial"/>
          <w:sz w:val="24"/>
          <w:szCs w:val="24"/>
          <w:lang w:val="es-ES_tradnl" w:eastAsia="es-ES"/>
        </w:rPr>
        <w:t xml:space="preserve">, </w:t>
      </w:r>
      <w:r w:rsidR="009F42A9">
        <w:rPr>
          <w:rFonts w:ascii="Arial" w:eastAsia="Times New Roman" w:hAnsi="Arial" w:cs="Arial"/>
          <w:sz w:val="24"/>
          <w:szCs w:val="24"/>
          <w:lang w:val="es-ES_tradnl" w:eastAsia="es-ES"/>
        </w:rPr>
        <w:t xml:space="preserve">quien señaló: con fundamento en los artículos 16 fracción II y 137 del Reglamento de Vialidad para Municipio de Oaxaca </w:t>
      </w:r>
      <w:r w:rsidR="009F42A9">
        <w:rPr>
          <w:rFonts w:ascii="Arial" w:eastAsia="Times New Roman" w:hAnsi="Arial" w:cs="Arial"/>
          <w:sz w:val="24"/>
          <w:szCs w:val="24"/>
          <w:lang w:val="es-ES_tradnl" w:eastAsia="es-ES"/>
        </w:rPr>
        <w:lastRenderedPageBreak/>
        <w:t xml:space="preserve">de Juárez, se encuentra facultado para levantar actas de infracción así como para retener la garantía para garantizar el pago de la infracción. </w:t>
      </w:r>
    </w:p>
    <w:p w:rsidR="009F42A9" w:rsidRDefault="009F42A9" w:rsidP="009F42A9">
      <w:pPr>
        <w:spacing w:line="360" w:lineRule="auto"/>
        <w:ind w:right="51" w:firstLine="567"/>
        <w:jc w:val="both"/>
        <w:rPr>
          <w:rFonts w:ascii="Arial" w:hAnsi="Arial" w:cs="Arial"/>
          <w:b/>
          <w:sz w:val="24"/>
          <w:szCs w:val="24"/>
        </w:rPr>
      </w:pPr>
      <w:r>
        <w:rPr>
          <w:rFonts w:ascii="Arial" w:eastAsia="Times New Roman" w:hAnsi="Arial" w:cs="Arial"/>
          <w:sz w:val="24"/>
          <w:szCs w:val="24"/>
          <w:lang w:val="es-ES_tradnl" w:eastAsia="es-ES"/>
        </w:rPr>
        <w:t xml:space="preserve">La excepción </w:t>
      </w:r>
      <w:r w:rsidRPr="00BD2902">
        <w:rPr>
          <w:rFonts w:ascii="Arial" w:eastAsia="Times New Roman" w:hAnsi="Arial" w:cs="Arial"/>
          <w:sz w:val="24"/>
          <w:szCs w:val="24"/>
          <w:lang w:val="es-ES_tradnl" w:eastAsia="es-ES"/>
        </w:rPr>
        <w:t xml:space="preserve">de </w:t>
      </w:r>
      <w:r>
        <w:rPr>
          <w:rFonts w:ascii="Arial" w:eastAsia="Times New Roman" w:hAnsi="Arial" w:cs="Arial"/>
          <w:b/>
          <w:sz w:val="24"/>
          <w:szCs w:val="24"/>
          <w:lang w:val="es-ES_tradnl" w:eastAsia="es-ES"/>
        </w:rPr>
        <w:t xml:space="preserve">falta </w:t>
      </w:r>
      <w:r w:rsidRPr="00BD2902">
        <w:rPr>
          <w:rFonts w:ascii="Arial" w:eastAsia="Times New Roman" w:hAnsi="Arial" w:cs="Arial"/>
          <w:b/>
          <w:sz w:val="24"/>
          <w:szCs w:val="24"/>
          <w:lang w:val="es-ES_tradnl" w:eastAsia="es-ES"/>
        </w:rPr>
        <w:t>de derecho</w:t>
      </w:r>
      <w:r w:rsidRPr="00BD2902">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w:t>
      </w:r>
      <w:r w:rsidRPr="00BD2902">
        <w:rPr>
          <w:rFonts w:ascii="Arial" w:eastAsia="Times New Roman" w:hAnsi="Arial" w:cs="Arial"/>
          <w:sz w:val="24"/>
          <w:szCs w:val="24"/>
          <w:lang w:val="es-ES_tradnl" w:eastAsia="es-ES"/>
        </w:rPr>
        <w:t xml:space="preserve">virtud </w:t>
      </w:r>
      <w:r>
        <w:rPr>
          <w:rFonts w:ascii="Arial" w:eastAsia="Times New Roman" w:hAnsi="Arial" w:cs="Arial"/>
          <w:sz w:val="24"/>
          <w:szCs w:val="24"/>
          <w:lang w:val="es-ES_tradnl" w:eastAsia="es-ES"/>
        </w:rPr>
        <w:t xml:space="preserve">de que </w:t>
      </w:r>
      <w:r w:rsidRPr="00BD2902">
        <w:rPr>
          <w:rFonts w:ascii="Arial" w:eastAsia="Times New Roman" w:hAnsi="Arial" w:cs="Arial"/>
          <w:sz w:val="24"/>
          <w:szCs w:val="24"/>
          <w:lang w:val="es-ES_tradnl" w:eastAsia="es-ES"/>
        </w:rPr>
        <w:t xml:space="preserve">la parte actora tiene la facultad </w:t>
      </w:r>
      <w:r w:rsidR="004906B7">
        <w:rPr>
          <w:rFonts w:ascii="Arial" w:eastAsia="Times New Roman" w:hAnsi="Arial" w:cs="Arial"/>
          <w:sz w:val="24"/>
          <w:szCs w:val="24"/>
          <w:lang w:val="es-ES_tradnl" w:eastAsia="es-ES"/>
        </w:rPr>
        <w:t xml:space="preserve">y el derecho </w:t>
      </w:r>
      <w:r w:rsidRPr="00BD2902">
        <w:rPr>
          <w:rFonts w:ascii="Arial" w:eastAsia="Times New Roman" w:hAnsi="Arial" w:cs="Arial"/>
          <w:sz w:val="24"/>
          <w:szCs w:val="24"/>
          <w:lang w:val="es-ES_tradnl" w:eastAsia="es-ES"/>
        </w:rPr>
        <w:t>de exigir a través de este juicio la ilega</w:t>
      </w:r>
      <w:r>
        <w:rPr>
          <w:rFonts w:ascii="Arial" w:eastAsia="Times New Roman" w:hAnsi="Arial" w:cs="Arial"/>
          <w:sz w:val="24"/>
          <w:szCs w:val="24"/>
          <w:lang w:val="es-ES_tradnl" w:eastAsia="es-ES"/>
        </w:rPr>
        <w:t xml:space="preserve">lidad del acto que se impugna, además de </w:t>
      </w:r>
      <w:r>
        <w:rPr>
          <w:rFonts w:ascii="Arial" w:hAnsi="Arial" w:cs="Arial"/>
          <w:sz w:val="24"/>
          <w:szCs w:val="24"/>
        </w:rPr>
        <w:t xml:space="preserve">causarle una </w:t>
      </w:r>
      <w:r w:rsidRPr="008D5F29">
        <w:rPr>
          <w:rFonts w:ascii="Arial" w:hAnsi="Arial" w:cs="Arial"/>
          <w:sz w:val="24"/>
          <w:szCs w:val="24"/>
        </w:rPr>
        <w:t xml:space="preserve">afectación real y directa </w:t>
      </w:r>
      <w:r>
        <w:rPr>
          <w:rFonts w:ascii="Arial" w:hAnsi="Arial" w:cs="Arial"/>
          <w:sz w:val="24"/>
          <w:szCs w:val="24"/>
        </w:rPr>
        <w:t>a su</w:t>
      </w:r>
      <w:r w:rsidRPr="008D5F29">
        <w:rPr>
          <w:rFonts w:ascii="Arial" w:hAnsi="Arial" w:cs="Arial"/>
          <w:sz w:val="24"/>
          <w:szCs w:val="24"/>
        </w:rPr>
        <w:t xml:space="preserve"> esfera jurídi</w:t>
      </w:r>
      <w:r>
        <w:rPr>
          <w:rFonts w:ascii="Arial" w:hAnsi="Arial" w:cs="Arial"/>
          <w:sz w:val="24"/>
          <w:szCs w:val="24"/>
        </w:rPr>
        <w:t xml:space="preserve">ca, aunado a ello </w:t>
      </w:r>
      <w:r>
        <w:rPr>
          <w:rFonts w:ascii="Arial" w:eastAsia="Times New Roman" w:hAnsi="Arial" w:cs="Arial"/>
          <w:sz w:val="24"/>
          <w:szCs w:val="24"/>
          <w:lang w:val="es-ES_tradnl" w:eastAsia="es-ES"/>
        </w:rPr>
        <w:t>los argumentos vertidos por las partes serán analizados al momento de entrar al estudio del fondo del asunto.</w:t>
      </w:r>
    </w:p>
    <w:p w:rsidR="000802F9" w:rsidRPr="005F2322" w:rsidRDefault="004906B7" w:rsidP="005F2322">
      <w:pPr>
        <w:spacing w:line="360" w:lineRule="auto"/>
        <w:ind w:right="51" w:firstLine="567"/>
        <w:jc w:val="both"/>
        <w:rPr>
          <w:rFonts w:ascii="Arial" w:hAnsi="Arial" w:cs="Arial"/>
          <w:b/>
          <w:sz w:val="24"/>
          <w:szCs w:val="24"/>
        </w:rPr>
      </w:pPr>
      <w:r>
        <w:rPr>
          <w:rFonts w:ascii="Arial" w:hAnsi="Arial" w:cs="Arial"/>
          <w:b/>
          <w:sz w:val="24"/>
          <w:szCs w:val="24"/>
        </w:rPr>
        <w:t xml:space="preserve">QUINTO. </w:t>
      </w:r>
      <w:r w:rsidR="000802F9" w:rsidRPr="00581B5E">
        <w:rPr>
          <w:rFonts w:ascii="Arial" w:hAnsi="Arial" w:cs="Arial"/>
          <w:b/>
          <w:sz w:val="24"/>
          <w:szCs w:val="24"/>
        </w:rPr>
        <w:t>El actor</w:t>
      </w:r>
      <w:r w:rsidR="0078379F">
        <w:rPr>
          <w:rFonts w:ascii="Arial" w:hAnsi="Arial" w:cs="Arial"/>
          <w:b/>
          <w:sz w:val="24"/>
          <w:szCs w:val="24"/>
        </w:rPr>
        <w:t xml:space="preserve"> </w:t>
      </w:r>
      <w:r w:rsidR="00E37263">
        <w:rPr>
          <w:rFonts w:ascii="Arial" w:eastAsia="Times New Roman" w:hAnsi="Arial" w:cs="Arial"/>
          <w:bCs/>
          <w:iCs/>
          <w:caps/>
          <w:kern w:val="2"/>
          <w:sz w:val="23"/>
          <w:szCs w:val="23"/>
          <w:lang w:val="es-ES_tradnl" w:eastAsia="es-ES"/>
        </w:rPr>
        <w:t xml:space="preserve">********** </w:t>
      </w:r>
      <w:r w:rsidR="0078379F">
        <w:rPr>
          <w:rFonts w:ascii="Arial" w:hAnsi="Arial" w:cs="Arial"/>
          <w:b/>
          <w:sz w:val="24"/>
          <w:szCs w:val="24"/>
        </w:rPr>
        <w:t xml:space="preserve">, </w:t>
      </w:r>
      <w:r w:rsidR="000802F9" w:rsidRPr="00581B5E">
        <w:rPr>
          <w:rFonts w:ascii="Arial" w:hAnsi="Arial" w:cs="Arial"/>
          <w:b/>
          <w:sz w:val="24"/>
          <w:szCs w:val="24"/>
        </w:rPr>
        <w:t xml:space="preserve">demandó la nulidad del acta de infracción con número de </w:t>
      </w:r>
      <w:r w:rsidR="000802F9" w:rsidRPr="00046574">
        <w:rPr>
          <w:rFonts w:ascii="Arial" w:hAnsi="Arial" w:cs="Arial"/>
          <w:b/>
          <w:sz w:val="24"/>
          <w:szCs w:val="24"/>
        </w:rPr>
        <w:t xml:space="preserve">folio </w:t>
      </w:r>
      <w:r w:rsidR="00E12573">
        <w:rPr>
          <w:rFonts w:ascii="Arial" w:hAnsi="Arial" w:cs="Arial"/>
          <w:b/>
          <w:sz w:val="24"/>
          <w:szCs w:val="24"/>
          <w:lang w:eastAsia="es-ES"/>
        </w:rPr>
        <w:t>**********</w:t>
      </w:r>
      <w:r w:rsidR="00E12573">
        <w:rPr>
          <w:rFonts w:ascii="Arial" w:hAnsi="Arial" w:cs="Arial"/>
          <w:sz w:val="24"/>
          <w:szCs w:val="24"/>
          <w:lang w:eastAsia="es-ES"/>
        </w:rPr>
        <w:t>,</w:t>
      </w:r>
      <w:r w:rsidR="00046574" w:rsidRPr="00046574">
        <w:rPr>
          <w:rFonts w:ascii="Arial" w:hAnsi="Arial" w:cs="Arial"/>
          <w:sz w:val="24"/>
          <w:szCs w:val="24"/>
          <w:lang w:eastAsia="es-ES"/>
        </w:rPr>
        <w:t xml:space="preserve"> de </w:t>
      </w:r>
      <w:r w:rsidR="00D77410">
        <w:rPr>
          <w:rFonts w:ascii="Arial" w:hAnsi="Arial" w:cs="Arial"/>
          <w:sz w:val="24"/>
          <w:szCs w:val="24"/>
          <w:lang w:eastAsia="es-ES"/>
        </w:rPr>
        <w:t xml:space="preserve">05 cinco de mayo </w:t>
      </w:r>
      <w:r w:rsidR="00162566">
        <w:rPr>
          <w:rFonts w:ascii="Arial" w:hAnsi="Arial" w:cs="Arial"/>
          <w:sz w:val="24"/>
          <w:szCs w:val="24"/>
          <w:lang w:eastAsia="es-ES"/>
        </w:rPr>
        <w:t>de 2018 dos mil dieciocho</w:t>
      </w:r>
      <w:r w:rsidR="000802F9" w:rsidRPr="00581B5E">
        <w:rPr>
          <w:rFonts w:ascii="Arial" w:hAnsi="Arial" w:cs="Arial"/>
          <w:sz w:val="24"/>
          <w:szCs w:val="24"/>
        </w:rPr>
        <w:t xml:space="preserve">, levantada por el </w:t>
      </w:r>
      <w:r w:rsidR="000802F9" w:rsidRPr="00581B5E">
        <w:rPr>
          <w:rFonts w:ascii="Arial" w:hAnsi="Arial" w:cs="Arial"/>
          <w:sz w:val="24"/>
          <w:szCs w:val="24"/>
          <w:lang w:val="es-ES"/>
        </w:rPr>
        <w:t>Policía Vi</w:t>
      </w:r>
      <w:r w:rsidR="00D77410">
        <w:rPr>
          <w:rFonts w:ascii="Arial" w:hAnsi="Arial" w:cs="Arial"/>
          <w:sz w:val="24"/>
          <w:szCs w:val="24"/>
          <w:lang w:val="es-ES"/>
        </w:rPr>
        <w:t>al con número estadístico 17</w:t>
      </w:r>
      <w:r w:rsidR="000802F9" w:rsidRPr="00581B5E">
        <w:rPr>
          <w:rFonts w:ascii="Arial" w:hAnsi="Arial" w:cs="Arial"/>
          <w:sz w:val="24"/>
          <w:szCs w:val="24"/>
          <w:lang w:val="es-ES"/>
        </w:rPr>
        <w:t xml:space="preserve">, de la </w:t>
      </w:r>
      <w:r w:rsidR="000802F9" w:rsidRPr="00581B5E">
        <w:rPr>
          <w:rFonts w:ascii="Arial" w:hAnsi="Arial" w:cs="Arial"/>
          <w:sz w:val="24"/>
          <w:szCs w:val="24"/>
        </w:rPr>
        <w:t>Comisaría de Vialidad del Municipio de Oaxaca de Juárez</w:t>
      </w:r>
      <w:r w:rsidR="000802F9" w:rsidRPr="00581B5E">
        <w:rPr>
          <w:rFonts w:ascii="Arial" w:eastAsia="Times New Roman" w:hAnsi="Arial" w:cs="Arial"/>
          <w:sz w:val="24"/>
          <w:szCs w:val="24"/>
          <w:lang w:val="es-ES" w:eastAsia="es-ES"/>
        </w:rPr>
        <w:t>,</w:t>
      </w:r>
      <w:r w:rsidR="000802F9" w:rsidRPr="00581B5E">
        <w:rPr>
          <w:rFonts w:ascii="Arial" w:eastAsia="Times New Roman" w:hAnsi="Arial" w:cs="Arial"/>
          <w:b/>
          <w:sz w:val="24"/>
          <w:szCs w:val="24"/>
          <w:lang w:val="es-ES" w:eastAsia="es-ES"/>
        </w:rPr>
        <w:t xml:space="preserve"> </w:t>
      </w:r>
      <w:r w:rsidR="000802F9" w:rsidRPr="00581B5E">
        <w:rPr>
          <w:rFonts w:ascii="Arial" w:eastAsia="Times New Roman" w:hAnsi="Arial" w:cs="Arial"/>
          <w:sz w:val="24"/>
          <w:szCs w:val="24"/>
          <w:lang w:val="es-ES" w:eastAsia="es-ES"/>
        </w:rPr>
        <w:t>Oaxaca</w:t>
      </w:r>
      <w:r w:rsidR="000802F9" w:rsidRPr="00581B5E">
        <w:rPr>
          <w:rFonts w:ascii="Arial" w:hAnsi="Arial" w:cs="Arial"/>
          <w:sz w:val="24"/>
          <w:szCs w:val="24"/>
          <w:lang w:val="es-ES"/>
        </w:rPr>
        <w:t xml:space="preserve">, </w:t>
      </w:r>
      <w:r w:rsidR="000802F9" w:rsidRPr="00581B5E">
        <w:rPr>
          <w:rFonts w:ascii="Arial" w:hAnsi="Arial" w:cs="Arial"/>
          <w:sz w:val="24"/>
          <w:szCs w:val="24"/>
        </w:rPr>
        <w:t xml:space="preserve">expresando en sus conceptos de impugnación, que ésta no se encuentra debidamente </w:t>
      </w:r>
      <w:r w:rsidR="000802F9" w:rsidRPr="00581B5E">
        <w:rPr>
          <w:rFonts w:ascii="Arial" w:hAnsi="Arial" w:cs="Arial"/>
          <w:b/>
          <w:sz w:val="24"/>
          <w:szCs w:val="24"/>
        </w:rPr>
        <w:t>fundada y motivada</w:t>
      </w:r>
      <w:r w:rsidR="000802F9" w:rsidRPr="00581B5E">
        <w:rPr>
          <w:rFonts w:ascii="Arial" w:hAnsi="Arial" w:cs="Arial"/>
          <w:sz w:val="24"/>
          <w:szCs w:val="24"/>
        </w:rPr>
        <w:t>.</w:t>
      </w:r>
    </w:p>
    <w:p w:rsidR="00D77410" w:rsidRDefault="000802F9" w:rsidP="00D77410">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D77410">
        <w:rPr>
          <w:rFonts w:ascii="Arial" w:hAnsi="Arial" w:cs="Arial"/>
          <w:b/>
          <w:sz w:val="24"/>
          <w:szCs w:val="24"/>
        </w:rPr>
        <w:t>al con número estadístico 17</w:t>
      </w:r>
      <w:r>
        <w:rPr>
          <w:rFonts w:ascii="Arial" w:hAnsi="Arial" w:cs="Arial"/>
          <w:sz w:val="24"/>
          <w:szCs w:val="24"/>
        </w:rPr>
        <w:t xml:space="preserve">, </w:t>
      </w:r>
      <w:r w:rsidRPr="00AD7CE1">
        <w:rPr>
          <w:rFonts w:ascii="Arial" w:hAnsi="Arial" w:cs="Arial"/>
          <w:b/>
          <w:sz w:val="24"/>
          <w:szCs w:val="24"/>
        </w:rPr>
        <w:t>de la Comisaría de Vialidad del Municipio de Oaxaca de Juárez, Oaxaca</w:t>
      </w:r>
      <w:r>
        <w:rPr>
          <w:rFonts w:ascii="Arial" w:hAnsi="Arial" w:cs="Arial"/>
          <w:sz w:val="24"/>
          <w:szCs w:val="24"/>
        </w:rPr>
        <w:t xml:space="preserve">, al dar contestación a la demanda, manifestó; </w:t>
      </w:r>
      <w:r w:rsidRPr="00D91BA8">
        <w:rPr>
          <w:rFonts w:ascii="Arial" w:hAnsi="Arial" w:cs="Arial"/>
          <w:i/>
        </w:rPr>
        <w:t>“…</w:t>
      </w:r>
      <w:r w:rsidR="00FA10DC">
        <w:rPr>
          <w:rFonts w:ascii="Arial" w:hAnsi="Arial" w:cs="Arial"/>
          <w:i/>
        </w:rPr>
        <w:t>NI</w:t>
      </w:r>
      <w:r w:rsidR="0027009E">
        <w:rPr>
          <w:rFonts w:ascii="Arial" w:hAnsi="Arial" w:cs="Arial"/>
          <w:i/>
        </w:rPr>
        <w:t>EGO CATEGORICAMENTE que el</w:t>
      </w:r>
      <w:r w:rsidR="00FA10DC">
        <w:rPr>
          <w:rFonts w:ascii="Arial" w:hAnsi="Arial" w:cs="Arial"/>
          <w:i/>
        </w:rPr>
        <w:t xml:space="preserve"> </w:t>
      </w:r>
      <w:r w:rsidR="009303D2">
        <w:rPr>
          <w:rFonts w:ascii="Arial" w:hAnsi="Arial" w:cs="Arial"/>
          <w:i/>
        </w:rPr>
        <w:t>actor tenga derecho legítimo para impugnar el acta</w:t>
      </w:r>
      <w:r w:rsidR="00D77410">
        <w:rPr>
          <w:rFonts w:ascii="Arial" w:hAnsi="Arial" w:cs="Arial"/>
          <w:i/>
        </w:rPr>
        <w:t xml:space="preserve"> de infracción con folio </w:t>
      </w:r>
      <w:r w:rsidR="00E12573">
        <w:rPr>
          <w:rFonts w:ascii="Arial" w:hAnsi="Arial" w:cs="Arial"/>
          <w:b/>
          <w:sz w:val="24"/>
          <w:szCs w:val="24"/>
          <w:lang w:eastAsia="es-ES"/>
        </w:rPr>
        <w:t>**********</w:t>
      </w:r>
      <w:r w:rsidR="00E12573">
        <w:rPr>
          <w:rFonts w:ascii="Arial" w:hAnsi="Arial" w:cs="Arial"/>
          <w:sz w:val="24"/>
          <w:szCs w:val="24"/>
          <w:lang w:eastAsia="es-ES"/>
        </w:rPr>
        <w:t xml:space="preserve">, </w:t>
      </w:r>
      <w:r w:rsidR="009303D2">
        <w:rPr>
          <w:rFonts w:ascii="Arial" w:hAnsi="Arial" w:cs="Arial"/>
          <w:i/>
        </w:rPr>
        <w:t xml:space="preserve">de fecha </w:t>
      </w:r>
      <w:r w:rsidR="00D77410">
        <w:rPr>
          <w:rFonts w:ascii="Arial" w:hAnsi="Arial" w:cs="Arial"/>
          <w:i/>
        </w:rPr>
        <w:t xml:space="preserve">cinco de mayo </w:t>
      </w:r>
      <w:r w:rsidR="009303D2">
        <w:rPr>
          <w:rFonts w:ascii="Arial" w:hAnsi="Arial" w:cs="Arial"/>
          <w:i/>
        </w:rPr>
        <w:t xml:space="preserve">del dos mil </w:t>
      </w:r>
      <w:r w:rsidR="00C3560B">
        <w:rPr>
          <w:rFonts w:ascii="Arial" w:hAnsi="Arial" w:cs="Arial"/>
          <w:i/>
        </w:rPr>
        <w:t>dieciocho</w:t>
      </w:r>
      <w:r w:rsidR="009303D2">
        <w:rPr>
          <w:rFonts w:ascii="Arial" w:hAnsi="Arial" w:cs="Arial"/>
          <w:i/>
        </w:rPr>
        <w:t xml:space="preserve">, lo anterior, porque existe un ordenamiento específico </w:t>
      </w:r>
      <w:r w:rsidR="0047037A">
        <w:rPr>
          <w:rFonts w:ascii="Arial" w:hAnsi="Arial" w:cs="Arial"/>
          <w:i/>
        </w:rPr>
        <w:t>(</w:t>
      </w:r>
      <w:r w:rsidR="009303D2">
        <w:rPr>
          <w:rFonts w:ascii="Arial" w:hAnsi="Arial" w:cs="Arial"/>
          <w:i/>
        </w:rPr>
        <w:t xml:space="preserve">Reglamento </w:t>
      </w:r>
      <w:r w:rsidR="0047037A">
        <w:rPr>
          <w:rFonts w:ascii="Arial" w:hAnsi="Arial" w:cs="Arial"/>
          <w:i/>
        </w:rPr>
        <w:t>de Vialidad para el Municipio de Oaxaca de Juárez)</w:t>
      </w:r>
      <w:r w:rsidR="00FA10DC">
        <w:rPr>
          <w:rFonts w:ascii="Arial" w:hAnsi="Arial" w:cs="Arial"/>
          <w:i/>
        </w:rPr>
        <w:t>,</w:t>
      </w:r>
      <w:r w:rsidR="0047037A">
        <w:rPr>
          <w:rFonts w:ascii="Arial" w:hAnsi="Arial" w:cs="Arial"/>
          <w:i/>
        </w:rPr>
        <w:t xml:space="preserve"> qué regula el procedimiento relativo a la imposición de sanciones por infracciones en materia de tránsito;</w:t>
      </w:r>
      <w:r w:rsidR="00D77410">
        <w:rPr>
          <w:rFonts w:ascii="Arial" w:hAnsi="Arial" w:cs="Arial"/>
          <w:i/>
        </w:rPr>
        <w:t xml:space="preserve"> además que el acta de infracción se encuentra debidamente fundada y motivada como se demuestra con el acta de infracción</w:t>
      </w:r>
      <w:r w:rsidR="0047037A">
        <w:rPr>
          <w:rFonts w:ascii="Arial" w:hAnsi="Arial" w:cs="Arial"/>
          <w:i/>
        </w:rPr>
        <w:t xml:space="preserve">. Así mismo el </w:t>
      </w:r>
      <w:r w:rsidR="00FA10DC">
        <w:rPr>
          <w:rFonts w:ascii="Arial" w:hAnsi="Arial" w:cs="Arial"/>
          <w:i/>
        </w:rPr>
        <w:t>R</w:t>
      </w:r>
      <w:r w:rsidR="0047037A">
        <w:rPr>
          <w:rFonts w:ascii="Arial" w:hAnsi="Arial" w:cs="Arial"/>
          <w:i/>
        </w:rPr>
        <w:t xml:space="preserve">eglamento constituye un conjunto de normas de carácter general para dar cumplimiento a las </w:t>
      </w:r>
      <w:r w:rsidR="00867C2E">
        <w:rPr>
          <w:rFonts w:ascii="Arial" w:hAnsi="Arial" w:cs="Arial"/>
          <w:i/>
        </w:rPr>
        <w:t>L</w:t>
      </w:r>
      <w:r w:rsidR="0027009E">
        <w:rPr>
          <w:rFonts w:ascii="Arial" w:hAnsi="Arial" w:cs="Arial"/>
          <w:i/>
        </w:rPr>
        <w:t>eyes, a</w:t>
      </w:r>
      <w:r w:rsidR="00D77410">
        <w:rPr>
          <w:rFonts w:ascii="Arial" w:hAnsi="Arial" w:cs="Arial"/>
          <w:i/>
        </w:rPr>
        <w:t>unque el recurrente alegue que el suscrito no tenga competencia territorial y que dicha infracción carezca de fundamentación y motivación ya que como vuelvo a recalcar el ahora actor, que si cometió la falta administrativa conforme al Reglamento de Vialidad para el Municipio de Oaxaca de Juárez…”</w:t>
      </w:r>
    </w:p>
    <w:p w:rsidR="000802F9" w:rsidRPr="00556524" w:rsidRDefault="000802F9" w:rsidP="00556524">
      <w:pPr>
        <w:spacing w:line="360" w:lineRule="auto"/>
        <w:ind w:right="18" w:firstLine="567"/>
        <w:jc w:val="both"/>
        <w:rPr>
          <w:rFonts w:ascii="Arial" w:hAnsi="Arial" w:cs="Arial"/>
          <w:sz w:val="24"/>
          <w:szCs w:val="24"/>
        </w:rPr>
      </w:pPr>
      <w:r>
        <w:rPr>
          <w:rFonts w:ascii="Arial" w:hAnsi="Arial" w:cs="Arial"/>
          <w:sz w:val="24"/>
          <w:szCs w:val="24"/>
        </w:rPr>
        <w:t xml:space="preserve">Ahora, este juzgador procede al análisis del acta de infracción impugnada con número de folio </w:t>
      </w:r>
      <w:r w:rsidR="00340ADA">
        <w:rPr>
          <w:rFonts w:ascii="Arial" w:hAnsi="Arial" w:cs="Arial"/>
          <w:b/>
          <w:sz w:val="24"/>
          <w:szCs w:val="24"/>
          <w:lang w:eastAsia="es-ES"/>
        </w:rPr>
        <w:t>**********</w:t>
      </w:r>
      <w:r w:rsidR="00340ADA">
        <w:rPr>
          <w:rFonts w:ascii="Arial" w:hAnsi="Arial" w:cs="Arial"/>
          <w:sz w:val="24"/>
          <w:szCs w:val="24"/>
          <w:lang w:eastAsia="es-ES"/>
        </w:rPr>
        <w:t xml:space="preserve">, </w:t>
      </w:r>
      <w:r w:rsidR="0027009E" w:rsidRPr="00046574">
        <w:rPr>
          <w:rFonts w:ascii="Arial" w:hAnsi="Arial" w:cs="Arial"/>
          <w:sz w:val="24"/>
          <w:szCs w:val="24"/>
          <w:lang w:eastAsia="es-ES"/>
        </w:rPr>
        <w:t xml:space="preserve">de </w:t>
      </w:r>
      <w:r w:rsidR="00D77410">
        <w:rPr>
          <w:rFonts w:ascii="Arial" w:hAnsi="Arial" w:cs="Arial"/>
          <w:sz w:val="24"/>
          <w:szCs w:val="24"/>
          <w:lang w:eastAsia="es-ES"/>
        </w:rPr>
        <w:t xml:space="preserve">05 cinco de mayo </w:t>
      </w:r>
      <w:r w:rsidR="0027009E">
        <w:rPr>
          <w:rFonts w:ascii="Arial" w:hAnsi="Arial" w:cs="Arial"/>
          <w:sz w:val="24"/>
          <w:szCs w:val="24"/>
          <w:lang w:eastAsia="es-ES"/>
        </w:rPr>
        <w:t>de 2018 dos mil dieciocho</w:t>
      </w:r>
      <w:r w:rsidR="0027009E" w:rsidRPr="00581B5E">
        <w:rPr>
          <w:rFonts w:ascii="Arial" w:hAnsi="Arial" w:cs="Arial"/>
          <w:sz w:val="24"/>
          <w:szCs w:val="24"/>
        </w:rPr>
        <w:t xml:space="preserve">, levantada por el </w:t>
      </w:r>
      <w:r w:rsidR="0027009E" w:rsidRPr="00581B5E">
        <w:rPr>
          <w:rFonts w:ascii="Arial" w:hAnsi="Arial" w:cs="Arial"/>
          <w:sz w:val="24"/>
          <w:szCs w:val="24"/>
          <w:lang w:val="es-ES"/>
        </w:rPr>
        <w:t>Policía Vi</w:t>
      </w:r>
      <w:r w:rsidR="00D77410">
        <w:rPr>
          <w:rFonts w:ascii="Arial" w:hAnsi="Arial" w:cs="Arial"/>
          <w:sz w:val="24"/>
          <w:szCs w:val="24"/>
          <w:lang w:val="es-ES"/>
        </w:rPr>
        <w:t>al con número estadístico 17</w:t>
      </w:r>
      <w:r w:rsidR="0027009E" w:rsidRPr="00581B5E">
        <w:rPr>
          <w:rFonts w:ascii="Arial" w:hAnsi="Arial" w:cs="Arial"/>
          <w:sz w:val="24"/>
          <w:szCs w:val="24"/>
          <w:lang w:val="es-ES"/>
        </w:rPr>
        <w:t>,</w:t>
      </w:r>
      <w:r w:rsidR="0027009E">
        <w:rPr>
          <w:rFonts w:ascii="Arial" w:hAnsi="Arial" w:cs="Arial"/>
          <w:sz w:val="24"/>
          <w:szCs w:val="24"/>
          <w:lang w:val="es-ES"/>
        </w:rPr>
        <w:t xml:space="preserve"> de </w:t>
      </w:r>
      <w:r>
        <w:rPr>
          <w:rFonts w:ascii="Arial" w:hAnsi="Arial" w:cs="Arial"/>
          <w:sz w:val="24"/>
          <w:szCs w:val="24"/>
          <w:lang w:val="es-ES"/>
        </w:rPr>
        <w:t xml:space="preserve">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0802F9" w:rsidRPr="004D0436" w:rsidRDefault="000802F9" w:rsidP="00EA7CAE">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00B315D0" w:rsidRPr="00B315D0">
        <w:rPr>
          <w:rFonts w:ascii="Arial" w:hAnsi="Arial" w:cs="Arial"/>
          <w:b/>
          <w:sz w:val="24"/>
          <w:szCs w:val="24"/>
        </w:rPr>
        <w:t xml:space="preserve">motivación </w:t>
      </w:r>
      <w:r w:rsidR="00B315D0">
        <w:rPr>
          <w:rFonts w:ascii="Arial" w:hAnsi="Arial" w:cs="Arial"/>
          <w:sz w:val="24"/>
          <w:szCs w:val="24"/>
        </w:rPr>
        <w:t>indicó “</w:t>
      </w:r>
      <w:r w:rsidR="00EA7CAE">
        <w:rPr>
          <w:rFonts w:ascii="Arial" w:hAnsi="Arial" w:cs="Arial"/>
          <w:sz w:val="24"/>
          <w:szCs w:val="24"/>
        </w:rPr>
        <w:t>por no utilizar el cinturón de seguridad en el momento de conducir</w:t>
      </w:r>
      <w:r w:rsidR="003D371A" w:rsidRPr="008F49B5">
        <w:rPr>
          <w:rFonts w:ascii="Arial" w:hAnsi="Arial" w:cs="Arial"/>
          <w:sz w:val="24"/>
          <w:szCs w:val="24"/>
        </w:rPr>
        <w:t>”</w:t>
      </w:r>
      <w:r w:rsidRPr="008F49B5">
        <w:rPr>
          <w:rFonts w:ascii="Arial" w:hAnsi="Arial" w:cs="Arial"/>
          <w:sz w:val="24"/>
          <w:szCs w:val="24"/>
        </w:rPr>
        <w:t xml:space="preserve"> y en cuanto a la</w:t>
      </w:r>
      <w:r w:rsidRPr="00381808">
        <w:rPr>
          <w:rFonts w:ascii="Arial" w:hAnsi="Arial" w:cs="Arial"/>
          <w:sz w:val="24"/>
          <w:szCs w:val="24"/>
        </w:rPr>
        <w:t xml:space="preserve"> </w:t>
      </w:r>
      <w:r w:rsidRPr="00381808">
        <w:rPr>
          <w:rFonts w:ascii="Arial" w:hAnsi="Arial" w:cs="Arial"/>
          <w:b/>
          <w:sz w:val="24"/>
          <w:szCs w:val="24"/>
        </w:rPr>
        <w:t>fundamentación</w:t>
      </w:r>
      <w:r w:rsidRPr="00381808">
        <w:rPr>
          <w:rFonts w:ascii="Arial" w:hAnsi="Arial" w:cs="Arial"/>
          <w:sz w:val="24"/>
          <w:szCs w:val="24"/>
        </w:rPr>
        <w:t xml:space="preserve"> señaló “</w:t>
      </w:r>
      <w:r w:rsidR="0027009E">
        <w:rPr>
          <w:rFonts w:ascii="Arial" w:hAnsi="Arial" w:cs="Arial"/>
          <w:sz w:val="24"/>
          <w:szCs w:val="24"/>
        </w:rPr>
        <w:t xml:space="preserve">artículo </w:t>
      </w:r>
      <w:r w:rsidR="00EA7CAE">
        <w:rPr>
          <w:rFonts w:ascii="Arial" w:hAnsi="Arial" w:cs="Arial"/>
          <w:sz w:val="24"/>
          <w:szCs w:val="24"/>
        </w:rPr>
        <w:t>59, fracción VI</w:t>
      </w:r>
      <w:r w:rsidR="002D0A94">
        <w:rPr>
          <w:rFonts w:ascii="Arial" w:hAnsi="Arial" w:cs="Arial"/>
          <w:sz w:val="24"/>
          <w:szCs w:val="24"/>
        </w:rPr>
        <w:t>”</w:t>
      </w:r>
      <w:r w:rsidRPr="00381808">
        <w:rPr>
          <w:rFonts w:ascii="Arial" w:hAnsi="Arial" w:cs="Arial"/>
          <w:sz w:val="24"/>
          <w:szCs w:val="24"/>
        </w:rPr>
        <w:t>, del Reglamento de Vialidad para el Municipio de Oaxaca de Juárez; en relación a los artículos 32 fracción VI y 201 fracciones V, IX, X , XI, de la Ley de Ingresos del Municipio de Oaxaca de Juárez, para el ejercicio Fiscal vigente”;</w:t>
      </w:r>
      <w:r w:rsidR="00EA7CAE">
        <w:rPr>
          <w:rFonts w:ascii="Arial" w:hAnsi="Arial" w:cs="Arial"/>
          <w:sz w:val="24"/>
          <w:szCs w:val="24"/>
        </w:rPr>
        <w:t xml:space="preserve"> y en observaciones “artículo 150 fracción VIII”</w:t>
      </w:r>
      <w:r w:rsidRPr="00381808">
        <w:rPr>
          <w:rFonts w:ascii="Arial" w:hAnsi="Arial" w:cs="Arial"/>
          <w:sz w:val="24"/>
          <w:szCs w:val="24"/>
        </w:rPr>
        <w:t xml:space="preserv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w:t>
      </w:r>
      <w:r w:rsidRPr="00381808">
        <w:rPr>
          <w:rFonts w:ascii="Arial" w:hAnsi="Arial" w:cs="Arial"/>
          <w:b/>
          <w:sz w:val="24"/>
          <w:szCs w:val="24"/>
        </w:rPr>
        <w:lastRenderedPageBreak/>
        <w:t>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F54DF3" w:rsidRDefault="00AE698B" w:rsidP="00B9413A">
      <w:pPr>
        <w:spacing w:line="360" w:lineRule="auto"/>
        <w:ind w:right="51" w:firstLine="567"/>
        <w:jc w:val="both"/>
        <w:rPr>
          <w:rFonts w:ascii="Arial" w:hAnsi="Arial" w:cs="Arial"/>
          <w:sz w:val="24"/>
          <w:szCs w:val="24"/>
        </w:rPr>
      </w:pPr>
      <w:r>
        <w:rPr>
          <w:rFonts w:ascii="Arial" w:hAnsi="Arial" w:cs="Arial"/>
          <w:sz w:val="24"/>
          <w:szCs w:val="24"/>
        </w:rPr>
        <w:t>E</w:t>
      </w:r>
      <w:r w:rsidR="001472EB">
        <w:rPr>
          <w:rFonts w:ascii="Arial" w:hAnsi="Arial" w:cs="Arial"/>
          <w:sz w:val="24"/>
          <w:szCs w:val="24"/>
        </w:rPr>
        <w:t xml:space="preserve">l artículo </w:t>
      </w:r>
      <w:r w:rsidR="00EA7CAE">
        <w:rPr>
          <w:rFonts w:ascii="Arial" w:hAnsi="Arial" w:cs="Arial"/>
          <w:sz w:val="24"/>
          <w:szCs w:val="24"/>
        </w:rPr>
        <w:t>59</w:t>
      </w:r>
      <w:r w:rsidR="001472EB">
        <w:rPr>
          <w:rFonts w:ascii="Arial" w:hAnsi="Arial" w:cs="Arial"/>
          <w:sz w:val="24"/>
          <w:szCs w:val="24"/>
        </w:rPr>
        <w:t xml:space="preserve">, </w:t>
      </w:r>
      <w:r w:rsidR="000802F9" w:rsidRPr="004D0436">
        <w:rPr>
          <w:rFonts w:ascii="Arial" w:hAnsi="Arial" w:cs="Arial"/>
          <w:sz w:val="24"/>
          <w:szCs w:val="24"/>
        </w:rPr>
        <w:t>del Reglamento de Vialidad para el Municipio de Oax</w:t>
      </w:r>
      <w:r w:rsidR="00700293">
        <w:rPr>
          <w:rFonts w:ascii="Arial" w:hAnsi="Arial" w:cs="Arial"/>
          <w:sz w:val="24"/>
          <w:szCs w:val="24"/>
        </w:rPr>
        <w:t>aca de Juárez Oaxaca, establece:</w:t>
      </w:r>
    </w:p>
    <w:p w:rsidR="00EA7CAE" w:rsidRPr="00EA7CAE" w:rsidRDefault="00EA7CAE" w:rsidP="00EA7CAE">
      <w:pPr>
        <w:spacing w:line="276" w:lineRule="auto"/>
        <w:ind w:left="567" w:right="708" w:firstLine="567"/>
        <w:jc w:val="both"/>
        <w:rPr>
          <w:rFonts w:ascii="Arial" w:hAnsi="Arial" w:cs="Arial"/>
          <w:i/>
          <w:szCs w:val="24"/>
        </w:rPr>
      </w:pPr>
      <w:r>
        <w:rPr>
          <w:rFonts w:ascii="Arial" w:hAnsi="Arial" w:cs="Arial"/>
          <w:b/>
          <w:i/>
          <w:szCs w:val="24"/>
        </w:rPr>
        <w:t>“</w:t>
      </w:r>
      <w:r w:rsidRPr="00EA7CAE">
        <w:rPr>
          <w:rFonts w:ascii="Arial" w:hAnsi="Arial" w:cs="Arial"/>
          <w:b/>
          <w:i/>
          <w:szCs w:val="24"/>
        </w:rPr>
        <w:t>ARTÍCULO 59.-</w:t>
      </w:r>
      <w:r w:rsidRPr="00EA7CAE">
        <w:rPr>
          <w:rFonts w:ascii="Arial" w:hAnsi="Arial" w:cs="Arial"/>
          <w:i/>
          <w:szCs w:val="24"/>
        </w:rPr>
        <w:t xml:space="preserve"> Son obligaciones de los conductores de vehículos automotores para que puedan circular libremente en la jurisdicción del Municipio de Oaxaca de Juárez:</w:t>
      </w:r>
    </w:p>
    <w:p w:rsidR="00EA7CAE" w:rsidRPr="00EA7CAE" w:rsidRDefault="00EA7CAE" w:rsidP="00EA7CAE">
      <w:pPr>
        <w:spacing w:line="276" w:lineRule="auto"/>
        <w:ind w:left="567" w:right="708" w:firstLine="567"/>
        <w:jc w:val="both"/>
        <w:rPr>
          <w:rFonts w:ascii="Arial" w:hAnsi="Arial" w:cs="Arial"/>
          <w:i/>
          <w:szCs w:val="24"/>
        </w:rPr>
      </w:pPr>
      <w:r w:rsidRPr="00EA7CAE">
        <w:rPr>
          <w:rFonts w:ascii="Arial" w:hAnsi="Arial" w:cs="Arial"/>
          <w:i/>
          <w:szCs w:val="24"/>
        </w:rPr>
        <w:t>(…)</w:t>
      </w:r>
    </w:p>
    <w:p w:rsidR="00EA7CAE" w:rsidRPr="00EA7CAE" w:rsidRDefault="00EA7CAE" w:rsidP="00EA7CAE">
      <w:pPr>
        <w:spacing w:line="276" w:lineRule="auto"/>
        <w:ind w:left="567" w:right="708" w:firstLine="567"/>
        <w:jc w:val="both"/>
        <w:rPr>
          <w:rFonts w:ascii="Arial" w:hAnsi="Arial" w:cs="Arial"/>
          <w:i/>
          <w:szCs w:val="24"/>
        </w:rPr>
      </w:pPr>
      <w:r w:rsidRPr="00EA7CAE">
        <w:rPr>
          <w:rFonts w:ascii="Arial" w:hAnsi="Arial" w:cs="Arial"/>
          <w:i/>
          <w:szCs w:val="24"/>
        </w:rPr>
        <w:t>VI. Usar el cinturón de seguridad e</w:t>
      </w:r>
      <w:r>
        <w:rPr>
          <w:rFonts w:ascii="Arial" w:hAnsi="Arial" w:cs="Arial"/>
          <w:i/>
          <w:szCs w:val="24"/>
        </w:rPr>
        <w:t>l conductor y sus acompañantes”.</w:t>
      </w:r>
    </w:p>
    <w:p w:rsidR="000802F9" w:rsidRPr="003B2F63" w:rsidRDefault="000802F9" w:rsidP="00220EF0">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sidR="00292EFF">
        <w:rPr>
          <w:rFonts w:ascii="Arial" w:hAnsi="Arial" w:cs="Arial"/>
          <w:sz w:val="24"/>
          <w:szCs w:val="24"/>
        </w:rPr>
        <w:t>la conducta del infractor que lo</w:t>
      </w:r>
      <w:r w:rsidRPr="00F6371B">
        <w:rPr>
          <w:rFonts w:ascii="Arial" w:hAnsi="Arial" w:cs="Arial"/>
          <w:sz w:val="24"/>
          <w:szCs w:val="24"/>
        </w:rPr>
        <w:t xml:space="preserve"> llevaron a concluir que el actor infringió el </w:t>
      </w:r>
      <w:r w:rsidR="006A52A0">
        <w:rPr>
          <w:rFonts w:ascii="Arial" w:hAnsi="Arial" w:cs="Arial"/>
          <w:sz w:val="24"/>
          <w:szCs w:val="24"/>
        </w:rPr>
        <w:t>R</w:t>
      </w:r>
      <w:r w:rsidRPr="00F6371B">
        <w:rPr>
          <w:rFonts w:ascii="Arial" w:hAnsi="Arial" w:cs="Arial"/>
          <w:sz w:val="24"/>
          <w:szCs w:val="24"/>
        </w:rPr>
        <w:t xml:space="preserve">eglamento de </w:t>
      </w:r>
      <w:r w:rsidR="006A52A0">
        <w:rPr>
          <w:rFonts w:ascii="Arial" w:hAnsi="Arial" w:cs="Arial"/>
          <w:sz w:val="24"/>
          <w:szCs w:val="24"/>
        </w:rPr>
        <w:t>V</w:t>
      </w:r>
      <w:r>
        <w:rPr>
          <w:rFonts w:ascii="Arial" w:hAnsi="Arial" w:cs="Arial"/>
          <w:sz w:val="24"/>
          <w:szCs w:val="24"/>
        </w:rPr>
        <w:t>ialidad</w:t>
      </w:r>
      <w:r w:rsidRPr="00F6371B">
        <w:rPr>
          <w:rFonts w:ascii="Arial" w:hAnsi="Arial" w:cs="Arial"/>
          <w:sz w:val="24"/>
          <w:szCs w:val="24"/>
        </w:rPr>
        <w:t xml:space="preserve"> </w:t>
      </w:r>
      <w:r w:rsidR="006A52A0">
        <w:rPr>
          <w:rFonts w:ascii="Arial" w:hAnsi="Arial" w:cs="Arial"/>
          <w:sz w:val="24"/>
          <w:szCs w:val="24"/>
        </w:rPr>
        <w:t>M</w:t>
      </w:r>
      <w:r w:rsidRPr="00CA17C2">
        <w:rPr>
          <w:rFonts w:ascii="Arial" w:hAnsi="Arial" w:cs="Arial"/>
          <w:sz w:val="24"/>
          <w:szCs w:val="24"/>
        </w:rPr>
        <w:t>unicipal</w:t>
      </w:r>
      <w:r>
        <w:rPr>
          <w:rFonts w:ascii="Arial" w:hAnsi="Arial" w:cs="Arial"/>
          <w:sz w:val="24"/>
          <w:szCs w:val="24"/>
        </w:rPr>
        <w:t xml:space="preserve">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Justicia Administrativa para el Estado</w:t>
      </w:r>
      <w:r>
        <w:rPr>
          <w:rFonts w:ascii="Arial" w:hAnsi="Arial" w:cs="Arial"/>
          <w:sz w:val="24"/>
          <w:szCs w:val="24"/>
        </w:rPr>
        <w:t xml:space="preserve"> de Oaxaca</w:t>
      </w:r>
      <w:r w:rsidRPr="00F6371B">
        <w:rPr>
          <w:rFonts w:ascii="Arial" w:hAnsi="Arial" w:cs="Arial"/>
          <w:sz w:val="24"/>
          <w:szCs w:val="24"/>
        </w:rPr>
        <w:t>, esto es</w:t>
      </w:r>
      <w:r w:rsidR="00561B62">
        <w:rPr>
          <w:rFonts w:ascii="Arial" w:hAnsi="Arial" w:cs="Arial"/>
          <w:sz w:val="24"/>
          <w:szCs w:val="24"/>
        </w:rPr>
        <w:t>,</w:t>
      </w:r>
      <w:r w:rsidRPr="00F6371B">
        <w:rPr>
          <w:rFonts w:ascii="Arial" w:hAnsi="Arial" w:cs="Arial"/>
          <w:sz w:val="24"/>
          <w:szCs w:val="24"/>
        </w:rPr>
        <w:t xml:space="preserve">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sidR="006A2C53">
        <w:rPr>
          <w:rFonts w:ascii="Arial" w:hAnsi="Arial" w:cs="Arial"/>
          <w:sz w:val="24"/>
          <w:szCs w:val="24"/>
        </w:rPr>
        <w:t xml:space="preserve"> el artículo </w:t>
      </w:r>
      <w:r w:rsidR="00EA7CAE">
        <w:rPr>
          <w:rFonts w:ascii="Arial" w:hAnsi="Arial" w:cs="Arial"/>
          <w:sz w:val="24"/>
          <w:szCs w:val="24"/>
        </w:rPr>
        <w:t>59, fracción VI</w:t>
      </w:r>
      <w:r w:rsidR="006A2C53">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sidR="00F73D76">
        <w:rPr>
          <w:rFonts w:ascii="Arial" w:hAnsi="Arial" w:cs="Arial"/>
          <w:sz w:val="24"/>
          <w:szCs w:val="24"/>
        </w:rPr>
        <w:t xml:space="preserve"> o </w:t>
      </w:r>
      <w:r w:rsidRPr="00F6371B">
        <w:rPr>
          <w:rFonts w:ascii="Arial" w:hAnsi="Arial" w:cs="Arial"/>
          <w:sz w:val="24"/>
          <w:szCs w:val="24"/>
        </w:rPr>
        <w:t>especificara las razones particulares o causas inmediatas, que lo llevaron a esa conclusión y que le hayan servido de sus</w:t>
      </w:r>
      <w:r>
        <w:rPr>
          <w:rFonts w:ascii="Arial" w:hAnsi="Arial" w:cs="Arial"/>
          <w:sz w:val="24"/>
          <w:szCs w:val="24"/>
        </w:rPr>
        <w:t>tento para la emisión del acto.</w:t>
      </w:r>
    </w:p>
    <w:p w:rsidR="000802F9" w:rsidRDefault="000802F9" w:rsidP="000802F9">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EA7CAE">
        <w:rPr>
          <w:rFonts w:ascii="Arial" w:hAnsi="Arial" w:cs="Arial"/>
          <w:color w:val="000000"/>
          <w:sz w:val="24"/>
          <w:szCs w:val="24"/>
          <w:lang w:val="es-ES"/>
        </w:rPr>
        <w:t>17</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EA7CAE">
        <w:rPr>
          <w:rFonts w:ascii="Arial" w:hAnsi="Arial" w:cs="Arial"/>
          <w:sz w:val="24"/>
          <w:szCs w:val="24"/>
        </w:rPr>
        <w:t>no utilizó el cinturón de seguridad al momento de conducir</w:t>
      </w:r>
      <w:r>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w:t>
      </w:r>
      <w:r w:rsidRPr="006A52A0">
        <w:rPr>
          <w:rFonts w:ascii="Arial" w:hAnsi="Arial" w:cs="Arial"/>
          <w:b/>
          <w:sz w:val="24"/>
          <w:szCs w:val="24"/>
        </w:rPr>
        <w:t>señalar las circunstancias especiales</w:t>
      </w:r>
      <w:r>
        <w:rPr>
          <w:rFonts w:ascii="Arial" w:hAnsi="Arial" w:cs="Arial"/>
          <w:sz w:val="24"/>
          <w:szCs w:val="24"/>
        </w:rPr>
        <w:t>, razones particulares o cosas inmediatas que se hayan tenido en consideración para la emisión de</w:t>
      </w:r>
      <w:r w:rsidR="00F54DF3">
        <w:rPr>
          <w:rFonts w:ascii="Arial" w:hAnsi="Arial" w:cs="Arial"/>
          <w:sz w:val="24"/>
          <w:szCs w:val="24"/>
        </w:rPr>
        <w:t>l</w:t>
      </w:r>
      <w:r>
        <w:rPr>
          <w:rFonts w:ascii="Arial" w:hAnsi="Arial" w:cs="Arial"/>
          <w:sz w:val="24"/>
          <w:szCs w:val="24"/>
        </w:rPr>
        <w:t xml:space="preserve">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0802F9" w:rsidRPr="00B15094" w:rsidRDefault="000802F9" w:rsidP="000802F9">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0802F9" w:rsidRPr="00CA7628" w:rsidRDefault="000802F9" w:rsidP="00F54DF3">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w:t>
      </w:r>
      <w:r w:rsidRPr="001A2C51">
        <w:rPr>
          <w:rFonts w:ascii="Arial" w:hAnsi="Arial" w:cs="Arial"/>
          <w:i/>
        </w:rPr>
        <w:lastRenderedPageBreak/>
        <w:t xml:space="preserve">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1A2C51">
        <w:rPr>
          <w:rFonts w:ascii="Arial" w:hAnsi="Arial" w:cs="Arial"/>
          <w:i/>
        </w:rPr>
        <w:t>subincisos</w:t>
      </w:r>
      <w:proofErr w:type="spellEnd"/>
      <w:r w:rsidRPr="001A2C51">
        <w:rPr>
          <w:rFonts w:ascii="Arial" w:hAnsi="Arial" w:cs="Arial"/>
          <w:i/>
        </w:rPr>
        <w:t>, fracciones y preceptos aplicables, y b).- Los cuerpos legales, y preceptos que otorgan competencia o facultades a las autoridades para emitir el acto en agravio del gobernado”.</w:t>
      </w:r>
    </w:p>
    <w:p w:rsidR="000802F9" w:rsidRDefault="000802F9" w:rsidP="00331BD9">
      <w:pPr>
        <w:spacing w:before="240" w:line="360" w:lineRule="auto"/>
        <w:ind w:right="51" w:firstLine="567"/>
        <w:jc w:val="both"/>
        <w:rPr>
          <w:rFonts w:ascii="Arial" w:eastAsia="Times New Roman" w:hAnsi="Arial" w:cs="Arial"/>
          <w:b/>
          <w:sz w:val="24"/>
          <w:szCs w:val="24"/>
          <w:lang w:val="es-ES" w:eastAsia="es-ES"/>
        </w:rPr>
      </w:pPr>
      <w:r w:rsidRPr="00331BD9">
        <w:rPr>
          <w:rFonts w:ascii="Arial" w:hAnsi="Arial" w:cs="Arial"/>
          <w:sz w:val="24"/>
          <w:szCs w:val="24"/>
        </w:rPr>
        <w:t>En consecuencia, procede con fundamento en el artículo 208 fracción II, de la Ley de Procedimiento y Justicia Administrativa para el Estado</w:t>
      </w:r>
      <w:r w:rsidR="00F54DF3">
        <w:rPr>
          <w:rFonts w:ascii="Arial" w:hAnsi="Arial" w:cs="Arial"/>
          <w:sz w:val="24"/>
          <w:szCs w:val="24"/>
        </w:rPr>
        <w:t xml:space="preserve"> de Oaxaca</w:t>
      </w:r>
      <w:r w:rsidRPr="00331BD9">
        <w:rPr>
          <w:rFonts w:ascii="Arial" w:hAnsi="Arial" w:cs="Arial"/>
          <w:sz w:val="24"/>
          <w:szCs w:val="24"/>
        </w:rPr>
        <w:t xml:space="preserve">, </w:t>
      </w:r>
      <w:r w:rsidR="006A2C53">
        <w:rPr>
          <w:rFonts w:ascii="Arial" w:hAnsi="Arial" w:cs="Arial"/>
          <w:sz w:val="24"/>
          <w:szCs w:val="24"/>
        </w:rPr>
        <w:t xml:space="preserve">a </w:t>
      </w:r>
      <w:r w:rsidRPr="00331BD9">
        <w:rPr>
          <w:rFonts w:ascii="Arial" w:hAnsi="Arial" w:cs="Arial"/>
          <w:sz w:val="24"/>
          <w:szCs w:val="24"/>
        </w:rPr>
        <w:t xml:space="preserve">declarar la </w:t>
      </w:r>
      <w:r w:rsidRPr="00331BD9">
        <w:rPr>
          <w:rFonts w:ascii="Arial" w:hAnsi="Arial" w:cs="Arial"/>
          <w:b/>
          <w:sz w:val="24"/>
          <w:szCs w:val="24"/>
        </w:rPr>
        <w:t>NULIDAD LISA Y LLANA</w:t>
      </w:r>
      <w:r w:rsidRPr="00513836">
        <w:rPr>
          <w:rFonts w:ascii="Arial" w:hAnsi="Arial" w:cs="Arial"/>
          <w:sz w:val="24"/>
          <w:szCs w:val="24"/>
        </w:rPr>
        <w:t>,</w:t>
      </w:r>
      <w:r w:rsidRPr="00331BD9">
        <w:rPr>
          <w:rFonts w:ascii="Arial" w:hAnsi="Arial" w:cs="Arial"/>
          <w:b/>
          <w:sz w:val="24"/>
          <w:szCs w:val="24"/>
        </w:rPr>
        <w:t xml:space="preserve"> </w:t>
      </w:r>
      <w:r w:rsidRPr="00331BD9">
        <w:rPr>
          <w:rFonts w:ascii="Arial" w:hAnsi="Arial" w:cs="Arial"/>
          <w:sz w:val="24"/>
          <w:szCs w:val="24"/>
        </w:rPr>
        <w:t>del acta de infracción</w:t>
      </w:r>
      <w:r w:rsidRPr="00331BD9">
        <w:rPr>
          <w:rFonts w:ascii="Arial" w:hAnsi="Arial" w:cs="Arial"/>
          <w:b/>
          <w:sz w:val="24"/>
          <w:szCs w:val="24"/>
        </w:rPr>
        <w:t xml:space="preserve"> </w:t>
      </w:r>
      <w:r w:rsidR="00340ADA">
        <w:rPr>
          <w:rFonts w:ascii="Arial" w:hAnsi="Arial" w:cs="Arial"/>
          <w:b/>
          <w:sz w:val="24"/>
          <w:szCs w:val="24"/>
          <w:lang w:eastAsia="es-ES"/>
        </w:rPr>
        <w:t>**********</w:t>
      </w:r>
      <w:r w:rsidR="00340ADA">
        <w:rPr>
          <w:rFonts w:ascii="Arial" w:hAnsi="Arial" w:cs="Arial"/>
          <w:sz w:val="24"/>
          <w:szCs w:val="24"/>
          <w:lang w:eastAsia="es-ES"/>
        </w:rPr>
        <w:t xml:space="preserve">, </w:t>
      </w:r>
      <w:r w:rsidR="00331BD9" w:rsidRPr="00331BD9">
        <w:rPr>
          <w:rFonts w:ascii="Arial" w:hAnsi="Arial" w:cs="Arial"/>
          <w:sz w:val="24"/>
          <w:szCs w:val="24"/>
        </w:rPr>
        <w:t xml:space="preserve">de </w:t>
      </w:r>
      <w:r w:rsidR="00331BD9">
        <w:rPr>
          <w:rFonts w:ascii="Arial" w:hAnsi="Arial" w:cs="Arial"/>
          <w:sz w:val="24"/>
          <w:szCs w:val="24"/>
        </w:rPr>
        <w:t xml:space="preserve">fecha </w:t>
      </w:r>
      <w:r w:rsidR="00EA7CAE">
        <w:rPr>
          <w:rFonts w:ascii="Arial" w:hAnsi="Arial" w:cs="Arial"/>
          <w:sz w:val="24"/>
          <w:szCs w:val="24"/>
        </w:rPr>
        <w:t xml:space="preserve">05 cinco de mayo </w:t>
      </w:r>
      <w:r w:rsidR="003C12E0">
        <w:rPr>
          <w:rFonts w:ascii="Arial" w:hAnsi="Arial" w:cs="Arial"/>
          <w:sz w:val="24"/>
          <w:szCs w:val="24"/>
        </w:rPr>
        <w:t>de 2018 dos mil dieciocho</w:t>
      </w:r>
      <w:r w:rsidRPr="00331BD9">
        <w:rPr>
          <w:rFonts w:ascii="Arial" w:hAnsi="Arial" w:cs="Arial"/>
          <w:sz w:val="24"/>
          <w:szCs w:val="24"/>
        </w:rPr>
        <w:t xml:space="preserve">, levantada por el </w:t>
      </w:r>
      <w:r w:rsidRPr="00331BD9">
        <w:rPr>
          <w:rFonts w:ascii="Arial" w:hAnsi="Arial" w:cs="Arial"/>
          <w:sz w:val="24"/>
          <w:szCs w:val="24"/>
          <w:lang w:val="es-ES"/>
        </w:rPr>
        <w:t>Policía Vial con número e</w:t>
      </w:r>
      <w:r w:rsidR="00331BD9" w:rsidRPr="00331BD9">
        <w:rPr>
          <w:rFonts w:ascii="Arial" w:hAnsi="Arial" w:cs="Arial"/>
          <w:sz w:val="24"/>
          <w:szCs w:val="24"/>
          <w:lang w:val="es-ES"/>
        </w:rPr>
        <w:t xml:space="preserve">stadístico </w:t>
      </w:r>
      <w:r w:rsidR="00EA7CAE">
        <w:rPr>
          <w:rFonts w:ascii="Arial" w:hAnsi="Arial" w:cs="Arial"/>
          <w:color w:val="000000"/>
          <w:sz w:val="24"/>
          <w:szCs w:val="24"/>
          <w:lang w:val="es-ES"/>
        </w:rPr>
        <w:t>17</w:t>
      </w:r>
      <w:r w:rsidRPr="00331BD9">
        <w:rPr>
          <w:rFonts w:ascii="Arial" w:hAnsi="Arial" w:cs="Arial"/>
          <w:sz w:val="24"/>
          <w:szCs w:val="24"/>
          <w:lang w:val="es-ES"/>
        </w:rPr>
        <w:t xml:space="preserve">, de la </w:t>
      </w:r>
      <w:r w:rsidRPr="00331BD9">
        <w:rPr>
          <w:rFonts w:ascii="Arial" w:hAnsi="Arial" w:cs="Arial"/>
          <w:color w:val="000000"/>
          <w:sz w:val="24"/>
          <w:szCs w:val="24"/>
        </w:rPr>
        <w:t>Comisaría de Vialidad del Municipio de Oaxaca de Juárez</w:t>
      </w:r>
      <w:r w:rsidR="00F2085F">
        <w:rPr>
          <w:rFonts w:ascii="Arial" w:eastAsia="Times New Roman" w:hAnsi="Arial" w:cs="Arial"/>
          <w:sz w:val="24"/>
          <w:szCs w:val="24"/>
          <w:lang w:val="es-ES" w:eastAsia="es-ES"/>
        </w:rPr>
        <w:t>, Oaxaca,</w:t>
      </w:r>
      <w:r w:rsidR="00F2085F" w:rsidRPr="00F2085F">
        <w:t xml:space="preserve"> </w:t>
      </w:r>
      <w:r w:rsidR="00F2085F" w:rsidRPr="00F2085F">
        <w:rPr>
          <w:rFonts w:ascii="Arial" w:eastAsia="Times New Roman" w:hAnsi="Arial" w:cs="Arial"/>
          <w:sz w:val="24"/>
          <w:szCs w:val="24"/>
          <w:lang w:val="es-ES" w:eastAsia="es-ES"/>
        </w:rPr>
        <w:t xml:space="preserve">por lo que al efecto </w:t>
      </w:r>
      <w:r w:rsidR="00F2085F" w:rsidRPr="00EA7CAE">
        <w:rPr>
          <w:rFonts w:ascii="Arial" w:eastAsia="Times New Roman" w:hAnsi="Arial" w:cs="Arial"/>
          <w:b/>
          <w:sz w:val="24"/>
          <w:szCs w:val="24"/>
          <w:lang w:val="es-ES" w:eastAsia="es-ES"/>
        </w:rPr>
        <w:t>se le requiere para que instruya al área correspondiente proceda dar de baja el acta de infracción referida, del Sistema con que cuente la citada Comisaría de Vialidad del Municipio de Oaxaca de Juárez, Oaxaca.</w:t>
      </w:r>
    </w:p>
    <w:p w:rsidR="009C525E" w:rsidRDefault="000A4EB2" w:rsidP="000A4EB2">
      <w:pPr>
        <w:spacing w:after="0" w:line="360" w:lineRule="auto"/>
        <w:ind w:right="51" w:firstLine="567"/>
        <w:jc w:val="both"/>
        <w:rPr>
          <w:rFonts w:ascii="Arial" w:hAnsi="Arial" w:cs="Arial"/>
          <w:color w:val="000000"/>
          <w:sz w:val="24"/>
          <w:szCs w:val="24"/>
        </w:rPr>
      </w:pPr>
      <w:r>
        <w:rPr>
          <w:rFonts w:ascii="Arial" w:hAnsi="Arial" w:cs="Arial"/>
          <w:b/>
          <w:sz w:val="24"/>
          <w:szCs w:val="24"/>
        </w:rPr>
        <w:t>SEXTO.</w:t>
      </w:r>
      <w:r w:rsidRPr="000C2B92">
        <w:rPr>
          <w:rFonts w:ascii="Arial" w:hAnsi="Arial" w:cs="Arial"/>
          <w:b/>
          <w:sz w:val="24"/>
          <w:szCs w:val="24"/>
        </w:rPr>
        <w:t xml:space="preserve"> </w:t>
      </w:r>
      <w:r>
        <w:rPr>
          <w:rFonts w:ascii="Arial" w:hAnsi="Arial" w:cs="Arial"/>
          <w:sz w:val="24"/>
          <w:szCs w:val="24"/>
        </w:rPr>
        <w:t xml:space="preserve">Ahora bien, siendo un hecho notorio que el actor no solicitó la entrega o devolución de su licencia de conducir tipo “B”, número de </w:t>
      </w:r>
      <w:r w:rsidR="00E37263">
        <w:rPr>
          <w:rFonts w:ascii="Arial" w:eastAsia="Times New Roman" w:hAnsi="Arial" w:cs="Arial"/>
          <w:bCs/>
          <w:iCs/>
          <w:caps/>
          <w:kern w:val="2"/>
          <w:sz w:val="23"/>
          <w:szCs w:val="23"/>
          <w:lang w:val="es-ES_tradnl" w:eastAsia="es-ES"/>
        </w:rPr>
        <w:t xml:space="preserve">********** </w:t>
      </w:r>
      <w:r>
        <w:rPr>
          <w:rFonts w:ascii="Arial" w:hAnsi="Arial" w:cs="Arial"/>
          <w:sz w:val="24"/>
          <w:szCs w:val="24"/>
        </w:rPr>
        <w:t xml:space="preserve">, sin embargo de un análisis íntegro del acta de infracción impugnada, se advierte que </w:t>
      </w:r>
      <w:r w:rsidR="004F0957">
        <w:rPr>
          <w:rFonts w:ascii="Arial" w:hAnsi="Arial" w:cs="Arial"/>
          <w:sz w:val="24"/>
          <w:szCs w:val="24"/>
        </w:rPr>
        <w:t xml:space="preserve">la autoridad demandada, </w:t>
      </w:r>
      <w:r>
        <w:rPr>
          <w:rFonts w:ascii="Arial" w:hAnsi="Arial" w:cs="Arial"/>
          <w:sz w:val="24"/>
          <w:szCs w:val="24"/>
        </w:rPr>
        <w:t xml:space="preserve">retuvo </w:t>
      </w:r>
      <w:r w:rsidR="004F0957">
        <w:rPr>
          <w:rFonts w:ascii="Arial" w:hAnsi="Arial" w:cs="Arial"/>
          <w:sz w:val="24"/>
          <w:szCs w:val="24"/>
        </w:rPr>
        <w:t xml:space="preserve">al actor </w:t>
      </w:r>
      <w:r>
        <w:rPr>
          <w:rFonts w:ascii="Arial" w:hAnsi="Arial" w:cs="Arial"/>
          <w:sz w:val="24"/>
          <w:szCs w:val="24"/>
        </w:rPr>
        <w:t xml:space="preserve">la citada licencia </w:t>
      </w:r>
      <w:r w:rsidR="004F0957">
        <w:rPr>
          <w:rFonts w:ascii="Arial" w:hAnsi="Arial" w:cs="Arial"/>
          <w:sz w:val="24"/>
          <w:szCs w:val="24"/>
        </w:rPr>
        <w:t xml:space="preserve">de conducir </w:t>
      </w:r>
      <w:r>
        <w:rPr>
          <w:rFonts w:ascii="Arial" w:hAnsi="Arial" w:cs="Arial"/>
          <w:sz w:val="24"/>
          <w:szCs w:val="24"/>
        </w:rPr>
        <w:t xml:space="preserve">en garantía al pago del interés fiscal, por lo tanto, y siendo que las sentencias de éste Tribunal deben de ser completas, es decir, resolver en su totalidad el asunto sometido a su jurisdicción, en consecuencia al declararse la Nulidad Lisa y Llana del acta de infracción impugnada, </w:t>
      </w:r>
      <w:r w:rsidR="004F0957">
        <w:rPr>
          <w:rFonts w:ascii="Arial" w:hAnsi="Arial" w:cs="Arial"/>
          <w:sz w:val="24"/>
          <w:szCs w:val="24"/>
        </w:rPr>
        <w:t xml:space="preserve">se ordena a la </w:t>
      </w:r>
      <w:r w:rsidR="004F0957">
        <w:rPr>
          <w:rFonts w:ascii="Arial" w:hAnsi="Arial" w:cs="Arial"/>
          <w:b/>
          <w:sz w:val="24"/>
          <w:szCs w:val="24"/>
        </w:rPr>
        <w:t xml:space="preserve">autoridad demandada, </w:t>
      </w:r>
      <w:r w:rsidR="004F0957">
        <w:rPr>
          <w:rFonts w:ascii="Arial" w:hAnsi="Arial" w:cs="Arial"/>
          <w:sz w:val="24"/>
          <w:szCs w:val="24"/>
        </w:rPr>
        <w:t>proceda a</w:t>
      </w:r>
      <w:r>
        <w:rPr>
          <w:rFonts w:ascii="Arial" w:hAnsi="Arial" w:cs="Arial"/>
          <w:sz w:val="24"/>
          <w:szCs w:val="24"/>
        </w:rPr>
        <w:t xml:space="preserve"> la </w:t>
      </w:r>
      <w:r w:rsidRPr="005173E1">
        <w:rPr>
          <w:rFonts w:ascii="Arial" w:hAnsi="Arial" w:cs="Arial"/>
          <w:sz w:val="24"/>
          <w:szCs w:val="24"/>
        </w:rPr>
        <w:t xml:space="preserve">devolución </w:t>
      </w:r>
      <w:r>
        <w:rPr>
          <w:rFonts w:ascii="Arial" w:hAnsi="Arial" w:cs="Arial"/>
          <w:sz w:val="24"/>
          <w:szCs w:val="24"/>
        </w:rPr>
        <w:t xml:space="preserve">y entrega de la licencia de conducir tipo “B” número </w:t>
      </w:r>
      <w:r w:rsidR="00E37263">
        <w:rPr>
          <w:rFonts w:ascii="Arial" w:eastAsia="Times New Roman" w:hAnsi="Arial" w:cs="Arial"/>
          <w:bCs/>
          <w:iCs/>
          <w:caps/>
          <w:kern w:val="2"/>
          <w:sz w:val="23"/>
          <w:szCs w:val="23"/>
          <w:lang w:val="es-ES_tradnl" w:eastAsia="es-ES"/>
        </w:rPr>
        <w:t xml:space="preserve">********** </w:t>
      </w:r>
      <w:r w:rsidRPr="00003784">
        <w:rPr>
          <w:rFonts w:ascii="Arial" w:hAnsi="Arial" w:cs="Arial"/>
          <w:sz w:val="24"/>
          <w:szCs w:val="24"/>
        </w:rPr>
        <w:t xml:space="preserve"> </w:t>
      </w:r>
      <w:r>
        <w:rPr>
          <w:rFonts w:ascii="Arial" w:hAnsi="Arial" w:cs="Arial"/>
          <w:sz w:val="24"/>
          <w:szCs w:val="24"/>
        </w:rPr>
        <w:t xml:space="preserve">al actor </w:t>
      </w:r>
      <w:r w:rsidR="00E37263">
        <w:rPr>
          <w:rFonts w:ascii="Arial" w:eastAsia="Times New Roman" w:hAnsi="Arial" w:cs="Arial"/>
          <w:bCs/>
          <w:iCs/>
          <w:caps/>
          <w:kern w:val="2"/>
          <w:sz w:val="23"/>
          <w:szCs w:val="23"/>
          <w:lang w:val="es-ES_tradnl" w:eastAsia="es-ES"/>
        </w:rPr>
        <w:t xml:space="preserve">********** </w:t>
      </w:r>
      <w:r>
        <w:rPr>
          <w:rFonts w:ascii="Arial" w:hAnsi="Arial" w:cs="Arial"/>
          <w:b/>
          <w:sz w:val="24"/>
          <w:szCs w:val="24"/>
        </w:rPr>
        <w:t xml:space="preserve">, </w:t>
      </w:r>
      <w:r>
        <w:rPr>
          <w:rFonts w:ascii="Arial" w:hAnsi="Arial" w:cs="Arial"/>
          <w:color w:val="000000"/>
          <w:sz w:val="24"/>
          <w:szCs w:val="24"/>
        </w:rPr>
        <w:t>lo anterior por derivarse de un acto declarado nulo, por lo que sus consec</w:t>
      </w:r>
      <w:r w:rsidR="004F0957">
        <w:rPr>
          <w:rFonts w:ascii="Arial" w:hAnsi="Arial" w:cs="Arial"/>
          <w:color w:val="000000"/>
          <w:sz w:val="24"/>
          <w:szCs w:val="24"/>
        </w:rPr>
        <w:t>uencias también resultan nula</w:t>
      </w:r>
      <w:r w:rsidR="009C525E">
        <w:rPr>
          <w:rFonts w:ascii="Arial" w:hAnsi="Arial" w:cs="Arial"/>
          <w:color w:val="000000"/>
          <w:sz w:val="24"/>
          <w:szCs w:val="24"/>
        </w:rPr>
        <w:t>s.</w:t>
      </w:r>
    </w:p>
    <w:p w:rsidR="000A4EB2" w:rsidRDefault="000A4EB2" w:rsidP="000A4EB2">
      <w:pPr>
        <w:spacing w:after="0" w:line="360" w:lineRule="auto"/>
        <w:ind w:right="51" w:firstLine="567"/>
        <w:jc w:val="both"/>
        <w:rPr>
          <w:rFonts w:ascii="Arial" w:hAnsi="Arial" w:cs="Arial"/>
          <w:color w:val="000000"/>
          <w:sz w:val="24"/>
          <w:szCs w:val="24"/>
        </w:rPr>
      </w:pPr>
      <w:r>
        <w:rPr>
          <w:rFonts w:ascii="Arial" w:hAnsi="Arial" w:cs="Arial"/>
          <w:color w:val="000000"/>
          <w:sz w:val="24"/>
          <w:szCs w:val="24"/>
        </w:rPr>
        <w:t>Sirve de apoyo la jurisprudencia</w:t>
      </w:r>
      <w:r w:rsidRPr="005173E1">
        <w:rPr>
          <w:rFonts w:ascii="Arial" w:hAnsi="Arial" w:cs="Arial"/>
          <w:color w:val="000000"/>
          <w:sz w:val="24"/>
          <w:szCs w:val="24"/>
        </w:rPr>
        <w:t xml:space="preserve">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proofErr w:type="gramStart"/>
      <w:r>
        <w:rPr>
          <w:rFonts w:ascii="Arial" w:hAnsi="Arial" w:cs="Arial"/>
          <w:color w:val="000000"/>
          <w:sz w:val="24"/>
          <w:szCs w:val="24"/>
        </w:rPr>
        <w:t>sexta</w:t>
      </w:r>
      <w:proofErr w:type="gramEnd"/>
      <w:r>
        <w:rPr>
          <w:rFonts w:ascii="Arial" w:hAnsi="Arial" w:cs="Arial"/>
          <w:color w:val="000000"/>
          <w:sz w:val="24"/>
          <w:szCs w:val="24"/>
        </w:rPr>
        <w:t xml:space="preserve">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0A4EB2" w:rsidRPr="005830E0" w:rsidRDefault="000A4EB2" w:rsidP="000A4EB2">
      <w:pPr>
        <w:autoSpaceDE w:val="0"/>
        <w:autoSpaceDN w:val="0"/>
        <w:adjustRightInd w:val="0"/>
        <w:spacing w:before="24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433058" w:rsidRPr="00F2085F" w:rsidRDefault="00F2085F" w:rsidP="00F2085F">
      <w:pPr>
        <w:spacing w:before="240" w:line="360" w:lineRule="auto"/>
        <w:ind w:right="51" w:firstLine="567"/>
        <w:jc w:val="both"/>
        <w:rPr>
          <w:rFonts w:ascii="Arial" w:eastAsia="Times New Roman" w:hAnsi="Arial" w:cs="Arial"/>
          <w:sz w:val="24"/>
          <w:szCs w:val="24"/>
          <w:lang w:val="es-ES" w:eastAsia="es-ES"/>
        </w:rPr>
      </w:pPr>
      <w:r w:rsidRPr="00F2085F">
        <w:rPr>
          <w:rFonts w:ascii="Arial" w:eastAsia="Times New Roman" w:hAnsi="Arial" w:cs="Arial"/>
          <w:sz w:val="24"/>
          <w:szCs w:val="24"/>
          <w:lang w:val="es-ES" w:eastAsia="es-ES"/>
        </w:rPr>
        <w:lastRenderedPageBreak/>
        <w:t>En mérito de lo expuesto y con fundamento en los artículos 207 fracciones I, II y III, 208 fracción VI y 209, de la Ley de Procedimiento y Justicia Administrativa para el Estado de Oaxaca, se;- - - - - - - - - - - - - - - - - - - - - - - - -</w:t>
      </w:r>
      <w:r>
        <w:rPr>
          <w:rFonts w:ascii="Arial" w:eastAsia="Times New Roman" w:hAnsi="Arial" w:cs="Arial"/>
          <w:sz w:val="24"/>
          <w:szCs w:val="24"/>
          <w:lang w:val="es-ES" w:eastAsia="es-ES"/>
        </w:rPr>
        <w:t xml:space="preserve"> - - - - - - - - - - - - - </w:t>
      </w:r>
    </w:p>
    <w:p w:rsidR="000802F9" w:rsidRPr="009D7854" w:rsidRDefault="000802F9" w:rsidP="000802F9">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0802F9" w:rsidRPr="009D7854" w:rsidRDefault="000802F9" w:rsidP="000802F9">
      <w:pPr>
        <w:spacing w:after="0" w:line="276" w:lineRule="auto"/>
        <w:ind w:right="-1134"/>
        <w:jc w:val="center"/>
        <w:rPr>
          <w:rFonts w:ascii="Arial" w:eastAsia="Times New Roman" w:hAnsi="Arial" w:cs="Arial"/>
          <w:b/>
          <w:sz w:val="24"/>
          <w:szCs w:val="24"/>
          <w:lang w:val="es-ES_tradnl" w:eastAsia="es-ES"/>
        </w:rPr>
      </w:pPr>
    </w:p>
    <w:p w:rsidR="003858E2" w:rsidRDefault="000802F9" w:rsidP="00B315D0">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w:t>
      </w:r>
      <w:r w:rsidRPr="00F2085F">
        <w:rPr>
          <w:rFonts w:ascii="Arial" w:eastAsia="Arial Unicode MS" w:hAnsi="Arial" w:cs="Arial"/>
          <w:b/>
          <w:kern w:val="2"/>
          <w:sz w:val="24"/>
          <w:szCs w:val="24"/>
          <w:lang w:eastAsia="ar-SA"/>
        </w:rPr>
        <w:t>fue 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3858E2">
        <w:rPr>
          <w:rFonts w:ascii="Arial" w:eastAsia="Arial Unicode MS" w:hAnsi="Arial" w:cs="Arial"/>
          <w:kern w:val="2"/>
          <w:sz w:val="24"/>
          <w:szCs w:val="24"/>
          <w:lang w:eastAsia="ar-SA"/>
        </w:rPr>
        <w:t xml:space="preserve"> - - - - - - - - </w:t>
      </w:r>
    </w:p>
    <w:p w:rsidR="000802F9" w:rsidRPr="00B315D0" w:rsidRDefault="000802F9" w:rsidP="00B315D0">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SEGUNDO</w:t>
      </w:r>
      <w:r w:rsidRPr="00F2085F">
        <w:rPr>
          <w:rFonts w:ascii="Arial" w:eastAsia="Arial Unicode MS" w:hAnsi="Arial" w:cs="Arial"/>
          <w:b/>
          <w:kern w:val="2"/>
          <w:sz w:val="24"/>
          <w:szCs w:val="24"/>
          <w:lang w:val="es-ES_tradnl" w:eastAsia="ar-SA"/>
        </w:rPr>
        <w:t>. La personalidad</w:t>
      </w:r>
      <w:r w:rsidRPr="009D7854">
        <w:rPr>
          <w:rFonts w:ascii="Arial" w:eastAsia="Arial Unicode MS" w:hAnsi="Arial" w:cs="Arial"/>
          <w:kern w:val="2"/>
          <w:sz w:val="24"/>
          <w:szCs w:val="24"/>
          <w:lang w:val="es-ES_tradnl" w:eastAsia="ar-SA"/>
        </w:rPr>
        <w:t xml:space="preserve"> de </w:t>
      </w:r>
      <w:r w:rsidR="00EA7CAE">
        <w:rPr>
          <w:rFonts w:ascii="Arial" w:eastAsia="Arial Unicode MS" w:hAnsi="Arial" w:cs="Arial"/>
          <w:kern w:val="2"/>
          <w:sz w:val="24"/>
          <w:szCs w:val="24"/>
          <w:lang w:val="es-ES_tradnl" w:eastAsia="ar-SA"/>
        </w:rPr>
        <w:t>las partes quedó</w:t>
      </w:r>
      <w:r>
        <w:rPr>
          <w:rFonts w:ascii="Arial" w:eastAsia="Arial Unicode MS" w:hAnsi="Arial" w:cs="Arial"/>
          <w:kern w:val="2"/>
          <w:sz w:val="24"/>
          <w:szCs w:val="24"/>
          <w:lang w:val="es-ES_tradnl" w:eastAsia="ar-SA"/>
        </w:rPr>
        <w:t xml:space="preserve"> acreditada en autos.- - - - - </w:t>
      </w:r>
    </w:p>
    <w:p w:rsidR="000802F9" w:rsidRPr="005A361C" w:rsidRDefault="000802F9" w:rsidP="00B315D0">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EA7CAE">
        <w:rPr>
          <w:rFonts w:ascii="Arial" w:hAnsi="Arial" w:cs="Arial"/>
          <w:color w:val="000000"/>
          <w:sz w:val="24"/>
          <w:szCs w:val="24"/>
        </w:rPr>
        <w:t>al con número estadístico 17</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w:t>
      </w:r>
      <w:r w:rsidR="00352A14">
        <w:rPr>
          <w:rFonts w:ascii="Arial" w:hAnsi="Arial" w:cs="Arial"/>
          <w:color w:val="000000"/>
          <w:sz w:val="24"/>
          <w:szCs w:val="24"/>
        </w:rPr>
        <w:t xml:space="preserve"> -</w:t>
      </w:r>
    </w:p>
    <w:p w:rsidR="00295FAC" w:rsidRPr="00295FAC" w:rsidRDefault="00295FAC" w:rsidP="000802F9">
      <w:pPr>
        <w:spacing w:line="360" w:lineRule="auto"/>
        <w:ind w:right="51" w:firstLine="567"/>
        <w:jc w:val="both"/>
        <w:rPr>
          <w:sz w:val="24"/>
          <w:szCs w:val="24"/>
        </w:rPr>
      </w:pPr>
      <w:r>
        <w:rPr>
          <w:rFonts w:ascii="Arial" w:hAnsi="Arial" w:cs="Arial"/>
          <w:b/>
          <w:color w:val="000000"/>
          <w:sz w:val="24"/>
          <w:szCs w:val="24"/>
        </w:rPr>
        <w:t xml:space="preserve">CUARTO. </w:t>
      </w:r>
      <w:r>
        <w:rPr>
          <w:rFonts w:ascii="Arial" w:hAnsi="Arial" w:cs="Arial"/>
          <w:color w:val="000000"/>
          <w:sz w:val="24"/>
          <w:szCs w:val="24"/>
        </w:rPr>
        <w:t xml:space="preserve">Se declaró </w:t>
      </w:r>
      <w:r>
        <w:rPr>
          <w:rFonts w:ascii="Arial" w:hAnsi="Arial" w:cs="Arial"/>
          <w:b/>
          <w:color w:val="000000"/>
          <w:sz w:val="24"/>
          <w:szCs w:val="24"/>
        </w:rPr>
        <w:t xml:space="preserve">improcedente </w:t>
      </w:r>
      <w:r>
        <w:rPr>
          <w:rFonts w:ascii="Arial" w:hAnsi="Arial" w:cs="Arial"/>
          <w:color w:val="000000"/>
          <w:sz w:val="24"/>
          <w:szCs w:val="24"/>
        </w:rPr>
        <w:t xml:space="preserve">la </w:t>
      </w:r>
      <w:r>
        <w:rPr>
          <w:rFonts w:ascii="Arial" w:hAnsi="Arial" w:cs="Arial"/>
          <w:b/>
          <w:color w:val="000000"/>
          <w:sz w:val="24"/>
          <w:szCs w:val="24"/>
        </w:rPr>
        <w:t xml:space="preserve">excepción </w:t>
      </w:r>
      <w:r>
        <w:rPr>
          <w:rFonts w:ascii="Arial" w:hAnsi="Arial" w:cs="Arial"/>
          <w:color w:val="000000"/>
          <w:sz w:val="24"/>
          <w:szCs w:val="24"/>
        </w:rPr>
        <w:t xml:space="preserve">invocada por la autoridad demandada.- - - - - - - - - - - - - - - - - - - - - - - - - - - - - - - - - - - - - - - - - - - - - - - - - - - </w:t>
      </w:r>
    </w:p>
    <w:p w:rsidR="003B24C1" w:rsidRPr="002E78B4" w:rsidRDefault="00295FAC" w:rsidP="002E78B4">
      <w:pPr>
        <w:spacing w:line="360" w:lineRule="auto"/>
        <w:ind w:right="51" w:firstLine="567"/>
        <w:jc w:val="both"/>
        <w:rPr>
          <w:rFonts w:ascii="Arial" w:hAnsi="Arial" w:cs="Arial"/>
          <w:sz w:val="24"/>
          <w:szCs w:val="24"/>
        </w:rPr>
      </w:pPr>
      <w:r>
        <w:rPr>
          <w:rFonts w:ascii="Arial" w:hAnsi="Arial" w:cs="Arial"/>
          <w:b/>
          <w:sz w:val="24"/>
          <w:szCs w:val="24"/>
        </w:rPr>
        <w:t xml:space="preserve">QUINTO. </w:t>
      </w:r>
      <w:r w:rsidR="000802F9" w:rsidRPr="008D2C04">
        <w:rPr>
          <w:rFonts w:ascii="Arial" w:hAnsi="Arial" w:cs="Arial"/>
          <w:sz w:val="24"/>
          <w:szCs w:val="24"/>
        </w:rPr>
        <w:t>Se declara la</w:t>
      </w:r>
      <w:r w:rsidR="000802F9" w:rsidRPr="008D2C04">
        <w:rPr>
          <w:rFonts w:ascii="Arial" w:hAnsi="Arial" w:cs="Arial"/>
          <w:b/>
          <w:sz w:val="24"/>
          <w:szCs w:val="24"/>
        </w:rPr>
        <w:t xml:space="preserve"> NULIDAD LISA Y LLANA</w:t>
      </w:r>
      <w:r w:rsidR="000802F9" w:rsidRPr="008D2C04">
        <w:rPr>
          <w:rFonts w:ascii="Arial" w:hAnsi="Arial" w:cs="Arial"/>
          <w:sz w:val="24"/>
          <w:szCs w:val="24"/>
        </w:rPr>
        <w:t xml:space="preserve"> d</w:t>
      </w:r>
      <w:r w:rsidR="000802F9">
        <w:rPr>
          <w:rFonts w:ascii="Arial" w:hAnsi="Arial" w:cs="Arial"/>
          <w:sz w:val="24"/>
          <w:szCs w:val="24"/>
        </w:rPr>
        <w:t xml:space="preserve">el acta de infracción con número de </w:t>
      </w:r>
      <w:r w:rsidR="000802F9" w:rsidRPr="00021444">
        <w:rPr>
          <w:rFonts w:ascii="Arial" w:hAnsi="Arial" w:cs="Arial"/>
          <w:sz w:val="24"/>
          <w:szCs w:val="24"/>
        </w:rPr>
        <w:t>folio</w:t>
      </w:r>
      <w:r w:rsidR="00EA7CAE">
        <w:rPr>
          <w:rFonts w:ascii="Arial" w:hAnsi="Arial" w:cs="Arial"/>
          <w:sz w:val="24"/>
          <w:szCs w:val="24"/>
        </w:rPr>
        <w:t xml:space="preserve"> </w:t>
      </w:r>
      <w:r w:rsidR="00340ADA">
        <w:rPr>
          <w:rFonts w:ascii="Arial" w:hAnsi="Arial" w:cs="Arial"/>
          <w:b/>
          <w:sz w:val="24"/>
          <w:szCs w:val="24"/>
          <w:lang w:eastAsia="es-ES"/>
        </w:rPr>
        <w:t>**********</w:t>
      </w:r>
      <w:r w:rsidR="00340ADA">
        <w:rPr>
          <w:rFonts w:ascii="Arial" w:hAnsi="Arial" w:cs="Arial"/>
          <w:sz w:val="24"/>
          <w:szCs w:val="24"/>
          <w:lang w:eastAsia="es-ES"/>
        </w:rPr>
        <w:t>,</w:t>
      </w:r>
      <w:r>
        <w:rPr>
          <w:rFonts w:ascii="Arial" w:hAnsi="Arial" w:cs="Arial"/>
          <w:sz w:val="24"/>
          <w:szCs w:val="24"/>
        </w:rPr>
        <w:t xml:space="preserve">, de </w:t>
      </w:r>
      <w:r w:rsidR="00EA7CAE">
        <w:rPr>
          <w:rFonts w:ascii="Arial" w:hAnsi="Arial" w:cs="Arial"/>
          <w:sz w:val="24"/>
          <w:szCs w:val="24"/>
        </w:rPr>
        <w:t xml:space="preserve">05 cinco de mayo </w:t>
      </w:r>
      <w:r w:rsidR="00F73C95">
        <w:rPr>
          <w:rFonts w:ascii="Arial" w:hAnsi="Arial" w:cs="Arial"/>
          <w:sz w:val="24"/>
          <w:szCs w:val="24"/>
        </w:rPr>
        <w:t>de 2018 dos mil dieciocho</w:t>
      </w:r>
      <w:r w:rsidR="000802F9">
        <w:rPr>
          <w:rFonts w:ascii="Arial" w:hAnsi="Arial" w:cs="Arial"/>
          <w:sz w:val="24"/>
          <w:szCs w:val="24"/>
        </w:rPr>
        <w:t xml:space="preserve">, levantada por el </w:t>
      </w:r>
      <w:r w:rsidR="000802F9">
        <w:rPr>
          <w:rFonts w:ascii="Arial" w:hAnsi="Arial" w:cs="Arial"/>
          <w:b/>
          <w:sz w:val="24"/>
          <w:szCs w:val="24"/>
          <w:lang w:val="es-ES"/>
        </w:rPr>
        <w:t>Policía Vial con número e</w:t>
      </w:r>
      <w:r w:rsidR="000802F9" w:rsidRPr="00D83C68">
        <w:rPr>
          <w:rFonts w:ascii="Arial" w:hAnsi="Arial" w:cs="Arial"/>
          <w:b/>
          <w:sz w:val="24"/>
          <w:szCs w:val="24"/>
          <w:lang w:val="es-ES"/>
        </w:rPr>
        <w:t xml:space="preserve">stadístico </w:t>
      </w:r>
      <w:r w:rsidR="00EA7CAE">
        <w:rPr>
          <w:rFonts w:ascii="Arial" w:hAnsi="Arial" w:cs="Arial"/>
          <w:b/>
          <w:color w:val="000000"/>
          <w:sz w:val="24"/>
          <w:szCs w:val="24"/>
          <w:lang w:val="es-ES"/>
        </w:rPr>
        <w:t>17</w:t>
      </w:r>
      <w:r w:rsidR="000802F9" w:rsidRPr="00D83C68">
        <w:rPr>
          <w:rFonts w:ascii="Arial" w:hAnsi="Arial" w:cs="Arial"/>
          <w:b/>
          <w:color w:val="000000"/>
          <w:sz w:val="24"/>
          <w:szCs w:val="24"/>
        </w:rPr>
        <w:t xml:space="preserve">, de la </w:t>
      </w:r>
      <w:r w:rsidR="000802F9">
        <w:rPr>
          <w:rFonts w:ascii="Arial" w:hAnsi="Arial" w:cs="Arial"/>
          <w:b/>
          <w:color w:val="000000"/>
          <w:sz w:val="24"/>
          <w:szCs w:val="24"/>
        </w:rPr>
        <w:t xml:space="preserve">Comisaría de </w:t>
      </w:r>
      <w:r w:rsidR="000802F9" w:rsidRPr="00D83C68">
        <w:rPr>
          <w:rFonts w:ascii="Arial" w:hAnsi="Arial" w:cs="Arial"/>
          <w:b/>
          <w:color w:val="000000"/>
          <w:sz w:val="24"/>
          <w:szCs w:val="24"/>
        </w:rPr>
        <w:t>Vialidad del Municipio de Oaxaca de Juárez</w:t>
      </w:r>
      <w:r w:rsidR="00352A14">
        <w:rPr>
          <w:rFonts w:ascii="Arial" w:hAnsi="Arial" w:cs="Arial"/>
          <w:b/>
          <w:color w:val="000000"/>
          <w:sz w:val="24"/>
          <w:szCs w:val="24"/>
        </w:rPr>
        <w:t>, Oaxaca,</w:t>
      </w:r>
      <w:r w:rsidR="000802F9">
        <w:rPr>
          <w:rFonts w:ascii="Arial" w:hAnsi="Arial" w:cs="Arial"/>
          <w:color w:val="000000"/>
          <w:sz w:val="24"/>
          <w:szCs w:val="24"/>
        </w:rPr>
        <w:t xml:space="preserve"> como quedo pre</w:t>
      </w:r>
      <w:r>
        <w:rPr>
          <w:rFonts w:ascii="Arial" w:hAnsi="Arial" w:cs="Arial"/>
          <w:color w:val="000000"/>
          <w:sz w:val="24"/>
          <w:szCs w:val="24"/>
        </w:rPr>
        <w:t>cisado en el considerando quinto</w:t>
      </w:r>
      <w:r w:rsidR="000802F9">
        <w:rPr>
          <w:rFonts w:ascii="Arial" w:hAnsi="Arial" w:cs="Arial"/>
          <w:color w:val="000000"/>
          <w:sz w:val="24"/>
          <w:szCs w:val="24"/>
        </w:rPr>
        <w:t xml:space="preserve"> de esta sentencia.</w:t>
      </w:r>
      <w:r w:rsidR="000802F9">
        <w:rPr>
          <w:rFonts w:ascii="Arial" w:hAnsi="Arial" w:cs="Arial"/>
          <w:sz w:val="24"/>
          <w:szCs w:val="24"/>
        </w:rPr>
        <w:t xml:space="preserve">- - - - - - - - - - - - - - - - - - - - - - - - - - - - </w:t>
      </w:r>
      <w:r w:rsidR="00F73C95">
        <w:rPr>
          <w:rFonts w:ascii="Arial" w:hAnsi="Arial" w:cs="Arial"/>
          <w:sz w:val="24"/>
          <w:szCs w:val="24"/>
        </w:rPr>
        <w:t xml:space="preserve">- - </w:t>
      </w:r>
    </w:p>
    <w:p w:rsidR="004F0957" w:rsidRPr="002E78B4" w:rsidRDefault="00EB17C9" w:rsidP="0087106B">
      <w:pPr>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004F0957">
        <w:rPr>
          <w:rFonts w:ascii="Arial" w:eastAsia="Arial Unicode MS" w:hAnsi="Arial" w:cs="Arial"/>
          <w:kern w:val="2"/>
          <w:sz w:val="24"/>
          <w:szCs w:val="24"/>
          <w:lang w:eastAsia="ar-SA"/>
        </w:rPr>
        <w:t xml:space="preserve">Se ordena a la </w:t>
      </w:r>
      <w:r w:rsidR="00D352FC">
        <w:rPr>
          <w:rFonts w:ascii="Arial" w:eastAsia="Arial Unicode MS" w:hAnsi="Arial" w:cs="Arial"/>
          <w:b/>
          <w:kern w:val="2"/>
          <w:sz w:val="24"/>
          <w:szCs w:val="24"/>
          <w:lang w:eastAsia="ar-SA"/>
        </w:rPr>
        <w:t xml:space="preserve">autoridad demandada, </w:t>
      </w:r>
      <w:r w:rsidR="00D352FC">
        <w:rPr>
          <w:rFonts w:ascii="Arial" w:eastAsia="Arial Unicode MS" w:hAnsi="Arial" w:cs="Arial"/>
          <w:kern w:val="2"/>
          <w:sz w:val="24"/>
          <w:szCs w:val="24"/>
          <w:lang w:eastAsia="ar-SA"/>
        </w:rPr>
        <w:t>proceda a la devolución</w:t>
      </w:r>
      <w:r w:rsidR="002E78B4" w:rsidRPr="005173E1">
        <w:rPr>
          <w:rFonts w:ascii="Arial" w:hAnsi="Arial" w:cs="Arial"/>
          <w:sz w:val="24"/>
          <w:szCs w:val="24"/>
        </w:rPr>
        <w:t xml:space="preserve"> </w:t>
      </w:r>
      <w:r w:rsidR="002E78B4">
        <w:rPr>
          <w:rFonts w:ascii="Arial" w:hAnsi="Arial" w:cs="Arial"/>
          <w:sz w:val="24"/>
          <w:szCs w:val="24"/>
        </w:rPr>
        <w:t xml:space="preserve">y entrega de la licencia de conducir tipo “B” número </w:t>
      </w:r>
      <w:r w:rsidR="00E37263">
        <w:rPr>
          <w:rFonts w:ascii="Arial" w:eastAsia="Times New Roman" w:hAnsi="Arial" w:cs="Arial"/>
          <w:bCs/>
          <w:iCs/>
          <w:caps/>
          <w:kern w:val="2"/>
          <w:sz w:val="23"/>
          <w:szCs w:val="23"/>
          <w:lang w:val="es-ES_tradnl" w:eastAsia="es-ES"/>
        </w:rPr>
        <w:t>**********</w:t>
      </w:r>
      <w:r w:rsidR="002E78B4" w:rsidRPr="00003784">
        <w:rPr>
          <w:rFonts w:ascii="Arial" w:hAnsi="Arial" w:cs="Arial"/>
          <w:sz w:val="24"/>
          <w:szCs w:val="24"/>
        </w:rPr>
        <w:t xml:space="preserve"> </w:t>
      </w:r>
      <w:r w:rsidR="002E78B4">
        <w:rPr>
          <w:rFonts w:ascii="Arial" w:hAnsi="Arial" w:cs="Arial"/>
          <w:sz w:val="24"/>
          <w:szCs w:val="24"/>
        </w:rPr>
        <w:t xml:space="preserve">al actor </w:t>
      </w:r>
      <w:r w:rsidR="00E37263">
        <w:rPr>
          <w:rFonts w:ascii="Arial" w:eastAsia="Times New Roman" w:hAnsi="Arial" w:cs="Arial"/>
          <w:bCs/>
          <w:iCs/>
          <w:caps/>
          <w:kern w:val="2"/>
          <w:sz w:val="23"/>
          <w:szCs w:val="23"/>
          <w:lang w:val="es-ES_tradnl" w:eastAsia="es-ES"/>
        </w:rPr>
        <w:t>*********</w:t>
      </w:r>
      <w:proofErr w:type="gramStart"/>
      <w:r w:rsidR="00E37263">
        <w:rPr>
          <w:rFonts w:ascii="Arial" w:eastAsia="Times New Roman" w:hAnsi="Arial" w:cs="Arial"/>
          <w:bCs/>
          <w:iCs/>
          <w:caps/>
          <w:kern w:val="2"/>
          <w:sz w:val="23"/>
          <w:szCs w:val="23"/>
          <w:lang w:val="es-ES_tradnl" w:eastAsia="es-ES"/>
        </w:rPr>
        <w:t xml:space="preserve">* </w:t>
      </w:r>
      <w:r w:rsidR="002E78B4">
        <w:rPr>
          <w:rFonts w:ascii="Arial" w:hAnsi="Arial" w:cs="Arial"/>
          <w:sz w:val="24"/>
          <w:szCs w:val="24"/>
        </w:rPr>
        <w:t>,</w:t>
      </w:r>
      <w:proofErr w:type="gramEnd"/>
      <w:r w:rsidR="002E78B4">
        <w:rPr>
          <w:rFonts w:ascii="Arial" w:hAnsi="Arial" w:cs="Arial"/>
          <w:sz w:val="24"/>
          <w:szCs w:val="24"/>
        </w:rPr>
        <w:t xml:space="preserve"> como quedó establecido en el considerando sexto de ésta sentencia.- - - - - - - - - - - - - - - </w:t>
      </w:r>
    </w:p>
    <w:p w:rsidR="000802F9" w:rsidRPr="00F73C95" w:rsidRDefault="002E78B4" w:rsidP="0087106B">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SÉPTIMO. </w:t>
      </w:r>
      <w:r w:rsidR="000802F9">
        <w:rPr>
          <w:rFonts w:ascii="Arial" w:eastAsia="Arial Unicode MS" w:hAnsi="Arial" w:cs="Arial"/>
          <w:b/>
          <w:kern w:val="2"/>
          <w:sz w:val="24"/>
          <w:szCs w:val="24"/>
          <w:lang w:eastAsia="ar-SA"/>
        </w:rPr>
        <w:t>NOTIFÍQUESE PERSONALM</w:t>
      </w:r>
      <w:r w:rsidR="00F16DA3">
        <w:rPr>
          <w:rFonts w:ascii="Arial" w:eastAsia="Arial Unicode MS" w:hAnsi="Arial" w:cs="Arial"/>
          <w:b/>
          <w:kern w:val="2"/>
          <w:sz w:val="24"/>
          <w:szCs w:val="24"/>
          <w:lang w:eastAsia="ar-SA"/>
        </w:rPr>
        <w:t>ENTE AL ACTOR Y POR OFICIO A LA AUTORIDAD DEMANDADA</w:t>
      </w:r>
      <w:r w:rsidR="000802F9">
        <w:rPr>
          <w:rFonts w:ascii="Arial" w:eastAsia="Arial Unicode MS" w:hAnsi="Arial" w:cs="Arial"/>
          <w:b/>
          <w:kern w:val="2"/>
          <w:sz w:val="24"/>
          <w:szCs w:val="24"/>
          <w:lang w:eastAsia="ar-SA"/>
        </w:rPr>
        <w:t xml:space="preserve">, </w:t>
      </w:r>
      <w:r w:rsidR="000802F9">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w:t>
      </w:r>
      <w:r w:rsidR="00F16DA3">
        <w:rPr>
          <w:rFonts w:ascii="Arial" w:eastAsia="Arial Unicode MS" w:hAnsi="Arial" w:cs="Arial"/>
          <w:kern w:val="2"/>
          <w:sz w:val="24"/>
          <w:szCs w:val="24"/>
          <w:lang w:eastAsia="ar-SA"/>
        </w:rPr>
        <w:t xml:space="preserve"> </w:t>
      </w:r>
      <w:r w:rsidR="00F73D76">
        <w:rPr>
          <w:rFonts w:ascii="Arial" w:eastAsia="Arial Unicode MS" w:hAnsi="Arial" w:cs="Arial"/>
          <w:kern w:val="2"/>
          <w:sz w:val="24"/>
          <w:szCs w:val="24"/>
          <w:lang w:eastAsia="ar-SA"/>
        </w:rPr>
        <w:t xml:space="preserve">- - - - - - - - - - - - - - - - - </w:t>
      </w:r>
    </w:p>
    <w:p w:rsidR="006042A6" w:rsidRDefault="000802F9" w:rsidP="00BC2FDE">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w:t>
      </w:r>
      <w:r w:rsidR="00BC2FDE">
        <w:rPr>
          <w:rFonts w:ascii="Arial" w:hAnsi="Arial" w:cs="Arial"/>
          <w:sz w:val="24"/>
          <w:szCs w:val="24"/>
        </w:rPr>
        <w:t>os de esta Sala, quien autoriza y</w:t>
      </w:r>
      <w:r>
        <w:rPr>
          <w:rFonts w:ascii="Arial" w:hAnsi="Arial" w:cs="Arial"/>
          <w:sz w:val="24"/>
          <w:szCs w:val="24"/>
        </w:rPr>
        <w:t xml:space="preserve"> da fe. - - - - - - - - - - - - - - - - - - - - - - - - - - - - - - - - - - - - - - - - - - - - - - - - - - - - - - -</w:t>
      </w:r>
    </w:p>
    <w:sectPr w:rsidR="006042A6" w:rsidSect="00C21EF1">
      <w:headerReference w:type="even" r:id="rId7"/>
      <w:headerReference w:type="default" r:id="rId8"/>
      <w:headerReference w:type="first" r:id="rId9"/>
      <w:pgSz w:w="12242" w:h="20163" w:code="5"/>
      <w:pgMar w:top="1276" w:right="1185" w:bottom="1418" w:left="2127" w:header="851"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F5A" w:rsidRDefault="00CE0F5A" w:rsidP="000802F9">
      <w:pPr>
        <w:spacing w:after="0" w:line="240" w:lineRule="auto"/>
      </w:pPr>
      <w:r>
        <w:separator/>
      </w:r>
    </w:p>
  </w:endnote>
  <w:endnote w:type="continuationSeparator" w:id="0">
    <w:p w:rsidR="00CE0F5A" w:rsidRDefault="00CE0F5A"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F5A" w:rsidRDefault="00CE0F5A" w:rsidP="000802F9">
      <w:pPr>
        <w:spacing w:after="0" w:line="240" w:lineRule="auto"/>
      </w:pPr>
      <w:r>
        <w:separator/>
      </w:r>
    </w:p>
  </w:footnote>
  <w:footnote w:type="continuationSeparator" w:id="0">
    <w:p w:rsidR="00CE0F5A" w:rsidRDefault="00CE0F5A"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EF1" w:rsidRDefault="00C21EF1">
    <w:pPr>
      <w:pStyle w:val="Encabezado"/>
    </w:pPr>
    <w:r w:rsidRPr="00C21EF1">
      <w:rPr>
        <w:rFonts w:ascii="Arial" w:hAnsi="Arial" w:cs="Arial"/>
        <w:b/>
        <w:noProof/>
        <w:sz w:val="24"/>
        <w:szCs w:val="24"/>
      </w:rPr>
      <mc:AlternateContent>
        <mc:Choice Requires="wps">
          <w:drawing>
            <wp:anchor distT="45720" distB="45720" distL="114300" distR="114300" simplePos="0" relativeHeight="251659776" behindDoc="0" locked="0" layoutInCell="1" allowOverlap="1" wp14:anchorId="59DAD8F3" wp14:editId="3BC1C5B5">
              <wp:simplePos x="0" y="0"/>
              <wp:positionH relativeFrom="column">
                <wp:posOffset>-950596</wp:posOffset>
              </wp:positionH>
              <wp:positionV relativeFrom="paragraph">
                <wp:posOffset>2896779</wp:posOffset>
              </wp:positionV>
              <wp:extent cx="832757" cy="1861457"/>
              <wp:effectExtent l="0" t="0" r="24765" b="2476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757" cy="1861457"/>
                      </a:xfrm>
                      <a:prstGeom prst="rect">
                        <a:avLst/>
                      </a:prstGeom>
                      <a:solidFill>
                        <a:srgbClr val="FFFFFF"/>
                      </a:solidFill>
                      <a:ln w="9525">
                        <a:solidFill>
                          <a:srgbClr val="000000"/>
                        </a:solidFill>
                        <a:miter lim="800000"/>
                        <a:headEnd/>
                        <a:tailEnd/>
                      </a:ln>
                    </wps:spPr>
                    <wps:txbx>
                      <w:txbxContent>
                        <w:p w:rsidR="00C21EF1" w:rsidRDefault="00C21EF1" w:rsidP="00C21EF1">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DAD8F3" id="_x0000_t202" coordsize="21600,21600" o:spt="202" path="m,l,21600r21600,l21600,xe">
              <v:stroke joinstyle="miter"/>
              <v:path gradientshapeok="t" o:connecttype="rect"/>
            </v:shapetype>
            <v:shape id="Cuadro de texto 2" o:spid="_x0000_s1026" type="#_x0000_t202" style="position:absolute;margin-left:-74.85pt;margin-top:228.1pt;width:65.55pt;height:146.5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">
              <v:textbox>
                <w:txbxContent>
                  <w:p w:rsidR="00C21EF1" w:rsidRDefault="00C21EF1" w:rsidP="00C21EF1">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44C" w:rsidRDefault="00C21EF1" w:rsidP="00340ADA">
    <w:pPr>
      <w:pStyle w:val="Encabezado"/>
      <w:tabs>
        <w:tab w:val="center" w:pos="4465"/>
        <w:tab w:val="left" w:pos="5328"/>
      </w:tabs>
    </w:pPr>
    <w:r w:rsidRPr="00C21EF1">
      <w:rPr>
        <w:rFonts w:ascii="Arial" w:hAnsi="Arial" w:cs="Arial"/>
        <w:b/>
        <w:noProof/>
        <w:sz w:val="24"/>
        <w:szCs w:val="24"/>
      </w:rPr>
      <mc:AlternateContent>
        <mc:Choice Requires="wps">
          <w:drawing>
            <wp:anchor distT="45720" distB="45720" distL="114300" distR="114300" simplePos="0" relativeHeight="251658752" behindDoc="0" locked="0" layoutInCell="1" allowOverlap="1" wp14:anchorId="49FB0D52" wp14:editId="3F3ACE04">
              <wp:simplePos x="0" y="0"/>
              <wp:positionH relativeFrom="column">
                <wp:posOffset>5727791</wp:posOffset>
              </wp:positionH>
              <wp:positionV relativeFrom="paragraph">
                <wp:posOffset>2170158</wp:posOffset>
              </wp:positionV>
              <wp:extent cx="644071" cy="2179864"/>
              <wp:effectExtent l="0" t="0" r="22860" b="1143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071" cy="2179864"/>
                      </a:xfrm>
                      <a:prstGeom prst="rect">
                        <a:avLst/>
                      </a:prstGeom>
                      <a:solidFill>
                        <a:srgbClr val="FFFFFF"/>
                      </a:solidFill>
                      <a:ln w="9525">
                        <a:solidFill>
                          <a:srgbClr val="000000"/>
                        </a:solidFill>
                        <a:miter lim="800000"/>
                        <a:headEnd/>
                        <a:tailEnd/>
                      </a:ln>
                    </wps:spPr>
                    <wps:txbx>
                      <w:txbxContent>
                        <w:p w:rsidR="00C21EF1" w:rsidRDefault="00C21EF1" w:rsidP="00C21EF1">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B0D52" id="_x0000_t202" coordsize="21600,21600" o:spt="202" path="m,l,21600r21600,l21600,xe">
              <v:stroke joinstyle="miter"/>
              <v:path gradientshapeok="t" o:connecttype="rect"/>
            </v:shapetype>
            <v:shape id="_x0000_s1027" type="#_x0000_t202" style="position:absolute;margin-left:451pt;margin-top:170.9pt;width:50.7pt;height:171.6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">
              <v:textbox>
                <w:txbxContent>
                  <w:p w:rsidR="00C21EF1" w:rsidRDefault="00C21EF1" w:rsidP="00C21EF1">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r w:rsidR="00340ADA">
      <w:tab/>
    </w:r>
    <w:sdt>
      <w:sdtPr>
        <w:id w:val="400097110"/>
        <w:docPartObj>
          <w:docPartGallery w:val="Page Numbers (Top of Page)"/>
          <w:docPartUnique/>
        </w:docPartObj>
      </w:sdtPr>
      <w:sdtEndPr/>
      <w:sdtContent>
        <w:r w:rsidR="00E2144C">
          <w:fldChar w:fldCharType="begin"/>
        </w:r>
        <w:r w:rsidR="00E2144C">
          <w:instrText>PAGE   \* MERGEFORMAT</w:instrText>
        </w:r>
        <w:r w:rsidR="00E2144C">
          <w:fldChar w:fldCharType="separate"/>
        </w:r>
        <w:r w:rsidRPr="00C21EF1">
          <w:rPr>
            <w:noProof/>
            <w:lang w:val="es-ES"/>
          </w:rPr>
          <w:t>7</w:t>
        </w:r>
        <w:r w:rsidR="00E2144C">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624" w:type="dxa"/>
      <w:tblInd w:w="1556" w:type="dxa"/>
      <w:tblLayout w:type="fixed"/>
      <w:tblLook w:val="04A0" w:firstRow="1" w:lastRow="0" w:firstColumn="1" w:lastColumn="0" w:noHBand="0" w:noVBand="1"/>
    </w:tblPr>
    <w:tblGrid>
      <w:gridCol w:w="3088"/>
      <w:gridCol w:w="4536"/>
    </w:tblGrid>
    <w:tr w:rsidR="00E2144C" w:rsidRPr="00481955" w:rsidTr="005F2322">
      <w:trPr>
        <w:trHeight w:val="1130"/>
      </w:trPr>
      <w:tc>
        <w:tcPr>
          <w:tcW w:w="7624" w:type="dxa"/>
          <w:gridSpan w:val="2"/>
        </w:tcPr>
        <w:p w:rsidR="00E2144C" w:rsidRPr="00481955" w:rsidRDefault="00E2144C"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sidRPr="00481955">
            <w:rPr>
              <w:rFonts w:ascii="Arial" w:eastAsia="Times New Roman" w:hAnsi="Arial" w:cs="Arial"/>
              <w:b/>
              <w:iCs/>
              <w:kern w:val="2"/>
              <w:sz w:val="24"/>
              <w:szCs w:val="24"/>
              <w:lang w:val="es-ES_tradnl" w:eastAsia="es-ES"/>
            </w:rPr>
            <w:t>DEL ESTADO DE OAXACA.</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E2144C" w:rsidRPr="00481955" w:rsidTr="005F2322">
      <w:trPr>
        <w:trHeight w:val="674"/>
      </w:trPr>
      <w:tc>
        <w:tcPr>
          <w:tcW w:w="3088" w:type="dxa"/>
          <w:hideMark/>
        </w:tcPr>
        <w:p w:rsidR="00E2144C" w:rsidRPr="00481955" w:rsidRDefault="00E2144C" w:rsidP="005F2322">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536" w:type="dxa"/>
          <w:hideMark/>
        </w:tcPr>
        <w:p w:rsidR="00E2144C" w:rsidRPr="0071146E" w:rsidRDefault="00E2144C"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4906B7">
            <w:rPr>
              <w:rFonts w:ascii="Arial" w:eastAsia="Times New Roman" w:hAnsi="Arial" w:cs="Arial"/>
              <w:bCs/>
              <w:iCs/>
              <w:caps/>
              <w:kern w:val="2"/>
              <w:sz w:val="24"/>
              <w:szCs w:val="24"/>
              <w:lang w:val="es-ES_tradnl" w:eastAsia="es-ES"/>
            </w:rPr>
            <w:t>0</w:t>
          </w:r>
          <w:r w:rsidR="00E065FE">
            <w:rPr>
              <w:rFonts w:ascii="Arial" w:eastAsia="Times New Roman" w:hAnsi="Arial" w:cs="Arial"/>
              <w:bCs/>
              <w:iCs/>
              <w:caps/>
              <w:kern w:val="2"/>
              <w:sz w:val="24"/>
              <w:szCs w:val="24"/>
              <w:lang w:val="es-ES_tradnl" w:eastAsia="es-ES"/>
            </w:rPr>
            <w:t>53</w:t>
          </w:r>
          <w:r w:rsidRPr="0071146E">
            <w:rPr>
              <w:rFonts w:ascii="Arial" w:eastAsia="Times New Roman" w:hAnsi="Arial" w:cs="Arial"/>
              <w:bCs/>
              <w:iCs/>
              <w:caps/>
              <w:kern w:val="2"/>
              <w:sz w:val="24"/>
              <w:szCs w:val="24"/>
              <w:lang w:val="es-ES_tradnl" w:eastAsia="es-ES"/>
            </w:rPr>
            <w:t>/2018</w:t>
          </w:r>
          <w:r w:rsidR="00C21EF1">
            <w:rPr>
              <w:rFonts w:ascii="Arial" w:eastAsia="Times New Roman" w:hAnsi="Arial" w:cs="Arial"/>
              <w:bCs/>
              <w:iCs/>
              <w:caps/>
              <w:kern w:val="2"/>
              <w:sz w:val="24"/>
              <w:szCs w:val="24"/>
              <w:lang w:val="es-ES_tradnl" w:eastAsia="es-ES"/>
            </w:rPr>
            <w:t xml:space="preserve"> </w:t>
          </w:r>
        </w:p>
        <w:p w:rsidR="00E2144C" w:rsidRPr="00481955" w:rsidRDefault="00E2144C"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E2144C" w:rsidRPr="00481955" w:rsidTr="005F2322">
      <w:trPr>
        <w:trHeight w:val="81"/>
      </w:trPr>
      <w:tc>
        <w:tcPr>
          <w:tcW w:w="3088" w:type="dxa"/>
          <w:hideMark/>
        </w:tcPr>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536" w:type="dxa"/>
          <w:hideMark/>
        </w:tcPr>
        <w:p w:rsidR="00E2144C" w:rsidRPr="00481955" w:rsidRDefault="00E37263"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3"/>
              <w:szCs w:val="23"/>
              <w:lang w:val="es-ES_tradnl" w:eastAsia="es-ES"/>
            </w:rPr>
            <w:t xml:space="preserve">********** </w:t>
          </w:r>
        </w:p>
      </w:tc>
    </w:tr>
    <w:tr w:rsidR="00E2144C" w:rsidRPr="00481955" w:rsidTr="005F2322">
      <w:trPr>
        <w:trHeight w:val="1486"/>
      </w:trPr>
      <w:tc>
        <w:tcPr>
          <w:tcW w:w="3088" w:type="dxa"/>
        </w:tcPr>
        <w:p w:rsidR="00E2144C" w:rsidRPr="00481955" w:rsidRDefault="00E2144C"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E2144C" w:rsidRPr="00481955" w:rsidRDefault="00E2144C"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536" w:type="dxa"/>
        </w:tcPr>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E2144C"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 xml:space="preserve">POLICÍA VIAL </w:t>
          </w:r>
          <w:r w:rsidR="00E065FE">
            <w:rPr>
              <w:rFonts w:ascii="Arial" w:eastAsia="Times New Roman" w:hAnsi="Arial" w:cs="Arial"/>
              <w:bCs/>
              <w:iCs/>
              <w:caps/>
              <w:kern w:val="2"/>
              <w:sz w:val="24"/>
              <w:szCs w:val="24"/>
              <w:lang w:val="es-ES_tradnl" w:eastAsia="es-ES"/>
            </w:rPr>
            <w:t>17</w:t>
          </w:r>
          <w:r>
            <w:rPr>
              <w:rFonts w:ascii="Arial" w:eastAsia="Times New Roman" w:hAnsi="Arial" w:cs="Arial"/>
              <w:bCs/>
              <w:iCs/>
              <w:caps/>
              <w:kern w:val="2"/>
              <w:sz w:val="24"/>
              <w:szCs w:val="24"/>
              <w:lang w:val="es-ES_tradnl" w:eastAsia="es-ES"/>
            </w:rPr>
            <w:t xml:space="preserve">, DE LA </w:t>
          </w:r>
          <w:r w:rsidR="007A395D">
            <w:rPr>
              <w:rFonts w:ascii="Arial" w:eastAsia="Times New Roman" w:hAnsi="Arial" w:cs="Arial"/>
              <w:bCs/>
              <w:iCs/>
              <w:caps/>
              <w:kern w:val="2"/>
              <w:sz w:val="24"/>
              <w:szCs w:val="24"/>
              <w:lang w:val="es-ES_tradnl" w:eastAsia="es-ES"/>
            </w:rPr>
            <w:t xml:space="preserve">COMISARÍA DE </w:t>
          </w:r>
          <w:r>
            <w:rPr>
              <w:rFonts w:ascii="Arial" w:eastAsia="Times New Roman" w:hAnsi="Arial" w:cs="Arial"/>
              <w:bCs/>
              <w:iCs/>
              <w:caps/>
              <w:kern w:val="2"/>
              <w:sz w:val="24"/>
              <w:szCs w:val="24"/>
              <w:lang w:val="es-ES_tradnl" w:eastAsia="es-ES"/>
            </w:rPr>
            <w:t>VIALIDAD, DEL MUNICIPIO DE OAXACA DE JUÁREZ.</w:t>
          </w: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E2144C" w:rsidRPr="00481955" w:rsidRDefault="00E2144C"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E2144C" w:rsidRDefault="00C21EF1">
    <w:pPr>
      <w:pStyle w:val="Encabezado"/>
    </w:pPr>
    <w:r w:rsidRPr="00C21EF1">
      <w:rPr>
        <w:rFonts w:ascii="Arial" w:hAnsi="Arial" w:cs="Arial"/>
        <w:b/>
        <w:noProof/>
        <w:sz w:val="24"/>
        <w:szCs w:val="24"/>
      </w:rPr>
      <mc:AlternateContent>
        <mc:Choice Requires="wps">
          <w:drawing>
            <wp:anchor distT="45720" distB="45720" distL="114300" distR="114300" simplePos="0" relativeHeight="251656704" behindDoc="0" locked="0" layoutInCell="1" allowOverlap="1" wp14:anchorId="29736D04" wp14:editId="4C29E973">
              <wp:simplePos x="0" y="0"/>
              <wp:positionH relativeFrom="column">
                <wp:posOffset>-1008289</wp:posOffset>
              </wp:positionH>
              <wp:positionV relativeFrom="paragraph">
                <wp:posOffset>-635000</wp:posOffset>
              </wp:positionV>
              <wp:extent cx="865414" cy="1714500"/>
              <wp:effectExtent l="0" t="0" r="11430" b="190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414" cy="1714500"/>
                      </a:xfrm>
                      <a:prstGeom prst="rect">
                        <a:avLst/>
                      </a:prstGeom>
                      <a:solidFill>
                        <a:srgbClr val="FFFFFF"/>
                      </a:solidFill>
                      <a:ln w="9525">
                        <a:solidFill>
                          <a:srgbClr val="000000"/>
                        </a:solidFill>
                        <a:miter lim="800000"/>
                        <a:headEnd/>
                        <a:tailEnd/>
                      </a:ln>
                    </wps:spPr>
                    <wps:txbx>
                      <w:txbxContent>
                        <w:p w:rsidR="00C21EF1" w:rsidRDefault="00C21EF1" w:rsidP="00C21EF1">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736D04" id="_x0000_t202" coordsize="21600,21600" o:spt="202" path="m,l,21600r21600,l21600,xe">
              <v:stroke joinstyle="miter"/>
              <v:path gradientshapeok="t" o:connecttype="rect"/>
            </v:shapetype>
            <v:shape id="_x0000_s1028" type="#_x0000_t202" style="position:absolute;margin-left:-79.4pt;margin-top:-50pt;width:68.15pt;height:13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">
              <v:textbox>
                <w:txbxContent>
                  <w:p w:rsidR="00C21EF1" w:rsidRDefault="00C21EF1" w:rsidP="00C21EF1">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0EDC"/>
    <w:rsid w:val="000031C3"/>
    <w:rsid w:val="0001030C"/>
    <w:rsid w:val="00014228"/>
    <w:rsid w:val="00032B1F"/>
    <w:rsid w:val="00046574"/>
    <w:rsid w:val="000607F6"/>
    <w:rsid w:val="000652DF"/>
    <w:rsid w:val="00067640"/>
    <w:rsid w:val="000802F9"/>
    <w:rsid w:val="00090FC4"/>
    <w:rsid w:val="00093151"/>
    <w:rsid w:val="000A30AF"/>
    <w:rsid w:val="000A4EB2"/>
    <w:rsid w:val="000D3B1C"/>
    <w:rsid w:val="001472EB"/>
    <w:rsid w:val="00154310"/>
    <w:rsid w:val="00162566"/>
    <w:rsid w:val="00185746"/>
    <w:rsid w:val="00197DBD"/>
    <w:rsid w:val="00210CCA"/>
    <w:rsid w:val="00220EF0"/>
    <w:rsid w:val="00223E70"/>
    <w:rsid w:val="00241F14"/>
    <w:rsid w:val="00242E4F"/>
    <w:rsid w:val="0024505B"/>
    <w:rsid w:val="002506BA"/>
    <w:rsid w:val="00255311"/>
    <w:rsid w:val="0027009E"/>
    <w:rsid w:val="00292EFF"/>
    <w:rsid w:val="00295FAC"/>
    <w:rsid w:val="002A5484"/>
    <w:rsid w:val="002D0A94"/>
    <w:rsid w:val="002E78B4"/>
    <w:rsid w:val="002F0A0F"/>
    <w:rsid w:val="002F6284"/>
    <w:rsid w:val="00302859"/>
    <w:rsid w:val="00307F73"/>
    <w:rsid w:val="00322CAE"/>
    <w:rsid w:val="0032686B"/>
    <w:rsid w:val="00331BD9"/>
    <w:rsid w:val="00340ADA"/>
    <w:rsid w:val="00352A14"/>
    <w:rsid w:val="00366F87"/>
    <w:rsid w:val="003727E6"/>
    <w:rsid w:val="003858E2"/>
    <w:rsid w:val="003B24C1"/>
    <w:rsid w:val="003C12E0"/>
    <w:rsid w:val="003D371A"/>
    <w:rsid w:val="003E196E"/>
    <w:rsid w:val="003F6A6F"/>
    <w:rsid w:val="004015FF"/>
    <w:rsid w:val="00433058"/>
    <w:rsid w:val="004617BB"/>
    <w:rsid w:val="0047037A"/>
    <w:rsid w:val="004906B7"/>
    <w:rsid w:val="0049173E"/>
    <w:rsid w:val="00492E38"/>
    <w:rsid w:val="004B4F24"/>
    <w:rsid w:val="004C499F"/>
    <w:rsid w:val="004D211D"/>
    <w:rsid w:val="004F0957"/>
    <w:rsid w:val="004F438B"/>
    <w:rsid w:val="004F7EC4"/>
    <w:rsid w:val="00503E52"/>
    <w:rsid w:val="00504320"/>
    <w:rsid w:val="00505785"/>
    <w:rsid w:val="00513836"/>
    <w:rsid w:val="005217C7"/>
    <w:rsid w:val="005523D0"/>
    <w:rsid w:val="00555E26"/>
    <w:rsid w:val="00556524"/>
    <w:rsid w:val="00561B62"/>
    <w:rsid w:val="00561E92"/>
    <w:rsid w:val="00562B80"/>
    <w:rsid w:val="00562C8B"/>
    <w:rsid w:val="0057251E"/>
    <w:rsid w:val="005B0365"/>
    <w:rsid w:val="005B0F0E"/>
    <w:rsid w:val="005E18CB"/>
    <w:rsid w:val="005F2322"/>
    <w:rsid w:val="00600933"/>
    <w:rsid w:val="00601684"/>
    <w:rsid w:val="00601989"/>
    <w:rsid w:val="006042A6"/>
    <w:rsid w:val="00623BC6"/>
    <w:rsid w:val="00625CDC"/>
    <w:rsid w:val="0063614C"/>
    <w:rsid w:val="006371D7"/>
    <w:rsid w:val="00644B96"/>
    <w:rsid w:val="00683679"/>
    <w:rsid w:val="00685087"/>
    <w:rsid w:val="006A2C53"/>
    <w:rsid w:val="006A52A0"/>
    <w:rsid w:val="006B0691"/>
    <w:rsid w:val="006B40B6"/>
    <w:rsid w:val="006B766E"/>
    <w:rsid w:val="006E59FB"/>
    <w:rsid w:val="00700293"/>
    <w:rsid w:val="0071146E"/>
    <w:rsid w:val="0078379F"/>
    <w:rsid w:val="007A395D"/>
    <w:rsid w:val="007B4E6E"/>
    <w:rsid w:val="007C553B"/>
    <w:rsid w:val="007F0DD6"/>
    <w:rsid w:val="00802420"/>
    <w:rsid w:val="008044E2"/>
    <w:rsid w:val="00810E98"/>
    <w:rsid w:val="0081595F"/>
    <w:rsid w:val="00824A24"/>
    <w:rsid w:val="00860525"/>
    <w:rsid w:val="00860EF3"/>
    <w:rsid w:val="00864C16"/>
    <w:rsid w:val="00867C2E"/>
    <w:rsid w:val="0087106B"/>
    <w:rsid w:val="0087428B"/>
    <w:rsid w:val="00896DF7"/>
    <w:rsid w:val="008A432D"/>
    <w:rsid w:val="008A5284"/>
    <w:rsid w:val="008E51B1"/>
    <w:rsid w:val="008F49B5"/>
    <w:rsid w:val="009261D9"/>
    <w:rsid w:val="009303D2"/>
    <w:rsid w:val="009311F8"/>
    <w:rsid w:val="00931791"/>
    <w:rsid w:val="009379E6"/>
    <w:rsid w:val="00941853"/>
    <w:rsid w:val="009463F6"/>
    <w:rsid w:val="00985D1A"/>
    <w:rsid w:val="00986B87"/>
    <w:rsid w:val="009C525E"/>
    <w:rsid w:val="009D6914"/>
    <w:rsid w:val="009E399C"/>
    <w:rsid w:val="009E3DA0"/>
    <w:rsid w:val="009F42A9"/>
    <w:rsid w:val="009F458D"/>
    <w:rsid w:val="00A07EA4"/>
    <w:rsid w:val="00A33FC0"/>
    <w:rsid w:val="00A41EFC"/>
    <w:rsid w:val="00A5510A"/>
    <w:rsid w:val="00A71C61"/>
    <w:rsid w:val="00A73798"/>
    <w:rsid w:val="00A83841"/>
    <w:rsid w:val="00AA54EE"/>
    <w:rsid w:val="00AD1B87"/>
    <w:rsid w:val="00AD7CE1"/>
    <w:rsid w:val="00AE2317"/>
    <w:rsid w:val="00AE698B"/>
    <w:rsid w:val="00B1010F"/>
    <w:rsid w:val="00B11675"/>
    <w:rsid w:val="00B315D0"/>
    <w:rsid w:val="00B533E0"/>
    <w:rsid w:val="00B9413A"/>
    <w:rsid w:val="00BA064F"/>
    <w:rsid w:val="00BC2967"/>
    <w:rsid w:val="00BC2FDE"/>
    <w:rsid w:val="00BE093E"/>
    <w:rsid w:val="00C068C1"/>
    <w:rsid w:val="00C1450C"/>
    <w:rsid w:val="00C201B7"/>
    <w:rsid w:val="00C21EF1"/>
    <w:rsid w:val="00C3560B"/>
    <w:rsid w:val="00C55D8C"/>
    <w:rsid w:val="00CE0F5A"/>
    <w:rsid w:val="00CF445A"/>
    <w:rsid w:val="00D14D0F"/>
    <w:rsid w:val="00D245ED"/>
    <w:rsid w:val="00D248E6"/>
    <w:rsid w:val="00D352FC"/>
    <w:rsid w:val="00D41F20"/>
    <w:rsid w:val="00D513C9"/>
    <w:rsid w:val="00D521C7"/>
    <w:rsid w:val="00D52AF0"/>
    <w:rsid w:val="00D7387D"/>
    <w:rsid w:val="00D77410"/>
    <w:rsid w:val="00D80602"/>
    <w:rsid w:val="00DA5AC6"/>
    <w:rsid w:val="00DA7536"/>
    <w:rsid w:val="00DC146C"/>
    <w:rsid w:val="00DE4130"/>
    <w:rsid w:val="00DF7D5E"/>
    <w:rsid w:val="00E065FE"/>
    <w:rsid w:val="00E07285"/>
    <w:rsid w:val="00E121A7"/>
    <w:rsid w:val="00E12573"/>
    <w:rsid w:val="00E20DFF"/>
    <w:rsid w:val="00E2144C"/>
    <w:rsid w:val="00E37263"/>
    <w:rsid w:val="00E84136"/>
    <w:rsid w:val="00EA2C1A"/>
    <w:rsid w:val="00EA6CAD"/>
    <w:rsid w:val="00EA7CAE"/>
    <w:rsid w:val="00EB17C9"/>
    <w:rsid w:val="00EC66E7"/>
    <w:rsid w:val="00ED4B0B"/>
    <w:rsid w:val="00ED71FE"/>
    <w:rsid w:val="00EE6DCB"/>
    <w:rsid w:val="00F16DA3"/>
    <w:rsid w:val="00F2085F"/>
    <w:rsid w:val="00F24893"/>
    <w:rsid w:val="00F32EE2"/>
    <w:rsid w:val="00F3745F"/>
    <w:rsid w:val="00F536B5"/>
    <w:rsid w:val="00F54DF3"/>
    <w:rsid w:val="00F6733E"/>
    <w:rsid w:val="00F73209"/>
    <w:rsid w:val="00F73C95"/>
    <w:rsid w:val="00F73D76"/>
    <w:rsid w:val="00FA05C3"/>
    <w:rsid w:val="00FA10DC"/>
    <w:rsid w:val="00FA49F9"/>
    <w:rsid w:val="00FB266A"/>
    <w:rsid w:val="00FB2B96"/>
    <w:rsid w:val="00FB58EF"/>
    <w:rsid w:val="00FC2277"/>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0D6DD7-AD0B-4F72-92F6-9CEBEEA7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EF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6371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71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1169910128">
      <w:bodyDiv w:val="1"/>
      <w:marLeft w:val="0"/>
      <w:marRight w:val="0"/>
      <w:marTop w:val="0"/>
      <w:marBottom w:val="0"/>
      <w:divBdr>
        <w:top w:val="none" w:sz="0" w:space="0" w:color="auto"/>
        <w:left w:val="none" w:sz="0" w:space="0" w:color="auto"/>
        <w:bottom w:val="none" w:sz="0" w:space="0" w:color="auto"/>
        <w:right w:val="none" w:sz="0" w:space="0" w:color="auto"/>
      </w:divBdr>
    </w:div>
    <w:div w:id="179779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8F48A-C4BA-4B18-B589-184182B3E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TotalTime>
  <Pages>7</Pages>
  <Words>2948</Words>
  <Characters>16217</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165</cp:revision>
  <cp:lastPrinted>2018-09-21T20:52:00Z</cp:lastPrinted>
  <dcterms:created xsi:type="dcterms:W3CDTF">2018-05-14T18:33:00Z</dcterms:created>
  <dcterms:modified xsi:type="dcterms:W3CDTF">2019-04-11T22:02:00Z</dcterms:modified>
</cp:coreProperties>
</file>