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B03" w:rsidRPr="000E31FB" w:rsidRDefault="000C3B03" w:rsidP="00256850">
      <w:pPr>
        <w:pStyle w:val="Textoindependiente"/>
        <w:spacing w:after="0" w:line="360" w:lineRule="auto"/>
        <w:ind w:right="-567" w:firstLine="0"/>
        <w:rPr>
          <w:rFonts w:ascii="Arial" w:hAnsi="Arial" w:cs="Arial"/>
          <w:b/>
          <w:lang w:val="es-MX"/>
        </w:rPr>
      </w:pPr>
      <w:bookmarkStart w:id="0" w:name="_GoBack"/>
      <w:bookmarkEnd w:id="0"/>
    </w:p>
    <w:p w:rsidR="000C3B03" w:rsidRPr="00084AFF" w:rsidRDefault="0013691F" w:rsidP="00256850">
      <w:pPr>
        <w:pStyle w:val="corte4fondo"/>
        <w:spacing w:line="240" w:lineRule="auto"/>
        <w:ind w:left="1418" w:firstLine="0"/>
        <w:rPr>
          <w:rFonts w:cs="Arial"/>
          <w:b/>
          <w:sz w:val="24"/>
          <w:szCs w:val="24"/>
        </w:rPr>
      </w:pPr>
      <w:r w:rsidRPr="00084AFF">
        <w:rPr>
          <w:rFonts w:cs="Arial"/>
          <w:b/>
          <w:sz w:val="24"/>
          <w:szCs w:val="24"/>
        </w:rPr>
        <w:t>QU</w:t>
      </w:r>
      <w:r w:rsidR="00084AFF" w:rsidRPr="00084AFF">
        <w:rPr>
          <w:rFonts w:cs="Arial"/>
          <w:b/>
          <w:sz w:val="24"/>
          <w:szCs w:val="24"/>
        </w:rPr>
        <w:t xml:space="preserve">INTA SALA UNITARIA DEL TRIBUNAL </w:t>
      </w:r>
      <w:r w:rsidR="000C3B03" w:rsidRPr="00084AFF">
        <w:rPr>
          <w:rFonts w:cs="Arial"/>
          <w:b/>
          <w:sz w:val="24"/>
          <w:szCs w:val="24"/>
        </w:rPr>
        <w:t>DE</w:t>
      </w:r>
      <w:r w:rsidR="008E4F99" w:rsidRPr="00084AFF">
        <w:rPr>
          <w:rFonts w:cs="Arial"/>
          <w:b/>
          <w:sz w:val="24"/>
          <w:szCs w:val="24"/>
        </w:rPr>
        <w:t xml:space="preserve"> JUSTICIA ADMINISTRATIVA DEL ESTADO DE OAXACA</w:t>
      </w:r>
    </w:p>
    <w:p w:rsidR="000C3B03" w:rsidRPr="00084AFF" w:rsidRDefault="000C3B03" w:rsidP="00256850">
      <w:pPr>
        <w:pStyle w:val="corte4fondo"/>
        <w:spacing w:line="240" w:lineRule="auto"/>
        <w:ind w:left="3544" w:right="-521" w:firstLine="0"/>
        <w:rPr>
          <w:rFonts w:cs="Arial"/>
          <w:b/>
          <w:sz w:val="24"/>
          <w:szCs w:val="24"/>
        </w:rPr>
      </w:pPr>
    </w:p>
    <w:p w:rsidR="000C3B03" w:rsidRPr="00084AFF" w:rsidRDefault="000C3B03" w:rsidP="00256850">
      <w:pPr>
        <w:pStyle w:val="corte4fondo"/>
        <w:spacing w:line="240" w:lineRule="auto"/>
        <w:ind w:left="709" w:right="-521"/>
        <w:rPr>
          <w:rFonts w:cs="Arial"/>
          <w:b/>
          <w:sz w:val="24"/>
          <w:szCs w:val="24"/>
        </w:rPr>
      </w:pPr>
      <w:r w:rsidRPr="00084AFF">
        <w:rPr>
          <w:rFonts w:cs="Arial"/>
          <w:b/>
          <w:sz w:val="24"/>
          <w:szCs w:val="24"/>
        </w:rPr>
        <w:t>JUICIO DE NULIDAD</w:t>
      </w:r>
      <w:r w:rsidRPr="00084AFF">
        <w:rPr>
          <w:rFonts w:cs="Arial"/>
          <w:sz w:val="24"/>
          <w:szCs w:val="24"/>
        </w:rPr>
        <w:t xml:space="preserve">: </w:t>
      </w:r>
      <w:r w:rsidR="006B0D57" w:rsidRPr="00084AFF">
        <w:rPr>
          <w:rFonts w:cs="Arial"/>
          <w:sz w:val="24"/>
          <w:szCs w:val="24"/>
        </w:rPr>
        <w:t>0055/2018</w:t>
      </w:r>
      <w:r w:rsidRPr="00084AFF">
        <w:rPr>
          <w:rFonts w:cs="Arial"/>
          <w:sz w:val="24"/>
          <w:szCs w:val="24"/>
        </w:rPr>
        <w:t>.</w:t>
      </w:r>
    </w:p>
    <w:p w:rsidR="000C3B03" w:rsidRPr="00084AFF" w:rsidRDefault="000C3B03" w:rsidP="00256850">
      <w:pPr>
        <w:pStyle w:val="corte4fondo"/>
        <w:spacing w:line="240" w:lineRule="auto"/>
        <w:ind w:left="3544" w:right="-521" w:firstLine="0"/>
        <w:rPr>
          <w:rFonts w:cs="Arial"/>
          <w:b/>
          <w:sz w:val="24"/>
          <w:szCs w:val="24"/>
        </w:rPr>
      </w:pPr>
    </w:p>
    <w:p w:rsidR="000C3B03" w:rsidRPr="00084AFF" w:rsidRDefault="000C3B03" w:rsidP="00256850">
      <w:pPr>
        <w:pStyle w:val="corte4fondo"/>
        <w:spacing w:line="240" w:lineRule="auto"/>
        <w:ind w:left="709"/>
        <w:rPr>
          <w:rFonts w:cs="Arial"/>
          <w:sz w:val="24"/>
          <w:szCs w:val="24"/>
        </w:rPr>
      </w:pPr>
      <w:r w:rsidRPr="00084AFF">
        <w:rPr>
          <w:rFonts w:cs="Arial"/>
          <w:b/>
          <w:sz w:val="24"/>
          <w:szCs w:val="24"/>
        </w:rPr>
        <w:t xml:space="preserve">ACTOR: </w:t>
      </w:r>
      <w:r w:rsidR="00775249">
        <w:rPr>
          <w:rFonts w:cs="Arial"/>
          <w:b/>
          <w:sz w:val="24"/>
          <w:szCs w:val="24"/>
        </w:rPr>
        <w:t>**********</w:t>
      </w:r>
      <w:r w:rsidR="006B0D57" w:rsidRPr="00084AFF">
        <w:rPr>
          <w:rFonts w:cs="Arial"/>
          <w:b/>
          <w:sz w:val="24"/>
          <w:szCs w:val="24"/>
        </w:rPr>
        <w:t>.</w:t>
      </w:r>
    </w:p>
    <w:p w:rsidR="000C3B03" w:rsidRPr="00084AFF" w:rsidRDefault="000C3B03" w:rsidP="00256850">
      <w:pPr>
        <w:pStyle w:val="corte4fondo"/>
        <w:spacing w:line="240" w:lineRule="auto"/>
        <w:ind w:left="3544" w:right="-521" w:firstLine="0"/>
        <w:rPr>
          <w:rFonts w:cs="Arial"/>
          <w:i/>
          <w:sz w:val="24"/>
          <w:szCs w:val="24"/>
        </w:rPr>
      </w:pPr>
      <w:r w:rsidRPr="00084AFF">
        <w:rPr>
          <w:rFonts w:cs="Arial"/>
          <w:i/>
          <w:sz w:val="24"/>
          <w:szCs w:val="24"/>
        </w:rPr>
        <w:t xml:space="preserve"> </w:t>
      </w:r>
    </w:p>
    <w:p w:rsidR="000C3B03" w:rsidRPr="00084AFF" w:rsidRDefault="00375937" w:rsidP="00256850">
      <w:pPr>
        <w:pStyle w:val="corte4fondo"/>
        <w:spacing w:line="240" w:lineRule="auto"/>
        <w:ind w:left="1418" w:firstLine="0"/>
        <w:rPr>
          <w:rFonts w:cs="Arial"/>
          <w:b/>
          <w:sz w:val="24"/>
          <w:szCs w:val="24"/>
        </w:rPr>
      </w:pPr>
      <w:r w:rsidRPr="00084AFF">
        <w:rPr>
          <w:rFonts w:cs="Arial"/>
          <w:b/>
          <w:sz w:val="24"/>
          <w:szCs w:val="24"/>
        </w:rPr>
        <w:t>AUTORIDAD</w:t>
      </w:r>
      <w:r w:rsidR="000E31FB" w:rsidRPr="00084AFF">
        <w:rPr>
          <w:rFonts w:cs="Arial"/>
          <w:b/>
          <w:sz w:val="24"/>
          <w:szCs w:val="24"/>
        </w:rPr>
        <w:t xml:space="preserve"> </w:t>
      </w:r>
      <w:r w:rsidRPr="00084AFF">
        <w:rPr>
          <w:rFonts w:cs="Arial"/>
          <w:b/>
          <w:sz w:val="24"/>
          <w:szCs w:val="24"/>
        </w:rPr>
        <w:t>DEMANDADA</w:t>
      </w:r>
      <w:r w:rsidR="000C3B03" w:rsidRPr="00084AFF">
        <w:rPr>
          <w:rFonts w:cs="Arial"/>
          <w:b/>
          <w:sz w:val="24"/>
          <w:szCs w:val="24"/>
        </w:rPr>
        <w:t>:</w:t>
      </w:r>
      <w:r w:rsidR="000E31FB" w:rsidRPr="00084AFF">
        <w:rPr>
          <w:rFonts w:cs="Arial"/>
          <w:b/>
          <w:sz w:val="24"/>
          <w:szCs w:val="24"/>
        </w:rPr>
        <w:t xml:space="preserve"> </w:t>
      </w:r>
      <w:r w:rsidR="00775249">
        <w:rPr>
          <w:rFonts w:cs="Arial"/>
          <w:b/>
          <w:sz w:val="24"/>
          <w:szCs w:val="24"/>
        </w:rPr>
        <w:t>**********</w:t>
      </w:r>
      <w:r w:rsidR="00775249" w:rsidRPr="00A15B1D">
        <w:rPr>
          <w:rFonts w:cs="Arial"/>
          <w:b/>
          <w:sz w:val="24"/>
          <w:szCs w:val="24"/>
        </w:rPr>
        <w:t>.</w:t>
      </w:r>
      <w:r w:rsidR="0013691F" w:rsidRPr="00084AFF">
        <w:rPr>
          <w:rFonts w:cs="Arial"/>
          <w:b/>
          <w:sz w:val="24"/>
          <w:szCs w:val="24"/>
        </w:rPr>
        <w:t xml:space="preserve"> POLICIA VIAL </w:t>
      </w:r>
      <w:r w:rsidR="00775249">
        <w:rPr>
          <w:rFonts w:cs="Arial"/>
          <w:b/>
          <w:sz w:val="24"/>
          <w:szCs w:val="24"/>
        </w:rPr>
        <w:t xml:space="preserve"> **********</w:t>
      </w:r>
      <w:r w:rsidR="00775249" w:rsidRPr="00A15B1D">
        <w:rPr>
          <w:rFonts w:cs="Arial"/>
          <w:b/>
          <w:sz w:val="24"/>
          <w:szCs w:val="24"/>
        </w:rPr>
        <w:t>.</w:t>
      </w:r>
      <w:r w:rsidR="00775249">
        <w:rPr>
          <w:rFonts w:cs="Arial"/>
          <w:b/>
          <w:sz w:val="24"/>
          <w:szCs w:val="24"/>
        </w:rPr>
        <w:t xml:space="preserve"> </w:t>
      </w:r>
      <w:r w:rsidR="0013691F" w:rsidRPr="00084AFF">
        <w:rPr>
          <w:rFonts w:cs="Arial"/>
          <w:b/>
          <w:sz w:val="24"/>
          <w:szCs w:val="24"/>
        </w:rPr>
        <w:t>ADSCRITA</w:t>
      </w:r>
      <w:r w:rsidR="006B0D57" w:rsidRPr="00084AFF">
        <w:rPr>
          <w:rFonts w:cs="Arial"/>
          <w:b/>
          <w:sz w:val="24"/>
          <w:szCs w:val="24"/>
        </w:rPr>
        <w:t xml:space="preserve"> A LA COMISIÓN DE SEGURIDAD PÚBLICA Y VIALIDAD  DEL MUNICIPIO</w:t>
      </w:r>
      <w:r w:rsidR="000E31FB" w:rsidRPr="00084AFF">
        <w:rPr>
          <w:rFonts w:cs="Arial"/>
          <w:b/>
          <w:sz w:val="24"/>
          <w:szCs w:val="24"/>
        </w:rPr>
        <w:t xml:space="preserve"> DE OAXACA DE JUAREZ, OAXACA</w:t>
      </w:r>
      <w:r w:rsidR="006B0D57" w:rsidRPr="00084AFF">
        <w:rPr>
          <w:rFonts w:cs="Arial"/>
          <w:b/>
          <w:sz w:val="24"/>
          <w:szCs w:val="24"/>
        </w:rPr>
        <w:t xml:space="preserve">. </w:t>
      </w:r>
    </w:p>
    <w:p w:rsidR="00017376" w:rsidRDefault="00017376" w:rsidP="00256850">
      <w:pPr>
        <w:pStyle w:val="corte4fondo"/>
        <w:spacing w:line="240" w:lineRule="auto"/>
        <w:ind w:left="4820" w:right="-521" w:firstLine="0"/>
        <w:rPr>
          <w:rFonts w:cs="Arial"/>
          <w:b/>
          <w:szCs w:val="24"/>
        </w:rPr>
      </w:pPr>
    </w:p>
    <w:p w:rsidR="00D8517E" w:rsidRDefault="00D8517E" w:rsidP="00256850">
      <w:pPr>
        <w:pStyle w:val="corte4fondo"/>
        <w:spacing w:line="240" w:lineRule="auto"/>
        <w:ind w:left="4820" w:right="-521" w:firstLine="0"/>
        <w:rPr>
          <w:rFonts w:cs="Arial"/>
          <w:b/>
          <w:szCs w:val="24"/>
        </w:rPr>
      </w:pPr>
    </w:p>
    <w:p w:rsidR="00D8517E" w:rsidRPr="00895FB6" w:rsidRDefault="00D8517E" w:rsidP="00256850">
      <w:pPr>
        <w:pStyle w:val="corte4fondo"/>
        <w:spacing w:line="240" w:lineRule="auto"/>
        <w:ind w:right="-521" w:firstLine="0"/>
        <w:rPr>
          <w:rFonts w:cs="Arial"/>
          <w:b/>
          <w:szCs w:val="24"/>
        </w:rPr>
      </w:pPr>
    </w:p>
    <w:p w:rsidR="000C3B03" w:rsidRPr="00895FB6" w:rsidRDefault="000C3B03" w:rsidP="00256850">
      <w:pPr>
        <w:pStyle w:val="BodyText2"/>
        <w:spacing w:line="360" w:lineRule="auto"/>
        <w:ind w:right="0" w:firstLine="0"/>
        <w:rPr>
          <w:rFonts w:ascii="Arial" w:hAnsi="Arial" w:cs="Arial"/>
          <w:szCs w:val="24"/>
        </w:rPr>
      </w:pPr>
      <w:r w:rsidRPr="00895FB6">
        <w:rPr>
          <w:rFonts w:ascii="Arial" w:hAnsi="Arial" w:cs="Arial"/>
          <w:b/>
          <w:szCs w:val="24"/>
        </w:rPr>
        <w:t xml:space="preserve">OAXACA DE JUÁREZ, OAXACA, </w:t>
      </w:r>
      <w:r w:rsidR="00082F7B">
        <w:rPr>
          <w:rFonts w:ascii="Arial" w:hAnsi="Arial" w:cs="Arial"/>
          <w:b/>
          <w:szCs w:val="24"/>
        </w:rPr>
        <w:t>ONCE</w:t>
      </w:r>
      <w:r w:rsidR="005B3535">
        <w:rPr>
          <w:rFonts w:ascii="Arial" w:hAnsi="Arial" w:cs="Arial"/>
          <w:b/>
          <w:szCs w:val="24"/>
        </w:rPr>
        <w:t xml:space="preserve"> DE FEBRERO DEL DOS MIL DIECINUEVE  </w:t>
      </w:r>
      <w:r w:rsidRPr="00895FB6">
        <w:rPr>
          <w:rFonts w:ascii="Arial" w:hAnsi="Arial" w:cs="Arial"/>
          <w:b/>
          <w:szCs w:val="24"/>
        </w:rPr>
        <w:t>(</w:t>
      </w:r>
      <w:r w:rsidR="00082F7B">
        <w:rPr>
          <w:rFonts w:ascii="Arial" w:hAnsi="Arial" w:cs="Arial"/>
          <w:b/>
          <w:szCs w:val="24"/>
        </w:rPr>
        <w:t>11</w:t>
      </w:r>
      <w:r w:rsidR="005B3535">
        <w:rPr>
          <w:rFonts w:ascii="Arial" w:hAnsi="Arial" w:cs="Arial"/>
          <w:b/>
          <w:szCs w:val="24"/>
        </w:rPr>
        <w:t>/02/2019</w:t>
      </w:r>
      <w:r w:rsidRPr="00895FB6">
        <w:rPr>
          <w:rFonts w:ascii="Arial" w:hAnsi="Arial" w:cs="Arial"/>
          <w:b/>
          <w:szCs w:val="24"/>
        </w:rPr>
        <w:t xml:space="preserve">). </w:t>
      </w:r>
      <w:r w:rsidRPr="00895FB6">
        <w:rPr>
          <w:rFonts w:ascii="Arial" w:hAnsi="Arial" w:cs="Arial"/>
          <w:szCs w:val="24"/>
        </w:rPr>
        <w:t xml:space="preserve">- - - - - - - - - - - - - - - - - - - </w:t>
      </w:r>
      <w:r w:rsidR="007A7A82">
        <w:rPr>
          <w:rFonts w:ascii="Arial" w:hAnsi="Arial" w:cs="Arial"/>
          <w:szCs w:val="24"/>
        </w:rPr>
        <w:t xml:space="preserve">- - </w:t>
      </w:r>
    </w:p>
    <w:p w:rsidR="00C6411E" w:rsidRPr="00895FB6" w:rsidRDefault="00C6411E" w:rsidP="00C552ED">
      <w:pPr>
        <w:pStyle w:val="BodyText2"/>
        <w:spacing w:line="360" w:lineRule="auto"/>
        <w:ind w:right="-567" w:firstLine="0"/>
        <w:rPr>
          <w:rFonts w:ascii="Arial" w:hAnsi="Arial" w:cs="Arial"/>
          <w:b/>
          <w:szCs w:val="24"/>
        </w:rPr>
      </w:pPr>
    </w:p>
    <w:p w:rsidR="007A3E41" w:rsidRPr="00A632F3" w:rsidRDefault="000C3B03" w:rsidP="00A632F3">
      <w:pPr>
        <w:pStyle w:val="corte4fondo"/>
        <w:rPr>
          <w:rFonts w:cs="Arial"/>
          <w:b/>
          <w:sz w:val="24"/>
          <w:szCs w:val="24"/>
        </w:rPr>
      </w:pPr>
      <w:r w:rsidRPr="00A632F3">
        <w:rPr>
          <w:rFonts w:cs="Arial"/>
          <w:b/>
          <w:sz w:val="24"/>
          <w:szCs w:val="24"/>
        </w:rPr>
        <w:t xml:space="preserve">VISTOS, </w:t>
      </w:r>
      <w:r w:rsidRPr="00A632F3">
        <w:rPr>
          <w:rFonts w:cs="Arial"/>
          <w:sz w:val="24"/>
          <w:szCs w:val="24"/>
        </w:rPr>
        <w:t>para resolver lo</w:t>
      </w:r>
      <w:r w:rsidR="003127A3" w:rsidRPr="00A632F3">
        <w:rPr>
          <w:rFonts w:cs="Arial"/>
          <w:sz w:val="24"/>
          <w:szCs w:val="24"/>
        </w:rPr>
        <w:t xml:space="preserve">s autos del juicio de nulidad </w:t>
      </w:r>
      <w:r w:rsidR="006B0D57">
        <w:rPr>
          <w:rFonts w:cs="Arial"/>
          <w:sz w:val="24"/>
          <w:szCs w:val="24"/>
        </w:rPr>
        <w:t>0055/2018</w:t>
      </w:r>
      <w:r w:rsidR="00D8517E" w:rsidRPr="00A632F3">
        <w:rPr>
          <w:rFonts w:cs="Arial"/>
          <w:sz w:val="24"/>
          <w:szCs w:val="24"/>
        </w:rPr>
        <w:t xml:space="preserve">, </w:t>
      </w:r>
      <w:r w:rsidRPr="00A632F3">
        <w:rPr>
          <w:rFonts w:cs="Arial"/>
          <w:sz w:val="24"/>
          <w:szCs w:val="24"/>
        </w:rPr>
        <w:t>promovido por</w:t>
      </w:r>
      <w:r w:rsidR="006B0D57">
        <w:rPr>
          <w:rFonts w:cs="Arial"/>
          <w:b/>
          <w:sz w:val="24"/>
          <w:szCs w:val="24"/>
        </w:rPr>
        <w:t xml:space="preserve"> </w:t>
      </w:r>
      <w:r w:rsidR="00775249">
        <w:rPr>
          <w:rFonts w:cs="Arial"/>
          <w:b/>
          <w:sz w:val="24"/>
          <w:szCs w:val="24"/>
        </w:rPr>
        <w:t xml:space="preserve"> **********</w:t>
      </w:r>
      <w:r w:rsidR="00775249" w:rsidRPr="00A15B1D">
        <w:rPr>
          <w:rFonts w:cs="Arial"/>
          <w:b/>
          <w:sz w:val="24"/>
          <w:szCs w:val="24"/>
        </w:rPr>
        <w:t>.</w:t>
      </w:r>
      <w:r w:rsidR="00C26352" w:rsidRPr="00A632F3">
        <w:rPr>
          <w:rFonts w:cs="Arial"/>
          <w:b/>
          <w:sz w:val="24"/>
          <w:szCs w:val="24"/>
        </w:rPr>
        <w:t>,</w:t>
      </w:r>
      <w:r w:rsidR="003127A3" w:rsidRPr="00A632F3">
        <w:rPr>
          <w:rFonts w:cs="Arial"/>
          <w:sz w:val="24"/>
          <w:szCs w:val="24"/>
        </w:rPr>
        <w:t xml:space="preserve"> </w:t>
      </w:r>
      <w:r w:rsidRPr="00A632F3">
        <w:rPr>
          <w:rFonts w:cs="Arial"/>
          <w:sz w:val="24"/>
          <w:szCs w:val="24"/>
        </w:rPr>
        <w:t>en contra de</w:t>
      </w:r>
      <w:r w:rsidR="00AB136F" w:rsidRPr="00A632F3">
        <w:rPr>
          <w:rFonts w:cs="Arial"/>
          <w:sz w:val="24"/>
          <w:szCs w:val="24"/>
        </w:rPr>
        <w:t>l</w:t>
      </w:r>
      <w:r w:rsidR="000B726E" w:rsidRPr="00A632F3">
        <w:rPr>
          <w:rFonts w:cs="Arial"/>
          <w:sz w:val="24"/>
          <w:szCs w:val="24"/>
        </w:rPr>
        <w:t xml:space="preserve"> acta de infracción con número de folio </w:t>
      </w:r>
      <w:r w:rsidR="00775249">
        <w:rPr>
          <w:rFonts w:cs="Arial"/>
          <w:b/>
          <w:sz w:val="24"/>
          <w:szCs w:val="24"/>
        </w:rPr>
        <w:t xml:space="preserve"> **********</w:t>
      </w:r>
      <w:r w:rsidR="001C4434" w:rsidRPr="00A632F3">
        <w:rPr>
          <w:rFonts w:cs="Arial"/>
          <w:sz w:val="24"/>
          <w:szCs w:val="24"/>
        </w:rPr>
        <w:t>,  de fecha</w:t>
      </w:r>
      <w:r w:rsidR="005B3535">
        <w:rPr>
          <w:rFonts w:cs="Arial"/>
          <w:sz w:val="24"/>
          <w:szCs w:val="24"/>
        </w:rPr>
        <w:t xml:space="preserve"> </w:t>
      </w:r>
      <w:r w:rsidR="00775249">
        <w:rPr>
          <w:rFonts w:cs="Arial"/>
          <w:b/>
          <w:sz w:val="24"/>
          <w:szCs w:val="24"/>
        </w:rPr>
        <w:t xml:space="preserve"> **********</w:t>
      </w:r>
      <w:r w:rsidR="00A632F3">
        <w:rPr>
          <w:rFonts w:cs="Arial"/>
          <w:sz w:val="24"/>
          <w:szCs w:val="24"/>
        </w:rPr>
        <w:t>, emitido por</w:t>
      </w:r>
      <w:r w:rsidR="005B3535">
        <w:rPr>
          <w:rFonts w:cs="Arial"/>
          <w:b/>
          <w:sz w:val="24"/>
          <w:szCs w:val="24"/>
        </w:rPr>
        <w:t xml:space="preserve"> </w:t>
      </w:r>
      <w:r w:rsidR="00775249">
        <w:rPr>
          <w:rFonts w:cs="Arial"/>
          <w:b/>
          <w:sz w:val="24"/>
          <w:szCs w:val="24"/>
        </w:rPr>
        <w:t xml:space="preserve"> **********</w:t>
      </w:r>
      <w:r w:rsidR="00775249" w:rsidRPr="00A15B1D">
        <w:rPr>
          <w:rFonts w:cs="Arial"/>
          <w:b/>
          <w:sz w:val="24"/>
          <w:szCs w:val="24"/>
        </w:rPr>
        <w:t>.</w:t>
      </w:r>
      <w:r w:rsidR="005B3535">
        <w:rPr>
          <w:rFonts w:cs="Arial"/>
          <w:b/>
          <w:sz w:val="24"/>
          <w:szCs w:val="24"/>
        </w:rPr>
        <w:t xml:space="preserve">, POLICIA </w:t>
      </w:r>
      <w:r w:rsidR="00A632F3" w:rsidRPr="00A632F3">
        <w:rPr>
          <w:rFonts w:cs="Arial"/>
          <w:b/>
          <w:sz w:val="24"/>
          <w:szCs w:val="24"/>
        </w:rPr>
        <w:t xml:space="preserve"> VIAL </w:t>
      </w:r>
      <w:r w:rsidR="00CC2E56">
        <w:rPr>
          <w:rFonts w:cs="Arial"/>
          <w:b/>
          <w:sz w:val="24"/>
          <w:szCs w:val="24"/>
        </w:rPr>
        <w:t>(</w:t>
      </w:r>
      <w:r w:rsidR="00775249">
        <w:rPr>
          <w:rFonts w:cs="Arial"/>
          <w:b/>
          <w:sz w:val="24"/>
          <w:szCs w:val="24"/>
        </w:rPr>
        <w:t>**********</w:t>
      </w:r>
      <w:r w:rsidR="00775249" w:rsidRPr="00A15B1D">
        <w:rPr>
          <w:rFonts w:cs="Arial"/>
          <w:b/>
          <w:sz w:val="24"/>
          <w:szCs w:val="24"/>
        </w:rPr>
        <w:t>.</w:t>
      </w:r>
      <w:r w:rsidR="00CC2E56">
        <w:rPr>
          <w:rFonts w:cs="Arial"/>
          <w:b/>
          <w:sz w:val="24"/>
          <w:szCs w:val="24"/>
        </w:rPr>
        <w:t>),</w:t>
      </w:r>
      <w:r w:rsidR="005B3535">
        <w:rPr>
          <w:rFonts w:cs="Arial"/>
          <w:b/>
          <w:sz w:val="24"/>
          <w:szCs w:val="24"/>
        </w:rPr>
        <w:t xml:space="preserve"> ADSCRITO A LA COMISIÓN</w:t>
      </w:r>
      <w:r w:rsidR="00A632F3" w:rsidRPr="00A632F3">
        <w:rPr>
          <w:rFonts w:cs="Arial"/>
          <w:b/>
          <w:sz w:val="24"/>
          <w:szCs w:val="24"/>
        </w:rPr>
        <w:t xml:space="preserve"> DE </w:t>
      </w:r>
      <w:r w:rsidR="005B3535">
        <w:rPr>
          <w:rFonts w:cs="Arial"/>
          <w:b/>
          <w:sz w:val="24"/>
          <w:szCs w:val="24"/>
        </w:rPr>
        <w:t>SEGURIDAD PÚBLICA Y VIALIDAD</w:t>
      </w:r>
      <w:r w:rsidR="00A632F3" w:rsidRPr="00A632F3">
        <w:rPr>
          <w:rFonts w:cs="Arial"/>
          <w:b/>
          <w:sz w:val="24"/>
          <w:szCs w:val="24"/>
        </w:rPr>
        <w:t xml:space="preserve"> DE</w:t>
      </w:r>
      <w:r w:rsidR="005B3535">
        <w:rPr>
          <w:rFonts w:cs="Arial"/>
          <w:b/>
          <w:sz w:val="24"/>
          <w:szCs w:val="24"/>
        </w:rPr>
        <w:t xml:space="preserve">L MUNICIPIO DE </w:t>
      </w:r>
      <w:r w:rsidR="00A632F3" w:rsidRPr="00A632F3">
        <w:rPr>
          <w:rFonts w:cs="Arial"/>
          <w:b/>
          <w:sz w:val="24"/>
          <w:szCs w:val="24"/>
        </w:rPr>
        <w:t xml:space="preserve"> OAXACA DE JUAREZ, OAXACA.</w:t>
      </w:r>
      <w:r w:rsidR="00A632F3" w:rsidRPr="00A632F3">
        <w:rPr>
          <w:rFonts w:cs="Arial"/>
          <w:sz w:val="24"/>
          <w:szCs w:val="24"/>
        </w:rPr>
        <w:t xml:space="preserve"> </w:t>
      </w:r>
      <w:r w:rsidR="00082F7B">
        <w:rPr>
          <w:rFonts w:cs="Arial"/>
          <w:sz w:val="24"/>
          <w:szCs w:val="24"/>
        </w:rPr>
        <w:t xml:space="preserve">- - - - - - - </w:t>
      </w:r>
      <w:r w:rsidR="00655C39">
        <w:rPr>
          <w:rFonts w:cs="Arial"/>
          <w:sz w:val="24"/>
          <w:szCs w:val="24"/>
        </w:rPr>
        <w:t xml:space="preserve">- - - - </w:t>
      </w:r>
    </w:p>
    <w:p w:rsidR="00EC735E" w:rsidRPr="00895FB6" w:rsidRDefault="00F51000" w:rsidP="00C552ED">
      <w:pPr>
        <w:pStyle w:val="Textoindependiente"/>
        <w:spacing w:after="0" w:line="360" w:lineRule="auto"/>
        <w:ind w:right="-567" w:firstLine="0"/>
        <w:rPr>
          <w:rFonts w:ascii="Arial" w:hAnsi="Arial" w:cs="Arial"/>
          <w:sz w:val="24"/>
          <w:szCs w:val="24"/>
          <w:lang w:val="es-MX"/>
        </w:rPr>
      </w:pPr>
      <w:r w:rsidRPr="00895FB6">
        <w:rPr>
          <w:rFonts w:ascii="Arial" w:hAnsi="Arial" w:cs="Arial"/>
          <w:sz w:val="24"/>
          <w:szCs w:val="24"/>
          <w:lang w:val="es-MX"/>
        </w:rPr>
        <w:t xml:space="preserve"> </w:t>
      </w:r>
      <w:r w:rsidR="00556A9E" w:rsidRPr="00895FB6">
        <w:rPr>
          <w:rFonts w:ascii="Arial" w:hAnsi="Arial" w:cs="Arial"/>
          <w:sz w:val="24"/>
          <w:szCs w:val="24"/>
          <w:lang w:val="es-MX"/>
        </w:rPr>
        <w:t xml:space="preserve"> </w:t>
      </w:r>
      <w:r w:rsidR="00EC735E" w:rsidRPr="00895FB6">
        <w:rPr>
          <w:rFonts w:ascii="Arial" w:hAnsi="Arial" w:cs="Arial"/>
          <w:sz w:val="24"/>
          <w:szCs w:val="24"/>
          <w:lang w:val="es-MX"/>
        </w:rPr>
        <w:t xml:space="preserve"> </w:t>
      </w:r>
      <w:r w:rsidR="00950656" w:rsidRPr="00895FB6">
        <w:rPr>
          <w:rFonts w:ascii="Arial" w:hAnsi="Arial" w:cs="Arial"/>
          <w:sz w:val="24"/>
          <w:szCs w:val="24"/>
          <w:lang w:val="es-MX"/>
        </w:rPr>
        <w:t xml:space="preserve"> </w:t>
      </w:r>
    </w:p>
    <w:p w:rsidR="00AD7397" w:rsidRDefault="00C552ED" w:rsidP="00C602BD">
      <w:pPr>
        <w:pStyle w:val="corte3centro"/>
        <w:tabs>
          <w:tab w:val="center" w:pos="4395"/>
          <w:tab w:val="right" w:pos="8791"/>
        </w:tabs>
        <w:ind w:right="-567"/>
        <w:jc w:val="left"/>
        <w:rPr>
          <w:rFonts w:cs="Arial"/>
          <w:sz w:val="24"/>
          <w:szCs w:val="24"/>
          <w:lang w:val="es-MX"/>
        </w:rPr>
      </w:pPr>
      <w:r>
        <w:rPr>
          <w:rFonts w:cs="Arial"/>
          <w:sz w:val="24"/>
          <w:szCs w:val="24"/>
          <w:lang w:val="es-MX"/>
        </w:rPr>
        <w:tab/>
      </w:r>
      <w:r w:rsidR="00EC735E" w:rsidRPr="00895FB6">
        <w:rPr>
          <w:rFonts w:cs="Arial"/>
          <w:sz w:val="24"/>
          <w:szCs w:val="24"/>
          <w:lang w:val="es-MX"/>
        </w:rPr>
        <w:t>R E S U L T A N D O:</w:t>
      </w:r>
      <w:r>
        <w:rPr>
          <w:rFonts w:cs="Arial"/>
          <w:sz w:val="24"/>
          <w:szCs w:val="24"/>
          <w:lang w:val="es-MX"/>
        </w:rPr>
        <w:tab/>
      </w:r>
    </w:p>
    <w:p w:rsidR="00C602BD" w:rsidRPr="00C602BD" w:rsidRDefault="00C602BD" w:rsidP="00C602BD">
      <w:pPr>
        <w:pStyle w:val="corte3centro"/>
        <w:tabs>
          <w:tab w:val="center" w:pos="4395"/>
          <w:tab w:val="right" w:pos="8791"/>
        </w:tabs>
        <w:ind w:right="-567"/>
        <w:jc w:val="left"/>
        <w:rPr>
          <w:rFonts w:cs="Arial"/>
          <w:sz w:val="24"/>
          <w:szCs w:val="24"/>
          <w:lang w:val="es-MX"/>
        </w:rPr>
      </w:pPr>
    </w:p>
    <w:p w:rsidR="00710E2E" w:rsidRPr="00895FB6" w:rsidRDefault="00EC735E" w:rsidP="0072423D">
      <w:pPr>
        <w:pStyle w:val="corte3centro"/>
        <w:ind w:firstLine="708"/>
        <w:jc w:val="both"/>
        <w:rPr>
          <w:rFonts w:cs="Arial"/>
          <w:b w:val="0"/>
          <w:bCs/>
          <w:sz w:val="24"/>
          <w:szCs w:val="24"/>
          <w:lang w:val="es-MX"/>
        </w:rPr>
      </w:pPr>
      <w:r w:rsidRPr="00895FB6">
        <w:rPr>
          <w:rFonts w:cs="Arial"/>
          <w:bCs/>
          <w:sz w:val="24"/>
          <w:szCs w:val="24"/>
          <w:lang w:val="es-MX"/>
        </w:rPr>
        <w:t>PRIMERO.-</w:t>
      </w:r>
      <w:r w:rsidR="00710E2E" w:rsidRPr="00895FB6">
        <w:rPr>
          <w:rFonts w:cs="Arial"/>
          <w:b w:val="0"/>
          <w:bCs/>
          <w:sz w:val="24"/>
          <w:szCs w:val="24"/>
          <w:lang w:val="es-MX"/>
        </w:rPr>
        <w:t xml:space="preserve"> </w:t>
      </w:r>
      <w:r w:rsidR="00710E2E" w:rsidRPr="00895FB6">
        <w:rPr>
          <w:rFonts w:cs="Arial"/>
          <w:b w:val="0"/>
          <w:sz w:val="24"/>
          <w:szCs w:val="24"/>
        </w:rPr>
        <w:t>Con fecha</w:t>
      </w:r>
      <w:r w:rsidR="00017376">
        <w:rPr>
          <w:rFonts w:cs="Arial"/>
          <w:b w:val="0"/>
          <w:sz w:val="24"/>
          <w:szCs w:val="24"/>
        </w:rPr>
        <w:t xml:space="preserve"> </w:t>
      </w:r>
      <w:r w:rsidR="00775249">
        <w:rPr>
          <w:rFonts w:cs="Arial"/>
          <w:sz w:val="24"/>
          <w:szCs w:val="24"/>
        </w:rPr>
        <w:t xml:space="preserve"> **********</w:t>
      </w:r>
      <w:r w:rsidR="00775249" w:rsidRPr="00A15B1D">
        <w:rPr>
          <w:rFonts w:cs="Arial"/>
          <w:sz w:val="24"/>
          <w:szCs w:val="24"/>
        </w:rPr>
        <w:t>.</w:t>
      </w:r>
      <w:r w:rsidR="00017376">
        <w:rPr>
          <w:rFonts w:cs="Arial"/>
          <w:b w:val="0"/>
          <w:sz w:val="24"/>
          <w:szCs w:val="24"/>
        </w:rPr>
        <w:t>, i</w:t>
      </w:r>
      <w:r w:rsidR="00710E2E" w:rsidRPr="00895FB6">
        <w:rPr>
          <w:rFonts w:cs="Arial"/>
          <w:b w:val="0"/>
          <w:sz w:val="24"/>
          <w:szCs w:val="24"/>
        </w:rPr>
        <w:t>nterpuso demanda de nulidad en contra del acta de infracción con</w:t>
      </w:r>
      <w:r w:rsidR="00665202">
        <w:rPr>
          <w:rFonts w:cs="Arial"/>
          <w:b w:val="0"/>
          <w:sz w:val="24"/>
          <w:szCs w:val="24"/>
        </w:rPr>
        <w:t xml:space="preserve"> número de</w:t>
      </w:r>
      <w:r w:rsidR="00710E2E" w:rsidRPr="00895FB6">
        <w:rPr>
          <w:rFonts w:cs="Arial"/>
          <w:b w:val="0"/>
          <w:sz w:val="24"/>
          <w:szCs w:val="24"/>
        </w:rPr>
        <w:t xml:space="preserve"> folio </w:t>
      </w:r>
      <w:r w:rsidR="00E05C56">
        <w:rPr>
          <w:rFonts w:cs="Arial"/>
          <w:sz w:val="24"/>
          <w:szCs w:val="24"/>
        </w:rPr>
        <w:t xml:space="preserve"> </w:t>
      </w:r>
      <w:r w:rsidR="00775249">
        <w:rPr>
          <w:rFonts w:cs="Arial"/>
          <w:sz w:val="24"/>
          <w:szCs w:val="24"/>
        </w:rPr>
        <w:t xml:space="preserve"> **********</w:t>
      </w:r>
      <w:r w:rsidR="001C4434">
        <w:rPr>
          <w:rFonts w:cs="Arial"/>
          <w:sz w:val="24"/>
          <w:szCs w:val="24"/>
        </w:rPr>
        <w:t xml:space="preserve">, </w:t>
      </w:r>
      <w:r w:rsidR="001C4434" w:rsidRPr="006673C7">
        <w:rPr>
          <w:rFonts w:cs="Arial"/>
          <w:b w:val="0"/>
          <w:sz w:val="24"/>
          <w:szCs w:val="24"/>
        </w:rPr>
        <w:t>emitido</w:t>
      </w:r>
      <w:r w:rsidR="001C4434">
        <w:rPr>
          <w:rFonts w:cs="Arial"/>
          <w:sz w:val="24"/>
          <w:szCs w:val="24"/>
        </w:rPr>
        <w:t xml:space="preserve"> </w:t>
      </w:r>
      <w:r w:rsidR="001C4434" w:rsidRPr="006673C7">
        <w:rPr>
          <w:rFonts w:cs="Arial"/>
          <w:b w:val="0"/>
          <w:sz w:val="24"/>
          <w:szCs w:val="24"/>
        </w:rPr>
        <w:t>por</w:t>
      </w:r>
      <w:r w:rsidR="001C4434">
        <w:rPr>
          <w:rFonts w:cs="Arial"/>
          <w:sz w:val="24"/>
          <w:szCs w:val="24"/>
        </w:rPr>
        <w:t xml:space="preserve"> </w:t>
      </w:r>
      <w:r w:rsidR="00775249">
        <w:rPr>
          <w:rFonts w:cs="Arial"/>
          <w:sz w:val="24"/>
          <w:szCs w:val="24"/>
        </w:rPr>
        <w:t xml:space="preserve"> **********</w:t>
      </w:r>
      <w:r w:rsidR="005878B0" w:rsidRPr="006673C7">
        <w:rPr>
          <w:rFonts w:cs="Arial"/>
          <w:sz w:val="24"/>
          <w:szCs w:val="24"/>
        </w:rPr>
        <w:t>,</w:t>
      </w:r>
      <w:r w:rsidR="00E05C56" w:rsidRPr="006673C7">
        <w:rPr>
          <w:rFonts w:cs="Arial"/>
          <w:sz w:val="24"/>
          <w:szCs w:val="24"/>
        </w:rPr>
        <w:t xml:space="preserve"> ADSCRITO A LA COMISIÓN DE SEGURIDAD PÚBLICA Y</w:t>
      </w:r>
      <w:r w:rsidR="00A632F3" w:rsidRPr="006673C7">
        <w:rPr>
          <w:rFonts w:cs="Arial"/>
          <w:sz w:val="24"/>
          <w:szCs w:val="24"/>
        </w:rPr>
        <w:t xml:space="preserve"> VIALIDAD </w:t>
      </w:r>
      <w:r w:rsidR="00E05C56" w:rsidRPr="006673C7">
        <w:rPr>
          <w:rFonts w:cs="Arial"/>
          <w:sz w:val="24"/>
          <w:szCs w:val="24"/>
        </w:rPr>
        <w:t xml:space="preserve">DEL MUNICIPIO </w:t>
      </w:r>
      <w:r w:rsidR="00A632F3" w:rsidRPr="006673C7">
        <w:rPr>
          <w:rFonts w:cs="Arial"/>
          <w:sz w:val="24"/>
          <w:szCs w:val="24"/>
        </w:rPr>
        <w:t xml:space="preserve"> DE OAXACA DE JUAREZ, OAXACA.</w:t>
      </w:r>
      <w:r w:rsidR="00A632F3">
        <w:rPr>
          <w:rFonts w:cs="Arial"/>
          <w:b w:val="0"/>
          <w:sz w:val="24"/>
          <w:szCs w:val="24"/>
        </w:rPr>
        <w:t xml:space="preserve"> </w:t>
      </w:r>
      <w:r w:rsidR="00665202">
        <w:rPr>
          <w:rFonts w:cs="Arial"/>
          <w:b w:val="0"/>
          <w:sz w:val="24"/>
          <w:szCs w:val="24"/>
        </w:rPr>
        <w:t>- - - - - - -</w:t>
      </w:r>
      <w:r w:rsidR="00A632F3">
        <w:rPr>
          <w:rFonts w:cs="Arial"/>
          <w:b w:val="0"/>
          <w:sz w:val="24"/>
          <w:szCs w:val="24"/>
        </w:rPr>
        <w:t xml:space="preserve"> </w:t>
      </w:r>
      <w:r w:rsidR="00655C39">
        <w:rPr>
          <w:rFonts w:cs="Arial"/>
          <w:b w:val="0"/>
          <w:sz w:val="24"/>
          <w:szCs w:val="24"/>
        </w:rPr>
        <w:t xml:space="preserve">- - - - - - - - - - - - - - - - - </w:t>
      </w:r>
    </w:p>
    <w:p w:rsidR="00710E2E" w:rsidRPr="00895FB6" w:rsidRDefault="00A632F3" w:rsidP="00A632F3">
      <w:pPr>
        <w:pStyle w:val="corte3centro"/>
        <w:tabs>
          <w:tab w:val="left" w:pos="3083"/>
        </w:tabs>
        <w:ind w:right="51" w:firstLine="708"/>
        <w:jc w:val="both"/>
        <w:rPr>
          <w:rFonts w:cs="Arial"/>
          <w:b w:val="0"/>
          <w:bCs/>
          <w:sz w:val="24"/>
          <w:szCs w:val="24"/>
          <w:lang w:val="es-MX"/>
        </w:rPr>
      </w:pPr>
      <w:r>
        <w:rPr>
          <w:rFonts w:cs="Arial"/>
          <w:b w:val="0"/>
          <w:bCs/>
          <w:sz w:val="24"/>
          <w:szCs w:val="24"/>
          <w:lang w:val="es-MX"/>
        </w:rPr>
        <w:tab/>
      </w:r>
    </w:p>
    <w:p w:rsidR="004D1B92" w:rsidRPr="00A632F3" w:rsidRDefault="00245BE8" w:rsidP="00A632F3">
      <w:pPr>
        <w:pStyle w:val="corte3centro"/>
        <w:ind w:firstLine="708"/>
        <w:jc w:val="both"/>
        <w:rPr>
          <w:rFonts w:cs="Arial"/>
          <w:b w:val="0"/>
          <w:bCs/>
          <w:sz w:val="24"/>
          <w:szCs w:val="24"/>
          <w:lang w:val="es-MX"/>
        </w:rPr>
      </w:pPr>
      <w:r w:rsidRPr="00895FB6">
        <w:rPr>
          <w:rFonts w:cs="Arial"/>
          <w:bCs/>
          <w:sz w:val="24"/>
          <w:szCs w:val="24"/>
          <w:lang w:val="es-MX"/>
        </w:rPr>
        <w:t>SEGUNDO.-</w:t>
      </w:r>
      <w:r w:rsidR="00EC735E" w:rsidRPr="00895FB6">
        <w:rPr>
          <w:rFonts w:cs="Arial"/>
          <w:bCs/>
          <w:sz w:val="24"/>
          <w:szCs w:val="24"/>
          <w:lang w:val="es-MX"/>
        </w:rPr>
        <w:t xml:space="preserve"> </w:t>
      </w:r>
      <w:r w:rsidR="00EC735E" w:rsidRPr="00895FB6">
        <w:rPr>
          <w:rFonts w:cs="Arial"/>
          <w:b w:val="0"/>
          <w:sz w:val="24"/>
          <w:szCs w:val="24"/>
          <w:lang w:val="es-ES"/>
        </w:rPr>
        <w:t>Mediante proveído de</w:t>
      </w:r>
      <w:r w:rsidR="00A632F3">
        <w:rPr>
          <w:rFonts w:cs="Arial"/>
          <w:b w:val="0"/>
          <w:sz w:val="24"/>
          <w:szCs w:val="24"/>
          <w:lang w:val="es-ES"/>
        </w:rPr>
        <w:t xml:space="preserve"> </w:t>
      </w:r>
      <w:r w:rsidR="00775249">
        <w:rPr>
          <w:rFonts w:cs="Arial"/>
          <w:sz w:val="24"/>
          <w:szCs w:val="24"/>
        </w:rPr>
        <w:t xml:space="preserve"> **********</w:t>
      </w:r>
      <w:r w:rsidR="00775249" w:rsidRPr="00A15B1D">
        <w:rPr>
          <w:rFonts w:cs="Arial"/>
          <w:sz w:val="24"/>
          <w:szCs w:val="24"/>
        </w:rPr>
        <w:t>.</w:t>
      </w:r>
      <w:r w:rsidR="00EC735E" w:rsidRPr="00895FB6">
        <w:rPr>
          <w:rFonts w:cs="Arial"/>
          <w:b w:val="0"/>
          <w:sz w:val="24"/>
          <w:szCs w:val="24"/>
          <w:lang w:val="es-ES"/>
        </w:rPr>
        <w:t>, se admitió a trámite la demanda promovida por</w:t>
      </w:r>
      <w:r w:rsidR="00316204" w:rsidRPr="00895FB6">
        <w:rPr>
          <w:rFonts w:cs="Arial"/>
          <w:b w:val="0"/>
          <w:sz w:val="24"/>
          <w:szCs w:val="24"/>
          <w:lang w:val="es-ES"/>
        </w:rPr>
        <w:t xml:space="preserve"> </w:t>
      </w:r>
      <w:r w:rsidR="00775249">
        <w:rPr>
          <w:rFonts w:cs="Arial"/>
          <w:sz w:val="24"/>
          <w:szCs w:val="24"/>
        </w:rPr>
        <w:t xml:space="preserve"> **********</w:t>
      </w:r>
      <w:r w:rsidR="00775249" w:rsidRPr="00A15B1D">
        <w:rPr>
          <w:rFonts w:cs="Arial"/>
          <w:sz w:val="24"/>
          <w:szCs w:val="24"/>
        </w:rPr>
        <w:t>.</w:t>
      </w:r>
      <w:r w:rsidR="00A632F3">
        <w:rPr>
          <w:rFonts w:cs="Arial"/>
          <w:b w:val="0"/>
          <w:sz w:val="24"/>
          <w:szCs w:val="24"/>
        </w:rPr>
        <w:t xml:space="preserve">, </w:t>
      </w:r>
      <w:r w:rsidR="00A632F3" w:rsidRPr="00895FB6">
        <w:rPr>
          <w:rFonts w:cs="Arial"/>
          <w:b w:val="0"/>
          <w:sz w:val="24"/>
          <w:szCs w:val="24"/>
        </w:rPr>
        <w:t xml:space="preserve">en contra del acta de infracción con folio </w:t>
      </w:r>
      <w:r w:rsidR="002713C0">
        <w:rPr>
          <w:rFonts w:cs="Arial"/>
          <w:b w:val="0"/>
          <w:sz w:val="24"/>
          <w:szCs w:val="24"/>
        </w:rPr>
        <w:t xml:space="preserve"> </w:t>
      </w:r>
      <w:r w:rsidR="00775249">
        <w:rPr>
          <w:rFonts w:cs="Arial"/>
          <w:sz w:val="24"/>
          <w:szCs w:val="24"/>
        </w:rPr>
        <w:t xml:space="preserve"> **********</w:t>
      </w:r>
      <w:r w:rsidR="00A632F3">
        <w:rPr>
          <w:rFonts w:cs="Arial"/>
          <w:sz w:val="24"/>
          <w:szCs w:val="24"/>
        </w:rPr>
        <w:t>, emitido por</w:t>
      </w:r>
      <w:r w:rsidR="002713C0">
        <w:rPr>
          <w:rFonts w:cs="Arial"/>
          <w:b w:val="0"/>
          <w:sz w:val="24"/>
          <w:szCs w:val="24"/>
        </w:rPr>
        <w:t xml:space="preserve"> </w:t>
      </w:r>
      <w:r w:rsidR="00775249">
        <w:rPr>
          <w:rFonts w:cs="Arial"/>
          <w:sz w:val="24"/>
          <w:szCs w:val="24"/>
        </w:rPr>
        <w:t>**********</w:t>
      </w:r>
      <w:r w:rsidR="00775249" w:rsidRPr="00A15B1D">
        <w:rPr>
          <w:rFonts w:cs="Arial"/>
          <w:sz w:val="24"/>
          <w:szCs w:val="24"/>
        </w:rPr>
        <w:t>.</w:t>
      </w:r>
      <w:r w:rsidR="00775249">
        <w:rPr>
          <w:rFonts w:cs="Arial"/>
          <w:sz w:val="24"/>
          <w:szCs w:val="24"/>
        </w:rPr>
        <w:t xml:space="preserve"> </w:t>
      </w:r>
      <w:r w:rsidR="00A632F3" w:rsidRPr="00A632F3">
        <w:rPr>
          <w:rFonts w:cs="Arial"/>
          <w:b w:val="0"/>
          <w:sz w:val="24"/>
          <w:szCs w:val="24"/>
        </w:rPr>
        <w:t xml:space="preserve">ADSCRITO </w:t>
      </w:r>
      <w:r w:rsidR="002713C0">
        <w:rPr>
          <w:rFonts w:cs="Arial"/>
          <w:b w:val="0"/>
          <w:sz w:val="24"/>
          <w:szCs w:val="24"/>
        </w:rPr>
        <w:t>A LA COMISIÓN</w:t>
      </w:r>
      <w:r w:rsidR="00A632F3" w:rsidRPr="00A632F3">
        <w:rPr>
          <w:rFonts w:cs="Arial"/>
          <w:b w:val="0"/>
          <w:sz w:val="24"/>
          <w:szCs w:val="24"/>
        </w:rPr>
        <w:t xml:space="preserve"> DE </w:t>
      </w:r>
      <w:r w:rsidR="002713C0">
        <w:rPr>
          <w:rFonts w:cs="Arial"/>
          <w:b w:val="0"/>
          <w:sz w:val="24"/>
          <w:szCs w:val="24"/>
        </w:rPr>
        <w:t xml:space="preserve">SEGURIDAD PÚBLICA Y </w:t>
      </w:r>
      <w:r w:rsidR="00A632F3" w:rsidRPr="00A632F3">
        <w:rPr>
          <w:rFonts w:cs="Arial"/>
          <w:b w:val="0"/>
          <w:sz w:val="24"/>
          <w:szCs w:val="24"/>
        </w:rPr>
        <w:t xml:space="preserve">VIALIDAD </w:t>
      </w:r>
      <w:r w:rsidR="002713C0">
        <w:rPr>
          <w:rFonts w:cs="Arial"/>
          <w:b w:val="0"/>
          <w:sz w:val="24"/>
          <w:szCs w:val="24"/>
        </w:rPr>
        <w:t>DEL MUNICIPIO</w:t>
      </w:r>
      <w:r w:rsidR="00A632F3" w:rsidRPr="00A632F3">
        <w:rPr>
          <w:rFonts w:cs="Arial"/>
          <w:b w:val="0"/>
          <w:sz w:val="24"/>
          <w:szCs w:val="24"/>
        </w:rPr>
        <w:t xml:space="preserve"> DE OAXACA DE JUAREZ, OAXACA</w:t>
      </w:r>
      <w:r w:rsidR="005878B0">
        <w:rPr>
          <w:rFonts w:cs="Arial"/>
          <w:b w:val="0"/>
          <w:sz w:val="24"/>
          <w:szCs w:val="24"/>
        </w:rPr>
        <w:t>; s</w:t>
      </w:r>
      <w:r w:rsidR="00AE3D78" w:rsidRPr="00895FB6">
        <w:rPr>
          <w:rFonts w:cs="Arial"/>
          <w:b w:val="0"/>
          <w:sz w:val="24"/>
          <w:szCs w:val="24"/>
        </w:rPr>
        <w:t>e admitieron las pruebas ofrecidas por la parte actora y se ordenó notificar, emplazar y correr traslado a la</w:t>
      </w:r>
      <w:r w:rsidR="00A632F3">
        <w:rPr>
          <w:rFonts w:cs="Arial"/>
          <w:b w:val="0"/>
          <w:sz w:val="24"/>
          <w:szCs w:val="24"/>
        </w:rPr>
        <w:t>s</w:t>
      </w:r>
      <w:r w:rsidR="00AE3D78" w:rsidRPr="00895FB6">
        <w:rPr>
          <w:rFonts w:cs="Arial"/>
          <w:b w:val="0"/>
          <w:sz w:val="24"/>
          <w:szCs w:val="24"/>
        </w:rPr>
        <w:t xml:space="preserve"> autoridad</w:t>
      </w:r>
      <w:r w:rsidR="00A632F3">
        <w:rPr>
          <w:rFonts w:cs="Arial"/>
          <w:b w:val="0"/>
          <w:sz w:val="24"/>
          <w:szCs w:val="24"/>
        </w:rPr>
        <w:t>es</w:t>
      </w:r>
      <w:r w:rsidR="00AE3D78" w:rsidRPr="00895FB6">
        <w:rPr>
          <w:rFonts w:cs="Arial"/>
          <w:b w:val="0"/>
          <w:sz w:val="24"/>
          <w:szCs w:val="24"/>
        </w:rPr>
        <w:t xml:space="preserve"> demandada</w:t>
      </w:r>
      <w:r w:rsidR="00A632F3">
        <w:rPr>
          <w:rFonts w:cs="Arial"/>
          <w:b w:val="0"/>
          <w:sz w:val="24"/>
          <w:szCs w:val="24"/>
        </w:rPr>
        <w:t>s</w:t>
      </w:r>
      <w:r w:rsidR="00AE3D78" w:rsidRPr="00895FB6">
        <w:rPr>
          <w:rFonts w:cs="Arial"/>
          <w:b w:val="0"/>
          <w:sz w:val="24"/>
          <w:szCs w:val="24"/>
        </w:rPr>
        <w:t xml:space="preserve">, para que dentro del plazo de nueve días hábiles, </w:t>
      </w:r>
      <w:r w:rsidR="00AE3D78" w:rsidRPr="00895FB6">
        <w:rPr>
          <w:rFonts w:cs="Arial"/>
          <w:b w:val="0"/>
          <w:sz w:val="24"/>
          <w:szCs w:val="24"/>
        </w:rPr>
        <w:lastRenderedPageBreak/>
        <w:t>produjera</w:t>
      </w:r>
      <w:r w:rsidR="00A632F3">
        <w:rPr>
          <w:rFonts w:cs="Arial"/>
          <w:b w:val="0"/>
          <w:sz w:val="24"/>
          <w:szCs w:val="24"/>
        </w:rPr>
        <w:t>n</w:t>
      </w:r>
      <w:r w:rsidR="001325FE">
        <w:rPr>
          <w:rFonts w:cs="Arial"/>
          <w:b w:val="0"/>
          <w:sz w:val="24"/>
          <w:szCs w:val="24"/>
        </w:rPr>
        <w:t xml:space="preserve"> su contestación; r</w:t>
      </w:r>
      <w:r w:rsidR="00DC3D80">
        <w:rPr>
          <w:rFonts w:cs="Arial"/>
          <w:b w:val="0"/>
          <w:sz w:val="24"/>
          <w:szCs w:val="24"/>
        </w:rPr>
        <w:t>equiriéndola</w:t>
      </w:r>
      <w:r w:rsidR="00A632F3">
        <w:rPr>
          <w:rFonts w:cs="Arial"/>
          <w:b w:val="0"/>
          <w:sz w:val="24"/>
          <w:szCs w:val="24"/>
        </w:rPr>
        <w:t>s</w:t>
      </w:r>
      <w:r w:rsidR="00AE3D78" w:rsidRPr="00895FB6">
        <w:rPr>
          <w:rFonts w:cs="Arial"/>
          <w:b w:val="0"/>
          <w:sz w:val="24"/>
          <w:szCs w:val="24"/>
        </w:rPr>
        <w:t xml:space="preserve"> que a</w:t>
      </w:r>
      <w:r w:rsidR="003944DF" w:rsidRPr="00895FB6">
        <w:rPr>
          <w:rFonts w:cs="Arial"/>
          <w:b w:val="0"/>
          <w:sz w:val="24"/>
          <w:szCs w:val="24"/>
        </w:rPr>
        <w:t xml:space="preserve">l producir su contestación, la </w:t>
      </w:r>
      <w:r w:rsidR="00AE3D78" w:rsidRPr="00895FB6">
        <w:rPr>
          <w:rFonts w:cs="Arial"/>
          <w:b w:val="0"/>
          <w:sz w:val="24"/>
          <w:szCs w:val="24"/>
        </w:rPr>
        <w:t>acompañara</w:t>
      </w:r>
      <w:r w:rsidR="003944DF" w:rsidRPr="00895FB6">
        <w:rPr>
          <w:rFonts w:cs="Arial"/>
          <w:b w:val="0"/>
          <w:sz w:val="24"/>
          <w:szCs w:val="24"/>
        </w:rPr>
        <w:t>n</w:t>
      </w:r>
      <w:r w:rsidR="00AE3D78" w:rsidRPr="00895FB6">
        <w:rPr>
          <w:rFonts w:cs="Arial"/>
          <w:b w:val="0"/>
          <w:sz w:val="24"/>
          <w:szCs w:val="24"/>
        </w:rPr>
        <w:t xml:space="preserve"> con documentación por el cual acreditara</w:t>
      </w:r>
      <w:r w:rsidR="00A632F3">
        <w:rPr>
          <w:rFonts w:cs="Arial"/>
          <w:b w:val="0"/>
          <w:sz w:val="24"/>
          <w:szCs w:val="24"/>
        </w:rPr>
        <w:t>n</w:t>
      </w:r>
      <w:r w:rsidR="00AE3D78" w:rsidRPr="00895FB6">
        <w:rPr>
          <w:rFonts w:cs="Arial"/>
          <w:b w:val="0"/>
          <w:sz w:val="24"/>
          <w:szCs w:val="24"/>
        </w:rPr>
        <w:t xml:space="preserve"> su personalidad en el juicio, apercibiéndola</w:t>
      </w:r>
      <w:r w:rsidR="00A632F3">
        <w:rPr>
          <w:rFonts w:cs="Arial"/>
          <w:b w:val="0"/>
          <w:sz w:val="24"/>
          <w:szCs w:val="24"/>
        </w:rPr>
        <w:t>s</w:t>
      </w:r>
      <w:r w:rsidR="00AE3D78" w:rsidRPr="00895FB6">
        <w:rPr>
          <w:rFonts w:cs="Arial"/>
          <w:b w:val="0"/>
          <w:sz w:val="24"/>
          <w:szCs w:val="24"/>
        </w:rPr>
        <w:t xml:space="preserve"> de que en caso de omisión se le</w:t>
      </w:r>
      <w:r w:rsidR="00A632F3">
        <w:rPr>
          <w:rFonts w:cs="Arial"/>
          <w:b w:val="0"/>
          <w:sz w:val="24"/>
          <w:szCs w:val="24"/>
        </w:rPr>
        <w:t>s</w:t>
      </w:r>
      <w:r w:rsidR="00AE3D78" w:rsidRPr="00895FB6">
        <w:rPr>
          <w:rFonts w:cs="Arial"/>
          <w:b w:val="0"/>
          <w:sz w:val="24"/>
          <w:szCs w:val="24"/>
        </w:rPr>
        <w:t xml:space="preserve"> </w:t>
      </w:r>
      <w:r w:rsidR="00DC3D80" w:rsidRPr="00895FB6">
        <w:rPr>
          <w:rFonts w:cs="Arial"/>
          <w:b w:val="0"/>
          <w:sz w:val="24"/>
          <w:szCs w:val="24"/>
        </w:rPr>
        <w:t>tendr</w:t>
      </w:r>
      <w:r w:rsidR="00DC3D80">
        <w:rPr>
          <w:rFonts w:cs="Arial"/>
          <w:b w:val="0"/>
          <w:sz w:val="24"/>
          <w:szCs w:val="24"/>
        </w:rPr>
        <w:t>ía</w:t>
      </w:r>
      <w:r w:rsidR="00AE3D78" w:rsidRPr="00895FB6">
        <w:rPr>
          <w:rFonts w:cs="Arial"/>
          <w:b w:val="0"/>
          <w:sz w:val="24"/>
          <w:szCs w:val="24"/>
        </w:rPr>
        <w:t xml:space="preserve"> por contestada</w:t>
      </w:r>
      <w:r w:rsidR="001325FE">
        <w:rPr>
          <w:rFonts w:cs="Arial"/>
          <w:b w:val="0"/>
          <w:sz w:val="24"/>
          <w:szCs w:val="24"/>
        </w:rPr>
        <w:t xml:space="preserve"> la demanda</w:t>
      </w:r>
      <w:r w:rsidR="00AE3D78" w:rsidRPr="00895FB6">
        <w:rPr>
          <w:rFonts w:cs="Arial"/>
          <w:b w:val="0"/>
          <w:sz w:val="24"/>
          <w:szCs w:val="24"/>
        </w:rPr>
        <w:t xml:space="preserve"> en el sentido afirmativo, salvo prueba en contrario</w:t>
      </w:r>
      <w:r w:rsidR="00C6411E">
        <w:rPr>
          <w:rFonts w:cs="Arial"/>
          <w:b w:val="0"/>
          <w:sz w:val="24"/>
          <w:szCs w:val="24"/>
        </w:rPr>
        <w:t>.</w:t>
      </w:r>
      <w:r w:rsidR="00AE3D78" w:rsidRPr="00895FB6">
        <w:rPr>
          <w:rFonts w:cs="Arial"/>
          <w:b w:val="0"/>
          <w:sz w:val="24"/>
          <w:szCs w:val="24"/>
          <w:lang w:val="es-ES"/>
        </w:rPr>
        <w:t xml:space="preserve"> </w:t>
      </w:r>
      <w:r w:rsidR="00ED1D9B">
        <w:rPr>
          <w:rFonts w:cs="Arial"/>
          <w:b w:val="0"/>
          <w:color w:val="000000"/>
          <w:sz w:val="24"/>
          <w:szCs w:val="24"/>
          <w:lang w:val="es-ES"/>
        </w:rPr>
        <w:t>-</w:t>
      </w:r>
      <w:r w:rsidR="00665202">
        <w:rPr>
          <w:rFonts w:cs="Arial"/>
          <w:b w:val="0"/>
          <w:color w:val="000000"/>
          <w:sz w:val="24"/>
          <w:szCs w:val="24"/>
          <w:lang w:val="es-ES"/>
        </w:rPr>
        <w:t xml:space="preserve"> </w:t>
      </w:r>
      <w:r w:rsidR="0013691F">
        <w:rPr>
          <w:rFonts w:cs="Arial"/>
          <w:b w:val="0"/>
          <w:color w:val="000000"/>
          <w:sz w:val="24"/>
          <w:szCs w:val="24"/>
          <w:lang w:val="es-ES"/>
        </w:rPr>
        <w:t xml:space="preserve">- </w:t>
      </w:r>
      <w:r w:rsidR="00655C39">
        <w:rPr>
          <w:rFonts w:cs="Arial"/>
          <w:b w:val="0"/>
          <w:sz w:val="24"/>
          <w:szCs w:val="24"/>
        </w:rPr>
        <w:t xml:space="preserve">- - - - - - - - - - - - - - - - - - - - - - - - - - - - - - - - - - - - - - </w:t>
      </w:r>
    </w:p>
    <w:p w:rsidR="001D435B" w:rsidRPr="0013691F" w:rsidRDefault="001D435B" w:rsidP="006B05EF">
      <w:pPr>
        <w:spacing w:line="360" w:lineRule="auto"/>
        <w:ind w:right="-567" w:firstLine="567"/>
        <w:jc w:val="both"/>
        <w:rPr>
          <w:rFonts w:ascii="Arial" w:hAnsi="Arial" w:cs="Arial"/>
          <w:b/>
          <w:sz w:val="24"/>
          <w:szCs w:val="24"/>
          <w:lang w:val="es-MX"/>
        </w:rPr>
      </w:pPr>
    </w:p>
    <w:p w:rsidR="00305D71" w:rsidRDefault="001D435B" w:rsidP="0072423D">
      <w:pPr>
        <w:spacing w:line="360" w:lineRule="auto"/>
        <w:ind w:firstLine="567"/>
        <w:jc w:val="both"/>
        <w:rPr>
          <w:rFonts w:ascii="Arial" w:hAnsi="Arial" w:cs="Arial"/>
          <w:bCs/>
          <w:sz w:val="24"/>
          <w:szCs w:val="24"/>
        </w:rPr>
      </w:pPr>
      <w:r>
        <w:rPr>
          <w:rFonts w:ascii="Arial" w:hAnsi="Arial" w:cs="Arial"/>
          <w:b/>
          <w:sz w:val="24"/>
          <w:szCs w:val="24"/>
        </w:rPr>
        <w:t>TERCER</w:t>
      </w:r>
      <w:r w:rsidR="00BB4B6C" w:rsidRPr="00895FB6">
        <w:rPr>
          <w:rFonts w:ascii="Arial" w:hAnsi="Arial" w:cs="Arial"/>
          <w:b/>
          <w:sz w:val="24"/>
          <w:szCs w:val="24"/>
        </w:rPr>
        <w:t>O</w:t>
      </w:r>
      <w:r w:rsidR="00977467" w:rsidRPr="00895FB6">
        <w:rPr>
          <w:rFonts w:ascii="Arial" w:hAnsi="Arial" w:cs="Arial"/>
          <w:b/>
          <w:sz w:val="24"/>
          <w:szCs w:val="24"/>
        </w:rPr>
        <w:t>.-</w:t>
      </w:r>
      <w:r w:rsidR="00AE3D78" w:rsidRPr="00895FB6">
        <w:rPr>
          <w:rFonts w:ascii="Arial" w:hAnsi="Arial" w:cs="Arial"/>
          <w:b/>
          <w:sz w:val="24"/>
          <w:szCs w:val="24"/>
        </w:rPr>
        <w:t xml:space="preserve"> </w:t>
      </w:r>
      <w:r w:rsidR="00577855" w:rsidRPr="00895FB6">
        <w:rPr>
          <w:rFonts w:ascii="Arial" w:hAnsi="Arial" w:cs="Arial"/>
          <w:sz w:val="24"/>
          <w:szCs w:val="24"/>
        </w:rPr>
        <w:t>Por auto de</w:t>
      </w:r>
      <w:r w:rsidR="00C85D2B">
        <w:rPr>
          <w:rFonts w:ascii="Arial" w:hAnsi="Arial" w:cs="Arial"/>
          <w:sz w:val="24"/>
          <w:szCs w:val="24"/>
        </w:rPr>
        <w:t xml:space="preserve"> fecha </w:t>
      </w:r>
      <w:r w:rsidR="00775249">
        <w:rPr>
          <w:rFonts w:cs="Arial"/>
          <w:b/>
          <w:sz w:val="24"/>
          <w:szCs w:val="24"/>
        </w:rPr>
        <w:t xml:space="preserve"> **********</w:t>
      </w:r>
      <w:r w:rsidR="00C70063" w:rsidRPr="00895FB6">
        <w:rPr>
          <w:rFonts w:ascii="Arial" w:hAnsi="Arial" w:cs="Arial"/>
          <w:sz w:val="24"/>
          <w:szCs w:val="24"/>
        </w:rPr>
        <w:t xml:space="preserve">, </w:t>
      </w:r>
      <w:r w:rsidR="00577855" w:rsidRPr="00895FB6">
        <w:rPr>
          <w:rFonts w:ascii="Arial" w:hAnsi="Arial" w:cs="Arial"/>
          <w:sz w:val="24"/>
          <w:szCs w:val="24"/>
        </w:rPr>
        <w:t xml:space="preserve">se tuvo </w:t>
      </w:r>
      <w:r w:rsidR="00977467" w:rsidRPr="00895FB6">
        <w:rPr>
          <w:rFonts w:ascii="Arial" w:hAnsi="Arial" w:cs="Arial"/>
          <w:sz w:val="24"/>
          <w:szCs w:val="24"/>
        </w:rPr>
        <w:t>a</w:t>
      </w:r>
      <w:r w:rsidR="007C3FEA">
        <w:rPr>
          <w:rFonts w:ascii="Arial" w:hAnsi="Arial" w:cs="Arial"/>
          <w:sz w:val="24"/>
          <w:szCs w:val="24"/>
        </w:rPr>
        <w:t xml:space="preserve"> la </w:t>
      </w:r>
      <w:r w:rsidR="00350E9B">
        <w:rPr>
          <w:rFonts w:ascii="Arial" w:hAnsi="Arial" w:cs="Arial"/>
          <w:sz w:val="24"/>
          <w:szCs w:val="24"/>
        </w:rPr>
        <w:t>autoridad señalada como demandada</w:t>
      </w:r>
      <w:r w:rsidR="00C70063" w:rsidRPr="00895FB6">
        <w:rPr>
          <w:rFonts w:ascii="Arial" w:hAnsi="Arial" w:cs="Arial"/>
          <w:sz w:val="24"/>
          <w:szCs w:val="24"/>
        </w:rPr>
        <w:t xml:space="preserve"> </w:t>
      </w:r>
      <w:r w:rsidR="000E79D4">
        <w:rPr>
          <w:rFonts w:ascii="Arial" w:hAnsi="Arial" w:cs="Arial"/>
          <w:sz w:val="24"/>
          <w:szCs w:val="24"/>
        </w:rPr>
        <w:t xml:space="preserve">contestando la demanda </w:t>
      </w:r>
      <w:r w:rsidR="00C32A06">
        <w:rPr>
          <w:rFonts w:ascii="Arial" w:hAnsi="Arial" w:cs="Arial"/>
          <w:sz w:val="24"/>
          <w:szCs w:val="24"/>
        </w:rPr>
        <w:t xml:space="preserve"> entablada en su contra, </w:t>
      </w:r>
      <w:r w:rsidR="00977467" w:rsidRPr="00895FB6">
        <w:rPr>
          <w:rFonts w:ascii="Arial" w:hAnsi="Arial" w:cs="Arial"/>
          <w:sz w:val="24"/>
          <w:szCs w:val="24"/>
        </w:rPr>
        <w:t>invocando causales de</w:t>
      </w:r>
      <w:r w:rsidR="00C32A06">
        <w:rPr>
          <w:rFonts w:ascii="Arial" w:hAnsi="Arial" w:cs="Arial"/>
          <w:sz w:val="24"/>
          <w:szCs w:val="24"/>
        </w:rPr>
        <w:t xml:space="preserve"> improcedencia, sobresei</w:t>
      </w:r>
      <w:r w:rsidR="005878B0">
        <w:rPr>
          <w:rFonts w:ascii="Arial" w:hAnsi="Arial" w:cs="Arial"/>
          <w:sz w:val="24"/>
          <w:szCs w:val="24"/>
        </w:rPr>
        <w:t>miento, excepciones y defensas,</w:t>
      </w:r>
      <w:r w:rsidR="00977467" w:rsidRPr="00895FB6">
        <w:rPr>
          <w:rFonts w:ascii="Arial" w:hAnsi="Arial" w:cs="Arial"/>
          <w:sz w:val="24"/>
          <w:szCs w:val="24"/>
        </w:rPr>
        <w:t xml:space="preserve"> por ofrecidas y admitidas sus pruebas; ordenándose corr</w:t>
      </w:r>
      <w:r w:rsidR="00DF72EB" w:rsidRPr="00895FB6">
        <w:rPr>
          <w:rFonts w:ascii="Arial" w:hAnsi="Arial" w:cs="Arial"/>
          <w:sz w:val="24"/>
          <w:szCs w:val="24"/>
        </w:rPr>
        <w:t xml:space="preserve">er traslado a la parte actora, </w:t>
      </w:r>
      <w:r w:rsidR="00350E9B">
        <w:rPr>
          <w:rFonts w:ascii="Arial" w:hAnsi="Arial" w:cs="Arial"/>
          <w:sz w:val="24"/>
          <w:szCs w:val="24"/>
        </w:rPr>
        <w:t xml:space="preserve"> </w:t>
      </w:r>
      <w:r w:rsidR="00DF72EB" w:rsidRPr="00895FB6">
        <w:rPr>
          <w:rFonts w:ascii="Arial" w:hAnsi="Arial" w:cs="Arial"/>
          <w:sz w:val="24"/>
          <w:szCs w:val="24"/>
        </w:rPr>
        <w:t>señalándose fecha</w:t>
      </w:r>
      <w:r w:rsidR="00977467" w:rsidRPr="00895FB6">
        <w:rPr>
          <w:rFonts w:ascii="Arial" w:hAnsi="Arial" w:cs="Arial"/>
          <w:sz w:val="24"/>
          <w:szCs w:val="24"/>
        </w:rPr>
        <w:t xml:space="preserve"> y hora para la celebración de la audiencia final.</w:t>
      </w:r>
      <w:r w:rsidR="00665202">
        <w:rPr>
          <w:rFonts w:ascii="Arial" w:hAnsi="Arial" w:cs="Arial"/>
          <w:bCs/>
          <w:sz w:val="24"/>
          <w:szCs w:val="24"/>
        </w:rPr>
        <w:t xml:space="preserve">- </w:t>
      </w:r>
    </w:p>
    <w:p w:rsidR="00665202" w:rsidRPr="004F7A0C" w:rsidRDefault="00665202" w:rsidP="0072423D">
      <w:pPr>
        <w:spacing w:line="360" w:lineRule="auto"/>
        <w:ind w:firstLine="567"/>
        <w:jc w:val="both"/>
        <w:rPr>
          <w:rFonts w:ascii="Arial" w:hAnsi="Arial" w:cs="Arial"/>
          <w:sz w:val="24"/>
          <w:szCs w:val="24"/>
        </w:rPr>
      </w:pPr>
    </w:p>
    <w:p w:rsidR="00977467" w:rsidRDefault="00354520" w:rsidP="003F4617">
      <w:pPr>
        <w:spacing w:line="360" w:lineRule="auto"/>
        <w:ind w:firstLine="567"/>
        <w:jc w:val="both"/>
        <w:rPr>
          <w:rFonts w:ascii="Arial" w:hAnsi="Arial" w:cs="Arial"/>
          <w:bCs/>
          <w:sz w:val="24"/>
          <w:szCs w:val="24"/>
        </w:rPr>
      </w:pPr>
      <w:r>
        <w:rPr>
          <w:rFonts w:ascii="Arial" w:hAnsi="Arial" w:cs="Arial"/>
          <w:b/>
          <w:sz w:val="24"/>
          <w:szCs w:val="24"/>
        </w:rPr>
        <w:t>CUARTO</w:t>
      </w:r>
      <w:r>
        <w:rPr>
          <w:rFonts w:ascii="Arial" w:hAnsi="Arial" w:cs="Arial"/>
          <w:sz w:val="24"/>
          <w:szCs w:val="24"/>
        </w:rPr>
        <w:t xml:space="preserve">.- </w:t>
      </w:r>
      <w:r w:rsidR="005816DA" w:rsidRPr="00895FB6">
        <w:rPr>
          <w:rFonts w:ascii="Arial" w:hAnsi="Arial" w:cs="Arial"/>
          <w:bCs/>
          <w:sz w:val="24"/>
          <w:szCs w:val="24"/>
        </w:rPr>
        <w:t xml:space="preserve">El </w:t>
      </w:r>
      <w:r w:rsidR="00C552ED" w:rsidRPr="00895FB6">
        <w:rPr>
          <w:rFonts w:ascii="Arial" w:hAnsi="Arial" w:cs="Arial"/>
          <w:bCs/>
          <w:sz w:val="24"/>
          <w:szCs w:val="24"/>
        </w:rPr>
        <w:t>día</w:t>
      </w:r>
      <w:r w:rsidR="005816DA" w:rsidRPr="00895FB6">
        <w:rPr>
          <w:rFonts w:ascii="Arial" w:hAnsi="Arial" w:cs="Arial"/>
          <w:sz w:val="24"/>
          <w:szCs w:val="24"/>
        </w:rPr>
        <w:t xml:space="preserve"> </w:t>
      </w:r>
      <w:r w:rsidR="00775249">
        <w:rPr>
          <w:rFonts w:cs="Arial"/>
          <w:b/>
          <w:sz w:val="24"/>
          <w:szCs w:val="24"/>
        </w:rPr>
        <w:t xml:space="preserve"> **********</w:t>
      </w:r>
      <w:r w:rsidR="00775249" w:rsidRPr="00A15B1D">
        <w:rPr>
          <w:rFonts w:cs="Arial"/>
          <w:b/>
          <w:sz w:val="24"/>
          <w:szCs w:val="24"/>
        </w:rPr>
        <w:t>.</w:t>
      </w:r>
      <w:r w:rsidR="00775249">
        <w:rPr>
          <w:rFonts w:cs="Arial"/>
          <w:b/>
          <w:sz w:val="24"/>
          <w:szCs w:val="24"/>
        </w:rPr>
        <w:t xml:space="preserve"> </w:t>
      </w:r>
      <w:r w:rsidR="00977467" w:rsidRPr="00895FB6">
        <w:rPr>
          <w:rFonts w:ascii="Arial" w:hAnsi="Arial" w:cs="Arial"/>
          <w:bCs/>
          <w:sz w:val="24"/>
          <w:szCs w:val="24"/>
        </w:rPr>
        <w:t xml:space="preserve">se llevó a cabo la audiencia final en todas sus etapas, sin la asistencia de las partes ni persona que legalmente las representara; </w:t>
      </w:r>
      <w:r>
        <w:rPr>
          <w:rFonts w:ascii="Arial" w:hAnsi="Arial" w:cs="Arial"/>
          <w:bCs/>
          <w:sz w:val="24"/>
          <w:szCs w:val="24"/>
        </w:rPr>
        <w:t xml:space="preserve">la Secretaria de acuerdos da cuenta </w:t>
      </w:r>
      <w:r w:rsidR="007C3FEA">
        <w:rPr>
          <w:rFonts w:ascii="Arial" w:hAnsi="Arial" w:cs="Arial"/>
          <w:bCs/>
          <w:sz w:val="24"/>
          <w:szCs w:val="24"/>
        </w:rPr>
        <w:t xml:space="preserve">que </w:t>
      </w:r>
      <w:r w:rsidR="00C32A06">
        <w:rPr>
          <w:rFonts w:ascii="Arial" w:hAnsi="Arial" w:cs="Arial"/>
          <w:bCs/>
          <w:sz w:val="24"/>
          <w:szCs w:val="24"/>
        </w:rPr>
        <w:t xml:space="preserve"> la</w:t>
      </w:r>
      <w:r w:rsidR="0035102B">
        <w:rPr>
          <w:rFonts w:ascii="Arial" w:hAnsi="Arial" w:cs="Arial"/>
          <w:bCs/>
          <w:sz w:val="24"/>
          <w:szCs w:val="24"/>
        </w:rPr>
        <w:t>s</w:t>
      </w:r>
      <w:r w:rsidR="00C32A06">
        <w:rPr>
          <w:rFonts w:ascii="Arial" w:hAnsi="Arial" w:cs="Arial"/>
          <w:bCs/>
          <w:sz w:val="24"/>
          <w:szCs w:val="24"/>
        </w:rPr>
        <w:t xml:space="preserve"> parte</w:t>
      </w:r>
      <w:r w:rsidR="0035102B">
        <w:rPr>
          <w:rFonts w:ascii="Arial" w:hAnsi="Arial" w:cs="Arial"/>
          <w:bCs/>
          <w:sz w:val="24"/>
          <w:szCs w:val="24"/>
        </w:rPr>
        <w:t xml:space="preserve">s no formularon sus </w:t>
      </w:r>
      <w:r>
        <w:rPr>
          <w:rFonts w:ascii="Arial" w:hAnsi="Arial" w:cs="Arial"/>
          <w:bCs/>
          <w:sz w:val="24"/>
          <w:szCs w:val="24"/>
        </w:rPr>
        <w:t xml:space="preserve"> </w:t>
      </w:r>
      <w:r w:rsidR="0035102B">
        <w:rPr>
          <w:rFonts w:ascii="Arial" w:hAnsi="Arial" w:cs="Arial"/>
          <w:bCs/>
          <w:sz w:val="24"/>
          <w:szCs w:val="24"/>
        </w:rPr>
        <w:t xml:space="preserve">alegatos, y; </w:t>
      </w:r>
      <w:r w:rsidR="003F4617">
        <w:rPr>
          <w:rFonts w:ascii="Arial" w:hAnsi="Arial" w:cs="Arial"/>
          <w:bCs/>
          <w:sz w:val="24"/>
          <w:szCs w:val="24"/>
        </w:rPr>
        <w:t xml:space="preserve"> - - - - - - </w:t>
      </w:r>
      <w:r w:rsidR="005878B0">
        <w:rPr>
          <w:rFonts w:ascii="Arial" w:hAnsi="Arial" w:cs="Arial"/>
          <w:bCs/>
          <w:sz w:val="24"/>
          <w:szCs w:val="24"/>
        </w:rPr>
        <w:t>- - - -</w:t>
      </w:r>
      <w:r w:rsidR="007C3FEA">
        <w:rPr>
          <w:rFonts w:ascii="Arial" w:hAnsi="Arial" w:cs="Arial"/>
          <w:bCs/>
          <w:sz w:val="24"/>
          <w:szCs w:val="24"/>
        </w:rPr>
        <w:t xml:space="preserve"> </w:t>
      </w:r>
    </w:p>
    <w:p w:rsidR="003F4617" w:rsidRPr="00895FB6" w:rsidRDefault="003F4617" w:rsidP="003F4617">
      <w:pPr>
        <w:spacing w:line="360" w:lineRule="auto"/>
        <w:ind w:firstLine="567"/>
        <w:jc w:val="both"/>
        <w:rPr>
          <w:rFonts w:ascii="Arial" w:hAnsi="Arial" w:cs="Arial"/>
          <w:b/>
          <w:bCs/>
          <w:sz w:val="24"/>
          <w:szCs w:val="24"/>
        </w:rPr>
      </w:pPr>
    </w:p>
    <w:p w:rsidR="00977467" w:rsidRPr="00895FB6" w:rsidRDefault="00977467" w:rsidP="00977467">
      <w:pPr>
        <w:spacing w:line="360" w:lineRule="auto"/>
        <w:ind w:right="-516"/>
        <w:jc w:val="center"/>
        <w:rPr>
          <w:rFonts w:ascii="Arial" w:hAnsi="Arial" w:cs="Arial"/>
          <w:b/>
          <w:sz w:val="24"/>
          <w:szCs w:val="24"/>
          <w:lang w:val="pt-BR"/>
        </w:rPr>
      </w:pPr>
      <w:r w:rsidRPr="00895FB6">
        <w:rPr>
          <w:rFonts w:ascii="Arial" w:hAnsi="Arial" w:cs="Arial"/>
          <w:b/>
          <w:sz w:val="24"/>
          <w:szCs w:val="24"/>
          <w:lang w:val="pt-BR"/>
        </w:rPr>
        <w:t>C O N S I D E R A N D O:</w:t>
      </w:r>
    </w:p>
    <w:p w:rsidR="00977467" w:rsidRPr="00895FB6" w:rsidRDefault="00977467" w:rsidP="00977467">
      <w:pPr>
        <w:spacing w:line="360" w:lineRule="auto"/>
        <w:ind w:right="-516" w:firstLine="567"/>
        <w:jc w:val="both"/>
        <w:rPr>
          <w:rFonts w:ascii="Arial" w:hAnsi="Arial" w:cs="Arial"/>
          <w:b/>
          <w:sz w:val="24"/>
          <w:szCs w:val="24"/>
        </w:rPr>
      </w:pPr>
    </w:p>
    <w:p w:rsidR="004D250B" w:rsidRDefault="00977467" w:rsidP="004D250B">
      <w:pPr>
        <w:spacing w:line="360" w:lineRule="auto"/>
        <w:jc w:val="both"/>
        <w:rPr>
          <w:rFonts w:ascii="Arial" w:hAnsi="Arial" w:cs="Arial"/>
          <w:sz w:val="24"/>
          <w:szCs w:val="24"/>
        </w:rPr>
      </w:pPr>
      <w:r w:rsidRPr="00895FB6">
        <w:rPr>
          <w:rFonts w:ascii="Arial" w:hAnsi="Arial" w:cs="Arial"/>
          <w:b/>
          <w:sz w:val="24"/>
          <w:szCs w:val="24"/>
        </w:rPr>
        <w:t xml:space="preserve"> </w:t>
      </w:r>
      <w:r w:rsidR="004D250B">
        <w:rPr>
          <w:rFonts w:ascii="Arial" w:hAnsi="Arial" w:cs="Arial"/>
          <w:b/>
          <w:sz w:val="24"/>
          <w:szCs w:val="24"/>
        </w:rPr>
        <w:tab/>
      </w:r>
      <w:r w:rsidR="004D250B" w:rsidRPr="006C2A48">
        <w:rPr>
          <w:rFonts w:ascii="Arial" w:hAnsi="Arial" w:cs="Arial"/>
          <w:b/>
          <w:sz w:val="24"/>
          <w:szCs w:val="24"/>
        </w:rPr>
        <w:t xml:space="preserve">PRIMERO.- </w:t>
      </w:r>
      <w:r w:rsidR="004D250B" w:rsidRPr="006C2A48">
        <w:rPr>
          <w:rFonts w:ascii="Arial" w:hAnsi="Arial" w:cs="Arial"/>
          <w:sz w:val="24"/>
          <w:szCs w:val="24"/>
        </w:rPr>
        <w:t>Esta Quinta Sala Unitaria de Primera Instancia del Tribunal de Justicia Administrativa del Estado de Oaxaca, es competente para conocer y resolver el presente juicio, con fundamento en el artículo 114 QUATER, primer párrafo, inciso B, de la Constitución Política del Estado Libre y Soberano de Oaxaca; así como en términos de los artículos</w:t>
      </w:r>
      <w:r w:rsidR="004D250B" w:rsidRPr="006C2A48">
        <w:rPr>
          <w:rFonts w:ascii="Arial" w:hAnsi="Arial" w:cs="Arial"/>
          <w:color w:val="FF0000"/>
          <w:sz w:val="24"/>
          <w:szCs w:val="24"/>
        </w:rPr>
        <w:t xml:space="preserve"> </w:t>
      </w:r>
      <w:r w:rsidR="004D250B" w:rsidRPr="0035102B">
        <w:rPr>
          <w:rFonts w:ascii="Arial" w:hAnsi="Arial" w:cs="Arial"/>
          <w:b/>
          <w:sz w:val="24"/>
          <w:szCs w:val="24"/>
        </w:rPr>
        <w:t>146 y 147 de la Ley de Procedimiento y Justicia Administrativa para el Estado de Oaxaca.</w:t>
      </w:r>
      <w:r w:rsidR="004D250B" w:rsidRPr="006C2A48">
        <w:rPr>
          <w:rFonts w:ascii="Arial" w:hAnsi="Arial" w:cs="Arial"/>
          <w:sz w:val="24"/>
          <w:szCs w:val="24"/>
        </w:rPr>
        <w:t xml:space="preserve"> - - - - - - - - - - - - </w:t>
      </w:r>
      <w:r w:rsidR="006D446D">
        <w:rPr>
          <w:rFonts w:ascii="Arial" w:hAnsi="Arial" w:cs="Arial"/>
          <w:sz w:val="24"/>
          <w:szCs w:val="24"/>
        </w:rPr>
        <w:t xml:space="preserve">- - - - - - - - - - - - - - - - - - - - - - - </w:t>
      </w:r>
      <w:r w:rsidR="00C6411E">
        <w:rPr>
          <w:rFonts w:ascii="Arial" w:hAnsi="Arial" w:cs="Arial"/>
          <w:sz w:val="24"/>
          <w:szCs w:val="24"/>
        </w:rPr>
        <w:t xml:space="preserve">- - - - - - - - </w:t>
      </w:r>
    </w:p>
    <w:p w:rsidR="004D250B" w:rsidRPr="006C2A48" w:rsidRDefault="004D250B" w:rsidP="004D250B">
      <w:pPr>
        <w:spacing w:line="360" w:lineRule="auto"/>
        <w:jc w:val="both"/>
        <w:rPr>
          <w:rFonts w:ascii="Arial" w:hAnsi="Arial" w:cs="Arial"/>
          <w:sz w:val="24"/>
          <w:szCs w:val="24"/>
        </w:rPr>
      </w:pPr>
    </w:p>
    <w:p w:rsidR="004D250B" w:rsidRPr="006C2A48" w:rsidRDefault="004D250B" w:rsidP="004D250B">
      <w:pPr>
        <w:spacing w:line="360" w:lineRule="auto"/>
        <w:ind w:right="51"/>
        <w:jc w:val="both"/>
        <w:rPr>
          <w:rFonts w:ascii="Arial" w:hAnsi="Arial" w:cs="Arial"/>
          <w:sz w:val="24"/>
          <w:szCs w:val="24"/>
        </w:rPr>
      </w:pPr>
      <w:r w:rsidRPr="006C2A48">
        <w:rPr>
          <w:rFonts w:ascii="Arial" w:hAnsi="Arial" w:cs="Arial"/>
          <w:b/>
          <w:snapToGrid w:val="0"/>
          <w:sz w:val="24"/>
          <w:szCs w:val="24"/>
        </w:rPr>
        <w:t xml:space="preserve">          SEGUNDO.- </w:t>
      </w:r>
      <w:r w:rsidRPr="006C2A48">
        <w:rPr>
          <w:rFonts w:ascii="Arial" w:hAnsi="Arial" w:cs="Arial"/>
          <w:sz w:val="24"/>
          <w:szCs w:val="24"/>
        </w:rPr>
        <w:t xml:space="preserve">La personalidad de las partes quedó acreditada en autos, en términos del artículo </w:t>
      </w:r>
      <w:r w:rsidRPr="0035102B">
        <w:rPr>
          <w:rFonts w:ascii="Arial" w:hAnsi="Arial" w:cs="Arial"/>
          <w:b/>
          <w:snapToGrid w:val="0"/>
          <w:sz w:val="24"/>
          <w:szCs w:val="24"/>
        </w:rPr>
        <w:t>150 y 151 de la Ley de Procedimiento y Justicia Administrativa para el Estado de Oaxaca</w:t>
      </w:r>
      <w:r w:rsidRPr="006C2A48">
        <w:rPr>
          <w:rFonts w:ascii="Arial" w:hAnsi="Arial" w:cs="Arial"/>
          <w:snapToGrid w:val="0"/>
          <w:sz w:val="24"/>
          <w:szCs w:val="24"/>
        </w:rPr>
        <w:t xml:space="preserve">, </w:t>
      </w:r>
      <w:r w:rsidR="007C3FEA">
        <w:rPr>
          <w:rFonts w:ascii="Arial" w:hAnsi="Arial" w:cs="Arial"/>
          <w:sz w:val="24"/>
          <w:szCs w:val="24"/>
        </w:rPr>
        <w:t xml:space="preserve"> ya que el actor</w:t>
      </w:r>
      <w:r w:rsidRPr="006C2A48">
        <w:rPr>
          <w:rFonts w:ascii="Arial" w:hAnsi="Arial" w:cs="Arial"/>
          <w:sz w:val="24"/>
          <w:szCs w:val="24"/>
        </w:rPr>
        <w:t xml:space="preserve"> promueve por su propio derecho y la Autoridad</w:t>
      </w:r>
      <w:r w:rsidR="007C3FEA">
        <w:rPr>
          <w:rFonts w:ascii="Arial" w:hAnsi="Arial" w:cs="Arial"/>
          <w:sz w:val="24"/>
          <w:szCs w:val="24"/>
        </w:rPr>
        <w:t xml:space="preserve"> demandada exhibió</w:t>
      </w:r>
      <w:r w:rsidRPr="006C2A48">
        <w:rPr>
          <w:rFonts w:ascii="Arial" w:hAnsi="Arial" w:cs="Arial"/>
          <w:sz w:val="24"/>
          <w:szCs w:val="24"/>
        </w:rPr>
        <w:t xml:space="preserve"> copia debidamente certificada de su nombramiento y protesta de ley, documentales que adquieren </w:t>
      </w:r>
      <w:r w:rsidRPr="006C2A48">
        <w:rPr>
          <w:rFonts w:ascii="Arial" w:hAnsi="Arial" w:cs="Arial"/>
          <w:sz w:val="24"/>
          <w:szCs w:val="24"/>
        </w:rPr>
        <w:lastRenderedPageBreak/>
        <w:t xml:space="preserve">valor probatorio pleno en términos del artículo  </w:t>
      </w:r>
      <w:r w:rsidRPr="0035102B">
        <w:rPr>
          <w:rFonts w:ascii="Arial" w:hAnsi="Arial" w:cs="Arial"/>
          <w:b/>
          <w:sz w:val="24"/>
          <w:szCs w:val="24"/>
        </w:rPr>
        <w:t>203 fracción I, de la Ley que rige a este Tribunal</w:t>
      </w:r>
      <w:r w:rsidR="007C3FEA">
        <w:rPr>
          <w:rFonts w:ascii="Arial" w:hAnsi="Arial" w:cs="Arial"/>
          <w:sz w:val="24"/>
          <w:szCs w:val="24"/>
        </w:rPr>
        <w:t xml:space="preserve">, </w:t>
      </w:r>
      <w:r w:rsidRPr="006C2A48">
        <w:rPr>
          <w:rFonts w:ascii="Arial" w:hAnsi="Arial" w:cs="Arial"/>
          <w:sz w:val="24"/>
          <w:szCs w:val="24"/>
        </w:rPr>
        <w:t xml:space="preserve">quedando con ello acreditada la personalidad de las partes dentro del presente juicio.- - - - - - - </w:t>
      </w:r>
      <w:r w:rsidR="007C3FEA">
        <w:rPr>
          <w:rFonts w:ascii="Arial" w:hAnsi="Arial" w:cs="Arial"/>
          <w:sz w:val="24"/>
          <w:szCs w:val="24"/>
        </w:rPr>
        <w:t xml:space="preserve">- - - - </w:t>
      </w:r>
    </w:p>
    <w:p w:rsidR="004D250B" w:rsidRPr="006C2A48" w:rsidRDefault="004D250B" w:rsidP="004D250B">
      <w:pPr>
        <w:spacing w:line="360" w:lineRule="auto"/>
        <w:ind w:right="51"/>
        <w:jc w:val="both"/>
        <w:rPr>
          <w:rFonts w:ascii="Arial" w:hAnsi="Arial" w:cs="Arial"/>
          <w:snapToGrid w:val="0"/>
          <w:sz w:val="24"/>
          <w:szCs w:val="24"/>
        </w:rPr>
      </w:pPr>
    </w:p>
    <w:p w:rsidR="004D250B" w:rsidRPr="006C2A48" w:rsidRDefault="004D250B" w:rsidP="004D250B">
      <w:pPr>
        <w:spacing w:line="360" w:lineRule="auto"/>
        <w:ind w:firstLine="708"/>
        <w:jc w:val="both"/>
        <w:rPr>
          <w:rFonts w:ascii="Arial" w:hAnsi="Arial" w:cs="Arial"/>
          <w:sz w:val="24"/>
          <w:szCs w:val="24"/>
        </w:rPr>
      </w:pPr>
      <w:r w:rsidRPr="006C2A48">
        <w:rPr>
          <w:rFonts w:ascii="Arial" w:hAnsi="Arial" w:cs="Arial"/>
          <w:b/>
          <w:sz w:val="24"/>
          <w:szCs w:val="24"/>
          <w:lang w:val="es-ES_tradnl"/>
        </w:rPr>
        <w:t xml:space="preserve">TERCERO.- </w:t>
      </w:r>
      <w:r w:rsidRPr="006C2A48">
        <w:rPr>
          <w:rFonts w:ascii="Arial" w:hAnsi="Arial" w:cs="Arial"/>
          <w:sz w:val="24"/>
          <w:szCs w:val="24"/>
          <w:lang w:val="es-ES_tradnl"/>
        </w:rPr>
        <w:t xml:space="preserve"> Previo estudio de fondo del </w:t>
      </w:r>
      <w:r w:rsidR="00C32A06">
        <w:rPr>
          <w:rFonts w:ascii="Arial" w:hAnsi="Arial" w:cs="Arial"/>
          <w:sz w:val="24"/>
          <w:szCs w:val="24"/>
          <w:lang w:val="es-ES_tradnl"/>
        </w:rPr>
        <w:t xml:space="preserve">presente </w:t>
      </w:r>
      <w:r w:rsidRPr="006C2A48">
        <w:rPr>
          <w:rFonts w:ascii="Arial" w:hAnsi="Arial" w:cs="Arial"/>
          <w:sz w:val="24"/>
          <w:szCs w:val="24"/>
          <w:lang w:val="es-ES_tradnl"/>
        </w:rPr>
        <w:t>asunto</w:t>
      </w:r>
      <w:r w:rsidR="00C32A06">
        <w:rPr>
          <w:rFonts w:ascii="Arial" w:hAnsi="Arial" w:cs="Arial"/>
          <w:sz w:val="24"/>
          <w:szCs w:val="24"/>
          <w:lang w:val="es-ES_tradnl"/>
        </w:rPr>
        <w:t xml:space="preserve">, se </w:t>
      </w:r>
      <w:r w:rsidRPr="006C2A48">
        <w:rPr>
          <w:rFonts w:ascii="Arial" w:hAnsi="Arial" w:cs="Arial"/>
          <w:sz w:val="24"/>
          <w:szCs w:val="24"/>
          <w:lang w:val="es-ES_tradnl"/>
        </w:rPr>
        <w:t xml:space="preserve"> procede analizar, si en la especie se actualiza alguna causal de improcedencia del juicio de nulidad,  que se advierta oficiosamente que impida la resolución </w:t>
      </w:r>
      <w:r w:rsidR="003F4617">
        <w:rPr>
          <w:rFonts w:ascii="Arial" w:hAnsi="Arial" w:cs="Arial"/>
          <w:sz w:val="24"/>
          <w:szCs w:val="24"/>
          <w:lang w:val="es-ES_tradnl"/>
        </w:rPr>
        <w:t xml:space="preserve">del fondo del asunto y debiera </w:t>
      </w:r>
      <w:r w:rsidRPr="006C2A48">
        <w:rPr>
          <w:rFonts w:ascii="Arial" w:hAnsi="Arial" w:cs="Arial"/>
          <w:sz w:val="24"/>
          <w:szCs w:val="24"/>
          <w:lang w:val="es-ES_tradnl"/>
        </w:rPr>
        <w:t xml:space="preserve">declararse su sobreseimiento, en términos de los artículos </w:t>
      </w:r>
      <w:r w:rsidRPr="0035102B">
        <w:rPr>
          <w:rFonts w:ascii="Arial" w:hAnsi="Arial" w:cs="Arial"/>
          <w:b/>
          <w:sz w:val="24"/>
          <w:szCs w:val="24"/>
          <w:lang w:val="es-ES_tradnl"/>
        </w:rPr>
        <w:t>161 y 162 de la</w:t>
      </w:r>
      <w:r w:rsidRPr="0035102B">
        <w:rPr>
          <w:rFonts w:ascii="Arial" w:hAnsi="Arial" w:cs="Arial"/>
          <w:b/>
          <w:sz w:val="24"/>
          <w:szCs w:val="24"/>
        </w:rPr>
        <w:t xml:space="preserve"> Ley de Procedimiento y Justicia Administrativa para el Estado de Oaxaca</w:t>
      </w:r>
      <w:r w:rsidRPr="0035102B">
        <w:rPr>
          <w:rFonts w:ascii="Arial" w:hAnsi="Arial" w:cs="Arial"/>
          <w:b/>
          <w:sz w:val="24"/>
          <w:szCs w:val="24"/>
          <w:lang w:val="es-ES_tradnl"/>
        </w:rPr>
        <w:t>;</w:t>
      </w:r>
      <w:r w:rsidRPr="006C2A48">
        <w:rPr>
          <w:rFonts w:ascii="Arial" w:hAnsi="Arial" w:cs="Arial"/>
          <w:sz w:val="24"/>
          <w:szCs w:val="24"/>
          <w:lang w:val="es-ES_tradnl"/>
        </w:rPr>
        <w:t xml:space="preserve"> esta Quinta Sala Unitaria de Primera Instancia del Tribunal de Justicia Administrativa  para el Estado de Oaxaca,</w:t>
      </w:r>
      <w:r w:rsidR="006D446D">
        <w:rPr>
          <w:rFonts w:ascii="Arial" w:hAnsi="Arial" w:cs="Arial"/>
          <w:sz w:val="24"/>
          <w:szCs w:val="24"/>
          <w:lang w:val="es-ES_tradnl"/>
        </w:rPr>
        <w:t xml:space="preserve"> advierte que </w:t>
      </w:r>
      <w:r w:rsidRPr="006C2A48">
        <w:rPr>
          <w:rFonts w:ascii="Arial" w:hAnsi="Arial" w:cs="Arial"/>
          <w:sz w:val="24"/>
          <w:szCs w:val="24"/>
          <w:lang w:val="es-ES_tradnl"/>
        </w:rPr>
        <w:t xml:space="preserve">no se configura alguna causal de improcedencia o sobreseimiento por lo tanto, </w:t>
      </w:r>
      <w:r w:rsidRPr="006C2A48">
        <w:rPr>
          <w:rFonts w:ascii="Arial" w:hAnsi="Arial" w:cs="Arial"/>
          <w:b/>
          <w:sz w:val="24"/>
          <w:szCs w:val="24"/>
          <w:lang w:val="es-ES_tradnl"/>
        </w:rPr>
        <w:t>NO SE SOBRESEE EL PRESENTE JUICIO</w:t>
      </w:r>
      <w:r w:rsidRPr="006C2A48">
        <w:rPr>
          <w:rFonts w:ascii="Arial" w:hAnsi="Arial" w:cs="Arial"/>
          <w:sz w:val="24"/>
          <w:szCs w:val="24"/>
          <w:lang w:val="es-ES_tradnl"/>
        </w:rPr>
        <w:t xml:space="preserve">.- - - - </w:t>
      </w:r>
      <w:r w:rsidR="006D446D">
        <w:rPr>
          <w:rFonts w:ascii="Arial" w:hAnsi="Arial" w:cs="Arial"/>
          <w:sz w:val="24"/>
          <w:szCs w:val="24"/>
        </w:rPr>
        <w:t>- - - - - - -</w:t>
      </w:r>
      <w:r w:rsidR="00C32A06">
        <w:rPr>
          <w:rFonts w:ascii="Arial" w:hAnsi="Arial" w:cs="Arial"/>
          <w:sz w:val="24"/>
          <w:szCs w:val="24"/>
        </w:rPr>
        <w:t xml:space="preserve"> - - - - - - - -</w:t>
      </w:r>
      <w:r w:rsidR="00A626F8">
        <w:rPr>
          <w:rFonts w:ascii="Arial" w:hAnsi="Arial" w:cs="Arial"/>
          <w:sz w:val="24"/>
          <w:szCs w:val="24"/>
        </w:rPr>
        <w:t xml:space="preserve"> </w:t>
      </w:r>
      <w:r w:rsidR="00655C39">
        <w:rPr>
          <w:rFonts w:cs="Arial"/>
          <w:b/>
          <w:sz w:val="24"/>
          <w:szCs w:val="24"/>
        </w:rPr>
        <w:t xml:space="preserve">- - - - - - - - - - - - - - - - - - - - -  - - - </w:t>
      </w:r>
    </w:p>
    <w:p w:rsidR="004D250B" w:rsidRPr="006C2A48" w:rsidRDefault="004D250B" w:rsidP="004D250B">
      <w:pPr>
        <w:spacing w:line="360" w:lineRule="auto"/>
        <w:ind w:right="51"/>
        <w:jc w:val="both"/>
        <w:rPr>
          <w:rFonts w:ascii="Arial" w:hAnsi="Arial" w:cs="Arial"/>
          <w:sz w:val="24"/>
          <w:szCs w:val="24"/>
        </w:rPr>
      </w:pPr>
      <w:r w:rsidRPr="006C2A48">
        <w:rPr>
          <w:rFonts w:ascii="Arial" w:hAnsi="Arial" w:cs="Arial"/>
          <w:sz w:val="24"/>
          <w:szCs w:val="24"/>
        </w:rPr>
        <w:t xml:space="preserve">  </w:t>
      </w:r>
    </w:p>
    <w:p w:rsidR="004D250B" w:rsidRDefault="004D250B" w:rsidP="004D250B">
      <w:pPr>
        <w:spacing w:line="360" w:lineRule="auto"/>
        <w:jc w:val="both"/>
        <w:rPr>
          <w:rFonts w:ascii="Arial" w:hAnsi="Arial" w:cs="Arial"/>
          <w:b/>
          <w:sz w:val="24"/>
          <w:szCs w:val="24"/>
        </w:rPr>
      </w:pPr>
      <w:r w:rsidRPr="006C2A48">
        <w:rPr>
          <w:rFonts w:ascii="Arial" w:hAnsi="Arial" w:cs="Arial"/>
          <w:sz w:val="24"/>
          <w:szCs w:val="24"/>
        </w:rPr>
        <w:t xml:space="preserve">          </w:t>
      </w:r>
      <w:r w:rsidRPr="006C2A48">
        <w:rPr>
          <w:rFonts w:ascii="Arial" w:hAnsi="Arial" w:cs="Arial"/>
          <w:b/>
          <w:sz w:val="24"/>
          <w:szCs w:val="24"/>
        </w:rPr>
        <w:t>CUARTO</w:t>
      </w:r>
      <w:r w:rsidR="00C32A06">
        <w:rPr>
          <w:rFonts w:ascii="Arial" w:hAnsi="Arial" w:cs="Arial"/>
          <w:sz w:val="24"/>
          <w:szCs w:val="24"/>
        </w:rPr>
        <w:t>.</w:t>
      </w:r>
      <w:r w:rsidRPr="006C2A48">
        <w:rPr>
          <w:rFonts w:ascii="Arial" w:hAnsi="Arial" w:cs="Arial"/>
          <w:sz w:val="24"/>
          <w:szCs w:val="24"/>
        </w:rPr>
        <w:t>-</w:t>
      </w:r>
      <w:r w:rsidR="00C32A06">
        <w:rPr>
          <w:rFonts w:ascii="Arial" w:hAnsi="Arial" w:cs="Arial"/>
          <w:sz w:val="24"/>
          <w:szCs w:val="24"/>
        </w:rPr>
        <w:t xml:space="preserve"> </w:t>
      </w:r>
      <w:r w:rsidRPr="006C2A48">
        <w:rPr>
          <w:rFonts w:ascii="Arial" w:hAnsi="Arial" w:cs="Arial"/>
          <w:sz w:val="24"/>
          <w:szCs w:val="24"/>
        </w:rPr>
        <w:t>La Litis en el presente asunto consiste en determinar la legalidad o ilegalidad del acto impugnado, señalado en el resultando primero de esta sentencia</w:t>
      </w:r>
      <w:r w:rsidR="006D446D">
        <w:rPr>
          <w:rFonts w:ascii="Arial" w:hAnsi="Arial" w:cs="Arial"/>
          <w:sz w:val="24"/>
          <w:szCs w:val="24"/>
        </w:rPr>
        <w:t>. El</w:t>
      </w:r>
      <w:r w:rsidRPr="006C2A48">
        <w:rPr>
          <w:rFonts w:ascii="Arial" w:hAnsi="Arial" w:cs="Arial"/>
          <w:sz w:val="24"/>
          <w:szCs w:val="24"/>
        </w:rPr>
        <w:t xml:space="preserve"> actor</w:t>
      </w:r>
      <w:r w:rsidRPr="006C2A48">
        <w:rPr>
          <w:rFonts w:ascii="Arial" w:hAnsi="Arial" w:cs="Arial"/>
          <w:b/>
          <w:sz w:val="24"/>
          <w:szCs w:val="24"/>
        </w:rPr>
        <w:t>,</w:t>
      </w:r>
      <w:r w:rsidR="006D446D">
        <w:rPr>
          <w:rFonts w:ascii="Arial" w:hAnsi="Arial" w:cs="Arial"/>
          <w:b/>
          <w:sz w:val="24"/>
          <w:szCs w:val="24"/>
        </w:rPr>
        <w:t xml:space="preserve"> </w:t>
      </w:r>
      <w:r w:rsidRPr="006C2A48">
        <w:rPr>
          <w:rFonts w:ascii="Arial" w:hAnsi="Arial" w:cs="Arial"/>
          <w:sz w:val="24"/>
          <w:szCs w:val="24"/>
        </w:rPr>
        <w:t>demandó la nulidad del acta de infracción con número de</w:t>
      </w:r>
      <w:r>
        <w:rPr>
          <w:rFonts w:ascii="Arial" w:hAnsi="Arial" w:cs="Arial"/>
          <w:sz w:val="24"/>
          <w:szCs w:val="24"/>
        </w:rPr>
        <w:t xml:space="preserve"> folio</w:t>
      </w:r>
      <w:r>
        <w:rPr>
          <w:rFonts w:ascii="Arial" w:hAnsi="Arial" w:cs="Arial"/>
          <w:b/>
          <w:sz w:val="24"/>
          <w:szCs w:val="24"/>
        </w:rPr>
        <w:t xml:space="preserve"> </w:t>
      </w:r>
      <w:r w:rsidR="00775249">
        <w:rPr>
          <w:rFonts w:cs="Arial"/>
          <w:b/>
          <w:sz w:val="24"/>
          <w:szCs w:val="24"/>
        </w:rPr>
        <w:t xml:space="preserve"> **********</w:t>
      </w:r>
      <w:r w:rsidR="00775249" w:rsidRPr="00A15B1D">
        <w:rPr>
          <w:rFonts w:cs="Arial"/>
          <w:b/>
          <w:sz w:val="24"/>
          <w:szCs w:val="24"/>
        </w:rPr>
        <w:t>.</w:t>
      </w:r>
      <w:r w:rsidR="00C32A06" w:rsidRPr="00C32A06">
        <w:rPr>
          <w:rFonts w:ascii="Arial" w:hAnsi="Arial" w:cs="Arial"/>
          <w:sz w:val="24"/>
          <w:szCs w:val="24"/>
        </w:rPr>
        <w:t xml:space="preserve"> emitido por </w:t>
      </w:r>
      <w:r w:rsidR="00775249">
        <w:rPr>
          <w:rFonts w:cs="Arial"/>
          <w:b/>
          <w:sz w:val="24"/>
          <w:szCs w:val="24"/>
        </w:rPr>
        <w:t xml:space="preserve"> **********</w:t>
      </w:r>
      <w:r w:rsidR="00775249" w:rsidRPr="00A15B1D">
        <w:rPr>
          <w:rFonts w:cs="Arial"/>
          <w:b/>
          <w:sz w:val="24"/>
          <w:szCs w:val="24"/>
        </w:rPr>
        <w:t>.</w:t>
      </w:r>
      <w:r w:rsidR="0035102B">
        <w:rPr>
          <w:rFonts w:ascii="Arial" w:hAnsi="Arial" w:cs="Arial"/>
          <w:b/>
          <w:sz w:val="24"/>
          <w:szCs w:val="24"/>
        </w:rPr>
        <w:t xml:space="preserve"> ADSCRITO A LA COMISIÓNDE SEGURIDAD PÚBLICA Y  </w:t>
      </w:r>
      <w:r w:rsidR="00C32A06" w:rsidRPr="00C32A06">
        <w:rPr>
          <w:rFonts w:ascii="Arial" w:hAnsi="Arial" w:cs="Arial"/>
          <w:b/>
          <w:sz w:val="24"/>
          <w:szCs w:val="24"/>
        </w:rPr>
        <w:t>VIALIDAD</w:t>
      </w:r>
      <w:r w:rsidR="0035102B">
        <w:rPr>
          <w:rFonts w:ascii="Arial" w:hAnsi="Arial" w:cs="Arial"/>
          <w:b/>
          <w:sz w:val="24"/>
          <w:szCs w:val="24"/>
        </w:rPr>
        <w:t xml:space="preserve"> DEL MUNICIPIO</w:t>
      </w:r>
      <w:r w:rsidR="00C32A06" w:rsidRPr="00C32A06">
        <w:rPr>
          <w:rFonts w:ascii="Arial" w:hAnsi="Arial" w:cs="Arial"/>
          <w:b/>
          <w:sz w:val="24"/>
          <w:szCs w:val="24"/>
        </w:rPr>
        <w:t xml:space="preserve"> DE OAXACA DE JUAREZ, OAXACA</w:t>
      </w:r>
      <w:r w:rsidR="006D446D">
        <w:rPr>
          <w:rFonts w:ascii="Arial" w:hAnsi="Arial" w:cs="Arial"/>
          <w:sz w:val="24"/>
          <w:szCs w:val="24"/>
        </w:rPr>
        <w:t>,</w:t>
      </w:r>
      <w:r w:rsidRPr="006C2A48">
        <w:rPr>
          <w:rFonts w:ascii="Arial" w:hAnsi="Arial" w:cs="Arial"/>
          <w:sz w:val="24"/>
          <w:szCs w:val="24"/>
        </w:rPr>
        <w:t xml:space="preserve"> </w:t>
      </w:r>
      <w:r w:rsidRPr="006C2A48">
        <w:rPr>
          <w:rFonts w:ascii="Arial" w:hAnsi="Arial" w:cs="Arial"/>
          <w:color w:val="000000"/>
          <w:sz w:val="24"/>
          <w:szCs w:val="24"/>
        </w:rPr>
        <w:t xml:space="preserve">al contravenir lo dispuesto en la </w:t>
      </w:r>
      <w:r w:rsidR="006673C7">
        <w:rPr>
          <w:rFonts w:ascii="Arial" w:hAnsi="Arial" w:cs="Arial"/>
          <w:b/>
          <w:color w:val="000000"/>
          <w:sz w:val="24"/>
          <w:szCs w:val="24"/>
        </w:rPr>
        <w:t>F</w:t>
      </w:r>
      <w:r w:rsidRPr="006673C7">
        <w:rPr>
          <w:rFonts w:ascii="Arial" w:hAnsi="Arial" w:cs="Arial"/>
          <w:b/>
          <w:color w:val="000000"/>
          <w:sz w:val="24"/>
          <w:szCs w:val="24"/>
        </w:rPr>
        <w:t xml:space="preserve">racción </w:t>
      </w:r>
      <w:r w:rsidRPr="00E562C5">
        <w:rPr>
          <w:rFonts w:ascii="Arial" w:hAnsi="Arial" w:cs="Arial"/>
          <w:b/>
          <w:sz w:val="24"/>
          <w:szCs w:val="24"/>
        </w:rPr>
        <w:t>V, del artículo 17, de la Ley de Procedimiento y Justicia Administrativa   para el Estado de  Oaxaca.</w:t>
      </w:r>
      <w:r w:rsidR="00CD35E8" w:rsidRPr="00E562C5">
        <w:rPr>
          <w:rFonts w:ascii="Arial" w:hAnsi="Arial" w:cs="Arial"/>
          <w:b/>
          <w:sz w:val="24"/>
          <w:szCs w:val="24"/>
        </w:rPr>
        <w:t xml:space="preserve">  - - - - - - - -</w:t>
      </w:r>
      <w:r w:rsidR="00A626F8">
        <w:rPr>
          <w:rFonts w:ascii="Arial" w:hAnsi="Arial" w:cs="Arial"/>
          <w:b/>
          <w:sz w:val="24"/>
          <w:szCs w:val="24"/>
        </w:rPr>
        <w:t xml:space="preserve"> </w:t>
      </w:r>
    </w:p>
    <w:p w:rsidR="00655C39" w:rsidRPr="00E562C5" w:rsidRDefault="00655C39" w:rsidP="004D250B">
      <w:pPr>
        <w:spacing w:line="360" w:lineRule="auto"/>
        <w:jc w:val="both"/>
        <w:rPr>
          <w:rFonts w:ascii="Arial" w:hAnsi="Arial" w:cs="Arial"/>
          <w:b/>
          <w:sz w:val="24"/>
          <w:szCs w:val="24"/>
        </w:rPr>
      </w:pPr>
    </w:p>
    <w:p w:rsidR="004D250B" w:rsidRPr="00E562C5" w:rsidRDefault="004D250B" w:rsidP="004D250B">
      <w:pPr>
        <w:pStyle w:val="corte4fondo"/>
        <w:ind w:right="51" w:firstLine="0"/>
        <w:rPr>
          <w:rFonts w:cs="Arial"/>
          <w:b/>
          <w:sz w:val="24"/>
          <w:szCs w:val="24"/>
        </w:rPr>
      </w:pPr>
      <w:r w:rsidRPr="006C2A48">
        <w:rPr>
          <w:rFonts w:cs="Arial"/>
          <w:sz w:val="24"/>
          <w:szCs w:val="24"/>
        </w:rPr>
        <w:t xml:space="preserve">          Ahora bien, esta Quinta Sala Unitaria de Primera Instancia del Tribunal de Justicia Administrativa para el Estado de Oaxaca,  procede al estudio de los conceptos de imp</w:t>
      </w:r>
      <w:r>
        <w:rPr>
          <w:rFonts w:cs="Arial"/>
          <w:sz w:val="24"/>
          <w:szCs w:val="24"/>
        </w:rPr>
        <w:t>ugnación hechos valer por la</w:t>
      </w:r>
      <w:r w:rsidRPr="006C2A48">
        <w:rPr>
          <w:rFonts w:cs="Arial"/>
          <w:sz w:val="24"/>
          <w:szCs w:val="24"/>
        </w:rPr>
        <w:t xml:space="preserve"> </w:t>
      </w:r>
      <w:r w:rsidR="00C4220F">
        <w:rPr>
          <w:rFonts w:cs="Arial"/>
          <w:sz w:val="24"/>
          <w:szCs w:val="24"/>
        </w:rPr>
        <w:t xml:space="preserve">parte </w:t>
      </w:r>
      <w:r w:rsidRPr="006C2A48">
        <w:rPr>
          <w:rFonts w:cs="Arial"/>
          <w:sz w:val="24"/>
          <w:szCs w:val="24"/>
        </w:rPr>
        <w:t>actor</w:t>
      </w:r>
      <w:r>
        <w:rPr>
          <w:rFonts w:cs="Arial"/>
          <w:sz w:val="24"/>
          <w:szCs w:val="24"/>
        </w:rPr>
        <w:t>a</w:t>
      </w:r>
      <w:r w:rsidRPr="006C2A48">
        <w:rPr>
          <w:rFonts w:cs="Arial"/>
          <w:sz w:val="24"/>
          <w:szCs w:val="24"/>
        </w:rPr>
        <w:t xml:space="preserve"> y al análisis del acta de infracción impugnada con número de folio</w:t>
      </w:r>
      <w:r w:rsidR="00E562C5">
        <w:rPr>
          <w:rFonts w:cs="Arial"/>
          <w:sz w:val="24"/>
          <w:szCs w:val="24"/>
        </w:rPr>
        <w:t xml:space="preserve"> </w:t>
      </w:r>
      <w:r w:rsidR="00775249">
        <w:rPr>
          <w:rFonts w:cs="Arial"/>
          <w:b/>
          <w:sz w:val="24"/>
          <w:szCs w:val="24"/>
        </w:rPr>
        <w:t xml:space="preserve"> **********</w:t>
      </w:r>
      <w:r w:rsidR="00775249" w:rsidRPr="00A15B1D">
        <w:rPr>
          <w:rFonts w:cs="Arial"/>
          <w:b/>
          <w:sz w:val="24"/>
          <w:szCs w:val="24"/>
        </w:rPr>
        <w:t>.</w:t>
      </w:r>
      <w:r w:rsidR="00775249">
        <w:rPr>
          <w:rFonts w:cs="Arial"/>
          <w:b/>
          <w:sz w:val="24"/>
          <w:szCs w:val="24"/>
        </w:rPr>
        <w:t xml:space="preserve"> </w:t>
      </w:r>
      <w:r w:rsidR="003F4617">
        <w:rPr>
          <w:rFonts w:cs="Arial"/>
          <w:sz w:val="24"/>
          <w:szCs w:val="24"/>
        </w:rPr>
        <w:t xml:space="preserve">emitido por </w:t>
      </w:r>
      <w:r w:rsidR="00775249">
        <w:rPr>
          <w:rFonts w:cs="Arial"/>
          <w:b/>
          <w:sz w:val="24"/>
          <w:szCs w:val="24"/>
        </w:rPr>
        <w:t xml:space="preserve"> **********</w:t>
      </w:r>
      <w:r w:rsidR="00775249" w:rsidRPr="00A15B1D">
        <w:rPr>
          <w:rFonts w:cs="Arial"/>
          <w:b/>
          <w:sz w:val="24"/>
          <w:szCs w:val="24"/>
        </w:rPr>
        <w:t>.</w:t>
      </w:r>
      <w:r w:rsidR="00775249">
        <w:rPr>
          <w:rFonts w:cs="Arial"/>
          <w:b/>
          <w:sz w:val="24"/>
          <w:szCs w:val="24"/>
        </w:rPr>
        <w:t xml:space="preserve"> </w:t>
      </w:r>
      <w:r w:rsidR="00E562C5">
        <w:rPr>
          <w:rFonts w:cs="Arial"/>
          <w:b/>
          <w:sz w:val="24"/>
          <w:szCs w:val="24"/>
        </w:rPr>
        <w:t>ADSCRITO A LA COMISIÓN</w:t>
      </w:r>
      <w:r w:rsidR="003F4617" w:rsidRPr="00A632F3">
        <w:rPr>
          <w:rFonts w:cs="Arial"/>
          <w:b/>
          <w:sz w:val="24"/>
          <w:szCs w:val="24"/>
        </w:rPr>
        <w:t xml:space="preserve"> DE </w:t>
      </w:r>
      <w:r w:rsidR="00E562C5">
        <w:rPr>
          <w:rFonts w:cs="Arial"/>
          <w:b/>
          <w:sz w:val="24"/>
          <w:szCs w:val="24"/>
        </w:rPr>
        <w:t xml:space="preserve">SEGURIDAD PÚBLICA Y </w:t>
      </w:r>
      <w:r w:rsidR="003F4617" w:rsidRPr="00A632F3">
        <w:rPr>
          <w:rFonts w:cs="Arial"/>
          <w:b/>
          <w:sz w:val="24"/>
          <w:szCs w:val="24"/>
        </w:rPr>
        <w:t xml:space="preserve">VIALIDAD </w:t>
      </w:r>
      <w:r w:rsidR="00E562C5">
        <w:rPr>
          <w:rFonts w:cs="Arial"/>
          <w:b/>
          <w:sz w:val="24"/>
          <w:szCs w:val="24"/>
        </w:rPr>
        <w:t>DEL MUNICIPIO</w:t>
      </w:r>
      <w:r w:rsidR="003F4617" w:rsidRPr="00A632F3">
        <w:rPr>
          <w:rFonts w:cs="Arial"/>
          <w:b/>
          <w:sz w:val="24"/>
          <w:szCs w:val="24"/>
        </w:rPr>
        <w:t xml:space="preserve"> DE OAXACA DE JUAREZ, OAXACA</w:t>
      </w:r>
      <w:r w:rsidR="00C4220F">
        <w:rPr>
          <w:rFonts w:cs="Arial"/>
          <w:sz w:val="24"/>
          <w:szCs w:val="24"/>
        </w:rPr>
        <w:t>,</w:t>
      </w:r>
      <w:r w:rsidRPr="006C2A48">
        <w:rPr>
          <w:rFonts w:cs="Arial"/>
          <w:sz w:val="24"/>
          <w:szCs w:val="24"/>
        </w:rPr>
        <w:t xml:space="preserve"> a la cual se le confiere pleno valor probatorio  al haber sido expedida por funcionario público en ejercicio de sus funciones, en términos del artículo</w:t>
      </w:r>
      <w:r>
        <w:rPr>
          <w:rFonts w:cs="Arial"/>
          <w:sz w:val="24"/>
          <w:szCs w:val="24"/>
        </w:rPr>
        <w:t xml:space="preserve"> </w:t>
      </w:r>
      <w:r w:rsidRPr="00E562C5">
        <w:rPr>
          <w:rFonts w:cs="Arial"/>
          <w:b/>
          <w:sz w:val="24"/>
          <w:szCs w:val="24"/>
        </w:rPr>
        <w:t xml:space="preserve">203 fracción I, de la Ley que rige a este Tribunal.  </w:t>
      </w:r>
    </w:p>
    <w:p w:rsidR="004D250B" w:rsidRPr="006C2A48" w:rsidRDefault="004D250B" w:rsidP="004D250B">
      <w:pPr>
        <w:pStyle w:val="corte4fondo"/>
        <w:ind w:right="51" w:firstLine="0"/>
        <w:rPr>
          <w:rFonts w:cs="Arial"/>
          <w:sz w:val="24"/>
          <w:szCs w:val="24"/>
        </w:rPr>
      </w:pPr>
    </w:p>
    <w:p w:rsidR="004D250B" w:rsidRPr="006C2A48" w:rsidRDefault="00C4220F" w:rsidP="004D250B">
      <w:pPr>
        <w:pStyle w:val="corte4fondo"/>
        <w:ind w:right="51" w:firstLine="0"/>
        <w:rPr>
          <w:rFonts w:cs="Arial"/>
          <w:sz w:val="24"/>
          <w:szCs w:val="24"/>
        </w:rPr>
      </w:pPr>
      <w:r>
        <w:rPr>
          <w:rFonts w:cs="Arial"/>
          <w:sz w:val="24"/>
          <w:szCs w:val="24"/>
        </w:rPr>
        <w:lastRenderedPageBreak/>
        <w:t xml:space="preserve">          Así tenemos que el</w:t>
      </w:r>
      <w:r w:rsidR="004D250B" w:rsidRPr="006C2A48">
        <w:rPr>
          <w:rFonts w:cs="Arial"/>
          <w:sz w:val="24"/>
          <w:szCs w:val="24"/>
        </w:rPr>
        <w:t xml:space="preserve"> acta en cita</w:t>
      </w:r>
      <w:r w:rsidR="004D250B" w:rsidRPr="006C2A48">
        <w:rPr>
          <w:rFonts w:cs="Arial"/>
          <w:color w:val="C00000"/>
          <w:sz w:val="24"/>
          <w:szCs w:val="24"/>
        </w:rPr>
        <w:t xml:space="preserve"> </w:t>
      </w:r>
      <w:r w:rsidR="004D250B" w:rsidRPr="006C2A48">
        <w:rPr>
          <w:rFonts w:cs="Arial"/>
          <w:sz w:val="24"/>
          <w:szCs w:val="24"/>
        </w:rPr>
        <w:t xml:space="preserve">se advierte que la autoridad demandada en la parte relativa a </w:t>
      </w:r>
      <w:r w:rsidR="004D250B">
        <w:rPr>
          <w:rFonts w:cs="Arial"/>
          <w:b/>
          <w:sz w:val="24"/>
          <w:szCs w:val="24"/>
        </w:rPr>
        <w:t>MOTIVACIÓN</w:t>
      </w:r>
      <w:r>
        <w:rPr>
          <w:rFonts w:cs="Arial"/>
          <w:b/>
          <w:sz w:val="24"/>
          <w:szCs w:val="24"/>
        </w:rPr>
        <w:t xml:space="preserve"> asentó: “…</w:t>
      </w:r>
      <w:r w:rsidR="0043448C">
        <w:rPr>
          <w:rFonts w:cs="Arial"/>
          <w:b/>
          <w:sz w:val="24"/>
          <w:szCs w:val="24"/>
        </w:rPr>
        <w:t xml:space="preserve"> </w:t>
      </w:r>
      <w:r w:rsidR="00E562C5">
        <w:rPr>
          <w:rFonts w:cs="Arial"/>
          <w:b/>
          <w:sz w:val="24"/>
          <w:szCs w:val="24"/>
        </w:rPr>
        <w:t xml:space="preserve">Existe señalamiento visible sobre Calzada Héroes de </w:t>
      </w:r>
      <w:r w:rsidR="00F17BBE">
        <w:rPr>
          <w:rFonts w:cs="Arial"/>
          <w:b/>
          <w:sz w:val="24"/>
          <w:szCs w:val="24"/>
        </w:rPr>
        <w:t>Chapultepec.</w:t>
      </w:r>
      <w:r w:rsidR="005878B0">
        <w:rPr>
          <w:rFonts w:cs="Arial"/>
          <w:b/>
          <w:sz w:val="24"/>
          <w:szCs w:val="24"/>
        </w:rPr>
        <w:t xml:space="preserve"> </w:t>
      </w:r>
      <w:r>
        <w:rPr>
          <w:rFonts w:cs="Arial"/>
          <w:sz w:val="24"/>
          <w:szCs w:val="24"/>
        </w:rPr>
        <w:t xml:space="preserve"> En cuanto a </w:t>
      </w:r>
      <w:r w:rsidR="004D250B" w:rsidRPr="006C2A48">
        <w:rPr>
          <w:rFonts w:cs="Arial"/>
          <w:b/>
          <w:sz w:val="24"/>
          <w:szCs w:val="24"/>
        </w:rPr>
        <w:t>FUNDAMENTACIÓN:</w:t>
      </w:r>
      <w:r>
        <w:rPr>
          <w:rFonts w:cs="Arial"/>
          <w:b/>
          <w:sz w:val="24"/>
          <w:szCs w:val="24"/>
        </w:rPr>
        <w:t xml:space="preserve"> </w:t>
      </w:r>
      <w:r w:rsidR="005F5655">
        <w:rPr>
          <w:rFonts w:cs="Arial"/>
          <w:b/>
          <w:sz w:val="24"/>
          <w:szCs w:val="24"/>
        </w:rPr>
        <w:t>invocó</w:t>
      </w:r>
      <w:r w:rsidR="005878B0">
        <w:rPr>
          <w:rFonts w:cs="Arial"/>
          <w:b/>
          <w:sz w:val="24"/>
          <w:szCs w:val="24"/>
        </w:rPr>
        <w:t xml:space="preserve"> “…</w:t>
      </w:r>
      <w:r w:rsidR="00F17BBE">
        <w:rPr>
          <w:rFonts w:cs="Arial"/>
          <w:b/>
          <w:sz w:val="24"/>
          <w:szCs w:val="24"/>
        </w:rPr>
        <w:t xml:space="preserve">Artículo 54 Fracción II y III </w:t>
      </w:r>
      <w:r w:rsidR="005F5655">
        <w:rPr>
          <w:rFonts w:cs="Arial"/>
          <w:b/>
          <w:sz w:val="24"/>
          <w:szCs w:val="24"/>
        </w:rPr>
        <w:t xml:space="preserve"> </w:t>
      </w:r>
      <w:r w:rsidR="00CD35E8">
        <w:rPr>
          <w:rFonts w:cs="Arial"/>
          <w:b/>
          <w:sz w:val="24"/>
          <w:szCs w:val="24"/>
        </w:rPr>
        <w:t xml:space="preserve">Reglamento de Vialidad para el Municipio de Oaxaca </w:t>
      </w:r>
      <w:r w:rsidR="005F5655">
        <w:rPr>
          <w:rFonts w:cs="Arial"/>
          <w:b/>
          <w:sz w:val="24"/>
          <w:szCs w:val="24"/>
        </w:rPr>
        <w:t>de Juárez, Oaxaca</w:t>
      </w:r>
      <w:r w:rsidR="005878B0">
        <w:rPr>
          <w:rFonts w:cs="Arial"/>
          <w:b/>
          <w:sz w:val="24"/>
          <w:szCs w:val="24"/>
        </w:rPr>
        <w:t>…”</w:t>
      </w:r>
      <w:r w:rsidR="005F5655">
        <w:rPr>
          <w:rFonts w:cs="Arial"/>
          <w:b/>
          <w:sz w:val="24"/>
          <w:szCs w:val="24"/>
        </w:rPr>
        <w:t xml:space="preserve">; </w:t>
      </w:r>
      <w:bookmarkStart w:id="1" w:name="_Hlk489381289"/>
      <w:r w:rsidR="00B318EE">
        <w:rPr>
          <w:rFonts w:cs="Arial"/>
          <w:b/>
          <w:sz w:val="24"/>
          <w:szCs w:val="24"/>
        </w:rPr>
        <w:t xml:space="preserve"> </w:t>
      </w:r>
      <w:r w:rsidR="00B318EE">
        <w:rPr>
          <w:rFonts w:cs="Arial"/>
          <w:sz w:val="24"/>
          <w:szCs w:val="24"/>
        </w:rPr>
        <w:t xml:space="preserve">comentando en </w:t>
      </w:r>
      <w:r w:rsidR="004D250B" w:rsidRPr="006C2A48">
        <w:rPr>
          <w:rFonts w:cs="Arial"/>
          <w:b/>
          <w:sz w:val="24"/>
          <w:szCs w:val="24"/>
        </w:rPr>
        <w:t>OBSERVACIONES</w:t>
      </w:r>
      <w:r w:rsidR="00B318EE">
        <w:rPr>
          <w:rFonts w:cs="Arial"/>
          <w:b/>
          <w:sz w:val="24"/>
          <w:szCs w:val="24"/>
        </w:rPr>
        <w:t>: “…Artículo 130 Fracción V…”</w:t>
      </w:r>
      <w:r w:rsidR="00082F7B">
        <w:rPr>
          <w:rFonts w:cs="Arial"/>
          <w:b/>
          <w:sz w:val="24"/>
          <w:szCs w:val="24"/>
        </w:rPr>
        <w:t>.</w:t>
      </w:r>
    </w:p>
    <w:p w:rsidR="0069208A" w:rsidRDefault="004D250B" w:rsidP="004D250B">
      <w:pPr>
        <w:spacing w:line="360" w:lineRule="auto"/>
        <w:jc w:val="both"/>
        <w:rPr>
          <w:rFonts w:ascii="Arial" w:hAnsi="Arial" w:cs="Arial"/>
          <w:color w:val="FF0000"/>
          <w:sz w:val="24"/>
          <w:szCs w:val="24"/>
        </w:rPr>
      </w:pPr>
      <w:r w:rsidRPr="006C2A48">
        <w:rPr>
          <w:rFonts w:ascii="Arial" w:hAnsi="Arial" w:cs="Arial"/>
          <w:color w:val="FF0000"/>
          <w:sz w:val="24"/>
          <w:szCs w:val="24"/>
        </w:rPr>
        <w:t xml:space="preserve">           </w:t>
      </w:r>
    </w:p>
    <w:p w:rsidR="004D250B" w:rsidRPr="00B318EE" w:rsidRDefault="004D250B" w:rsidP="004D250B">
      <w:pPr>
        <w:spacing w:line="360" w:lineRule="auto"/>
        <w:jc w:val="both"/>
        <w:rPr>
          <w:rFonts w:ascii="Arial" w:hAnsi="Arial" w:cs="Arial"/>
          <w:sz w:val="24"/>
          <w:szCs w:val="24"/>
        </w:rPr>
      </w:pPr>
      <w:r w:rsidRPr="006C2A48">
        <w:rPr>
          <w:rFonts w:ascii="Arial" w:hAnsi="Arial" w:cs="Arial"/>
          <w:color w:val="FF0000"/>
          <w:sz w:val="24"/>
          <w:szCs w:val="24"/>
        </w:rPr>
        <w:t xml:space="preserve"> </w:t>
      </w:r>
      <w:bookmarkEnd w:id="1"/>
      <w:r w:rsidR="0069208A">
        <w:rPr>
          <w:rFonts w:ascii="Arial" w:hAnsi="Arial" w:cs="Arial"/>
          <w:color w:val="FF0000"/>
          <w:sz w:val="24"/>
          <w:szCs w:val="24"/>
        </w:rPr>
        <w:tab/>
      </w:r>
      <w:r w:rsidRPr="006C2A48">
        <w:rPr>
          <w:rFonts w:ascii="Arial" w:hAnsi="Arial" w:cs="Arial"/>
          <w:sz w:val="24"/>
          <w:szCs w:val="24"/>
        </w:rPr>
        <w:t>De lo anterior se desprende que resulta fundado el concepto</w:t>
      </w:r>
      <w:r w:rsidR="005878B0">
        <w:rPr>
          <w:rFonts w:ascii="Arial" w:hAnsi="Arial" w:cs="Arial"/>
          <w:sz w:val="24"/>
          <w:szCs w:val="24"/>
        </w:rPr>
        <w:t xml:space="preserve"> de </w:t>
      </w:r>
      <w:r w:rsidRPr="006C2A48">
        <w:rPr>
          <w:rFonts w:ascii="Arial" w:hAnsi="Arial" w:cs="Arial"/>
          <w:sz w:val="24"/>
          <w:szCs w:val="24"/>
        </w:rPr>
        <w:t xml:space="preserve"> impugna</w:t>
      </w:r>
      <w:r w:rsidR="005878B0">
        <w:rPr>
          <w:rFonts w:ascii="Arial" w:hAnsi="Arial" w:cs="Arial"/>
          <w:sz w:val="24"/>
          <w:szCs w:val="24"/>
        </w:rPr>
        <w:t>ción</w:t>
      </w:r>
      <w:r w:rsidRPr="006C2A48">
        <w:rPr>
          <w:rFonts w:ascii="Arial" w:hAnsi="Arial" w:cs="Arial"/>
          <w:sz w:val="24"/>
          <w:szCs w:val="24"/>
        </w:rPr>
        <w:t xml:space="preserve"> he</w:t>
      </w:r>
      <w:r w:rsidR="00145F28">
        <w:rPr>
          <w:rFonts w:ascii="Arial" w:hAnsi="Arial" w:cs="Arial"/>
          <w:sz w:val="24"/>
          <w:szCs w:val="24"/>
        </w:rPr>
        <w:t>cho valer por el</w:t>
      </w:r>
      <w:r w:rsidRPr="006C2A48">
        <w:rPr>
          <w:rFonts w:ascii="Arial" w:hAnsi="Arial" w:cs="Arial"/>
          <w:sz w:val="24"/>
          <w:szCs w:val="24"/>
        </w:rPr>
        <w:t xml:space="preserve"> actor</w:t>
      </w:r>
      <w:r w:rsidR="00145F28">
        <w:rPr>
          <w:rFonts w:ascii="Arial" w:hAnsi="Arial" w:cs="Arial"/>
          <w:sz w:val="24"/>
          <w:szCs w:val="24"/>
        </w:rPr>
        <w:t xml:space="preserve">, </w:t>
      </w:r>
      <w:r w:rsidRPr="006C2A48">
        <w:rPr>
          <w:rFonts w:ascii="Arial" w:hAnsi="Arial" w:cs="Arial"/>
          <w:sz w:val="24"/>
          <w:szCs w:val="24"/>
        </w:rPr>
        <w:t>en el sentido de que e</w:t>
      </w:r>
      <w:r w:rsidR="0069208A">
        <w:rPr>
          <w:rFonts w:ascii="Arial" w:hAnsi="Arial" w:cs="Arial"/>
          <w:sz w:val="24"/>
          <w:szCs w:val="24"/>
        </w:rPr>
        <w:t xml:space="preserve">l acta de infracción  no satisface </w:t>
      </w:r>
      <w:r w:rsidRPr="00301CB4">
        <w:rPr>
          <w:rFonts w:ascii="Arial" w:hAnsi="Arial" w:cs="Arial"/>
          <w:sz w:val="24"/>
          <w:szCs w:val="24"/>
        </w:rPr>
        <w:t xml:space="preserve">el requisito de fundamentación y </w:t>
      </w:r>
      <w:r w:rsidR="0069208A">
        <w:rPr>
          <w:rFonts w:ascii="Arial" w:hAnsi="Arial" w:cs="Arial"/>
          <w:sz w:val="24"/>
          <w:szCs w:val="24"/>
        </w:rPr>
        <w:t xml:space="preserve">motivación </w:t>
      </w:r>
      <w:r w:rsidR="00D82CD6">
        <w:rPr>
          <w:rFonts w:ascii="Arial" w:hAnsi="Arial" w:cs="Arial"/>
          <w:sz w:val="24"/>
          <w:szCs w:val="24"/>
        </w:rPr>
        <w:t>exigida</w:t>
      </w:r>
      <w:r w:rsidRPr="00301CB4">
        <w:rPr>
          <w:rFonts w:ascii="Arial" w:hAnsi="Arial" w:cs="Arial"/>
          <w:sz w:val="24"/>
          <w:szCs w:val="24"/>
        </w:rPr>
        <w:t xml:space="preserve"> en la </w:t>
      </w:r>
      <w:r w:rsidR="00B318EE">
        <w:rPr>
          <w:rFonts w:ascii="Arial" w:hAnsi="Arial" w:cs="Arial"/>
          <w:b/>
          <w:sz w:val="24"/>
          <w:szCs w:val="24"/>
        </w:rPr>
        <w:t>F</w:t>
      </w:r>
      <w:r w:rsidRPr="00B318EE">
        <w:rPr>
          <w:rFonts w:ascii="Arial" w:hAnsi="Arial" w:cs="Arial"/>
          <w:b/>
          <w:sz w:val="24"/>
          <w:szCs w:val="24"/>
        </w:rPr>
        <w:t>racción V, del artículo 1</w:t>
      </w:r>
      <w:r w:rsidR="00D82CD6" w:rsidRPr="00B318EE">
        <w:rPr>
          <w:rFonts w:ascii="Arial" w:hAnsi="Arial" w:cs="Arial"/>
          <w:b/>
          <w:sz w:val="24"/>
          <w:szCs w:val="24"/>
        </w:rPr>
        <w:t xml:space="preserve">7 de la Ley de Procedimiento y </w:t>
      </w:r>
      <w:r w:rsidRPr="00B318EE">
        <w:rPr>
          <w:rFonts w:ascii="Arial" w:hAnsi="Arial" w:cs="Arial"/>
          <w:b/>
          <w:sz w:val="24"/>
          <w:szCs w:val="24"/>
        </w:rPr>
        <w:t>Justicia Administrativa para el Estado de Oaxaca</w:t>
      </w:r>
      <w:r>
        <w:rPr>
          <w:rFonts w:ascii="Arial" w:hAnsi="Arial" w:cs="Arial"/>
          <w:sz w:val="24"/>
          <w:szCs w:val="24"/>
        </w:rPr>
        <w:t>,</w:t>
      </w:r>
      <w:r w:rsidRPr="006C2A48">
        <w:rPr>
          <w:rFonts w:ascii="Arial" w:hAnsi="Arial" w:cs="Arial"/>
          <w:sz w:val="24"/>
          <w:szCs w:val="24"/>
        </w:rPr>
        <w:t xml:space="preserve"> toda vez, que en dicho acto </w:t>
      </w:r>
      <w:r w:rsidR="0069208A">
        <w:rPr>
          <w:rFonts w:ascii="Arial" w:hAnsi="Arial" w:cs="Arial"/>
          <w:sz w:val="24"/>
          <w:szCs w:val="24"/>
        </w:rPr>
        <w:t xml:space="preserve">no </w:t>
      </w:r>
      <w:r w:rsidRPr="006C2A48">
        <w:rPr>
          <w:rFonts w:ascii="Arial" w:hAnsi="Arial" w:cs="Arial"/>
          <w:sz w:val="24"/>
          <w:szCs w:val="24"/>
        </w:rPr>
        <w:t>se hace una descripción clara, precisa y completa de la conducta de</w:t>
      </w:r>
      <w:r w:rsidR="00D82CD6">
        <w:rPr>
          <w:rFonts w:ascii="Arial" w:hAnsi="Arial" w:cs="Arial"/>
          <w:sz w:val="24"/>
          <w:szCs w:val="24"/>
        </w:rPr>
        <w:t>l</w:t>
      </w:r>
      <w:r>
        <w:rPr>
          <w:rFonts w:ascii="Arial" w:hAnsi="Arial" w:cs="Arial"/>
          <w:sz w:val="24"/>
          <w:szCs w:val="24"/>
        </w:rPr>
        <w:t xml:space="preserve"> </w:t>
      </w:r>
      <w:r w:rsidR="00D82CD6">
        <w:rPr>
          <w:rFonts w:ascii="Arial" w:hAnsi="Arial" w:cs="Arial"/>
          <w:sz w:val="24"/>
          <w:szCs w:val="24"/>
        </w:rPr>
        <w:t xml:space="preserve"> actor</w:t>
      </w:r>
      <w:r>
        <w:rPr>
          <w:rFonts w:ascii="Arial" w:hAnsi="Arial" w:cs="Arial"/>
          <w:sz w:val="24"/>
          <w:szCs w:val="24"/>
        </w:rPr>
        <w:t xml:space="preserve"> para encuadrarla</w:t>
      </w:r>
      <w:r w:rsidRPr="006C2A48">
        <w:rPr>
          <w:rFonts w:ascii="Arial" w:hAnsi="Arial" w:cs="Arial"/>
          <w:sz w:val="24"/>
          <w:szCs w:val="24"/>
        </w:rPr>
        <w:t xml:space="preserve"> en la hipótesis legal infringida, ya que no señala las razones particulares, causas inmediatas y circunstancias especiales </w:t>
      </w:r>
      <w:r w:rsidR="00D82CD6">
        <w:rPr>
          <w:rFonts w:ascii="Arial" w:hAnsi="Arial" w:cs="Arial"/>
          <w:sz w:val="24"/>
          <w:szCs w:val="24"/>
        </w:rPr>
        <w:t xml:space="preserve">para determinar </w:t>
      </w:r>
      <w:r w:rsidR="00D3551B">
        <w:rPr>
          <w:rFonts w:ascii="Arial" w:hAnsi="Arial" w:cs="Arial"/>
          <w:sz w:val="24"/>
          <w:szCs w:val="24"/>
        </w:rPr>
        <w:t>que el administrado</w:t>
      </w:r>
      <w:r w:rsidR="00B318EE">
        <w:rPr>
          <w:rFonts w:ascii="Arial" w:hAnsi="Arial" w:cs="Arial"/>
          <w:sz w:val="24"/>
          <w:szCs w:val="24"/>
        </w:rPr>
        <w:t xml:space="preserve">, </w:t>
      </w:r>
      <w:r w:rsidR="00B318EE" w:rsidRPr="00B318EE">
        <w:rPr>
          <w:rFonts w:ascii="Arial" w:hAnsi="Arial" w:cs="Arial"/>
          <w:b/>
          <w:sz w:val="24"/>
          <w:szCs w:val="24"/>
        </w:rPr>
        <w:t xml:space="preserve">realizo una vuelta aun notando el señalamiento </w:t>
      </w:r>
      <w:r w:rsidRPr="006C2A48">
        <w:rPr>
          <w:rFonts w:ascii="Arial" w:hAnsi="Arial" w:cs="Arial"/>
          <w:sz w:val="24"/>
          <w:szCs w:val="24"/>
        </w:rPr>
        <w:t xml:space="preserve"> </w:t>
      </w:r>
      <w:r w:rsidR="00D82CD6">
        <w:rPr>
          <w:rFonts w:ascii="Arial" w:hAnsi="Arial" w:cs="Arial"/>
          <w:sz w:val="24"/>
          <w:szCs w:val="24"/>
        </w:rPr>
        <w:t>y</w:t>
      </w:r>
      <w:r w:rsidRPr="006C2A48">
        <w:rPr>
          <w:rFonts w:ascii="Arial" w:hAnsi="Arial" w:cs="Arial"/>
          <w:sz w:val="24"/>
          <w:szCs w:val="24"/>
        </w:rPr>
        <w:t xml:space="preserve"> ser su</w:t>
      </w:r>
      <w:r w:rsidR="00D3551B">
        <w:rPr>
          <w:rFonts w:ascii="Arial" w:hAnsi="Arial" w:cs="Arial"/>
          <w:sz w:val="24"/>
          <w:szCs w:val="24"/>
        </w:rPr>
        <w:t>jeto obligado</w:t>
      </w:r>
      <w:r w:rsidRPr="006C2A48">
        <w:rPr>
          <w:rFonts w:ascii="Arial" w:hAnsi="Arial" w:cs="Arial"/>
          <w:sz w:val="24"/>
          <w:szCs w:val="24"/>
        </w:rPr>
        <w:t xml:space="preserve"> a tal falta administrativa tipificada dentro de l</w:t>
      </w:r>
      <w:r w:rsidR="00D3551B">
        <w:rPr>
          <w:rFonts w:ascii="Arial" w:hAnsi="Arial" w:cs="Arial"/>
          <w:sz w:val="24"/>
          <w:szCs w:val="24"/>
        </w:rPr>
        <w:t>a ley</w:t>
      </w:r>
      <w:r w:rsidRPr="006C2A48">
        <w:rPr>
          <w:rFonts w:ascii="Arial" w:hAnsi="Arial" w:cs="Arial"/>
          <w:sz w:val="24"/>
          <w:szCs w:val="24"/>
        </w:rPr>
        <w:t xml:space="preserve">; amén de no señalar las circunstancias de modo, tiempo y lugar en que acontecieron los hechos, ya que </w:t>
      </w:r>
      <w:r w:rsidR="004E4154">
        <w:rPr>
          <w:rFonts w:ascii="Arial" w:hAnsi="Arial" w:cs="Arial"/>
          <w:sz w:val="24"/>
          <w:szCs w:val="24"/>
        </w:rPr>
        <w:t xml:space="preserve">no invocó el fundamento y </w:t>
      </w:r>
      <w:r w:rsidRPr="006C2A48">
        <w:rPr>
          <w:rFonts w:ascii="Arial" w:hAnsi="Arial" w:cs="Arial"/>
          <w:sz w:val="24"/>
          <w:szCs w:val="24"/>
        </w:rPr>
        <w:t>la motivación de los hechos ocurridos, que lo llevaron a esa conclusión, provocando la ilegalidad del acta de infracción,</w:t>
      </w:r>
      <w:r w:rsidR="00EF1E21">
        <w:rPr>
          <w:rFonts w:ascii="Arial" w:hAnsi="Arial" w:cs="Arial"/>
          <w:sz w:val="24"/>
          <w:szCs w:val="24"/>
        </w:rPr>
        <w:t xml:space="preserve"> </w:t>
      </w:r>
      <w:r w:rsidRPr="006C2A48">
        <w:rPr>
          <w:rFonts w:ascii="Arial" w:hAnsi="Arial" w:cs="Arial"/>
          <w:sz w:val="24"/>
          <w:szCs w:val="24"/>
        </w:rPr>
        <w:t xml:space="preserve">dejando al administrado en estado de indefensión al incumplir la obligación  de fundar y motivar que le impone el artículo </w:t>
      </w:r>
      <w:r w:rsidRPr="004E4154">
        <w:rPr>
          <w:rFonts w:ascii="Arial" w:hAnsi="Arial" w:cs="Arial"/>
          <w:b/>
          <w:sz w:val="24"/>
          <w:szCs w:val="24"/>
        </w:rPr>
        <w:t>17, fracción V, de la Ley de Procedimiento y Justicia Administrativa para el Estado de Oaxaca</w:t>
      </w:r>
      <w:r w:rsidR="004E4154">
        <w:rPr>
          <w:rFonts w:ascii="Arial" w:hAnsi="Arial" w:cs="Arial"/>
          <w:b/>
          <w:sz w:val="24"/>
          <w:szCs w:val="24"/>
        </w:rPr>
        <w:t>.</w:t>
      </w:r>
    </w:p>
    <w:p w:rsidR="004D250B" w:rsidRPr="006C2A48" w:rsidRDefault="004D250B" w:rsidP="004D250B">
      <w:pPr>
        <w:pStyle w:val="corte4fondo"/>
        <w:ind w:right="51" w:firstLine="0"/>
        <w:rPr>
          <w:rFonts w:cs="Arial"/>
          <w:sz w:val="24"/>
          <w:szCs w:val="24"/>
        </w:rPr>
      </w:pPr>
    </w:p>
    <w:p w:rsidR="004D250B" w:rsidRPr="006C2A48" w:rsidRDefault="004D250B" w:rsidP="00C602BD">
      <w:pPr>
        <w:pStyle w:val="corte4fondo"/>
        <w:ind w:right="51" w:firstLine="0"/>
        <w:rPr>
          <w:rFonts w:cs="Arial"/>
          <w:sz w:val="24"/>
          <w:szCs w:val="24"/>
        </w:rPr>
      </w:pPr>
      <w:r w:rsidRPr="006C2A48">
        <w:rPr>
          <w:rFonts w:cs="Arial"/>
          <w:sz w:val="24"/>
          <w:szCs w:val="24"/>
        </w:rPr>
        <w:t xml:space="preserve">           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  </w:t>
      </w:r>
    </w:p>
    <w:p w:rsidR="00084AFF" w:rsidRDefault="00084AFF" w:rsidP="005A63F4">
      <w:pPr>
        <w:spacing w:line="360" w:lineRule="auto"/>
        <w:ind w:right="1185"/>
        <w:jc w:val="both"/>
        <w:rPr>
          <w:rFonts w:ascii="Arial" w:hAnsi="Arial" w:cs="Arial"/>
          <w:sz w:val="24"/>
          <w:szCs w:val="24"/>
          <w:lang w:val="es-ES_tradnl"/>
        </w:rPr>
      </w:pPr>
    </w:p>
    <w:p w:rsidR="00082F7B" w:rsidRDefault="00082F7B" w:rsidP="005A63F4">
      <w:pPr>
        <w:spacing w:line="360" w:lineRule="auto"/>
        <w:ind w:right="1185"/>
        <w:jc w:val="both"/>
        <w:rPr>
          <w:rFonts w:ascii="Arial" w:hAnsi="Arial" w:cs="Arial"/>
          <w:sz w:val="24"/>
          <w:szCs w:val="24"/>
          <w:lang w:val="es-ES_tradnl"/>
        </w:rPr>
      </w:pPr>
    </w:p>
    <w:p w:rsidR="004D250B" w:rsidRPr="006C2A48" w:rsidRDefault="004D250B" w:rsidP="00A626F8">
      <w:pPr>
        <w:spacing w:line="360" w:lineRule="auto"/>
        <w:ind w:left="1701" w:right="851"/>
        <w:jc w:val="both"/>
        <w:rPr>
          <w:rFonts w:ascii="Arial" w:hAnsi="Arial" w:cs="Arial"/>
          <w:sz w:val="24"/>
          <w:szCs w:val="24"/>
          <w:lang w:val="es-ES_tradnl"/>
        </w:rPr>
      </w:pPr>
      <w:r w:rsidRPr="006C2A48">
        <w:rPr>
          <w:rFonts w:ascii="Arial" w:hAnsi="Arial" w:cs="Arial"/>
          <w:sz w:val="24"/>
          <w:szCs w:val="24"/>
          <w:lang w:val="es-ES_tradnl"/>
        </w:rPr>
        <w:t xml:space="preserve"> </w:t>
      </w:r>
      <w:r w:rsidRPr="006C2A48">
        <w:rPr>
          <w:rFonts w:ascii="Arial" w:hAnsi="Arial" w:cs="Arial"/>
          <w:i/>
          <w:sz w:val="24"/>
          <w:szCs w:val="24"/>
          <w:lang w:val="es-ES_tradnl"/>
        </w:rPr>
        <w:t>“</w:t>
      </w:r>
      <w:r w:rsidRPr="006C2A48">
        <w:rPr>
          <w:rFonts w:ascii="Arial" w:hAnsi="Arial" w:cs="Arial"/>
          <w:b/>
          <w:i/>
          <w:sz w:val="24"/>
          <w:szCs w:val="24"/>
          <w:lang w:val="es-ES_tradnl"/>
        </w:rPr>
        <w:t>TRANSITO, MULTAS POR VIOLACIÓN AL REGLAMENTO DE.</w:t>
      </w:r>
      <w:r w:rsidRPr="006C2A48">
        <w:rPr>
          <w:rFonts w:ascii="Arial" w:hAnsi="Arial" w:cs="Arial"/>
          <w:i/>
          <w:sz w:val="24"/>
          <w:szCs w:val="24"/>
          <w:lang w:val="es-ES_tradnl"/>
        </w:rPr>
        <w:t xml:space="preserve"> Para que una </w:t>
      </w:r>
      <w:r w:rsidRPr="006C2A48">
        <w:rPr>
          <w:rFonts w:ascii="Arial" w:hAnsi="Arial" w:cs="Arial"/>
          <w:i/>
          <w:sz w:val="24"/>
          <w:szCs w:val="24"/>
          <w:lang w:val="es-ES_tradnl"/>
        </w:rPr>
        <w:lastRenderedPageBreak/>
        <w:t>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r w:rsidRPr="006C2A48">
        <w:rPr>
          <w:rFonts w:ascii="Arial" w:hAnsi="Arial" w:cs="Arial"/>
          <w:sz w:val="24"/>
          <w:szCs w:val="24"/>
          <w:lang w:val="es-ES_tradnl"/>
        </w:rPr>
        <w:t xml:space="preserve">.” </w:t>
      </w:r>
    </w:p>
    <w:p w:rsidR="004D250B" w:rsidRPr="006C2A48" w:rsidRDefault="004D250B" w:rsidP="004D250B">
      <w:pPr>
        <w:spacing w:line="360" w:lineRule="auto"/>
        <w:ind w:left="1134" w:right="1185"/>
        <w:jc w:val="both"/>
        <w:rPr>
          <w:rFonts w:ascii="Arial" w:hAnsi="Arial" w:cs="Arial"/>
          <w:sz w:val="24"/>
          <w:szCs w:val="24"/>
          <w:lang w:val="es-ES_tradnl"/>
        </w:rPr>
      </w:pPr>
    </w:p>
    <w:p w:rsidR="004D250B" w:rsidRPr="006C2A48" w:rsidRDefault="004D250B" w:rsidP="004D250B">
      <w:pPr>
        <w:spacing w:line="360" w:lineRule="auto"/>
        <w:ind w:right="51"/>
        <w:jc w:val="both"/>
        <w:rPr>
          <w:rFonts w:ascii="Arial" w:hAnsi="Arial" w:cs="Arial"/>
          <w:sz w:val="24"/>
          <w:szCs w:val="24"/>
          <w:lang w:val="es-ES_tradnl"/>
        </w:rPr>
      </w:pPr>
      <w:r w:rsidRPr="006C2A48">
        <w:rPr>
          <w:rFonts w:ascii="Arial" w:hAnsi="Arial" w:cs="Arial"/>
          <w:sz w:val="24"/>
          <w:szCs w:val="24"/>
          <w:lang w:val="es-ES_tradnl"/>
        </w:rPr>
        <w:t xml:space="preserve">        Por analogía, la siguiente tesis número 251, 051, sustentada por el Primer Tribunal Colegiado en Materia Administrativa del Primer Circuito, visible en la página 284 del Semanario Judicial de la Federación 145-150 Sexta Parte, Séptima Época, que a letra dice:</w:t>
      </w:r>
    </w:p>
    <w:p w:rsidR="00D8517E" w:rsidRDefault="00D8517E" w:rsidP="00D3551B">
      <w:pPr>
        <w:spacing w:line="360" w:lineRule="auto"/>
        <w:ind w:right="902"/>
        <w:jc w:val="both"/>
        <w:rPr>
          <w:rFonts w:ascii="Arial" w:hAnsi="Arial" w:cs="Arial"/>
          <w:b/>
          <w:sz w:val="24"/>
          <w:szCs w:val="24"/>
        </w:rPr>
      </w:pPr>
    </w:p>
    <w:p w:rsidR="00082F7B" w:rsidRPr="006C2A48" w:rsidRDefault="00082F7B" w:rsidP="00D3551B">
      <w:pPr>
        <w:spacing w:line="360" w:lineRule="auto"/>
        <w:ind w:right="902"/>
        <w:jc w:val="both"/>
        <w:rPr>
          <w:rFonts w:ascii="Arial" w:hAnsi="Arial" w:cs="Arial"/>
          <w:b/>
          <w:sz w:val="24"/>
          <w:szCs w:val="24"/>
        </w:rPr>
      </w:pPr>
    </w:p>
    <w:p w:rsidR="004D250B" w:rsidRPr="006C2A48" w:rsidRDefault="004D250B" w:rsidP="004D250B">
      <w:pPr>
        <w:spacing w:line="360" w:lineRule="auto"/>
        <w:ind w:left="1134" w:right="902"/>
        <w:jc w:val="both"/>
        <w:rPr>
          <w:rFonts w:ascii="Arial" w:hAnsi="Arial" w:cs="Arial"/>
          <w:sz w:val="24"/>
          <w:szCs w:val="24"/>
          <w:lang w:val="es-ES_tradnl"/>
        </w:rPr>
      </w:pPr>
      <w:r w:rsidRPr="006C2A48">
        <w:rPr>
          <w:rFonts w:ascii="Arial" w:hAnsi="Arial" w:cs="Arial"/>
          <w:b/>
          <w:sz w:val="24"/>
          <w:szCs w:val="24"/>
        </w:rPr>
        <w:t>TRANSITO, MULTAS DE</w:t>
      </w:r>
      <w:r w:rsidRPr="006C2A48">
        <w:rPr>
          <w:rFonts w:ascii="Arial" w:hAnsi="Arial" w:cs="Arial"/>
          <w:sz w:val="24"/>
          <w:szCs w:val="24"/>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w:t>
      </w:r>
      <w:r w:rsidRPr="006C2A48">
        <w:rPr>
          <w:rFonts w:ascii="Arial" w:hAnsi="Arial" w:cs="Arial"/>
          <w:sz w:val="24"/>
          <w:szCs w:val="24"/>
        </w:rPr>
        <w:lastRenderedPageBreak/>
        <w:t>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w:t>
      </w:r>
      <w:r w:rsidRPr="006C2A48">
        <w:rPr>
          <w:rFonts w:ascii="Arial" w:hAnsi="Arial" w:cs="Arial"/>
          <w:sz w:val="24"/>
          <w:szCs w:val="24"/>
          <w:lang w:val="es-ES_tradnl"/>
        </w:rPr>
        <w:t>.</w:t>
      </w:r>
    </w:p>
    <w:p w:rsidR="004D250B" w:rsidRPr="006C2A48" w:rsidRDefault="004D250B" w:rsidP="004D250B">
      <w:pPr>
        <w:pStyle w:val="corte4fondo"/>
        <w:ind w:right="-516" w:firstLine="0"/>
        <w:rPr>
          <w:rFonts w:cs="Arial"/>
          <w:sz w:val="24"/>
          <w:szCs w:val="24"/>
        </w:rPr>
      </w:pPr>
      <w:r w:rsidRPr="006C2A48">
        <w:rPr>
          <w:rFonts w:cs="Arial"/>
          <w:sz w:val="24"/>
          <w:szCs w:val="24"/>
        </w:rPr>
        <w:t xml:space="preserve">       </w:t>
      </w:r>
    </w:p>
    <w:p w:rsidR="004D250B" w:rsidRPr="00D3551B" w:rsidRDefault="004D250B" w:rsidP="004D250B">
      <w:pPr>
        <w:spacing w:line="360" w:lineRule="auto"/>
        <w:jc w:val="both"/>
        <w:rPr>
          <w:rFonts w:ascii="Arial" w:hAnsi="Arial" w:cs="Arial"/>
          <w:sz w:val="24"/>
          <w:szCs w:val="24"/>
        </w:rPr>
      </w:pPr>
      <w:r w:rsidRPr="006C2A48">
        <w:rPr>
          <w:rFonts w:ascii="Arial" w:hAnsi="Arial" w:cs="Arial"/>
          <w:sz w:val="24"/>
          <w:szCs w:val="24"/>
        </w:rPr>
        <w:t xml:space="preserve">           De lo anterior se desprende que el razonamiento hecho por la Autoridad emisora debió ser claro, preciso, y detallando de forma comprensible del porqué está interfiriendo en la esfera jurídica del infractor, demostrando la conducta antijurídica realizada por este y que norma</w:t>
      </w:r>
      <w:r w:rsidR="00CD35E8">
        <w:rPr>
          <w:rFonts w:ascii="Arial" w:hAnsi="Arial" w:cs="Arial"/>
          <w:sz w:val="24"/>
          <w:szCs w:val="24"/>
        </w:rPr>
        <w:t xml:space="preserve"> debidamente</w:t>
      </w:r>
      <w:r w:rsidRPr="006C2A48">
        <w:rPr>
          <w:rFonts w:ascii="Arial" w:hAnsi="Arial" w:cs="Arial"/>
          <w:sz w:val="24"/>
          <w:szCs w:val="24"/>
        </w:rPr>
        <w:t xml:space="preserve"> aplicable al caso, lo que la especie no aconteció, por lo que se dejó a</w:t>
      </w:r>
      <w:r>
        <w:rPr>
          <w:rFonts w:ascii="Arial" w:hAnsi="Arial" w:cs="Arial"/>
          <w:sz w:val="24"/>
          <w:szCs w:val="24"/>
        </w:rPr>
        <w:t>l</w:t>
      </w:r>
      <w:r w:rsidR="005A63F4">
        <w:rPr>
          <w:rFonts w:ascii="Arial" w:hAnsi="Arial" w:cs="Arial"/>
          <w:sz w:val="24"/>
          <w:szCs w:val="24"/>
        </w:rPr>
        <w:t xml:space="preserve">  administrado</w:t>
      </w:r>
      <w:r w:rsidRPr="006C2A48">
        <w:rPr>
          <w:rFonts w:ascii="Arial" w:hAnsi="Arial" w:cs="Arial"/>
          <w:sz w:val="24"/>
          <w:szCs w:val="24"/>
        </w:rPr>
        <w:t xml:space="preserve"> en estado de indefensión al ignorar los elementos que llevó a la autoridad a emitir el acto, provocando la ilegalidad  del acta de infracción con número de folio </w:t>
      </w:r>
      <w:r w:rsidR="005A63F4" w:rsidRPr="00895FB6">
        <w:rPr>
          <w:rFonts w:cs="Arial"/>
          <w:b/>
          <w:sz w:val="24"/>
          <w:szCs w:val="24"/>
        </w:rPr>
        <w:t xml:space="preserve"> </w:t>
      </w:r>
      <w:r w:rsidR="00775249">
        <w:rPr>
          <w:rFonts w:cs="Arial"/>
          <w:b/>
          <w:sz w:val="24"/>
          <w:szCs w:val="24"/>
        </w:rPr>
        <w:t xml:space="preserve"> **********</w:t>
      </w:r>
      <w:r w:rsidR="00775249" w:rsidRPr="00A15B1D">
        <w:rPr>
          <w:rFonts w:cs="Arial"/>
          <w:b/>
          <w:sz w:val="24"/>
          <w:szCs w:val="24"/>
        </w:rPr>
        <w:t>.</w:t>
      </w:r>
      <w:r w:rsidR="005A63F4" w:rsidRPr="005A63F4">
        <w:rPr>
          <w:rFonts w:ascii="Arial" w:hAnsi="Arial" w:cs="Arial"/>
          <w:sz w:val="24"/>
          <w:szCs w:val="24"/>
        </w:rPr>
        <w:t xml:space="preserve"> emitido por</w:t>
      </w:r>
      <w:r w:rsidR="004E4154">
        <w:rPr>
          <w:rFonts w:ascii="Arial" w:hAnsi="Arial" w:cs="Arial"/>
          <w:b/>
          <w:sz w:val="24"/>
          <w:szCs w:val="24"/>
        </w:rPr>
        <w:t xml:space="preserve"> </w:t>
      </w:r>
      <w:r w:rsidR="00775249">
        <w:rPr>
          <w:rFonts w:cs="Arial"/>
          <w:b/>
          <w:sz w:val="24"/>
          <w:szCs w:val="24"/>
        </w:rPr>
        <w:t xml:space="preserve"> **********</w:t>
      </w:r>
      <w:r w:rsidR="00775249" w:rsidRPr="00A15B1D">
        <w:rPr>
          <w:rFonts w:cs="Arial"/>
          <w:b/>
          <w:sz w:val="24"/>
          <w:szCs w:val="24"/>
        </w:rPr>
        <w:t>.</w:t>
      </w:r>
      <w:r w:rsidR="00A626F8">
        <w:rPr>
          <w:rFonts w:ascii="Arial" w:hAnsi="Arial" w:cs="Arial"/>
          <w:b/>
          <w:sz w:val="24"/>
          <w:szCs w:val="24"/>
        </w:rPr>
        <w:t xml:space="preserve"> ADSCRITA</w:t>
      </w:r>
      <w:r w:rsidR="004E4154">
        <w:rPr>
          <w:rFonts w:ascii="Arial" w:hAnsi="Arial" w:cs="Arial"/>
          <w:b/>
          <w:sz w:val="24"/>
          <w:szCs w:val="24"/>
        </w:rPr>
        <w:t xml:space="preserve"> A LA COMISIÓN DE SEGURIDAD PÚBLICA Y VIALIDAD DEL MUNICIPIO DE OAXACA DE JUAREZ, OAXACA</w:t>
      </w:r>
      <w:r w:rsidRPr="00E56297">
        <w:rPr>
          <w:rFonts w:ascii="Arial" w:hAnsi="Arial" w:cs="Arial"/>
          <w:sz w:val="24"/>
          <w:szCs w:val="24"/>
        </w:rPr>
        <w:t>,</w:t>
      </w:r>
      <w:r>
        <w:rPr>
          <w:rFonts w:ascii="Arial" w:hAnsi="Arial" w:cs="Arial"/>
          <w:sz w:val="24"/>
          <w:szCs w:val="24"/>
        </w:rPr>
        <w:t xml:space="preserve"> </w:t>
      </w:r>
      <w:r w:rsidRPr="006C2A48">
        <w:rPr>
          <w:rFonts w:ascii="Arial" w:hAnsi="Arial" w:cs="Arial"/>
          <w:sz w:val="24"/>
          <w:szCs w:val="24"/>
        </w:rPr>
        <w:t xml:space="preserve">al vulnerar la obligación de fundar y motivar </w:t>
      </w:r>
      <w:r w:rsidR="00D3551B">
        <w:rPr>
          <w:rFonts w:ascii="Arial" w:hAnsi="Arial" w:cs="Arial"/>
          <w:sz w:val="24"/>
          <w:szCs w:val="24"/>
        </w:rPr>
        <w:t xml:space="preserve"> el acto emitido, </w:t>
      </w:r>
      <w:r w:rsidR="004E4154">
        <w:rPr>
          <w:rFonts w:ascii="Arial" w:hAnsi="Arial" w:cs="Arial"/>
          <w:sz w:val="24"/>
          <w:szCs w:val="24"/>
        </w:rPr>
        <w:t xml:space="preserve">exigida en la </w:t>
      </w:r>
      <w:r w:rsidR="004E4154" w:rsidRPr="004E4154">
        <w:rPr>
          <w:rFonts w:ascii="Arial" w:hAnsi="Arial" w:cs="Arial"/>
          <w:b/>
          <w:sz w:val="24"/>
          <w:szCs w:val="24"/>
        </w:rPr>
        <w:t>F</w:t>
      </w:r>
      <w:r w:rsidRPr="004E4154">
        <w:rPr>
          <w:rFonts w:ascii="Arial" w:hAnsi="Arial" w:cs="Arial"/>
          <w:b/>
          <w:sz w:val="24"/>
          <w:szCs w:val="24"/>
        </w:rPr>
        <w:t>racción 17, fracción V, de la Ley de Procedimiento y Justicia Administrativa para el Estado de Oaxaca</w:t>
      </w:r>
      <w:r w:rsidR="00D8517E" w:rsidRPr="004E4154">
        <w:rPr>
          <w:rFonts w:ascii="Arial" w:hAnsi="Arial" w:cs="Arial"/>
          <w:b/>
          <w:sz w:val="24"/>
          <w:szCs w:val="24"/>
        </w:rPr>
        <w:t>.</w:t>
      </w:r>
    </w:p>
    <w:p w:rsidR="004D250B" w:rsidRPr="00D3551B" w:rsidRDefault="004D250B" w:rsidP="004D250B">
      <w:pPr>
        <w:pStyle w:val="corte4fondo"/>
        <w:ind w:right="-516" w:firstLine="0"/>
        <w:rPr>
          <w:rFonts w:cs="Arial"/>
          <w:color w:val="FF0000"/>
          <w:sz w:val="24"/>
          <w:szCs w:val="24"/>
          <w:lang w:val="es-ES"/>
        </w:rPr>
      </w:pPr>
    </w:p>
    <w:p w:rsidR="004D250B" w:rsidRDefault="004D250B" w:rsidP="005A63F4">
      <w:pPr>
        <w:pStyle w:val="corte4fondo"/>
        <w:ind w:right="-516" w:firstLine="0"/>
        <w:rPr>
          <w:rFonts w:cs="Arial"/>
          <w:sz w:val="24"/>
          <w:szCs w:val="24"/>
        </w:rPr>
      </w:pPr>
      <w:r w:rsidRPr="006C2A48">
        <w:rPr>
          <w:rFonts w:cs="Arial"/>
          <w:sz w:val="24"/>
          <w:szCs w:val="24"/>
        </w:rPr>
        <w:t xml:space="preserve">                 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w:t>
      </w:r>
    </w:p>
    <w:p w:rsidR="00084AFF" w:rsidRPr="006C2A48" w:rsidRDefault="00084AFF" w:rsidP="004D250B">
      <w:pPr>
        <w:tabs>
          <w:tab w:val="left" w:pos="567"/>
        </w:tabs>
        <w:spacing w:line="360" w:lineRule="auto"/>
        <w:ind w:right="51"/>
        <w:jc w:val="both"/>
        <w:rPr>
          <w:rFonts w:ascii="Arial" w:hAnsi="Arial" w:cs="Arial"/>
          <w:sz w:val="24"/>
          <w:szCs w:val="24"/>
        </w:rPr>
      </w:pPr>
    </w:p>
    <w:p w:rsidR="004D250B" w:rsidRDefault="004D250B" w:rsidP="004D250B">
      <w:pPr>
        <w:tabs>
          <w:tab w:val="left" w:pos="7797"/>
        </w:tabs>
        <w:spacing w:line="360" w:lineRule="auto"/>
        <w:ind w:left="1134" w:right="1185"/>
        <w:jc w:val="both"/>
        <w:rPr>
          <w:rFonts w:ascii="Arial" w:hAnsi="Arial" w:cs="Arial"/>
          <w:i/>
          <w:sz w:val="24"/>
          <w:szCs w:val="24"/>
        </w:rPr>
      </w:pPr>
      <w:r w:rsidRPr="006C2A48">
        <w:rPr>
          <w:rFonts w:ascii="Arial" w:hAnsi="Arial" w:cs="Arial"/>
          <w:i/>
          <w:sz w:val="24"/>
          <w:szCs w:val="24"/>
        </w:rPr>
        <w:t>“</w:t>
      </w:r>
      <w:r w:rsidRPr="006C2A48">
        <w:rPr>
          <w:rFonts w:ascii="Arial" w:hAnsi="Arial" w:cs="Arial"/>
          <w:b/>
          <w:i/>
          <w:sz w:val="24"/>
          <w:szCs w:val="24"/>
        </w:rPr>
        <w:t xml:space="preserve">FUNDAMENTACIÓN Y MOTIVACIÓN DE LOS ACTOS ADMINISTRATIVOS. </w:t>
      </w:r>
      <w:r w:rsidRPr="006C2A48">
        <w:rPr>
          <w:rFonts w:ascii="Arial" w:hAnsi="Arial" w:cs="Arial"/>
          <w:i/>
          <w:sz w:val="24"/>
          <w:szCs w:val="24"/>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w:t>
      </w:r>
      <w:r w:rsidRPr="006C2A48">
        <w:rPr>
          <w:rFonts w:ascii="Arial" w:hAnsi="Arial" w:cs="Arial"/>
          <w:i/>
          <w:sz w:val="24"/>
          <w:szCs w:val="24"/>
        </w:rPr>
        <w:lastRenderedPageBreak/>
        <w:t xml:space="preserve">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w:t>
      </w:r>
      <w:r>
        <w:rPr>
          <w:rFonts w:ascii="Arial" w:hAnsi="Arial" w:cs="Arial"/>
          <w:i/>
          <w:sz w:val="24"/>
          <w:szCs w:val="24"/>
        </w:rPr>
        <w:t>acto en agravio del gobernado”.</w:t>
      </w:r>
    </w:p>
    <w:p w:rsidR="004D250B" w:rsidRPr="00301CB4" w:rsidRDefault="004D250B" w:rsidP="004D250B">
      <w:pPr>
        <w:tabs>
          <w:tab w:val="left" w:pos="7797"/>
        </w:tabs>
        <w:spacing w:line="360" w:lineRule="auto"/>
        <w:ind w:left="1134" w:right="1185"/>
        <w:jc w:val="both"/>
        <w:rPr>
          <w:rFonts w:ascii="Arial" w:hAnsi="Arial" w:cs="Arial"/>
          <w:i/>
          <w:sz w:val="24"/>
          <w:szCs w:val="24"/>
        </w:rPr>
      </w:pPr>
    </w:p>
    <w:p w:rsidR="00C40690" w:rsidRDefault="004D250B" w:rsidP="005A63F4">
      <w:pPr>
        <w:pStyle w:val="corte4fondo"/>
        <w:ind w:right="51" w:firstLine="0"/>
        <w:rPr>
          <w:rFonts w:cs="Arial"/>
          <w:b/>
          <w:sz w:val="24"/>
          <w:szCs w:val="24"/>
        </w:rPr>
      </w:pPr>
      <w:r w:rsidRPr="006C2A48">
        <w:rPr>
          <w:rFonts w:cs="Arial"/>
          <w:sz w:val="24"/>
          <w:szCs w:val="24"/>
        </w:rPr>
        <w:t xml:space="preserve">               Por las razones esgrimidas, </w:t>
      </w:r>
      <w:r w:rsidRPr="006C2A48">
        <w:rPr>
          <w:rFonts w:cs="Arial"/>
          <w:b/>
          <w:sz w:val="24"/>
          <w:szCs w:val="24"/>
        </w:rPr>
        <w:t xml:space="preserve">SE DECLARA LA NULIDAD LISA Y LLANA </w:t>
      </w:r>
      <w:r w:rsidRPr="006C2A48">
        <w:rPr>
          <w:rFonts w:cs="Arial"/>
          <w:sz w:val="24"/>
          <w:szCs w:val="24"/>
        </w:rPr>
        <w:t xml:space="preserve">del acta de infracción con número de folio </w:t>
      </w:r>
      <w:r w:rsidR="00775249">
        <w:rPr>
          <w:rFonts w:cs="Arial"/>
          <w:b/>
          <w:sz w:val="24"/>
          <w:szCs w:val="24"/>
        </w:rPr>
        <w:t xml:space="preserve"> **********</w:t>
      </w:r>
      <w:r w:rsidR="00775249" w:rsidRPr="00A15B1D">
        <w:rPr>
          <w:rFonts w:cs="Arial"/>
          <w:b/>
          <w:sz w:val="24"/>
          <w:szCs w:val="24"/>
        </w:rPr>
        <w:t>.</w:t>
      </w:r>
      <w:r w:rsidR="00775249">
        <w:rPr>
          <w:rFonts w:cs="Arial"/>
          <w:b/>
          <w:sz w:val="24"/>
          <w:szCs w:val="24"/>
        </w:rPr>
        <w:t xml:space="preserve"> </w:t>
      </w:r>
      <w:r w:rsidR="005A63F4">
        <w:rPr>
          <w:rFonts w:cs="Arial"/>
          <w:sz w:val="24"/>
          <w:szCs w:val="24"/>
        </w:rPr>
        <w:t xml:space="preserve">emitido por </w:t>
      </w:r>
      <w:r w:rsidR="00775249">
        <w:rPr>
          <w:rFonts w:cs="Arial"/>
          <w:b/>
          <w:sz w:val="24"/>
          <w:szCs w:val="24"/>
        </w:rPr>
        <w:t xml:space="preserve"> ********** </w:t>
      </w:r>
      <w:r w:rsidR="00775249" w:rsidRPr="00A15B1D">
        <w:rPr>
          <w:rFonts w:cs="Arial"/>
          <w:b/>
          <w:sz w:val="24"/>
          <w:szCs w:val="24"/>
        </w:rPr>
        <w:t>.</w:t>
      </w:r>
      <w:r w:rsidR="004E4154">
        <w:rPr>
          <w:rFonts w:cs="Arial"/>
          <w:b/>
          <w:sz w:val="24"/>
          <w:szCs w:val="24"/>
        </w:rPr>
        <w:t>ADSCRITO A LA COMISIÓN DE SEGURIDAD PÚBLICA Y VIALIDAD DEL MUNIC</w:t>
      </w:r>
      <w:r w:rsidR="00A626F8">
        <w:rPr>
          <w:rFonts w:cs="Arial"/>
          <w:b/>
          <w:sz w:val="24"/>
          <w:szCs w:val="24"/>
        </w:rPr>
        <w:t>I</w:t>
      </w:r>
      <w:r w:rsidR="004E4154">
        <w:rPr>
          <w:rFonts w:cs="Arial"/>
          <w:b/>
          <w:sz w:val="24"/>
          <w:szCs w:val="24"/>
        </w:rPr>
        <w:t>PIO DE OAXACA DE JUAREZ, OAXACA.</w:t>
      </w:r>
      <w:r w:rsidR="005A63F4" w:rsidRPr="00A632F3">
        <w:rPr>
          <w:rFonts w:cs="Arial"/>
          <w:b/>
          <w:sz w:val="24"/>
          <w:szCs w:val="24"/>
        </w:rPr>
        <w:t xml:space="preserve"> </w:t>
      </w:r>
      <w:r w:rsidR="00296C08">
        <w:rPr>
          <w:rFonts w:cs="Arial"/>
          <w:b/>
          <w:sz w:val="24"/>
          <w:szCs w:val="24"/>
        </w:rPr>
        <w:t xml:space="preserve">- - - - - - - - - - - - - - - - - - - - - - - </w:t>
      </w:r>
    </w:p>
    <w:p w:rsidR="004D250B" w:rsidRPr="006C2A48" w:rsidRDefault="004D250B" w:rsidP="004D250B">
      <w:pPr>
        <w:pStyle w:val="corte4fondo"/>
        <w:ind w:right="51" w:firstLine="0"/>
        <w:rPr>
          <w:rFonts w:cs="Arial"/>
          <w:sz w:val="24"/>
          <w:szCs w:val="24"/>
        </w:rPr>
      </w:pPr>
    </w:p>
    <w:p w:rsidR="004D250B" w:rsidRPr="006C2A48" w:rsidRDefault="004D250B" w:rsidP="004D250B">
      <w:pPr>
        <w:spacing w:line="360" w:lineRule="auto"/>
        <w:ind w:right="51"/>
        <w:jc w:val="both"/>
        <w:rPr>
          <w:rFonts w:ascii="Arial" w:hAnsi="Arial" w:cs="Arial"/>
          <w:color w:val="444444"/>
          <w:sz w:val="24"/>
          <w:szCs w:val="24"/>
        </w:rPr>
      </w:pPr>
      <w:r w:rsidRPr="006C2A48">
        <w:rPr>
          <w:rFonts w:ascii="Arial" w:hAnsi="Arial" w:cs="Arial"/>
          <w:color w:val="444444"/>
          <w:sz w:val="24"/>
          <w:szCs w:val="24"/>
        </w:rPr>
        <w:t xml:space="preserve">       </w:t>
      </w:r>
      <w:r w:rsidRPr="006C2A48">
        <w:rPr>
          <w:rFonts w:ascii="Arial" w:hAnsi="Arial" w:cs="Arial"/>
          <w:b/>
          <w:color w:val="444444"/>
          <w:sz w:val="24"/>
          <w:szCs w:val="24"/>
        </w:rPr>
        <w:t xml:space="preserve"> QUINTO.-</w:t>
      </w:r>
      <w:r w:rsidRPr="006C2A48">
        <w:rPr>
          <w:rFonts w:ascii="Arial" w:hAnsi="Arial" w:cs="Arial"/>
          <w:color w:val="444444"/>
          <w:sz w:val="24"/>
          <w:szCs w:val="24"/>
        </w:rPr>
        <w:t xml:space="preserve"> Como la parte actora en el presente juicio,</w:t>
      </w:r>
      <w:r w:rsidRPr="006C2A48">
        <w:rPr>
          <w:rFonts w:ascii="Arial" w:hAnsi="Arial" w:cs="Arial"/>
          <w:b/>
          <w:color w:val="444444"/>
          <w:sz w:val="24"/>
          <w:szCs w:val="24"/>
        </w:rPr>
        <w:t xml:space="preserve">  se opuso a la publicación de sus datos personales, </w:t>
      </w:r>
      <w:r w:rsidRPr="006C2A48">
        <w:rPr>
          <w:rFonts w:ascii="Arial" w:hAnsi="Arial" w:cs="Arial"/>
          <w:color w:val="444444"/>
          <w:sz w:val="24"/>
          <w:szCs w:val="24"/>
        </w:rPr>
        <w:t>aun cuando no haya ejercido ese derecho y al encontrarse obligado este juzgador a proteger dicha información</w:t>
      </w:r>
      <w:r w:rsidRPr="006C2A48">
        <w:rPr>
          <w:rFonts w:ascii="Arial" w:hAnsi="Arial" w:cs="Arial"/>
          <w:b/>
          <w:color w:val="444444"/>
          <w:sz w:val="24"/>
          <w:szCs w:val="24"/>
        </w:rPr>
        <w:t xml:space="preserve"> </w:t>
      </w:r>
      <w:r w:rsidRPr="006C2A48">
        <w:rPr>
          <w:rFonts w:ascii="Arial" w:hAnsi="Arial" w:cs="Arial"/>
          <w:color w:val="444444"/>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6C2A48">
        <w:rPr>
          <w:rFonts w:ascii="Arial" w:hAnsi="Arial" w:cs="Arial"/>
          <w:b/>
          <w:color w:val="444444"/>
          <w:sz w:val="24"/>
          <w:szCs w:val="24"/>
        </w:rPr>
        <w:t xml:space="preserve">se ordena la publicación de la sentencia, </w:t>
      </w:r>
      <w:r w:rsidRPr="006C2A48">
        <w:rPr>
          <w:rFonts w:ascii="Arial" w:hAnsi="Arial" w:cs="Arial"/>
          <w:color w:val="444444"/>
          <w:sz w:val="24"/>
          <w:szCs w:val="24"/>
        </w:rPr>
        <w:t>con  la supresión de datos personales identificables, procurándose que no se impida conocer el criterio sostenido por este órgano jurisdiccional.</w:t>
      </w:r>
    </w:p>
    <w:p w:rsidR="004D250B" w:rsidRPr="006C2A48" w:rsidRDefault="004D250B" w:rsidP="004D250B">
      <w:pPr>
        <w:pStyle w:val="corte4fondo"/>
        <w:ind w:right="-516" w:firstLine="0"/>
        <w:rPr>
          <w:rFonts w:cs="Arial"/>
          <w:i/>
          <w:sz w:val="24"/>
          <w:szCs w:val="24"/>
          <w:lang w:val="es-ES"/>
        </w:rPr>
      </w:pPr>
    </w:p>
    <w:p w:rsidR="004D250B" w:rsidRPr="006C2A48" w:rsidRDefault="004D250B" w:rsidP="00C40690">
      <w:pPr>
        <w:spacing w:line="360" w:lineRule="auto"/>
        <w:ind w:right="51"/>
        <w:jc w:val="both"/>
        <w:rPr>
          <w:rFonts w:ascii="Arial" w:hAnsi="Arial" w:cs="Arial"/>
          <w:sz w:val="24"/>
          <w:szCs w:val="24"/>
        </w:rPr>
      </w:pPr>
      <w:r w:rsidRPr="006C2A48">
        <w:rPr>
          <w:rFonts w:ascii="Arial" w:hAnsi="Arial" w:cs="Arial"/>
          <w:sz w:val="24"/>
          <w:szCs w:val="24"/>
        </w:rPr>
        <w:t xml:space="preserve">              </w:t>
      </w:r>
      <w:r w:rsidR="00C40690" w:rsidRPr="000C0D5B">
        <w:rPr>
          <w:rFonts w:ascii="Arial" w:hAnsi="Arial" w:cs="Arial"/>
          <w:sz w:val="24"/>
          <w:szCs w:val="24"/>
        </w:rPr>
        <w:t>Por lo expuesto, fundado y motivado, en términos de los artículos 207, fracciones I,</w:t>
      </w:r>
      <w:r w:rsidR="00C40690">
        <w:rPr>
          <w:rFonts w:ascii="Arial" w:hAnsi="Arial" w:cs="Arial"/>
          <w:sz w:val="24"/>
          <w:szCs w:val="24"/>
        </w:rPr>
        <w:t xml:space="preserve"> II y III, 208 fracción II, VI,</w:t>
      </w:r>
      <w:r w:rsidR="00C40690" w:rsidRPr="000C0D5B">
        <w:rPr>
          <w:rFonts w:ascii="Arial" w:hAnsi="Arial" w:cs="Arial"/>
          <w:sz w:val="24"/>
          <w:szCs w:val="24"/>
        </w:rPr>
        <w:t xml:space="preserve"> de la Ley de Procedimiento y Justicia Administrativa  para el Estado de Oaxaca, se; -</w:t>
      </w:r>
      <w:r w:rsidR="00CD35E8">
        <w:rPr>
          <w:rFonts w:ascii="Arial" w:hAnsi="Arial" w:cs="Arial"/>
          <w:sz w:val="24"/>
          <w:szCs w:val="24"/>
        </w:rPr>
        <w:t xml:space="preserve"> - - - - - - - - - - - - - - - </w:t>
      </w:r>
      <w:r w:rsidR="00655C39">
        <w:rPr>
          <w:rFonts w:cs="Arial"/>
          <w:b/>
          <w:sz w:val="24"/>
          <w:szCs w:val="24"/>
        </w:rPr>
        <w:t xml:space="preserve">- - - - - - - - - - - - - - - - - - - - - - - - - - - - - - - </w:t>
      </w:r>
    </w:p>
    <w:p w:rsidR="004D250B" w:rsidRPr="006C2A48" w:rsidRDefault="004D250B" w:rsidP="004D250B">
      <w:pPr>
        <w:spacing w:line="360" w:lineRule="auto"/>
        <w:ind w:right="51"/>
        <w:jc w:val="both"/>
        <w:rPr>
          <w:rFonts w:ascii="Arial" w:hAnsi="Arial" w:cs="Arial"/>
          <w:sz w:val="24"/>
          <w:szCs w:val="24"/>
        </w:rPr>
      </w:pPr>
    </w:p>
    <w:p w:rsidR="004D250B" w:rsidRPr="006C2A48" w:rsidRDefault="004D250B" w:rsidP="004D250B">
      <w:pPr>
        <w:spacing w:line="360" w:lineRule="auto"/>
        <w:jc w:val="center"/>
        <w:rPr>
          <w:rFonts w:ascii="Arial" w:hAnsi="Arial" w:cs="Arial"/>
          <w:b/>
          <w:sz w:val="24"/>
          <w:szCs w:val="24"/>
        </w:rPr>
      </w:pPr>
      <w:r w:rsidRPr="006C2A48">
        <w:rPr>
          <w:rFonts w:ascii="Arial" w:hAnsi="Arial" w:cs="Arial"/>
          <w:b/>
          <w:sz w:val="24"/>
          <w:szCs w:val="24"/>
        </w:rPr>
        <w:t>R E S U E L V E:</w:t>
      </w:r>
    </w:p>
    <w:p w:rsidR="004D250B" w:rsidRPr="006C2A48" w:rsidRDefault="004D250B" w:rsidP="004D250B">
      <w:pPr>
        <w:spacing w:line="360" w:lineRule="auto"/>
        <w:rPr>
          <w:rFonts w:ascii="Arial" w:hAnsi="Arial" w:cs="Arial"/>
          <w:b/>
          <w:sz w:val="24"/>
          <w:szCs w:val="24"/>
        </w:rPr>
      </w:pPr>
    </w:p>
    <w:p w:rsidR="004D250B" w:rsidRPr="006C2A48" w:rsidRDefault="004D250B" w:rsidP="00D8517E">
      <w:pPr>
        <w:spacing w:line="360" w:lineRule="auto"/>
        <w:ind w:firstLine="708"/>
        <w:jc w:val="both"/>
        <w:rPr>
          <w:rFonts w:ascii="Arial" w:hAnsi="Arial" w:cs="Arial"/>
          <w:sz w:val="24"/>
          <w:szCs w:val="24"/>
        </w:rPr>
      </w:pPr>
      <w:r w:rsidRPr="006C2A48">
        <w:rPr>
          <w:rFonts w:ascii="Arial" w:hAnsi="Arial" w:cs="Arial"/>
          <w:b/>
          <w:sz w:val="24"/>
          <w:szCs w:val="24"/>
        </w:rPr>
        <w:t>PRIMERO</w:t>
      </w:r>
      <w:r w:rsidRPr="006C2A48">
        <w:rPr>
          <w:rFonts w:ascii="Arial" w:hAnsi="Arial" w:cs="Arial"/>
          <w:sz w:val="24"/>
          <w:szCs w:val="24"/>
        </w:rPr>
        <w:t xml:space="preserve">.- Esta Quinta Sala Unitaria del Tribunal de Justicia Administrativa del Estado de Oaxaca, es competente para conocer y resolver el presente juicio. - </w:t>
      </w:r>
      <w:r w:rsidR="00C40690">
        <w:rPr>
          <w:rFonts w:ascii="Arial" w:hAnsi="Arial" w:cs="Arial"/>
          <w:sz w:val="24"/>
          <w:szCs w:val="24"/>
        </w:rPr>
        <w:t xml:space="preserve"> - - - - - - - - - - - - - - - - - - - -</w:t>
      </w:r>
      <w:r w:rsidR="00082F7B">
        <w:rPr>
          <w:rFonts w:ascii="Arial" w:hAnsi="Arial" w:cs="Arial"/>
          <w:sz w:val="24"/>
          <w:szCs w:val="24"/>
        </w:rPr>
        <w:t xml:space="preserve"> - </w:t>
      </w:r>
    </w:p>
    <w:p w:rsidR="00D8517E" w:rsidRDefault="00D8517E" w:rsidP="00D8517E">
      <w:pPr>
        <w:spacing w:line="360" w:lineRule="auto"/>
        <w:ind w:firstLine="708"/>
        <w:jc w:val="both"/>
        <w:rPr>
          <w:rFonts w:ascii="Arial" w:hAnsi="Arial" w:cs="Arial"/>
          <w:b/>
          <w:sz w:val="24"/>
          <w:szCs w:val="24"/>
        </w:rPr>
      </w:pPr>
    </w:p>
    <w:p w:rsidR="004D250B" w:rsidRPr="00D8517E" w:rsidRDefault="004D250B" w:rsidP="00D8517E">
      <w:pPr>
        <w:spacing w:line="360" w:lineRule="auto"/>
        <w:ind w:firstLine="708"/>
        <w:jc w:val="both"/>
        <w:rPr>
          <w:rFonts w:ascii="Arial" w:hAnsi="Arial" w:cs="Arial"/>
          <w:sz w:val="24"/>
          <w:szCs w:val="24"/>
        </w:rPr>
      </w:pPr>
      <w:r w:rsidRPr="006C2A48">
        <w:rPr>
          <w:rFonts w:ascii="Arial" w:hAnsi="Arial" w:cs="Arial"/>
          <w:b/>
          <w:sz w:val="24"/>
          <w:szCs w:val="24"/>
        </w:rPr>
        <w:t>SEGUNDO</w:t>
      </w:r>
      <w:r w:rsidRPr="006C2A48">
        <w:rPr>
          <w:rFonts w:ascii="Arial" w:hAnsi="Arial" w:cs="Arial"/>
          <w:sz w:val="24"/>
          <w:szCs w:val="24"/>
        </w:rPr>
        <w:t>.- La personalidad de las p</w:t>
      </w:r>
      <w:r w:rsidR="00C40690">
        <w:rPr>
          <w:rFonts w:ascii="Arial" w:hAnsi="Arial" w:cs="Arial"/>
          <w:sz w:val="24"/>
          <w:szCs w:val="24"/>
        </w:rPr>
        <w:t>artes quedó asen</w:t>
      </w:r>
      <w:r w:rsidR="00CD35E8">
        <w:rPr>
          <w:rFonts w:ascii="Arial" w:hAnsi="Arial" w:cs="Arial"/>
          <w:sz w:val="24"/>
          <w:szCs w:val="24"/>
        </w:rPr>
        <w:t xml:space="preserve">tada en autos. </w:t>
      </w:r>
    </w:p>
    <w:p w:rsidR="00D8517E" w:rsidRDefault="00D8517E" w:rsidP="00D8517E">
      <w:pPr>
        <w:spacing w:line="360" w:lineRule="auto"/>
        <w:ind w:firstLine="708"/>
        <w:jc w:val="both"/>
        <w:rPr>
          <w:rFonts w:ascii="Arial" w:hAnsi="Arial" w:cs="Arial"/>
          <w:b/>
          <w:sz w:val="24"/>
          <w:szCs w:val="24"/>
        </w:rPr>
      </w:pPr>
    </w:p>
    <w:p w:rsidR="004D250B" w:rsidRPr="00D8517E" w:rsidRDefault="004D250B" w:rsidP="00D8517E">
      <w:pPr>
        <w:spacing w:line="360" w:lineRule="auto"/>
        <w:ind w:firstLine="708"/>
        <w:jc w:val="both"/>
        <w:rPr>
          <w:rFonts w:ascii="Arial" w:hAnsi="Arial" w:cs="Arial"/>
          <w:sz w:val="24"/>
          <w:szCs w:val="24"/>
          <w:lang w:val="es-MX"/>
        </w:rPr>
      </w:pPr>
      <w:r w:rsidRPr="006C2A48">
        <w:rPr>
          <w:rFonts w:ascii="Arial" w:hAnsi="Arial" w:cs="Arial"/>
          <w:b/>
          <w:sz w:val="24"/>
          <w:szCs w:val="24"/>
        </w:rPr>
        <w:t>TERCERO.</w:t>
      </w:r>
      <w:r w:rsidRPr="006C2A48">
        <w:rPr>
          <w:rFonts w:ascii="Arial" w:hAnsi="Arial" w:cs="Arial"/>
          <w:sz w:val="24"/>
          <w:szCs w:val="24"/>
        </w:rPr>
        <w:t>-</w:t>
      </w:r>
      <w:r w:rsidRPr="006C2A48">
        <w:rPr>
          <w:rFonts w:ascii="Arial" w:hAnsi="Arial" w:cs="Arial"/>
          <w:sz w:val="24"/>
          <w:szCs w:val="24"/>
          <w:lang w:val="es-MX"/>
        </w:rPr>
        <w:t xml:space="preserve"> Este Juzgador advierte que, en el presente juicio no se configura alguna causal de improcedencia o sobreseimiento, por tanto, </w:t>
      </w:r>
      <w:r w:rsidRPr="006C2A48">
        <w:rPr>
          <w:rFonts w:ascii="Arial" w:hAnsi="Arial" w:cs="Arial"/>
          <w:b/>
          <w:sz w:val="24"/>
          <w:szCs w:val="24"/>
          <w:lang w:val="es-MX"/>
        </w:rPr>
        <w:t>NO SE SOBRESEE</w:t>
      </w:r>
      <w:r w:rsidRPr="006C2A48">
        <w:rPr>
          <w:rFonts w:ascii="Arial" w:hAnsi="Arial" w:cs="Arial"/>
          <w:sz w:val="24"/>
          <w:szCs w:val="24"/>
          <w:lang w:val="es-MX"/>
        </w:rPr>
        <w:t xml:space="preserve">. </w:t>
      </w:r>
      <w:r w:rsidRPr="006C2A48">
        <w:rPr>
          <w:rFonts w:ascii="Arial" w:hAnsi="Arial" w:cs="Arial"/>
          <w:b/>
          <w:sz w:val="24"/>
          <w:szCs w:val="24"/>
          <w:lang w:val="es-MX"/>
        </w:rPr>
        <w:t xml:space="preserve"> </w:t>
      </w:r>
      <w:r w:rsidRPr="006C2A48">
        <w:rPr>
          <w:rFonts w:ascii="Arial" w:hAnsi="Arial" w:cs="Arial"/>
          <w:sz w:val="24"/>
          <w:szCs w:val="24"/>
          <w:lang w:val="es-MX"/>
        </w:rPr>
        <w:t xml:space="preserve">- - </w:t>
      </w:r>
      <w:r>
        <w:rPr>
          <w:rFonts w:ascii="Arial" w:hAnsi="Arial" w:cs="Arial"/>
          <w:sz w:val="24"/>
          <w:szCs w:val="24"/>
          <w:lang w:val="es-MX"/>
        </w:rPr>
        <w:t xml:space="preserve">- - - -  - - - - - - - - </w:t>
      </w:r>
    </w:p>
    <w:p w:rsidR="00D8517E" w:rsidRDefault="004D250B" w:rsidP="004D250B">
      <w:pPr>
        <w:spacing w:line="360" w:lineRule="auto"/>
        <w:jc w:val="both"/>
        <w:rPr>
          <w:rFonts w:ascii="Arial" w:hAnsi="Arial" w:cs="Arial"/>
          <w:b/>
          <w:bCs/>
          <w:sz w:val="24"/>
          <w:szCs w:val="24"/>
          <w:lang w:val="es-MX"/>
        </w:rPr>
      </w:pPr>
      <w:r w:rsidRPr="006C2A48">
        <w:rPr>
          <w:rFonts w:ascii="Arial" w:hAnsi="Arial" w:cs="Arial"/>
          <w:b/>
          <w:bCs/>
          <w:sz w:val="24"/>
          <w:szCs w:val="24"/>
          <w:lang w:val="es-MX"/>
        </w:rPr>
        <w:t xml:space="preserve">           </w:t>
      </w:r>
    </w:p>
    <w:p w:rsidR="004D250B" w:rsidRPr="00D8517E" w:rsidRDefault="004D250B" w:rsidP="00A67FC4">
      <w:pPr>
        <w:spacing w:line="360" w:lineRule="auto"/>
        <w:ind w:firstLine="708"/>
        <w:jc w:val="both"/>
        <w:rPr>
          <w:rFonts w:ascii="Arial" w:hAnsi="Arial" w:cs="Arial"/>
          <w:sz w:val="24"/>
          <w:szCs w:val="24"/>
        </w:rPr>
      </w:pPr>
      <w:r w:rsidRPr="006C2A48">
        <w:rPr>
          <w:rFonts w:ascii="Arial" w:hAnsi="Arial" w:cs="Arial"/>
          <w:b/>
          <w:bCs/>
          <w:sz w:val="24"/>
          <w:szCs w:val="24"/>
          <w:lang w:val="es-MX"/>
        </w:rPr>
        <w:t xml:space="preserve"> CUARTO</w:t>
      </w:r>
      <w:r w:rsidRPr="006C2A48">
        <w:rPr>
          <w:rFonts w:ascii="Arial" w:hAnsi="Arial" w:cs="Arial"/>
          <w:bCs/>
          <w:sz w:val="24"/>
          <w:szCs w:val="24"/>
          <w:lang w:val="es-MX"/>
        </w:rPr>
        <w:t>.-</w:t>
      </w:r>
      <w:r w:rsidRPr="006C2A48">
        <w:rPr>
          <w:rFonts w:ascii="Arial" w:hAnsi="Arial" w:cs="Arial"/>
          <w:b/>
          <w:sz w:val="24"/>
          <w:szCs w:val="24"/>
        </w:rPr>
        <w:t>SE</w:t>
      </w:r>
      <w:r w:rsidRPr="006C2A48">
        <w:rPr>
          <w:rFonts w:ascii="Arial" w:hAnsi="Arial" w:cs="Arial"/>
          <w:sz w:val="24"/>
          <w:szCs w:val="24"/>
        </w:rPr>
        <w:t xml:space="preserve"> </w:t>
      </w:r>
      <w:r w:rsidRPr="006C2A48">
        <w:rPr>
          <w:rFonts w:ascii="Arial" w:hAnsi="Arial" w:cs="Arial"/>
          <w:b/>
          <w:sz w:val="24"/>
          <w:szCs w:val="24"/>
        </w:rPr>
        <w:t xml:space="preserve">DECLARA LA NULIDAD LISA Y LLANA </w:t>
      </w:r>
      <w:r w:rsidRPr="006C2A48">
        <w:rPr>
          <w:rFonts w:ascii="Arial" w:hAnsi="Arial" w:cs="Arial"/>
          <w:sz w:val="24"/>
          <w:szCs w:val="24"/>
        </w:rPr>
        <w:t>del acta de infracción con número de folio</w:t>
      </w:r>
      <w:r w:rsidR="00C602BD">
        <w:rPr>
          <w:rFonts w:ascii="Arial" w:hAnsi="Arial" w:cs="Arial"/>
          <w:sz w:val="24"/>
          <w:szCs w:val="24"/>
        </w:rPr>
        <w:t xml:space="preserve"> </w:t>
      </w:r>
      <w:r w:rsidR="00775249">
        <w:rPr>
          <w:rFonts w:cs="Arial"/>
          <w:b/>
          <w:sz w:val="24"/>
          <w:szCs w:val="24"/>
        </w:rPr>
        <w:t xml:space="preserve"> **********</w:t>
      </w:r>
      <w:r w:rsidR="00775249" w:rsidRPr="00A15B1D">
        <w:rPr>
          <w:rFonts w:cs="Arial"/>
          <w:b/>
          <w:sz w:val="24"/>
          <w:szCs w:val="24"/>
        </w:rPr>
        <w:t>.</w:t>
      </w:r>
      <w:r w:rsidR="00E83B0C" w:rsidRPr="00E83B0C">
        <w:rPr>
          <w:rFonts w:ascii="Arial" w:hAnsi="Arial" w:cs="Arial"/>
          <w:sz w:val="24"/>
          <w:szCs w:val="24"/>
        </w:rPr>
        <w:t xml:space="preserve"> emitido por</w:t>
      </w:r>
      <w:r w:rsidR="00375937">
        <w:rPr>
          <w:rFonts w:ascii="Arial" w:hAnsi="Arial" w:cs="Arial"/>
          <w:sz w:val="24"/>
          <w:szCs w:val="24"/>
        </w:rPr>
        <w:t xml:space="preserve"> </w:t>
      </w:r>
      <w:r w:rsidR="00775249">
        <w:rPr>
          <w:rFonts w:cs="Arial"/>
          <w:b/>
          <w:sz w:val="24"/>
          <w:szCs w:val="24"/>
        </w:rPr>
        <w:t xml:space="preserve"> **********</w:t>
      </w:r>
      <w:r w:rsidR="00775249" w:rsidRPr="00A15B1D">
        <w:rPr>
          <w:rFonts w:cs="Arial"/>
          <w:b/>
          <w:sz w:val="24"/>
          <w:szCs w:val="24"/>
        </w:rPr>
        <w:t>.</w:t>
      </w:r>
      <w:r w:rsidR="00375937">
        <w:rPr>
          <w:rFonts w:ascii="Arial" w:hAnsi="Arial" w:cs="Arial"/>
          <w:b/>
          <w:sz w:val="24"/>
          <w:szCs w:val="24"/>
        </w:rPr>
        <w:t xml:space="preserve"> ADSCRITO A LA COMISIÓN DE SEGURIDAD PÚBLICA Y VIALIDAD DEL MUNICIPIO DE OAXACA DE </w:t>
      </w:r>
      <w:r w:rsidR="00375937">
        <w:rPr>
          <w:rFonts w:ascii="Arial" w:hAnsi="Arial" w:cs="Arial"/>
          <w:b/>
          <w:sz w:val="24"/>
          <w:szCs w:val="24"/>
        </w:rPr>
        <w:lastRenderedPageBreak/>
        <w:t>JUAREZ, OAXACA</w:t>
      </w:r>
      <w:r w:rsidR="00E83B0C">
        <w:rPr>
          <w:rFonts w:ascii="Arial" w:hAnsi="Arial" w:cs="Arial"/>
          <w:sz w:val="24"/>
          <w:szCs w:val="24"/>
        </w:rPr>
        <w:t xml:space="preserve"> </w:t>
      </w:r>
      <w:r w:rsidRPr="00C602BD">
        <w:rPr>
          <w:rFonts w:ascii="Arial" w:hAnsi="Arial" w:cs="Arial"/>
          <w:sz w:val="24"/>
          <w:szCs w:val="24"/>
        </w:rPr>
        <w:t>en consecuencia</w:t>
      </w:r>
      <w:r w:rsidR="00A67FC4">
        <w:rPr>
          <w:rFonts w:ascii="Arial" w:hAnsi="Arial" w:cs="Arial"/>
          <w:sz w:val="24"/>
          <w:szCs w:val="24"/>
        </w:rPr>
        <w:t>, se ordena dar</w:t>
      </w:r>
      <w:r w:rsidR="00084AFF">
        <w:rPr>
          <w:rFonts w:ascii="Arial" w:hAnsi="Arial" w:cs="Arial"/>
          <w:sz w:val="24"/>
          <w:szCs w:val="24"/>
        </w:rPr>
        <w:t xml:space="preserve"> sin efecto la infracción levantada y se entregue la tarjeta de circulación retenida, </w:t>
      </w:r>
      <w:r w:rsidRPr="00D2734A">
        <w:rPr>
          <w:rFonts w:ascii="Arial" w:hAnsi="Arial" w:cs="Arial"/>
          <w:bCs/>
          <w:sz w:val="24"/>
          <w:szCs w:val="24"/>
        </w:rPr>
        <w:t xml:space="preserve">por las razones ya expuestas en el considerando CUARTO de esta sentencia. - - - - - - - - </w:t>
      </w:r>
      <w:r>
        <w:rPr>
          <w:rFonts w:ascii="Arial" w:hAnsi="Arial" w:cs="Arial"/>
          <w:bCs/>
          <w:sz w:val="24"/>
          <w:szCs w:val="24"/>
        </w:rPr>
        <w:t xml:space="preserve">- - - - - - - - - - - - - - - </w:t>
      </w:r>
      <w:r w:rsidR="000B37C6">
        <w:rPr>
          <w:rFonts w:ascii="Arial" w:hAnsi="Arial" w:cs="Arial"/>
          <w:bCs/>
          <w:sz w:val="24"/>
          <w:szCs w:val="24"/>
        </w:rPr>
        <w:t>- -</w:t>
      </w:r>
      <w:r w:rsidR="00084AFF">
        <w:rPr>
          <w:rFonts w:ascii="Arial" w:hAnsi="Arial" w:cs="Arial"/>
          <w:bCs/>
          <w:sz w:val="24"/>
          <w:szCs w:val="24"/>
        </w:rPr>
        <w:t xml:space="preserve"> </w:t>
      </w:r>
      <w:r w:rsidR="00655C39">
        <w:rPr>
          <w:rFonts w:cs="Arial"/>
          <w:b/>
          <w:sz w:val="24"/>
          <w:szCs w:val="24"/>
        </w:rPr>
        <w:t xml:space="preserve">- - - - - - - - - - - - - - - - - </w:t>
      </w:r>
    </w:p>
    <w:p w:rsidR="00D8517E" w:rsidRDefault="004D250B" w:rsidP="004D250B">
      <w:pPr>
        <w:spacing w:line="360" w:lineRule="auto"/>
        <w:ind w:right="51"/>
        <w:jc w:val="both"/>
        <w:rPr>
          <w:rFonts w:ascii="Arial" w:hAnsi="Arial" w:cs="Arial"/>
          <w:b/>
          <w:sz w:val="24"/>
          <w:szCs w:val="24"/>
        </w:rPr>
      </w:pPr>
      <w:r>
        <w:rPr>
          <w:rFonts w:ascii="Arial" w:hAnsi="Arial" w:cs="Arial"/>
          <w:b/>
          <w:sz w:val="24"/>
          <w:szCs w:val="24"/>
        </w:rPr>
        <w:t xml:space="preserve">   </w:t>
      </w:r>
    </w:p>
    <w:p w:rsidR="004D250B" w:rsidRDefault="004D250B" w:rsidP="004D250B">
      <w:pPr>
        <w:spacing w:line="360" w:lineRule="auto"/>
        <w:ind w:right="51"/>
        <w:jc w:val="both"/>
        <w:rPr>
          <w:rFonts w:ascii="Arial" w:hAnsi="Arial" w:cs="Arial"/>
          <w:sz w:val="24"/>
          <w:szCs w:val="24"/>
        </w:rPr>
      </w:pPr>
      <w:r>
        <w:rPr>
          <w:rFonts w:ascii="Arial" w:hAnsi="Arial" w:cs="Arial"/>
          <w:b/>
          <w:sz w:val="24"/>
          <w:szCs w:val="24"/>
        </w:rPr>
        <w:t xml:space="preserve">       </w:t>
      </w:r>
      <w:r w:rsidRPr="00191952">
        <w:rPr>
          <w:rFonts w:ascii="Arial" w:hAnsi="Arial" w:cs="Arial"/>
          <w:b/>
          <w:sz w:val="24"/>
          <w:szCs w:val="24"/>
        </w:rPr>
        <w:t>QUINTO</w:t>
      </w:r>
      <w:r w:rsidRPr="00191952">
        <w:rPr>
          <w:rFonts w:ascii="Arial" w:hAnsi="Arial" w:cs="Arial"/>
          <w:sz w:val="24"/>
          <w:szCs w:val="24"/>
        </w:rPr>
        <w:t xml:space="preserve">.- </w:t>
      </w:r>
      <w:r w:rsidRPr="00191952">
        <w:rPr>
          <w:rFonts w:ascii="Arial" w:hAnsi="Arial" w:cs="Arial"/>
          <w:sz w:val="24"/>
          <w:szCs w:val="24"/>
          <w:lang w:val="es-MX"/>
        </w:rPr>
        <w:t>Conforme a lo d</w:t>
      </w:r>
      <w:r>
        <w:rPr>
          <w:rFonts w:ascii="Arial" w:hAnsi="Arial" w:cs="Arial"/>
          <w:sz w:val="24"/>
          <w:szCs w:val="24"/>
          <w:lang w:val="es-MX"/>
        </w:rPr>
        <w:t>ispuesto en los artículos</w:t>
      </w:r>
      <w:r w:rsidRPr="00191952">
        <w:rPr>
          <w:rFonts w:ascii="Arial" w:hAnsi="Arial" w:cs="Arial"/>
          <w:sz w:val="24"/>
          <w:szCs w:val="24"/>
          <w:lang w:val="es-MX"/>
        </w:rPr>
        <w:t xml:space="preserve"> </w:t>
      </w:r>
      <w:r>
        <w:rPr>
          <w:rFonts w:ascii="Arial" w:hAnsi="Arial" w:cs="Arial"/>
          <w:sz w:val="24"/>
          <w:szCs w:val="24"/>
          <w:lang w:val="es-MX"/>
        </w:rPr>
        <w:t xml:space="preserve">172 y </w:t>
      </w:r>
      <w:r w:rsidRPr="00191952">
        <w:rPr>
          <w:rFonts w:ascii="Arial" w:hAnsi="Arial" w:cs="Arial"/>
          <w:sz w:val="24"/>
          <w:szCs w:val="24"/>
          <w:lang w:val="es-MX"/>
        </w:rPr>
        <w:t xml:space="preserve">173 </w:t>
      </w:r>
      <w:r w:rsidRPr="00191952">
        <w:rPr>
          <w:rFonts w:ascii="Arial" w:hAnsi="Arial" w:cs="Arial"/>
          <w:sz w:val="24"/>
          <w:szCs w:val="24"/>
        </w:rPr>
        <w:t>de la Ley de Procedimiento</w:t>
      </w:r>
      <w:r>
        <w:rPr>
          <w:rFonts w:ascii="Arial" w:hAnsi="Arial" w:cs="Arial"/>
          <w:sz w:val="24"/>
          <w:szCs w:val="24"/>
        </w:rPr>
        <w:t xml:space="preserve"> y Justicia Administrativa</w:t>
      </w:r>
      <w:r w:rsidRPr="00191952">
        <w:rPr>
          <w:rFonts w:ascii="Arial" w:hAnsi="Arial" w:cs="Arial"/>
          <w:sz w:val="24"/>
          <w:szCs w:val="24"/>
        </w:rPr>
        <w:t xml:space="preserve"> para el Estado</w:t>
      </w:r>
      <w:r>
        <w:rPr>
          <w:rFonts w:ascii="Arial" w:hAnsi="Arial" w:cs="Arial"/>
          <w:sz w:val="24"/>
          <w:szCs w:val="24"/>
        </w:rPr>
        <w:t xml:space="preserve"> de Oaxaca</w:t>
      </w:r>
      <w:r w:rsidRPr="00191952">
        <w:rPr>
          <w:rFonts w:ascii="Arial" w:hAnsi="Arial" w:cs="Arial"/>
          <w:b/>
          <w:sz w:val="24"/>
          <w:szCs w:val="24"/>
        </w:rPr>
        <w:t xml:space="preserve">, NOTIFÍQUESE </w:t>
      </w:r>
      <w:r w:rsidRPr="00191952">
        <w:rPr>
          <w:rFonts w:ascii="Arial" w:hAnsi="Arial" w:cs="Arial"/>
          <w:sz w:val="24"/>
          <w:szCs w:val="24"/>
        </w:rPr>
        <w:t>personalmente a la parte actora, por oficio a la autoridad</w:t>
      </w:r>
      <w:r>
        <w:rPr>
          <w:rFonts w:ascii="Arial" w:hAnsi="Arial" w:cs="Arial"/>
          <w:sz w:val="24"/>
          <w:szCs w:val="24"/>
        </w:rPr>
        <w:t xml:space="preserve"> demandada</w:t>
      </w:r>
      <w:r w:rsidRPr="00191952">
        <w:rPr>
          <w:rFonts w:ascii="Arial" w:hAnsi="Arial" w:cs="Arial"/>
          <w:sz w:val="24"/>
          <w:szCs w:val="24"/>
        </w:rPr>
        <w:t xml:space="preserve"> y </w:t>
      </w:r>
      <w:r w:rsidRPr="00191952">
        <w:rPr>
          <w:rFonts w:ascii="Arial" w:hAnsi="Arial" w:cs="Arial"/>
          <w:b/>
          <w:sz w:val="24"/>
          <w:szCs w:val="24"/>
        </w:rPr>
        <w:t>CÚMPLASE</w:t>
      </w:r>
      <w:r w:rsidRPr="00191952">
        <w:rPr>
          <w:rFonts w:ascii="Arial" w:hAnsi="Arial" w:cs="Arial"/>
          <w:sz w:val="24"/>
          <w:szCs w:val="24"/>
        </w:rPr>
        <w:t xml:space="preserve">.- - - - - - - - - - - - - - </w:t>
      </w:r>
    </w:p>
    <w:p w:rsidR="004D250B" w:rsidRPr="006C2A48" w:rsidRDefault="004D250B" w:rsidP="004D250B">
      <w:pPr>
        <w:spacing w:line="360" w:lineRule="auto"/>
        <w:ind w:right="51"/>
        <w:jc w:val="both"/>
        <w:rPr>
          <w:rFonts w:ascii="Arial" w:hAnsi="Arial" w:cs="Arial"/>
          <w:sz w:val="24"/>
          <w:szCs w:val="24"/>
        </w:rPr>
      </w:pPr>
    </w:p>
    <w:p w:rsidR="00A513E0" w:rsidRPr="00895FB6" w:rsidRDefault="004D250B" w:rsidP="00C40690">
      <w:pPr>
        <w:spacing w:line="360" w:lineRule="auto"/>
        <w:ind w:right="49" w:firstLine="567"/>
        <w:jc w:val="both"/>
        <w:rPr>
          <w:rFonts w:ascii="Arial" w:hAnsi="Arial" w:cs="Arial"/>
          <w:color w:val="000000"/>
          <w:sz w:val="24"/>
          <w:szCs w:val="24"/>
          <w:lang w:eastAsia="es-MX"/>
        </w:rPr>
      </w:pPr>
      <w:r w:rsidRPr="006C2A48">
        <w:rPr>
          <w:rFonts w:ascii="Arial" w:hAnsi="Arial" w:cs="Arial"/>
          <w:sz w:val="24"/>
          <w:szCs w:val="24"/>
        </w:rPr>
        <w:t xml:space="preserve">Así lo resolvió y firma el Magistrado Licenciado Julián Hernández Carrillo, de la Quinta Sala Unitaria de Primera Instancia del Tribunal de Justicia Administrativa </w:t>
      </w:r>
      <w:r w:rsidR="00C40690">
        <w:rPr>
          <w:rFonts w:ascii="Arial" w:hAnsi="Arial" w:cs="Arial"/>
          <w:sz w:val="24"/>
          <w:szCs w:val="24"/>
        </w:rPr>
        <w:t>del</w:t>
      </w:r>
      <w:r w:rsidRPr="006C2A48">
        <w:rPr>
          <w:rFonts w:ascii="Arial" w:hAnsi="Arial" w:cs="Arial"/>
          <w:sz w:val="24"/>
          <w:szCs w:val="24"/>
        </w:rPr>
        <w:t xml:space="preserve"> Estado de Oaxaca, quien actúa con la Licenciada Marissa Ignacio Valencia, Secretaria  de Acuerdo</w:t>
      </w:r>
      <w:r w:rsidR="005772DD">
        <w:rPr>
          <w:rFonts w:ascii="Arial" w:hAnsi="Arial" w:cs="Arial"/>
          <w:sz w:val="24"/>
          <w:szCs w:val="24"/>
        </w:rPr>
        <w:t xml:space="preserve">s, que autoriza y da fe.-  - - </w:t>
      </w:r>
      <w:r w:rsidR="00655C39">
        <w:rPr>
          <w:rFonts w:cs="Arial"/>
          <w:b/>
          <w:sz w:val="24"/>
          <w:szCs w:val="24"/>
        </w:rPr>
        <w:t xml:space="preserve">- - - - - - - - - - - - - - - - - - - - - </w:t>
      </w:r>
    </w:p>
    <w:p w:rsidR="00776651" w:rsidRPr="00D77EC4" w:rsidRDefault="00776651" w:rsidP="00893AE7">
      <w:pPr>
        <w:pStyle w:val="corte4fondo"/>
        <w:ind w:right="-516" w:firstLine="0"/>
        <w:rPr>
          <w:rFonts w:cs="Arial"/>
          <w:i/>
          <w:sz w:val="24"/>
          <w:szCs w:val="24"/>
          <w:lang w:val="es-MX"/>
        </w:rPr>
      </w:pPr>
    </w:p>
    <w:sectPr w:rsidR="00776651" w:rsidRPr="00D77EC4" w:rsidSect="00256850">
      <w:headerReference w:type="even" r:id="rId9"/>
      <w:headerReference w:type="default" r:id="rId10"/>
      <w:headerReference w:type="first" r:id="rId11"/>
      <w:endnotePr>
        <w:numFmt w:val="decimal"/>
      </w:endnotePr>
      <w:pgSz w:w="12242" w:h="20163" w:code="5"/>
      <w:pgMar w:top="1701" w:right="2268" w:bottom="1701" w:left="2835" w:header="567" w:footer="851" w:gutter="0"/>
      <w:paperSrc w:first="15" w:other="15"/>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4851" w:rsidRDefault="00564851">
      <w:r>
        <w:separator/>
      </w:r>
    </w:p>
  </w:endnote>
  <w:endnote w:type="continuationSeparator" w:id="0">
    <w:p w:rsidR="00564851" w:rsidRDefault="00564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font242">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4851" w:rsidRDefault="00564851">
      <w:r>
        <w:separator/>
      </w:r>
    </w:p>
  </w:footnote>
  <w:footnote w:type="continuationSeparator" w:id="0">
    <w:p w:rsidR="00564851" w:rsidRDefault="005648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B1F" w:rsidRDefault="002A7B1F">
    <w:pPr>
      <w:pStyle w:val="Encabezado"/>
      <w:widowControl/>
      <w:tabs>
        <w:tab w:val="clear" w:pos="4252"/>
        <w:tab w:val="clear" w:pos="8504"/>
      </w:tabs>
      <w:jc w:val="center"/>
      <w:rPr>
        <w:rStyle w:val="Nmerodepgina"/>
        <w:rFonts w:ascii="Tahoma" w:hAnsi="Tahoma"/>
        <w:bCs/>
        <w:sz w:val="24"/>
      </w:rPr>
    </w:pPr>
  </w:p>
  <w:p w:rsidR="002A7B1F" w:rsidRDefault="002A7B1F">
    <w:pPr>
      <w:pStyle w:val="Encabezado"/>
      <w:widowControl/>
      <w:tabs>
        <w:tab w:val="clear" w:pos="4252"/>
        <w:tab w:val="clear" w:pos="8504"/>
      </w:tabs>
      <w:jc w:val="center"/>
      <w:rPr>
        <w:rStyle w:val="Nmerodepgina"/>
        <w:rFonts w:ascii="Tahoma" w:hAnsi="Tahoma"/>
        <w:bCs/>
        <w:sz w:val="24"/>
      </w:rPr>
    </w:pPr>
  </w:p>
  <w:p w:rsidR="002A7B1F" w:rsidRDefault="00AA5BF9">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sidR="002A7B1F">
      <w:rPr>
        <w:rStyle w:val="Nmerodepgina"/>
        <w:rFonts w:ascii="Arial" w:hAnsi="Arial" w:cs="Arial"/>
        <w:bCs/>
        <w:sz w:val="24"/>
        <w:szCs w:val="22"/>
      </w:rPr>
      <w:t xml:space="preserve">-    </w:t>
    </w:r>
    <w:r w:rsidR="002A7B1F">
      <w:rPr>
        <w:rStyle w:val="Nmerodepgina"/>
        <w:rFonts w:ascii="Arial" w:hAnsi="Arial" w:cs="Arial"/>
        <w:bCs/>
        <w:sz w:val="24"/>
        <w:szCs w:val="22"/>
      </w:rPr>
      <w:fldChar w:fldCharType="begin"/>
    </w:r>
    <w:r w:rsidR="002A7B1F">
      <w:rPr>
        <w:rStyle w:val="Nmerodepgina"/>
        <w:rFonts w:ascii="Arial" w:hAnsi="Arial" w:cs="Arial"/>
        <w:bCs/>
        <w:sz w:val="24"/>
        <w:szCs w:val="22"/>
      </w:rPr>
      <w:instrText xml:space="preserve">PAGE </w:instrText>
    </w:r>
    <w:r w:rsidR="002A7B1F">
      <w:rPr>
        <w:rStyle w:val="Nmerodepgina"/>
        <w:rFonts w:ascii="Arial" w:hAnsi="Arial" w:cs="Arial"/>
        <w:bCs/>
        <w:sz w:val="24"/>
        <w:szCs w:val="22"/>
      </w:rPr>
      <w:fldChar w:fldCharType="separate"/>
    </w:r>
    <w:r w:rsidR="00F12E63">
      <w:rPr>
        <w:rStyle w:val="Nmerodepgina"/>
        <w:rFonts w:ascii="Arial" w:hAnsi="Arial" w:cs="Arial"/>
        <w:bCs/>
        <w:noProof/>
        <w:sz w:val="24"/>
        <w:szCs w:val="22"/>
      </w:rPr>
      <w:t>2</w:t>
    </w:r>
    <w:r w:rsidR="002A7B1F">
      <w:rPr>
        <w:rStyle w:val="Nmerodepgina"/>
        <w:rFonts w:ascii="Arial" w:hAnsi="Arial" w:cs="Arial"/>
        <w:bCs/>
        <w:sz w:val="24"/>
        <w:szCs w:val="22"/>
      </w:rPr>
      <w:fldChar w:fldCharType="end"/>
    </w:r>
    <w:r w:rsidR="002A7B1F">
      <w:rPr>
        <w:rStyle w:val="Nmerodepgina"/>
        <w:rFonts w:ascii="Arial" w:hAnsi="Arial" w:cs="Arial"/>
        <w:bCs/>
        <w:sz w:val="24"/>
        <w:szCs w:val="22"/>
      </w:rPr>
      <w:t xml:space="preserve">    -</w:t>
    </w:r>
    <w:r>
      <w:rPr>
        <w:rStyle w:val="Nmerodepgina"/>
        <w:rFonts w:ascii="Arial" w:hAnsi="Arial" w:cs="Arial"/>
        <w:bCs/>
        <w:sz w:val="24"/>
        <w:szCs w:val="22"/>
      </w:rPr>
      <w:t xml:space="preserve">                                EXP.0</w:t>
    </w:r>
    <w:r w:rsidR="007C3FEA">
      <w:rPr>
        <w:rStyle w:val="Nmerodepgina"/>
        <w:rFonts w:ascii="Arial" w:hAnsi="Arial" w:cs="Arial"/>
        <w:bCs/>
        <w:sz w:val="24"/>
        <w:szCs w:val="22"/>
      </w:rPr>
      <w:t>55</w:t>
    </w:r>
    <w:r>
      <w:rPr>
        <w:rStyle w:val="Nmerodepgina"/>
        <w:rFonts w:ascii="Arial" w:hAnsi="Arial" w:cs="Arial"/>
        <w:bCs/>
        <w:sz w:val="24"/>
        <w:szCs w:val="22"/>
      </w:rPr>
      <w:t>/2018</w:t>
    </w:r>
  </w:p>
  <w:p w:rsidR="002A7B1F" w:rsidRDefault="00F12E63">
    <w:pPr>
      <w:pStyle w:val="Encabezado"/>
      <w:widowControl/>
      <w:tabs>
        <w:tab w:val="clear" w:pos="4252"/>
        <w:tab w:val="clear" w:pos="8504"/>
      </w:tabs>
      <w:jc w:val="center"/>
      <w:rPr>
        <w:rStyle w:val="Nmerodepgina"/>
        <w:rFonts w:ascii="Arial" w:hAnsi="Arial" w:cs="Arial"/>
        <w:bCs/>
        <w:sz w:val="24"/>
        <w:szCs w:val="22"/>
      </w:rPr>
    </w:pPr>
    <w:r>
      <w:rPr>
        <w:noProof/>
        <w:lang w:val="es-MX" w:eastAsia="es-MX"/>
      </w:rPr>
      <mc:AlternateContent>
        <mc:Choice Requires="wps">
          <w:drawing>
            <wp:anchor distT="45720" distB="45720" distL="114300" distR="114300" simplePos="0" relativeHeight="251657728" behindDoc="0" locked="0" layoutInCell="1" allowOverlap="1">
              <wp:simplePos x="0" y="0"/>
              <wp:positionH relativeFrom="page">
                <wp:posOffset>58420</wp:posOffset>
              </wp:positionH>
              <wp:positionV relativeFrom="paragraph">
                <wp:posOffset>4928870</wp:posOffset>
              </wp:positionV>
              <wp:extent cx="1285875" cy="1123950"/>
              <wp:effectExtent l="0" t="0" r="28575"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256850" w:rsidRPr="00DF79F8" w:rsidRDefault="00256850" w:rsidP="00256850">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6pt;margin-top:388.1pt;width:101.25pt;height:88.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">
              <v:textbox>
                <w:txbxContent>
                  <w:p w:rsidR="00256850" w:rsidRPr="00DF79F8" w:rsidRDefault="00256850" w:rsidP="00256850">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B1F" w:rsidRDefault="002A7B1F" w:rsidP="000D3E6D">
    <w:pPr>
      <w:ind w:left="4820" w:hanging="1985"/>
      <w:jc w:val="both"/>
      <w:rPr>
        <w:rStyle w:val="Nmerodepgina"/>
        <w:sz w:val="24"/>
        <w:szCs w:val="24"/>
      </w:rPr>
    </w:pPr>
  </w:p>
  <w:p w:rsidR="002A7B1F" w:rsidRPr="00793DB6" w:rsidRDefault="00F12E63" w:rsidP="00856765">
    <w:pPr>
      <w:pStyle w:val="Encabezado"/>
      <w:tabs>
        <w:tab w:val="center" w:pos="4111"/>
        <w:tab w:val="left" w:pos="6695"/>
      </w:tabs>
      <w:rPr>
        <w:rFonts w:ascii="Arial" w:hAnsi="Arial" w:cs="Arial"/>
        <w:sz w:val="24"/>
        <w:szCs w:val="24"/>
      </w:rPr>
    </w:pPr>
    <w:r>
      <w:rPr>
        <w:noProof/>
        <w:lang w:val="es-MX" w:eastAsia="es-MX"/>
      </w:rPr>
      <mc:AlternateContent>
        <mc:Choice Requires="wps">
          <w:drawing>
            <wp:anchor distT="45720" distB="45720" distL="114300" distR="114300" simplePos="0" relativeHeight="251658752" behindDoc="0" locked="0" layoutInCell="1" allowOverlap="1">
              <wp:simplePos x="0" y="0"/>
              <wp:positionH relativeFrom="page">
                <wp:posOffset>8890</wp:posOffset>
              </wp:positionH>
              <wp:positionV relativeFrom="paragraph">
                <wp:posOffset>5299075</wp:posOffset>
              </wp:positionV>
              <wp:extent cx="12858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256850" w:rsidRPr="00DF79F8" w:rsidRDefault="00256850" w:rsidP="00256850">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7pt;margin-top:417.25pt;width:101.25pt;height:88.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">
              <v:textbox>
                <w:txbxContent>
                  <w:p w:rsidR="00256850" w:rsidRPr="00DF79F8" w:rsidRDefault="00256850" w:rsidP="00256850">
                    <w:pPr>
                      <w:jc w:val="center"/>
                    </w:pPr>
                    <w:r>
                      <w:t>DATOS PERSONALES PROTEGIDOS POR EL ART.- 116 DE LA LGTAIP Y EL ART.- 56 DE LA LTAIPEO</w:t>
                    </w:r>
                  </w:p>
                </w:txbxContent>
              </v:textbox>
              <w10:wrap type="square" anchorx="page"/>
            </v:shape>
          </w:pict>
        </mc:Fallback>
      </mc:AlternateContent>
    </w:r>
    <w:r w:rsidR="00856765">
      <w:rPr>
        <w:rStyle w:val="Nmerodepgina"/>
        <w:sz w:val="24"/>
        <w:szCs w:val="24"/>
      </w:rPr>
      <w:tab/>
      <w:t xml:space="preserve">                                                   </w:t>
    </w:r>
    <w:r w:rsidR="002A7B1F" w:rsidRPr="00793DB6">
      <w:rPr>
        <w:rStyle w:val="Nmerodepgina"/>
        <w:sz w:val="24"/>
        <w:szCs w:val="24"/>
      </w:rPr>
      <w:t>-</w:t>
    </w:r>
    <w:r w:rsidR="002A7B1F" w:rsidRPr="00793DB6">
      <w:rPr>
        <w:rStyle w:val="Nmerodepgina"/>
        <w:sz w:val="24"/>
        <w:szCs w:val="24"/>
      </w:rPr>
      <w:fldChar w:fldCharType="begin"/>
    </w:r>
    <w:r w:rsidR="002A7B1F" w:rsidRPr="00793DB6">
      <w:rPr>
        <w:rStyle w:val="Nmerodepgina"/>
        <w:sz w:val="24"/>
        <w:szCs w:val="24"/>
      </w:rPr>
      <w:instrText xml:space="preserve"> PAGE </w:instrText>
    </w:r>
    <w:r w:rsidR="002A7B1F" w:rsidRPr="00793DB6">
      <w:rPr>
        <w:rStyle w:val="Nmerodepgina"/>
        <w:sz w:val="24"/>
        <w:szCs w:val="24"/>
      </w:rPr>
      <w:fldChar w:fldCharType="separate"/>
    </w:r>
    <w:r>
      <w:rPr>
        <w:rStyle w:val="Nmerodepgina"/>
        <w:noProof/>
        <w:sz w:val="24"/>
        <w:szCs w:val="24"/>
      </w:rPr>
      <w:t>9</w:t>
    </w:r>
    <w:r w:rsidR="002A7B1F" w:rsidRPr="00793DB6">
      <w:rPr>
        <w:rStyle w:val="Nmerodepgina"/>
        <w:sz w:val="24"/>
        <w:szCs w:val="24"/>
      </w:rPr>
      <w:fldChar w:fldCharType="end"/>
    </w:r>
    <w:r w:rsidR="002A7B1F" w:rsidRPr="00793DB6">
      <w:rPr>
        <w:rStyle w:val="Nmerodepgina"/>
        <w:sz w:val="24"/>
        <w:szCs w:val="24"/>
      </w:rPr>
      <w:t>-</w:t>
    </w:r>
    <w:r w:rsidR="00856765">
      <w:rPr>
        <w:rStyle w:val="Nmerodepgina"/>
        <w:sz w:val="24"/>
        <w:szCs w:val="24"/>
      </w:rPr>
      <w:t xml:space="preserve">                             EXP.073/2018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6850" w:rsidRDefault="00F12E63">
    <w:pPr>
      <w:pStyle w:val="Encabezado"/>
    </w:pPr>
    <w:r>
      <w:rPr>
        <w:noProof/>
        <w:lang w:val="es-MX" w:eastAsia="es-MX"/>
      </w:rPr>
      <mc:AlternateContent>
        <mc:Choice Requires="wps">
          <w:drawing>
            <wp:anchor distT="45720" distB="45720" distL="114300" distR="114300" simplePos="0" relativeHeight="251656704" behindDoc="0" locked="0" layoutInCell="1" allowOverlap="1">
              <wp:simplePos x="0" y="0"/>
              <wp:positionH relativeFrom="page">
                <wp:posOffset>182245</wp:posOffset>
              </wp:positionH>
              <wp:positionV relativeFrom="paragraph">
                <wp:posOffset>7527290</wp:posOffset>
              </wp:positionV>
              <wp:extent cx="1285875" cy="1123950"/>
              <wp:effectExtent l="0" t="0" r="28575"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256850" w:rsidRPr="00DF79F8" w:rsidRDefault="00256850" w:rsidP="00256850">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4.35pt;margin-top:592.7pt;width:101.25pt;height:88.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">
              <v:textbox>
                <w:txbxContent>
                  <w:p w:rsidR="00256850" w:rsidRPr="00DF79F8" w:rsidRDefault="00256850" w:rsidP="00256850">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C322E"/>
    <w:multiLevelType w:val="hybridMultilevel"/>
    <w:tmpl w:val="80BC23EA"/>
    <w:lvl w:ilvl="0" w:tplc="0C0A000B">
      <w:start w:val="1"/>
      <w:numFmt w:val="bullet"/>
      <w:lvlText w:val=""/>
      <w:lvlJc w:val="left"/>
      <w:pPr>
        <w:ind w:left="780" w:hanging="360"/>
      </w:pPr>
      <w:rPr>
        <w:rFonts w:ascii="Wingdings" w:hAnsi="Wingdings"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1">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2">
    <w:nsid w:val="1F2331F9"/>
    <w:multiLevelType w:val="hybridMultilevel"/>
    <w:tmpl w:val="9E140152"/>
    <w:lvl w:ilvl="0" w:tplc="89DC3910">
      <w:start w:val="7"/>
      <w:numFmt w:val="upperRoman"/>
      <w:lvlText w:val="%1."/>
      <w:lvlJc w:val="left"/>
      <w:pPr>
        <w:tabs>
          <w:tab w:val="num" w:pos="2067"/>
        </w:tabs>
        <w:ind w:left="2067" w:hanging="720"/>
      </w:pPr>
      <w:rPr>
        <w:rFonts w:hint="default"/>
      </w:rPr>
    </w:lvl>
    <w:lvl w:ilvl="1" w:tplc="080A0019" w:tentative="1">
      <w:start w:val="1"/>
      <w:numFmt w:val="lowerLetter"/>
      <w:lvlText w:val="%2."/>
      <w:lvlJc w:val="left"/>
      <w:pPr>
        <w:tabs>
          <w:tab w:val="num" w:pos="2427"/>
        </w:tabs>
        <w:ind w:left="2427" w:hanging="360"/>
      </w:pPr>
    </w:lvl>
    <w:lvl w:ilvl="2" w:tplc="080A001B" w:tentative="1">
      <w:start w:val="1"/>
      <w:numFmt w:val="lowerRoman"/>
      <w:lvlText w:val="%3."/>
      <w:lvlJc w:val="right"/>
      <w:pPr>
        <w:tabs>
          <w:tab w:val="num" w:pos="3147"/>
        </w:tabs>
        <w:ind w:left="3147" w:hanging="180"/>
      </w:pPr>
    </w:lvl>
    <w:lvl w:ilvl="3" w:tplc="080A000F" w:tentative="1">
      <w:start w:val="1"/>
      <w:numFmt w:val="decimal"/>
      <w:lvlText w:val="%4."/>
      <w:lvlJc w:val="left"/>
      <w:pPr>
        <w:tabs>
          <w:tab w:val="num" w:pos="3867"/>
        </w:tabs>
        <w:ind w:left="3867" w:hanging="360"/>
      </w:pPr>
    </w:lvl>
    <w:lvl w:ilvl="4" w:tplc="080A0019" w:tentative="1">
      <w:start w:val="1"/>
      <w:numFmt w:val="lowerLetter"/>
      <w:lvlText w:val="%5."/>
      <w:lvlJc w:val="left"/>
      <w:pPr>
        <w:tabs>
          <w:tab w:val="num" w:pos="4587"/>
        </w:tabs>
        <w:ind w:left="4587" w:hanging="360"/>
      </w:pPr>
    </w:lvl>
    <w:lvl w:ilvl="5" w:tplc="080A001B" w:tentative="1">
      <w:start w:val="1"/>
      <w:numFmt w:val="lowerRoman"/>
      <w:lvlText w:val="%6."/>
      <w:lvlJc w:val="right"/>
      <w:pPr>
        <w:tabs>
          <w:tab w:val="num" w:pos="5307"/>
        </w:tabs>
        <w:ind w:left="5307" w:hanging="180"/>
      </w:pPr>
    </w:lvl>
    <w:lvl w:ilvl="6" w:tplc="080A000F" w:tentative="1">
      <w:start w:val="1"/>
      <w:numFmt w:val="decimal"/>
      <w:lvlText w:val="%7."/>
      <w:lvlJc w:val="left"/>
      <w:pPr>
        <w:tabs>
          <w:tab w:val="num" w:pos="6027"/>
        </w:tabs>
        <w:ind w:left="6027" w:hanging="360"/>
      </w:pPr>
    </w:lvl>
    <w:lvl w:ilvl="7" w:tplc="080A0019" w:tentative="1">
      <w:start w:val="1"/>
      <w:numFmt w:val="lowerLetter"/>
      <w:lvlText w:val="%8."/>
      <w:lvlJc w:val="left"/>
      <w:pPr>
        <w:tabs>
          <w:tab w:val="num" w:pos="6747"/>
        </w:tabs>
        <w:ind w:left="6747" w:hanging="360"/>
      </w:pPr>
    </w:lvl>
    <w:lvl w:ilvl="8" w:tplc="080A001B" w:tentative="1">
      <w:start w:val="1"/>
      <w:numFmt w:val="lowerRoman"/>
      <w:lvlText w:val="%9."/>
      <w:lvlJc w:val="right"/>
      <w:pPr>
        <w:tabs>
          <w:tab w:val="num" w:pos="7467"/>
        </w:tabs>
        <w:ind w:left="7467" w:hanging="180"/>
      </w:pPr>
    </w:lvl>
  </w:abstractNum>
  <w:abstractNum w:abstractNumId="3">
    <w:nsid w:val="202F6524"/>
    <w:multiLevelType w:val="hybridMultilevel"/>
    <w:tmpl w:val="C8DC56C4"/>
    <w:lvl w:ilvl="0" w:tplc="242C2E4E">
      <w:start w:val="1"/>
      <w:numFmt w:val="upperRoman"/>
      <w:lvlText w:val="%1."/>
      <w:lvlJc w:val="left"/>
      <w:pPr>
        <w:ind w:left="1429" w:hanging="72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4">
    <w:nsid w:val="2D7177E8"/>
    <w:multiLevelType w:val="hybridMultilevel"/>
    <w:tmpl w:val="7CD0D45C"/>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6">
    <w:nsid w:val="4D5170E7"/>
    <w:multiLevelType w:val="hybridMultilevel"/>
    <w:tmpl w:val="38FA4AD0"/>
    <w:lvl w:ilvl="0" w:tplc="993C1BE4">
      <w:start w:val="1"/>
      <w:numFmt w:val="upperRoman"/>
      <w:lvlText w:val="%1."/>
      <w:lvlJc w:val="left"/>
      <w:pPr>
        <w:ind w:left="2168" w:hanging="720"/>
      </w:pPr>
      <w:rPr>
        <w:rFonts w:hint="default"/>
      </w:rPr>
    </w:lvl>
    <w:lvl w:ilvl="1" w:tplc="080A0019" w:tentative="1">
      <w:start w:val="1"/>
      <w:numFmt w:val="lowerLetter"/>
      <w:lvlText w:val="%2."/>
      <w:lvlJc w:val="left"/>
      <w:pPr>
        <w:ind w:left="2528" w:hanging="360"/>
      </w:pPr>
    </w:lvl>
    <w:lvl w:ilvl="2" w:tplc="080A001B" w:tentative="1">
      <w:start w:val="1"/>
      <w:numFmt w:val="lowerRoman"/>
      <w:lvlText w:val="%3."/>
      <w:lvlJc w:val="right"/>
      <w:pPr>
        <w:ind w:left="3248" w:hanging="180"/>
      </w:pPr>
    </w:lvl>
    <w:lvl w:ilvl="3" w:tplc="080A000F" w:tentative="1">
      <w:start w:val="1"/>
      <w:numFmt w:val="decimal"/>
      <w:lvlText w:val="%4."/>
      <w:lvlJc w:val="left"/>
      <w:pPr>
        <w:ind w:left="3968" w:hanging="360"/>
      </w:pPr>
    </w:lvl>
    <w:lvl w:ilvl="4" w:tplc="080A0019" w:tentative="1">
      <w:start w:val="1"/>
      <w:numFmt w:val="lowerLetter"/>
      <w:lvlText w:val="%5."/>
      <w:lvlJc w:val="left"/>
      <w:pPr>
        <w:ind w:left="4688" w:hanging="360"/>
      </w:pPr>
    </w:lvl>
    <w:lvl w:ilvl="5" w:tplc="080A001B" w:tentative="1">
      <w:start w:val="1"/>
      <w:numFmt w:val="lowerRoman"/>
      <w:lvlText w:val="%6."/>
      <w:lvlJc w:val="right"/>
      <w:pPr>
        <w:ind w:left="5408" w:hanging="180"/>
      </w:pPr>
    </w:lvl>
    <w:lvl w:ilvl="6" w:tplc="080A000F" w:tentative="1">
      <w:start w:val="1"/>
      <w:numFmt w:val="decimal"/>
      <w:lvlText w:val="%7."/>
      <w:lvlJc w:val="left"/>
      <w:pPr>
        <w:ind w:left="6128" w:hanging="360"/>
      </w:pPr>
    </w:lvl>
    <w:lvl w:ilvl="7" w:tplc="080A0019" w:tentative="1">
      <w:start w:val="1"/>
      <w:numFmt w:val="lowerLetter"/>
      <w:lvlText w:val="%8."/>
      <w:lvlJc w:val="left"/>
      <w:pPr>
        <w:ind w:left="6848" w:hanging="360"/>
      </w:pPr>
    </w:lvl>
    <w:lvl w:ilvl="8" w:tplc="080A001B" w:tentative="1">
      <w:start w:val="1"/>
      <w:numFmt w:val="lowerRoman"/>
      <w:lvlText w:val="%9."/>
      <w:lvlJc w:val="right"/>
      <w:pPr>
        <w:ind w:left="7568" w:hanging="180"/>
      </w:pPr>
    </w:lvl>
  </w:abstractNum>
  <w:abstractNum w:abstractNumId="7">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8">
    <w:nsid w:val="590E2575"/>
    <w:multiLevelType w:val="hybridMultilevel"/>
    <w:tmpl w:val="8B6072FA"/>
    <w:lvl w:ilvl="0" w:tplc="0C0A000B">
      <w:start w:val="1"/>
      <w:numFmt w:val="bullet"/>
      <w:lvlText w:val=""/>
      <w:lvlJc w:val="left"/>
      <w:pPr>
        <w:tabs>
          <w:tab w:val="num" w:pos="1920"/>
        </w:tabs>
        <w:ind w:left="1920" w:hanging="360"/>
      </w:pPr>
      <w:rPr>
        <w:rFonts w:ascii="Wingdings" w:hAnsi="Wingdings" w:hint="default"/>
      </w:rPr>
    </w:lvl>
    <w:lvl w:ilvl="1" w:tplc="0C0A0003" w:tentative="1">
      <w:start w:val="1"/>
      <w:numFmt w:val="bullet"/>
      <w:lvlText w:val="o"/>
      <w:lvlJc w:val="left"/>
      <w:pPr>
        <w:tabs>
          <w:tab w:val="num" w:pos="2640"/>
        </w:tabs>
        <w:ind w:left="2640" w:hanging="360"/>
      </w:pPr>
      <w:rPr>
        <w:rFonts w:ascii="Courier New" w:hAnsi="Courier New" w:cs="Courier New" w:hint="default"/>
      </w:rPr>
    </w:lvl>
    <w:lvl w:ilvl="2" w:tplc="0C0A0005" w:tentative="1">
      <w:start w:val="1"/>
      <w:numFmt w:val="bullet"/>
      <w:lvlText w:val=""/>
      <w:lvlJc w:val="left"/>
      <w:pPr>
        <w:tabs>
          <w:tab w:val="num" w:pos="3360"/>
        </w:tabs>
        <w:ind w:left="3360" w:hanging="360"/>
      </w:pPr>
      <w:rPr>
        <w:rFonts w:ascii="Wingdings" w:hAnsi="Wingdings" w:hint="default"/>
      </w:rPr>
    </w:lvl>
    <w:lvl w:ilvl="3" w:tplc="0C0A0001" w:tentative="1">
      <w:start w:val="1"/>
      <w:numFmt w:val="bullet"/>
      <w:lvlText w:val=""/>
      <w:lvlJc w:val="left"/>
      <w:pPr>
        <w:tabs>
          <w:tab w:val="num" w:pos="4080"/>
        </w:tabs>
        <w:ind w:left="4080" w:hanging="360"/>
      </w:pPr>
      <w:rPr>
        <w:rFonts w:ascii="Symbol" w:hAnsi="Symbol" w:hint="default"/>
      </w:rPr>
    </w:lvl>
    <w:lvl w:ilvl="4" w:tplc="0C0A0003" w:tentative="1">
      <w:start w:val="1"/>
      <w:numFmt w:val="bullet"/>
      <w:lvlText w:val="o"/>
      <w:lvlJc w:val="left"/>
      <w:pPr>
        <w:tabs>
          <w:tab w:val="num" w:pos="4800"/>
        </w:tabs>
        <w:ind w:left="4800" w:hanging="360"/>
      </w:pPr>
      <w:rPr>
        <w:rFonts w:ascii="Courier New" w:hAnsi="Courier New" w:cs="Courier New" w:hint="default"/>
      </w:rPr>
    </w:lvl>
    <w:lvl w:ilvl="5" w:tplc="0C0A0005" w:tentative="1">
      <w:start w:val="1"/>
      <w:numFmt w:val="bullet"/>
      <w:lvlText w:val=""/>
      <w:lvlJc w:val="left"/>
      <w:pPr>
        <w:tabs>
          <w:tab w:val="num" w:pos="5520"/>
        </w:tabs>
        <w:ind w:left="5520" w:hanging="360"/>
      </w:pPr>
      <w:rPr>
        <w:rFonts w:ascii="Wingdings" w:hAnsi="Wingdings" w:hint="default"/>
      </w:rPr>
    </w:lvl>
    <w:lvl w:ilvl="6" w:tplc="0C0A0001" w:tentative="1">
      <w:start w:val="1"/>
      <w:numFmt w:val="bullet"/>
      <w:lvlText w:val=""/>
      <w:lvlJc w:val="left"/>
      <w:pPr>
        <w:tabs>
          <w:tab w:val="num" w:pos="6240"/>
        </w:tabs>
        <w:ind w:left="6240" w:hanging="360"/>
      </w:pPr>
      <w:rPr>
        <w:rFonts w:ascii="Symbol" w:hAnsi="Symbol" w:hint="default"/>
      </w:rPr>
    </w:lvl>
    <w:lvl w:ilvl="7" w:tplc="0C0A0003" w:tentative="1">
      <w:start w:val="1"/>
      <w:numFmt w:val="bullet"/>
      <w:lvlText w:val="o"/>
      <w:lvlJc w:val="left"/>
      <w:pPr>
        <w:tabs>
          <w:tab w:val="num" w:pos="6960"/>
        </w:tabs>
        <w:ind w:left="6960" w:hanging="360"/>
      </w:pPr>
      <w:rPr>
        <w:rFonts w:ascii="Courier New" w:hAnsi="Courier New" w:cs="Courier New" w:hint="default"/>
      </w:rPr>
    </w:lvl>
    <w:lvl w:ilvl="8" w:tplc="0C0A0005" w:tentative="1">
      <w:start w:val="1"/>
      <w:numFmt w:val="bullet"/>
      <w:lvlText w:val=""/>
      <w:lvlJc w:val="left"/>
      <w:pPr>
        <w:tabs>
          <w:tab w:val="num" w:pos="7680"/>
        </w:tabs>
        <w:ind w:left="7680" w:hanging="360"/>
      </w:pPr>
      <w:rPr>
        <w:rFonts w:ascii="Wingdings" w:hAnsi="Wingdings" w:hint="default"/>
      </w:rPr>
    </w:lvl>
  </w:abstractNum>
  <w:abstractNum w:abstractNumId="9">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10">
    <w:nsid w:val="66506559"/>
    <w:multiLevelType w:val="hybridMultilevel"/>
    <w:tmpl w:val="2C8AF7CE"/>
    <w:lvl w:ilvl="0" w:tplc="AE8472B0">
      <w:start w:val="1"/>
      <w:numFmt w:val="upperRoman"/>
      <w:lvlText w:val="%1."/>
      <w:lvlJc w:val="left"/>
      <w:pPr>
        <w:tabs>
          <w:tab w:val="num" w:pos="1980"/>
        </w:tabs>
        <w:ind w:left="1980" w:hanging="720"/>
      </w:pPr>
      <w:rPr>
        <w:rFonts w:hint="default"/>
      </w:rPr>
    </w:lvl>
    <w:lvl w:ilvl="1" w:tplc="080A0019" w:tentative="1">
      <w:start w:val="1"/>
      <w:numFmt w:val="lowerLetter"/>
      <w:lvlText w:val="%2."/>
      <w:lvlJc w:val="left"/>
      <w:pPr>
        <w:tabs>
          <w:tab w:val="num" w:pos="2340"/>
        </w:tabs>
        <w:ind w:left="2340" w:hanging="360"/>
      </w:pPr>
    </w:lvl>
    <w:lvl w:ilvl="2" w:tplc="080A001B" w:tentative="1">
      <w:start w:val="1"/>
      <w:numFmt w:val="lowerRoman"/>
      <w:lvlText w:val="%3."/>
      <w:lvlJc w:val="right"/>
      <w:pPr>
        <w:tabs>
          <w:tab w:val="num" w:pos="3060"/>
        </w:tabs>
        <w:ind w:left="3060" w:hanging="180"/>
      </w:pPr>
    </w:lvl>
    <w:lvl w:ilvl="3" w:tplc="080A000F" w:tentative="1">
      <w:start w:val="1"/>
      <w:numFmt w:val="decimal"/>
      <w:lvlText w:val="%4."/>
      <w:lvlJc w:val="left"/>
      <w:pPr>
        <w:tabs>
          <w:tab w:val="num" w:pos="3780"/>
        </w:tabs>
        <w:ind w:left="3780" w:hanging="360"/>
      </w:pPr>
    </w:lvl>
    <w:lvl w:ilvl="4" w:tplc="080A0019" w:tentative="1">
      <w:start w:val="1"/>
      <w:numFmt w:val="lowerLetter"/>
      <w:lvlText w:val="%5."/>
      <w:lvlJc w:val="left"/>
      <w:pPr>
        <w:tabs>
          <w:tab w:val="num" w:pos="4500"/>
        </w:tabs>
        <w:ind w:left="4500" w:hanging="360"/>
      </w:pPr>
    </w:lvl>
    <w:lvl w:ilvl="5" w:tplc="080A001B" w:tentative="1">
      <w:start w:val="1"/>
      <w:numFmt w:val="lowerRoman"/>
      <w:lvlText w:val="%6."/>
      <w:lvlJc w:val="right"/>
      <w:pPr>
        <w:tabs>
          <w:tab w:val="num" w:pos="5220"/>
        </w:tabs>
        <w:ind w:left="5220" w:hanging="180"/>
      </w:pPr>
    </w:lvl>
    <w:lvl w:ilvl="6" w:tplc="080A000F" w:tentative="1">
      <w:start w:val="1"/>
      <w:numFmt w:val="decimal"/>
      <w:lvlText w:val="%7."/>
      <w:lvlJc w:val="left"/>
      <w:pPr>
        <w:tabs>
          <w:tab w:val="num" w:pos="5940"/>
        </w:tabs>
        <w:ind w:left="5940" w:hanging="360"/>
      </w:pPr>
    </w:lvl>
    <w:lvl w:ilvl="7" w:tplc="080A0019" w:tentative="1">
      <w:start w:val="1"/>
      <w:numFmt w:val="lowerLetter"/>
      <w:lvlText w:val="%8."/>
      <w:lvlJc w:val="left"/>
      <w:pPr>
        <w:tabs>
          <w:tab w:val="num" w:pos="6660"/>
        </w:tabs>
        <w:ind w:left="6660" w:hanging="360"/>
      </w:pPr>
    </w:lvl>
    <w:lvl w:ilvl="8" w:tplc="080A001B" w:tentative="1">
      <w:start w:val="1"/>
      <w:numFmt w:val="lowerRoman"/>
      <w:lvlText w:val="%9."/>
      <w:lvlJc w:val="right"/>
      <w:pPr>
        <w:tabs>
          <w:tab w:val="num" w:pos="7380"/>
        </w:tabs>
        <w:ind w:left="7380" w:hanging="180"/>
      </w:pPr>
    </w:lvl>
  </w:abstractNum>
  <w:abstractNum w:abstractNumId="11">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abstractNum w:abstractNumId="12">
    <w:nsid w:val="7EF148BC"/>
    <w:multiLevelType w:val="hybridMultilevel"/>
    <w:tmpl w:val="734CAB86"/>
    <w:lvl w:ilvl="0" w:tplc="E2C8D956">
      <w:start w:val="1"/>
      <w:numFmt w:val="upperRoman"/>
      <w:lvlText w:val="%1."/>
      <w:lvlJc w:val="left"/>
      <w:pPr>
        <w:ind w:left="480" w:hanging="360"/>
      </w:pPr>
      <w:rPr>
        <w:rFonts w:ascii="Arial" w:eastAsia="Times New Roman" w:hAnsi="Arial" w:cs="Arial"/>
      </w:rPr>
    </w:lvl>
    <w:lvl w:ilvl="1" w:tplc="080A0019" w:tentative="1">
      <w:start w:val="1"/>
      <w:numFmt w:val="lowerLetter"/>
      <w:lvlText w:val="%2."/>
      <w:lvlJc w:val="left"/>
      <w:pPr>
        <w:ind w:left="1200" w:hanging="360"/>
      </w:pPr>
    </w:lvl>
    <w:lvl w:ilvl="2" w:tplc="080A001B" w:tentative="1">
      <w:start w:val="1"/>
      <w:numFmt w:val="lowerRoman"/>
      <w:lvlText w:val="%3."/>
      <w:lvlJc w:val="right"/>
      <w:pPr>
        <w:ind w:left="1920" w:hanging="180"/>
      </w:pPr>
    </w:lvl>
    <w:lvl w:ilvl="3" w:tplc="080A000F" w:tentative="1">
      <w:start w:val="1"/>
      <w:numFmt w:val="decimal"/>
      <w:lvlText w:val="%4."/>
      <w:lvlJc w:val="left"/>
      <w:pPr>
        <w:ind w:left="2640" w:hanging="360"/>
      </w:pPr>
    </w:lvl>
    <w:lvl w:ilvl="4" w:tplc="080A0019" w:tentative="1">
      <w:start w:val="1"/>
      <w:numFmt w:val="lowerLetter"/>
      <w:lvlText w:val="%5."/>
      <w:lvlJc w:val="left"/>
      <w:pPr>
        <w:ind w:left="3360" w:hanging="360"/>
      </w:pPr>
    </w:lvl>
    <w:lvl w:ilvl="5" w:tplc="080A001B" w:tentative="1">
      <w:start w:val="1"/>
      <w:numFmt w:val="lowerRoman"/>
      <w:lvlText w:val="%6."/>
      <w:lvlJc w:val="right"/>
      <w:pPr>
        <w:ind w:left="4080" w:hanging="180"/>
      </w:pPr>
    </w:lvl>
    <w:lvl w:ilvl="6" w:tplc="080A000F" w:tentative="1">
      <w:start w:val="1"/>
      <w:numFmt w:val="decimal"/>
      <w:lvlText w:val="%7."/>
      <w:lvlJc w:val="left"/>
      <w:pPr>
        <w:ind w:left="4800" w:hanging="360"/>
      </w:pPr>
    </w:lvl>
    <w:lvl w:ilvl="7" w:tplc="080A0019" w:tentative="1">
      <w:start w:val="1"/>
      <w:numFmt w:val="lowerLetter"/>
      <w:lvlText w:val="%8."/>
      <w:lvlJc w:val="left"/>
      <w:pPr>
        <w:ind w:left="5520" w:hanging="360"/>
      </w:pPr>
    </w:lvl>
    <w:lvl w:ilvl="8" w:tplc="080A001B" w:tentative="1">
      <w:start w:val="1"/>
      <w:numFmt w:val="lowerRoman"/>
      <w:lvlText w:val="%9."/>
      <w:lvlJc w:val="right"/>
      <w:pPr>
        <w:ind w:left="6240" w:hanging="180"/>
      </w:pPr>
    </w:lvl>
  </w:abstractNum>
  <w:num w:numId="1">
    <w:abstractNumId w:val="9"/>
  </w:num>
  <w:num w:numId="2">
    <w:abstractNumId w:val="11"/>
  </w:num>
  <w:num w:numId="3">
    <w:abstractNumId w:val="7"/>
  </w:num>
  <w:num w:numId="4">
    <w:abstractNumId w:val="5"/>
  </w:num>
  <w:num w:numId="5">
    <w:abstractNumId w:val="1"/>
  </w:num>
  <w:num w:numId="6">
    <w:abstractNumId w:val="8"/>
  </w:num>
  <w:num w:numId="7">
    <w:abstractNumId w:val="10"/>
  </w:num>
  <w:num w:numId="8">
    <w:abstractNumId w:val="2"/>
  </w:num>
  <w:num w:numId="9">
    <w:abstractNumId w:val="0"/>
  </w:num>
  <w:num w:numId="10">
    <w:abstractNumId w:val="4"/>
  </w:num>
  <w:num w:numId="11">
    <w:abstractNumId w:val="3"/>
  </w:num>
  <w:num w:numId="12">
    <w:abstractNumId w:val="1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activeWritingStyle w:appName="MSWord" w:lang="es-ES_tradnl" w:vendorID="64" w:dllVersion="131078" w:nlCheck="1" w:checkStyle="1"/>
  <w:activeWritingStyle w:appName="MSWord" w:lang="es-ES"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1"/>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2A2"/>
    <w:rsid w:val="00000734"/>
    <w:rsid w:val="00002AE4"/>
    <w:rsid w:val="000058D3"/>
    <w:rsid w:val="000104D3"/>
    <w:rsid w:val="00010FE2"/>
    <w:rsid w:val="00011EB5"/>
    <w:rsid w:val="00011EB8"/>
    <w:rsid w:val="00011FAC"/>
    <w:rsid w:val="00015F7E"/>
    <w:rsid w:val="000161FB"/>
    <w:rsid w:val="00016C9D"/>
    <w:rsid w:val="00017376"/>
    <w:rsid w:val="000210ED"/>
    <w:rsid w:val="0002194A"/>
    <w:rsid w:val="00021A40"/>
    <w:rsid w:val="00022A85"/>
    <w:rsid w:val="0002579E"/>
    <w:rsid w:val="00027302"/>
    <w:rsid w:val="0003330C"/>
    <w:rsid w:val="000354BC"/>
    <w:rsid w:val="00035DEB"/>
    <w:rsid w:val="00037A76"/>
    <w:rsid w:val="00046FDA"/>
    <w:rsid w:val="00050559"/>
    <w:rsid w:val="0005101F"/>
    <w:rsid w:val="00053216"/>
    <w:rsid w:val="0005403E"/>
    <w:rsid w:val="00056B1A"/>
    <w:rsid w:val="00056FDC"/>
    <w:rsid w:val="00064FF6"/>
    <w:rsid w:val="00065797"/>
    <w:rsid w:val="00065A0B"/>
    <w:rsid w:val="00065E92"/>
    <w:rsid w:val="00067C25"/>
    <w:rsid w:val="00067FB6"/>
    <w:rsid w:val="00070394"/>
    <w:rsid w:val="0007098B"/>
    <w:rsid w:val="00070C3E"/>
    <w:rsid w:val="00071542"/>
    <w:rsid w:val="00072568"/>
    <w:rsid w:val="000772BA"/>
    <w:rsid w:val="00077C81"/>
    <w:rsid w:val="00080142"/>
    <w:rsid w:val="000802F7"/>
    <w:rsid w:val="00082E72"/>
    <w:rsid w:val="00082F7B"/>
    <w:rsid w:val="0008332E"/>
    <w:rsid w:val="0008350B"/>
    <w:rsid w:val="00084AFF"/>
    <w:rsid w:val="00086AFE"/>
    <w:rsid w:val="00090C37"/>
    <w:rsid w:val="0009195F"/>
    <w:rsid w:val="0009232B"/>
    <w:rsid w:val="00093F4E"/>
    <w:rsid w:val="00094062"/>
    <w:rsid w:val="000947AA"/>
    <w:rsid w:val="00094824"/>
    <w:rsid w:val="00096603"/>
    <w:rsid w:val="00096F1E"/>
    <w:rsid w:val="000973C6"/>
    <w:rsid w:val="000A05E1"/>
    <w:rsid w:val="000A0644"/>
    <w:rsid w:val="000A6981"/>
    <w:rsid w:val="000A6B42"/>
    <w:rsid w:val="000B05B5"/>
    <w:rsid w:val="000B1DEE"/>
    <w:rsid w:val="000B37C6"/>
    <w:rsid w:val="000B59AA"/>
    <w:rsid w:val="000B6157"/>
    <w:rsid w:val="000B726E"/>
    <w:rsid w:val="000C0ED5"/>
    <w:rsid w:val="000C1A4A"/>
    <w:rsid w:val="000C25E8"/>
    <w:rsid w:val="000C3B03"/>
    <w:rsid w:val="000C3D72"/>
    <w:rsid w:val="000C6412"/>
    <w:rsid w:val="000C77A9"/>
    <w:rsid w:val="000D089E"/>
    <w:rsid w:val="000D0E0A"/>
    <w:rsid w:val="000D3E6D"/>
    <w:rsid w:val="000D3F4C"/>
    <w:rsid w:val="000D40B1"/>
    <w:rsid w:val="000D5B07"/>
    <w:rsid w:val="000D5C93"/>
    <w:rsid w:val="000D67A4"/>
    <w:rsid w:val="000E02B5"/>
    <w:rsid w:val="000E31FB"/>
    <w:rsid w:val="000E3BBB"/>
    <w:rsid w:val="000E45ED"/>
    <w:rsid w:val="000E61F4"/>
    <w:rsid w:val="000E79D4"/>
    <w:rsid w:val="000F4659"/>
    <w:rsid w:val="000F5DA5"/>
    <w:rsid w:val="000F6309"/>
    <w:rsid w:val="000F71A9"/>
    <w:rsid w:val="000F7711"/>
    <w:rsid w:val="001026EF"/>
    <w:rsid w:val="001030D0"/>
    <w:rsid w:val="0010333A"/>
    <w:rsid w:val="00110B3B"/>
    <w:rsid w:val="001122CA"/>
    <w:rsid w:val="00113761"/>
    <w:rsid w:val="00116D21"/>
    <w:rsid w:val="00117C39"/>
    <w:rsid w:val="00121E24"/>
    <w:rsid w:val="00123D63"/>
    <w:rsid w:val="00125425"/>
    <w:rsid w:val="001310B3"/>
    <w:rsid w:val="001319B1"/>
    <w:rsid w:val="001325FE"/>
    <w:rsid w:val="00132A28"/>
    <w:rsid w:val="00132EEB"/>
    <w:rsid w:val="0013369E"/>
    <w:rsid w:val="00134EDB"/>
    <w:rsid w:val="00135C0C"/>
    <w:rsid w:val="0013691F"/>
    <w:rsid w:val="00137683"/>
    <w:rsid w:val="00137EAA"/>
    <w:rsid w:val="00143BAE"/>
    <w:rsid w:val="00143CDB"/>
    <w:rsid w:val="00145F28"/>
    <w:rsid w:val="001477C6"/>
    <w:rsid w:val="00152E4D"/>
    <w:rsid w:val="00153310"/>
    <w:rsid w:val="001544C3"/>
    <w:rsid w:val="00161433"/>
    <w:rsid w:val="001621E5"/>
    <w:rsid w:val="00163EA7"/>
    <w:rsid w:val="00165C50"/>
    <w:rsid w:val="001671C4"/>
    <w:rsid w:val="0016731C"/>
    <w:rsid w:val="00170676"/>
    <w:rsid w:val="00172B53"/>
    <w:rsid w:val="001740D5"/>
    <w:rsid w:val="00184299"/>
    <w:rsid w:val="00184AA4"/>
    <w:rsid w:val="0018570C"/>
    <w:rsid w:val="00186589"/>
    <w:rsid w:val="00186F5B"/>
    <w:rsid w:val="001901B8"/>
    <w:rsid w:val="0019088B"/>
    <w:rsid w:val="00196901"/>
    <w:rsid w:val="001A189F"/>
    <w:rsid w:val="001A2EAD"/>
    <w:rsid w:val="001A3BD7"/>
    <w:rsid w:val="001A5FF5"/>
    <w:rsid w:val="001A7C5E"/>
    <w:rsid w:val="001B02D9"/>
    <w:rsid w:val="001B2579"/>
    <w:rsid w:val="001B2EFF"/>
    <w:rsid w:val="001B3096"/>
    <w:rsid w:val="001B3EDF"/>
    <w:rsid w:val="001B4CB6"/>
    <w:rsid w:val="001B4E27"/>
    <w:rsid w:val="001B7407"/>
    <w:rsid w:val="001B7910"/>
    <w:rsid w:val="001C0CAE"/>
    <w:rsid w:val="001C4434"/>
    <w:rsid w:val="001C54FF"/>
    <w:rsid w:val="001D10ED"/>
    <w:rsid w:val="001D39C3"/>
    <w:rsid w:val="001D435B"/>
    <w:rsid w:val="001D4B5D"/>
    <w:rsid w:val="001E31C8"/>
    <w:rsid w:val="001E34AC"/>
    <w:rsid w:val="001E61B3"/>
    <w:rsid w:val="001E7A52"/>
    <w:rsid w:val="001F2620"/>
    <w:rsid w:val="001F419A"/>
    <w:rsid w:val="001F47D6"/>
    <w:rsid w:val="001F4A3B"/>
    <w:rsid w:val="001F608B"/>
    <w:rsid w:val="001F70F5"/>
    <w:rsid w:val="0020272E"/>
    <w:rsid w:val="00205BAB"/>
    <w:rsid w:val="00205D60"/>
    <w:rsid w:val="00212486"/>
    <w:rsid w:val="00214E00"/>
    <w:rsid w:val="00215490"/>
    <w:rsid w:val="002167D9"/>
    <w:rsid w:val="00216808"/>
    <w:rsid w:val="0021738C"/>
    <w:rsid w:val="00221571"/>
    <w:rsid w:val="0022228B"/>
    <w:rsid w:val="002227EF"/>
    <w:rsid w:val="00222EF4"/>
    <w:rsid w:val="00224203"/>
    <w:rsid w:val="002247A4"/>
    <w:rsid w:val="002251BC"/>
    <w:rsid w:val="00226840"/>
    <w:rsid w:val="00231196"/>
    <w:rsid w:val="00231AB4"/>
    <w:rsid w:val="00231B61"/>
    <w:rsid w:val="00234D99"/>
    <w:rsid w:val="00236990"/>
    <w:rsid w:val="00245BE8"/>
    <w:rsid w:val="00245E68"/>
    <w:rsid w:val="00246FF0"/>
    <w:rsid w:val="00250E14"/>
    <w:rsid w:val="00250E70"/>
    <w:rsid w:val="0025201D"/>
    <w:rsid w:val="00252A16"/>
    <w:rsid w:val="0025476C"/>
    <w:rsid w:val="00254A73"/>
    <w:rsid w:val="00255DDC"/>
    <w:rsid w:val="00255E4E"/>
    <w:rsid w:val="0025670E"/>
    <w:rsid w:val="00256738"/>
    <w:rsid w:val="00256850"/>
    <w:rsid w:val="00256B2F"/>
    <w:rsid w:val="00257FF3"/>
    <w:rsid w:val="0026105F"/>
    <w:rsid w:val="00261EB0"/>
    <w:rsid w:val="002631E3"/>
    <w:rsid w:val="002664F4"/>
    <w:rsid w:val="00270172"/>
    <w:rsid w:val="002713C0"/>
    <w:rsid w:val="0027156E"/>
    <w:rsid w:val="0027188A"/>
    <w:rsid w:val="00274EDB"/>
    <w:rsid w:val="00276211"/>
    <w:rsid w:val="0027664A"/>
    <w:rsid w:val="0027746A"/>
    <w:rsid w:val="00280950"/>
    <w:rsid w:val="00281D50"/>
    <w:rsid w:val="00283FA8"/>
    <w:rsid w:val="00287D6A"/>
    <w:rsid w:val="00290143"/>
    <w:rsid w:val="00290803"/>
    <w:rsid w:val="00291DB0"/>
    <w:rsid w:val="00292002"/>
    <w:rsid w:val="00292DE9"/>
    <w:rsid w:val="002958C0"/>
    <w:rsid w:val="00296C08"/>
    <w:rsid w:val="002A05E2"/>
    <w:rsid w:val="002A1AD6"/>
    <w:rsid w:val="002A266E"/>
    <w:rsid w:val="002A2B16"/>
    <w:rsid w:val="002A41B9"/>
    <w:rsid w:val="002A5258"/>
    <w:rsid w:val="002A7B1F"/>
    <w:rsid w:val="002B193B"/>
    <w:rsid w:val="002B4407"/>
    <w:rsid w:val="002B5CF7"/>
    <w:rsid w:val="002B7B08"/>
    <w:rsid w:val="002B7C00"/>
    <w:rsid w:val="002C0672"/>
    <w:rsid w:val="002C278A"/>
    <w:rsid w:val="002C27FF"/>
    <w:rsid w:val="002C72F2"/>
    <w:rsid w:val="002D3002"/>
    <w:rsid w:val="002D4DBC"/>
    <w:rsid w:val="002D6BAA"/>
    <w:rsid w:val="002E2C49"/>
    <w:rsid w:val="002E4F3C"/>
    <w:rsid w:val="002E5E46"/>
    <w:rsid w:val="002E7FEC"/>
    <w:rsid w:val="002F0305"/>
    <w:rsid w:val="002F0514"/>
    <w:rsid w:val="002F13C9"/>
    <w:rsid w:val="002F216E"/>
    <w:rsid w:val="002F2655"/>
    <w:rsid w:val="002F29E9"/>
    <w:rsid w:val="002F4D2D"/>
    <w:rsid w:val="003000BB"/>
    <w:rsid w:val="003001F3"/>
    <w:rsid w:val="003020D9"/>
    <w:rsid w:val="00302CE4"/>
    <w:rsid w:val="00303771"/>
    <w:rsid w:val="003037A7"/>
    <w:rsid w:val="00303ED2"/>
    <w:rsid w:val="00303F84"/>
    <w:rsid w:val="00304AC3"/>
    <w:rsid w:val="00305D71"/>
    <w:rsid w:val="00310FCB"/>
    <w:rsid w:val="003127A3"/>
    <w:rsid w:val="0031417A"/>
    <w:rsid w:val="00315A3E"/>
    <w:rsid w:val="00316204"/>
    <w:rsid w:val="003173EA"/>
    <w:rsid w:val="00320605"/>
    <w:rsid w:val="003208C6"/>
    <w:rsid w:val="00322E1C"/>
    <w:rsid w:val="003239B8"/>
    <w:rsid w:val="00325457"/>
    <w:rsid w:val="00325D28"/>
    <w:rsid w:val="00325E82"/>
    <w:rsid w:val="0032692C"/>
    <w:rsid w:val="00326E1D"/>
    <w:rsid w:val="00330FDF"/>
    <w:rsid w:val="003324B8"/>
    <w:rsid w:val="00333142"/>
    <w:rsid w:val="003342A4"/>
    <w:rsid w:val="0033523D"/>
    <w:rsid w:val="00337C6B"/>
    <w:rsid w:val="003407CD"/>
    <w:rsid w:val="0034294D"/>
    <w:rsid w:val="003434D1"/>
    <w:rsid w:val="00343E53"/>
    <w:rsid w:val="0034746F"/>
    <w:rsid w:val="00347E50"/>
    <w:rsid w:val="00350E9B"/>
    <w:rsid w:val="0035102B"/>
    <w:rsid w:val="00351359"/>
    <w:rsid w:val="00352387"/>
    <w:rsid w:val="00352F0C"/>
    <w:rsid w:val="003534BA"/>
    <w:rsid w:val="00354520"/>
    <w:rsid w:val="003547A5"/>
    <w:rsid w:val="003556B0"/>
    <w:rsid w:val="00355AED"/>
    <w:rsid w:val="00355E01"/>
    <w:rsid w:val="00357F88"/>
    <w:rsid w:val="003605E5"/>
    <w:rsid w:val="003611CE"/>
    <w:rsid w:val="003614C9"/>
    <w:rsid w:val="00361C95"/>
    <w:rsid w:val="00362BDD"/>
    <w:rsid w:val="003666D9"/>
    <w:rsid w:val="00375863"/>
    <w:rsid w:val="00375937"/>
    <w:rsid w:val="003778F8"/>
    <w:rsid w:val="00381110"/>
    <w:rsid w:val="003814A5"/>
    <w:rsid w:val="00382800"/>
    <w:rsid w:val="003831AD"/>
    <w:rsid w:val="003832F6"/>
    <w:rsid w:val="00383F0C"/>
    <w:rsid w:val="00386603"/>
    <w:rsid w:val="00386ABE"/>
    <w:rsid w:val="00386B98"/>
    <w:rsid w:val="00392F1F"/>
    <w:rsid w:val="00394045"/>
    <w:rsid w:val="003944DF"/>
    <w:rsid w:val="003955D9"/>
    <w:rsid w:val="00396F04"/>
    <w:rsid w:val="003A0DB6"/>
    <w:rsid w:val="003A4621"/>
    <w:rsid w:val="003A47CE"/>
    <w:rsid w:val="003A5EF7"/>
    <w:rsid w:val="003B197B"/>
    <w:rsid w:val="003B1DCF"/>
    <w:rsid w:val="003B34FB"/>
    <w:rsid w:val="003B3FD4"/>
    <w:rsid w:val="003B49BB"/>
    <w:rsid w:val="003B6D23"/>
    <w:rsid w:val="003C0CA5"/>
    <w:rsid w:val="003C1B22"/>
    <w:rsid w:val="003C2CB5"/>
    <w:rsid w:val="003C54C2"/>
    <w:rsid w:val="003C5ACD"/>
    <w:rsid w:val="003C7F37"/>
    <w:rsid w:val="003D4174"/>
    <w:rsid w:val="003D603B"/>
    <w:rsid w:val="003E049D"/>
    <w:rsid w:val="003E1193"/>
    <w:rsid w:val="003E11B2"/>
    <w:rsid w:val="003E1207"/>
    <w:rsid w:val="003E1CE1"/>
    <w:rsid w:val="003E1DBA"/>
    <w:rsid w:val="003E1EBB"/>
    <w:rsid w:val="003E2135"/>
    <w:rsid w:val="003E36F0"/>
    <w:rsid w:val="003E3E0C"/>
    <w:rsid w:val="003E4A85"/>
    <w:rsid w:val="003E6C8A"/>
    <w:rsid w:val="003F0ACF"/>
    <w:rsid w:val="003F1B02"/>
    <w:rsid w:val="003F2679"/>
    <w:rsid w:val="003F2E72"/>
    <w:rsid w:val="003F30C2"/>
    <w:rsid w:val="003F4617"/>
    <w:rsid w:val="003F4DF7"/>
    <w:rsid w:val="003F61D6"/>
    <w:rsid w:val="003F7BFB"/>
    <w:rsid w:val="003F7F41"/>
    <w:rsid w:val="00402218"/>
    <w:rsid w:val="0040305B"/>
    <w:rsid w:val="004047BC"/>
    <w:rsid w:val="004062E4"/>
    <w:rsid w:val="00406983"/>
    <w:rsid w:val="00407E38"/>
    <w:rsid w:val="00410CE5"/>
    <w:rsid w:val="00410D06"/>
    <w:rsid w:val="00411A32"/>
    <w:rsid w:val="00411F41"/>
    <w:rsid w:val="00413ACE"/>
    <w:rsid w:val="00414D37"/>
    <w:rsid w:val="004152FA"/>
    <w:rsid w:val="0041564E"/>
    <w:rsid w:val="00420E23"/>
    <w:rsid w:val="00426001"/>
    <w:rsid w:val="00427231"/>
    <w:rsid w:val="00427769"/>
    <w:rsid w:val="00430E3C"/>
    <w:rsid w:val="00431DD0"/>
    <w:rsid w:val="00431EF0"/>
    <w:rsid w:val="0043448C"/>
    <w:rsid w:val="00441B38"/>
    <w:rsid w:val="0044335C"/>
    <w:rsid w:val="004442AA"/>
    <w:rsid w:val="004461D7"/>
    <w:rsid w:val="00450A48"/>
    <w:rsid w:val="00451CF0"/>
    <w:rsid w:val="004545B8"/>
    <w:rsid w:val="00454675"/>
    <w:rsid w:val="00460F25"/>
    <w:rsid w:val="00461313"/>
    <w:rsid w:val="004625E8"/>
    <w:rsid w:val="00463807"/>
    <w:rsid w:val="00464B1D"/>
    <w:rsid w:val="004656C3"/>
    <w:rsid w:val="00466FE7"/>
    <w:rsid w:val="00470228"/>
    <w:rsid w:val="00471798"/>
    <w:rsid w:val="00476A08"/>
    <w:rsid w:val="00477D87"/>
    <w:rsid w:val="004800D2"/>
    <w:rsid w:val="00481DA3"/>
    <w:rsid w:val="00482823"/>
    <w:rsid w:val="004846DC"/>
    <w:rsid w:val="00485CE6"/>
    <w:rsid w:val="00486CCB"/>
    <w:rsid w:val="0049173B"/>
    <w:rsid w:val="00494485"/>
    <w:rsid w:val="00495021"/>
    <w:rsid w:val="004951E5"/>
    <w:rsid w:val="004952E8"/>
    <w:rsid w:val="00497F9B"/>
    <w:rsid w:val="004A12EB"/>
    <w:rsid w:val="004A1552"/>
    <w:rsid w:val="004A1B4D"/>
    <w:rsid w:val="004A1F87"/>
    <w:rsid w:val="004A2E3D"/>
    <w:rsid w:val="004A5A20"/>
    <w:rsid w:val="004A7093"/>
    <w:rsid w:val="004B0A3F"/>
    <w:rsid w:val="004B1522"/>
    <w:rsid w:val="004B1EFC"/>
    <w:rsid w:val="004B2327"/>
    <w:rsid w:val="004B42DC"/>
    <w:rsid w:val="004B5E4A"/>
    <w:rsid w:val="004B6F41"/>
    <w:rsid w:val="004C3E6B"/>
    <w:rsid w:val="004C55AD"/>
    <w:rsid w:val="004C5641"/>
    <w:rsid w:val="004D0236"/>
    <w:rsid w:val="004D1B92"/>
    <w:rsid w:val="004D250B"/>
    <w:rsid w:val="004D32EF"/>
    <w:rsid w:val="004D39AC"/>
    <w:rsid w:val="004D4816"/>
    <w:rsid w:val="004D5A0A"/>
    <w:rsid w:val="004D759F"/>
    <w:rsid w:val="004D7F23"/>
    <w:rsid w:val="004E086C"/>
    <w:rsid w:val="004E0932"/>
    <w:rsid w:val="004E0B82"/>
    <w:rsid w:val="004E170F"/>
    <w:rsid w:val="004E33A4"/>
    <w:rsid w:val="004E3EA7"/>
    <w:rsid w:val="004E4154"/>
    <w:rsid w:val="004E4D0C"/>
    <w:rsid w:val="004F0168"/>
    <w:rsid w:val="004F0AC5"/>
    <w:rsid w:val="004F258E"/>
    <w:rsid w:val="004F3AB8"/>
    <w:rsid w:val="004F5732"/>
    <w:rsid w:val="004F57BB"/>
    <w:rsid w:val="004F5D0A"/>
    <w:rsid w:val="004F5FE5"/>
    <w:rsid w:val="004F7A0C"/>
    <w:rsid w:val="00500656"/>
    <w:rsid w:val="00501B0B"/>
    <w:rsid w:val="00503241"/>
    <w:rsid w:val="005126E1"/>
    <w:rsid w:val="005130BE"/>
    <w:rsid w:val="00516181"/>
    <w:rsid w:val="0052377A"/>
    <w:rsid w:val="00526977"/>
    <w:rsid w:val="00527C4C"/>
    <w:rsid w:val="00530165"/>
    <w:rsid w:val="00531CC0"/>
    <w:rsid w:val="005337B0"/>
    <w:rsid w:val="00534CC5"/>
    <w:rsid w:val="00535F0F"/>
    <w:rsid w:val="0053603B"/>
    <w:rsid w:val="005366B9"/>
    <w:rsid w:val="0054021A"/>
    <w:rsid w:val="005402EF"/>
    <w:rsid w:val="005404AE"/>
    <w:rsid w:val="00542F0F"/>
    <w:rsid w:val="00542F62"/>
    <w:rsid w:val="0054358C"/>
    <w:rsid w:val="005452D4"/>
    <w:rsid w:val="00545C63"/>
    <w:rsid w:val="00551B8A"/>
    <w:rsid w:val="005532D7"/>
    <w:rsid w:val="00553C32"/>
    <w:rsid w:val="00554910"/>
    <w:rsid w:val="00555E9C"/>
    <w:rsid w:val="00556A9E"/>
    <w:rsid w:val="005579ED"/>
    <w:rsid w:val="005615B2"/>
    <w:rsid w:val="005616BE"/>
    <w:rsid w:val="00561CD1"/>
    <w:rsid w:val="00563B94"/>
    <w:rsid w:val="00564851"/>
    <w:rsid w:val="00565CEE"/>
    <w:rsid w:val="00565E5A"/>
    <w:rsid w:val="00570FA7"/>
    <w:rsid w:val="00571299"/>
    <w:rsid w:val="00573699"/>
    <w:rsid w:val="005752BB"/>
    <w:rsid w:val="005772DD"/>
    <w:rsid w:val="0057765B"/>
    <w:rsid w:val="00577855"/>
    <w:rsid w:val="00577BEA"/>
    <w:rsid w:val="0058026B"/>
    <w:rsid w:val="005816DA"/>
    <w:rsid w:val="005821F3"/>
    <w:rsid w:val="00583E8D"/>
    <w:rsid w:val="00584BCB"/>
    <w:rsid w:val="005878B0"/>
    <w:rsid w:val="0059136D"/>
    <w:rsid w:val="00592BBC"/>
    <w:rsid w:val="00592FFF"/>
    <w:rsid w:val="00596EB6"/>
    <w:rsid w:val="005978C8"/>
    <w:rsid w:val="005A13CA"/>
    <w:rsid w:val="005A15E4"/>
    <w:rsid w:val="005A1E72"/>
    <w:rsid w:val="005A2886"/>
    <w:rsid w:val="005A2985"/>
    <w:rsid w:val="005A3B56"/>
    <w:rsid w:val="005A63F4"/>
    <w:rsid w:val="005B0785"/>
    <w:rsid w:val="005B168B"/>
    <w:rsid w:val="005B34C0"/>
    <w:rsid w:val="005B3535"/>
    <w:rsid w:val="005B3F2F"/>
    <w:rsid w:val="005B6694"/>
    <w:rsid w:val="005B670C"/>
    <w:rsid w:val="005B7AD2"/>
    <w:rsid w:val="005B7B07"/>
    <w:rsid w:val="005B7C46"/>
    <w:rsid w:val="005C1A14"/>
    <w:rsid w:val="005C2122"/>
    <w:rsid w:val="005C60DF"/>
    <w:rsid w:val="005C6BAC"/>
    <w:rsid w:val="005D292E"/>
    <w:rsid w:val="005D4541"/>
    <w:rsid w:val="005D489A"/>
    <w:rsid w:val="005E13CB"/>
    <w:rsid w:val="005E2CB3"/>
    <w:rsid w:val="005E3894"/>
    <w:rsid w:val="005F174E"/>
    <w:rsid w:val="005F20F1"/>
    <w:rsid w:val="005F3A2D"/>
    <w:rsid w:val="005F52B3"/>
    <w:rsid w:val="005F5655"/>
    <w:rsid w:val="006007F8"/>
    <w:rsid w:val="00601821"/>
    <w:rsid w:val="00603A7F"/>
    <w:rsid w:val="0060759A"/>
    <w:rsid w:val="00610835"/>
    <w:rsid w:val="00610C45"/>
    <w:rsid w:val="00612D6C"/>
    <w:rsid w:val="0061446C"/>
    <w:rsid w:val="006155E7"/>
    <w:rsid w:val="0062112B"/>
    <w:rsid w:val="00621D10"/>
    <w:rsid w:val="006261E6"/>
    <w:rsid w:val="00627813"/>
    <w:rsid w:val="006310EF"/>
    <w:rsid w:val="00631294"/>
    <w:rsid w:val="00631590"/>
    <w:rsid w:val="006322EA"/>
    <w:rsid w:val="006345E5"/>
    <w:rsid w:val="00642D6B"/>
    <w:rsid w:val="00643F3F"/>
    <w:rsid w:val="0064508F"/>
    <w:rsid w:val="006475FE"/>
    <w:rsid w:val="00650651"/>
    <w:rsid w:val="006506CB"/>
    <w:rsid w:val="00652CC7"/>
    <w:rsid w:val="006534A8"/>
    <w:rsid w:val="00653CA8"/>
    <w:rsid w:val="006540E0"/>
    <w:rsid w:val="00654282"/>
    <w:rsid w:val="00654A26"/>
    <w:rsid w:val="00655C39"/>
    <w:rsid w:val="006616CF"/>
    <w:rsid w:val="0066440B"/>
    <w:rsid w:val="00665202"/>
    <w:rsid w:val="0066707B"/>
    <w:rsid w:val="006673C7"/>
    <w:rsid w:val="00670B17"/>
    <w:rsid w:val="00671399"/>
    <w:rsid w:val="00675CEA"/>
    <w:rsid w:val="00676C27"/>
    <w:rsid w:val="00677A0C"/>
    <w:rsid w:val="0068072F"/>
    <w:rsid w:val="00681896"/>
    <w:rsid w:val="006828E7"/>
    <w:rsid w:val="00683539"/>
    <w:rsid w:val="00683564"/>
    <w:rsid w:val="006869E9"/>
    <w:rsid w:val="006904EE"/>
    <w:rsid w:val="00690D6D"/>
    <w:rsid w:val="00691E68"/>
    <w:rsid w:val="0069208A"/>
    <w:rsid w:val="006927F4"/>
    <w:rsid w:val="00692F4E"/>
    <w:rsid w:val="00693351"/>
    <w:rsid w:val="00694899"/>
    <w:rsid w:val="006954FA"/>
    <w:rsid w:val="00696155"/>
    <w:rsid w:val="006964CB"/>
    <w:rsid w:val="00697D12"/>
    <w:rsid w:val="006A0836"/>
    <w:rsid w:val="006A2311"/>
    <w:rsid w:val="006A44D8"/>
    <w:rsid w:val="006A7834"/>
    <w:rsid w:val="006B05EF"/>
    <w:rsid w:val="006B0D57"/>
    <w:rsid w:val="006B1361"/>
    <w:rsid w:val="006C165B"/>
    <w:rsid w:val="006C22B9"/>
    <w:rsid w:val="006C2552"/>
    <w:rsid w:val="006C4C68"/>
    <w:rsid w:val="006C4FBE"/>
    <w:rsid w:val="006C533D"/>
    <w:rsid w:val="006C5BF0"/>
    <w:rsid w:val="006C6035"/>
    <w:rsid w:val="006C7E47"/>
    <w:rsid w:val="006D2252"/>
    <w:rsid w:val="006D446D"/>
    <w:rsid w:val="006D7AE4"/>
    <w:rsid w:val="006E1932"/>
    <w:rsid w:val="006E239C"/>
    <w:rsid w:val="006E253B"/>
    <w:rsid w:val="006E3D04"/>
    <w:rsid w:val="006E44B1"/>
    <w:rsid w:val="006F0284"/>
    <w:rsid w:val="006F5A7A"/>
    <w:rsid w:val="006F5C43"/>
    <w:rsid w:val="006F6F3D"/>
    <w:rsid w:val="006F7E70"/>
    <w:rsid w:val="00704EE4"/>
    <w:rsid w:val="00705C91"/>
    <w:rsid w:val="007064E9"/>
    <w:rsid w:val="0070740E"/>
    <w:rsid w:val="007101EE"/>
    <w:rsid w:val="00710E2E"/>
    <w:rsid w:val="00711948"/>
    <w:rsid w:val="00711971"/>
    <w:rsid w:val="00716C70"/>
    <w:rsid w:val="00717C66"/>
    <w:rsid w:val="0072205D"/>
    <w:rsid w:val="00723E3A"/>
    <w:rsid w:val="0072423D"/>
    <w:rsid w:val="00724F59"/>
    <w:rsid w:val="007250A4"/>
    <w:rsid w:val="00725333"/>
    <w:rsid w:val="00727269"/>
    <w:rsid w:val="0073014A"/>
    <w:rsid w:val="007309C2"/>
    <w:rsid w:val="00732A29"/>
    <w:rsid w:val="0073368D"/>
    <w:rsid w:val="00733F1E"/>
    <w:rsid w:val="00734A56"/>
    <w:rsid w:val="00736CAA"/>
    <w:rsid w:val="00736D34"/>
    <w:rsid w:val="0074042E"/>
    <w:rsid w:val="00740CF5"/>
    <w:rsid w:val="0074290D"/>
    <w:rsid w:val="007432F7"/>
    <w:rsid w:val="007435F8"/>
    <w:rsid w:val="007450A4"/>
    <w:rsid w:val="00745FFD"/>
    <w:rsid w:val="00746601"/>
    <w:rsid w:val="00747F92"/>
    <w:rsid w:val="00747F9F"/>
    <w:rsid w:val="00752691"/>
    <w:rsid w:val="007539F8"/>
    <w:rsid w:val="00753ABD"/>
    <w:rsid w:val="0075605D"/>
    <w:rsid w:val="00762CF0"/>
    <w:rsid w:val="00764F9D"/>
    <w:rsid w:val="007652B5"/>
    <w:rsid w:val="0076548C"/>
    <w:rsid w:val="00765650"/>
    <w:rsid w:val="00767E76"/>
    <w:rsid w:val="007700A8"/>
    <w:rsid w:val="007734AE"/>
    <w:rsid w:val="00773792"/>
    <w:rsid w:val="00775249"/>
    <w:rsid w:val="00775816"/>
    <w:rsid w:val="00775986"/>
    <w:rsid w:val="00776651"/>
    <w:rsid w:val="0078052D"/>
    <w:rsid w:val="007843B1"/>
    <w:rsid w:val="00784EBE"/>
    <w:rsid w:val="007879FA"/>
    <w:rsid w:val="0079168F"/>
    <w:rsid w:val="007916B3"/>
    <w:rsid w:val="00791CE4"/>
    <w:rsid w:val="00793A9B"/>
    <w:rsid w:val="00793C8C"/>
    <w:rsid w:val="00793DB6"/>
    <w:rsid w:val="00795849"/>
    <w:rsid w:val="00795A3E"/>
    <w:rsid w:val="00796AED"/>
    <w:rsid w:val="00796EB9"/>
    <w:rsid w:val="007975E2"/>
    <w:rsid w:val="007A1757"/>
    <w:rsid w:val="007A1A03"/>
    <w:rsid w:val="007A2456"/>
    <w:rsid w:val="007A2DDE"/>
    <w:rsid w:val="007A3A62"/>
    <w:rsid w:val="007A3E41"/>
    <w:rsid w:val="007A6339"/>
    <w:rsid w:val="007A7A82"/>
    <w:rsid w:val="007B4956"/>
    <w:rsid w:val="007B509F"/>
    <w:rsid w:val="007B6BE5"/>
    <w:rsid w:val="007B7133"/>
    <w:rsid w:val="007B7975"/>
    <w:rsid w:val="007C022E"/>
    <w:rsid w:val="007C17FB"/>
    <w:rsid w:val="007C3FEA"/>
    <w:rsid w:val="007C5A77"/>
    <w:rsid w:val="007C5F02"/>
    <w:rsid w:val="007C7771"/>
    <w:rsid w:val="007D5324"/>
    <w:rsid w:val="007D5958"/>
    <w:rsid w:val="007E1DDF"/>
    <w:rsid w:val="007E4DD4"/>
    <w:rsid w:val="007E5C01"/>
    <w:rsid w:val="007E5C0E"/>
    <w:rsid w:val="007E5F5A"/>
    <w:rsid w:val="007E5F81"/>
    <w:rsid w:val="007E78FF"/>
    <w:rsid w:val="007F0779"/>
    <w:rsid w:val="007F1948"/>
    <w:rsid w:val="00800E60"/>
    <w:rsid w:val="00802C35"/>
    <w:rsid w:val="0080607E"/>
    <w:rsid w:val="00807511"/>
    <w:rsid w:val="0080764B"/>
    <w:rsid w:val="008076E3"/>
    <w:rsid w:val="0081113A"/>
    <w:rsid w:val="00811984"/>
    <w:rsid w:val="0081494C"/>
    <w:rsid w:val="00814B92"/>
    <w:rsid w:val="00815063"/>
    <w:rsid w:val="008156C6"/>
    <w:rsid w:val="00816C23"/>
    <w:rsid w:val="00821ED2"/>
    <w:rsid w:val="008250A9"/>
    <w:rsid w:val="008278C1"/>
    <w:rsid w:val="0083405A"/>
    <w:rsid w:val="00835622"/>
    <w:rsid w:val="00837319"/>
    <w:rsid w:val="008400A9"/>
    <w:rsid w:val="00845BC0"/>
    <w:rsid w:val="00847109"/>
    <w:rsid w:val="00851628"/>
    <w:rsid w:val="00851E39"/>
    <w:rsid w:val="00852BC6"/>
    <w:rsid w:val="00853518"/>
    <w:rsid w:val="00854C10"/>
    <w:rsid w:val="00855A29"/>
    <w:rsid w:val="00856765"/>
    <w:rsid w:val="008574B8"/>
    <w:rsid w:val="0085768A"/>
    <w:rsid w:val="00857E23"/>
    <w:rsid w:val="00861A93"/>
    <w:rsid w:val="008638D8"/>
    <w:rsid w:val="008649FB"/>
    <w:rsid w:val="00871286"/>
    <w:rsid w:val="00871496"/>
    <w:rsid w:val="00871E39"/>
    <w:rsid w:val="008738CA"/>
    <w:rsid w:val="00873BFF"/>
    <w:rsid w:val="00874255"/>
    <w:rsid w:val="00877A04"/>
    <w:rsid w:val="00882036"/>
    <w:rsid w:val="00883B09"/>
    <w:rsid w:val="00884288"/>
    <w:rsid w:val="00885626"/>
    <w:rsid w:val="00887D63"/>
    <w:rsid w:val="00891D3E"/>
    <w:rsid w:val="00891DAF"/>
    <w:rsid w:val="00892554"/>
    <w:rsid w:val="008925CA"/>
    <w:rsid w:val="00893AE7"/>
    <w:rsid w:val="00893D21"/>
    <w:rsid w:val="0089416A"/>
    <w:rsid w:val="008947C3"/>
    <w:rsid w:val="00894977"/>
    <w:rsid w:val="00895FB6"/>
    <w:rsid w:val="00895FBC"/>
    <w:rsid w:val="00896300"/>
    <w:rsid w:val="008A0EC4"/>
    <w:rsid w:val="008A1CFD"/>
    <w:rsid w:val="008A262E"/>
    <w:rsid w:val="008A30B4"/>
    <w:rsid w:val="008A3114"/>
    <w:rsid w:val="008A3229"/>
    <w:rsid w:val="008A3939"/>
    <w:rsid w:val="008A3E04"/>
    <w:rsid w:val="008A45EA"/>
    <w:rsid w:val="008A5911"/>
    <w:rsid w:val="008A7559"/>
    <w:rsid w:val="008A7975"/>
    <w:rsid w:val="008A7D58"/>
    <w:rsid w:val="008B021E"/>
    <w:rsid w:val="008B1222"/>
    <w:rsid w:val="008B3D09"/>
    <w:rsid w:val="008B4E27"/>
    <w:rsid w:val="008B51DB"/>
    <w:rsid w:val="008B5FE1"/>
    <w:rsid w:val="008C074D"/>
    <w:rsid w:val="008C0CB7"/>
    <w:rsid w:val="008C0E49"/>
    <w:rsid w:val="008C3E2A"/>
    <w:rsid w:val="008C4D53"/>
    <w:rsid w:val="008D00EF"/>
    <w:rsid w:val="008D2B15"/>
    <w:rsid w:val="008D2C30"/>
    <w:rsid w:val="008D2F3D"/>
    <w:rsid w:val="008D51CB"/>
    <w:rsid w:val="008D708E"/>
    <w:rsid w:val="008E1569"/>
    <w:rsid w:val="008E1D13"/>
    <w:rsid w:val="008E23F8"/>
    <w:rsid w:val="008E4428"/>
    <w:rsid w:val="008E4F99"/>
    <w:rsid w:val="008E5D74"/>
    <w:rsid w:val="008E6F29"/>
    <w:rsid w:val="008F1A2B"/>
    <w:rsid w:val="008F3417"/>
    <w:rsid w:val="008F6776"/>
    <w:rsid w:val="008F7A86"/>
    <w:rsid w:val="00900927"/>
    <w:rsid w:val="0090207C"/>
    <w:rsid w:val="009027F8"/>
    <w:rsid w:val="009046EC"/>
    <w:rsid w:val="00904707"/>
    <w:rsid w:val="0091031F"/>
    <w:rsid w:val="0091073A"/>
    <w:rsid w:val="0091077A"/>
    <w:rsid w:val="0091136B"/>
    <w:rsid w:val="00912362"/>
    <w:rsid w:val="00913063"/>
    <w:rsid w:val="00914425"/>
    <w:rsid w:val="00915FAB"/>
    <w:rsid w:val="009205AD"/>
    <w:rsid w:val="009206FB"/>
    <w:rsid w:val="00920A08"/>
    <w:rsid w:val="0092234B"/>
    <w:rsid w:val="00922B42"/>
    <w:rsid w:val="009256CE"/>
    <w:rsid w:val="009266F9"/>
    <w:rsid w:val="00927D28"/>
    <w:rsid w:val="00927E91"/>
    <w:rsid w:val="00930195"/>
    <w:rsid w:val="0093041E"/>
    <w:rsid w:val="009305E1"/>
    <w:rsid w:val="009334C5"/>
    <w:rsid w:val="00935A05"/>
    <w:rsid w:val="009420E3"/>
    <w:rsid w:val="00942709"/>
    <w:rsid w:val="00944C5B"/>
    <w:rsid w:val="00947C7B"/>
    <w:rsid w:val="00950656"/>
    <w:rsid w:val="00951295"/>
    <w:rsid w:val="009525B1"/>
    <w:rsid w:val="00953FE9"/>
    <w:rsid w:val="00955926"/>
    <w:rsid w:val="00956283"/>
    <w:rsid w:val="009573D0"/>
    <w:rsid w:val="009575C5"/>
    <w:rsid w:val="00963592"/>
    <w:rsid w:val="009643BE"/>
    <w:rsid w:val="009679E8"/>
    <w:rsid w:val="00970641"/>
    <w:rsid w:val="009719A7"/>
    <w:rsid w:val="00975E2F"/>
    <w:rsid w:val="00975F4F"/>
    <w:rsid w:val="0097669D"/>
    <w:rsid w:val="00977467"/>
    <w:rsid w:val="00977ADE"/>
    <w:rsid w:val="0098144A"/>
    <w:rsid w:val="009814D1"/>
    <w:rsid w:val="00981898"/>
    <w:rsid w:val="0098216A"/>
    <w:rsid w:val="00983625"/>
    <w:rsid w:val="00984434"/>
    <w:rsid w:val="00985A5D"/>
    <w:rsid w:val="009879DA"/>
    <w:rsid w:val="00990A83"/>
    <w:rsid w:val="00991246"/>
    <w:rsid w:val="009938F5"/>
    <w:rsid w:val="00997304"/>
    <w:rsid w:val="009973C5"/>
    <w:rsid w:val="009A0ED0"/>
    <w:rsid w:val="009A1EB2"/>
    <w:rsid w:val="009A2A93"/>
    <w:rsid w:val="009A351A"/>
    <w:rsid w:val="009A52D0"/>
    <w:rsid w:val="009A7462"/>
    <w:rsid w:val="009A7E41"/>
    <w:rsid w:val="009B3CD9"/>
    <w:rsid w:val="009C0DEA"/>
    <w:rsid w:val="009C1B0A"/>
    <w:rsid w:val="009C3A18"/>
    <w:rsid w:val="009C3BBA"/>
    <w:rsid w:val="009C427A"/>
    <w:rsid w:val="009C4DC5"/>
    <w:rsid w:val="009C5B6F"/>
    <w:rsid w:val="009D1550"/>
    <w:rsid w:val="009D1E36"/>
    <w:rsid w:val="009D2BEC"/>
    <w:rsid w:val="009D518A"/>
    <w:rsid w:val="009D674A"/>
    <w:rsid w:val="009E1A3B"/>
    <w:rsid w:val="009E1B4A"/>
    <w:rsid w:val="009E1CA1"/>
    <w:rsid w:val="009E6C44"/>
    <w:rsid w:val="009E7057"/>
    <w:rsid w:val="009E7302"/>
    <w:rsid w:val="009F16D8"/>
    <w:rsid w:val="009F19E4"/>
    <w:rsid w:val="00A000E6"/>
    <w:rsid w:val="00A0073D"/>
    <w:rsid w:val="00A00B65"/>
    <w:rsid w:val="00A03EA6"/>
    <w:rsid w:val="00A040A0"/>
    <w:rsid w:val="00A05F01"/>
    <w:rsid w:val="00A1160F"/>
    <w:rsid w:val="00A119E3"/>
    <w:rsid w:val="00A11A49"/>
    <w:rsid w:val="00A1238F"/>
    <w:rsid w:val="00A12E42"/>
    <w:rsid w:val="00A153E2"/>
    <w:rsid w:val="00A15DEA"/>
    <w:rsid w:val="00A1608A"/>
    <w:rsid w:val="00A17977"/>
    <w:rsid w:val="00A244E8"/>
    <w:rsid w:val="00A24CE0"/>
    <w:rsid w:val="00A24EED"/>
    <w:rsid w:val="00A261CA"/>
    <w:rsid w:val="00A27787"/>
    <w:rsid w:val="00A277B1"/>
    <w:rsid w:val="00A27A0A"/>
    <w:rsid w:val="00A27A5A"/>
    <w:rsid w:val="00A30BC6"/>
    <w:rsid w:val="00A31C97"/>
    <w:rsid w:val="00A32364"/>
    <w:rsid w:val="00A33CE9"/>
    <w:rsid w:val="00A348E9"/>
    <w:rsid w:val="00A348FB"/>
    <w:rsid w:val="00A35D79"/>
    <w:rsid w:val="00A35E89"/>
    <w:rsid w:val="00A37B11"/>
    <w:rsid w:val="00A41241"/>
    <w:rsid w:val="00A417FE"/>
    <w:rsid w:val="00A44F07"/>
    <w:rsid w:val="00A458D3"/>
    <w:rsid w:val="00A50E34"/>
    <w:rsid w:val="00A50EBE"/>
    <w:rsid w:val="00A513E0"/>
    <w:rsid w:val="00A52F1D"/>
    <w:rsid w:val="00A53002"/>
    <w:rsid w:val="00A5430D"/>
    <w:rsid w:val="00A56376"/>
    <w:rsid w:val="00A626F8"/>
    <w:rsid w:val="00A627EE"/>
    <w:rsid w:val="00A62A87"/>
    <w:rsid w:val="00A62C76"/>
    <w:rsid w:val="00A632F3"/>
    <w:rsid w:val="00A641B5"/>
    <w:rsid w:val="00A648CD"/>
    <w:rsid w:val="00A64C21"/>
    <w:rsid w:val="00A663EC"/>
    <w:rsid w:val="00A66ACF"/>
    <w:rsid w:val="00A67E53"/>
    <w:rsid w:val="00A67FC4"/>
    <w:rsid w:val="00A70370"/>
    <w:rsid w:val="00A70D3B"/>
    <w:rsid w:val="00A71ACA"/>
    <w:rsid w:val="00A72A22"/>
    <w:rsid w:val="00A74018"/>
    <w:rsid w:val="00A747D0"/>
    <w:rsid w:val="00A76071"/>
    <w:rsid w:val="00A768C0"/>
    <w:rsid w:val="00A80781"/>
    <w:rsid w:val="00A8111D"/>
    <w:rsid w:val="00A82343"/>
    <w:rsid w:val="00A853C3"/>
    <w:rsid w:val="00A919DB"/>
    <w:rsid w:val="00A97865"/>
    <w:rsid w:val="00A97E76"/>
    <w:rsid w:val="00AA073A"/>
    <w:rsid w:val="00AA18EC"/>
    <w:rsid w:val="00AA4047"/>
    <w:rsid w:val="00AA4491"/>
    <w:rsid w:val="00AA5BF9"/>
    <w:rsid w:val="00AA75F9"/>
    <w:rsid w:val="00AB136F"/>
    <w:rsid w:val="00AB2674"/>
    <w:rsid w:val="00AB3539"/>
    <w:rsid w:val="00AC030F"/>
    <w:rsid w:val="00AC14FB"/>
    <w:rsid w:val="00AC1ED7"/>
    <w:rsid w:val="00AC2916"/>
    <w:rsid w:val="00AC3FC5"/>
    <w:rsid w:val="00AC58F1"/>
    <w:rsid w:val="00AC5B09"/>
    <w:rsid w:val="00AC5C20"/>
    <w:rsid w:val="00AD0063"/>
    <w:rsid w:val="00AD1E99"/>
    <w:rsid w:val="00AD3BBE"/>
    <w:rsid w:val="00AD3EDB"/>
    <w:rsid w:val="00AD3F74"/>
    <w:rsid w:val="00AD528D"/>
    <w:rsid w:val="00AD6AD9"/>
    <w:rsid w:val="00AD7397"/>
    <w:rsid w:val="00AD7A33"/>
    <w:rsid w:val="00AE040C"/>
    <w:rsid w:val="00AE0CEB"/>
    <w:rsid w:val="00AE133A"/>
    <w:rsid w:val="00AE30D6"/>
    <w:rsid w:val="00AE3D78"/>
    <w:rsid w:val="00AE4F05"/>
    <w:rsid w:val="00AE6EEB"/>
    <w:rsid w:val="00AE7142"/>
    <w:rsid w:val="00AF0373"/>
    <w:rsid w:val="00AF060E"/>
    <w:rsid w:val="00AF064D"/>
    <w:rsid w:val="00AF33CA"/>
    <w:rsid w:val="00AF3551"/>
    <w:rsid w:val="00AF4274"/>
    <w:rsid w:val="00B016DB"/>
    <w:rsid w:val="00B0324D"/>
    <w:rsid w:val="00B03736"/>
    <w:rsid w:val="00B05304"/>
    <w:rsid w:val="00B07169"/>
    <w:rsid w:val="00B07B6F"/>
    <w:rsid w:val="00B104C3"/>
    <w:rsid w:val="00B10570"/>
    <w:rsid w:val="00B136AE"/>
    <w:rsid w:val="00B14465"/>
    <w:rsid w:val="00B15CEB"/>
    <w:rsid w:val="00B16DAC"/>
    <w:rsid w:val="00B17904"/>
    <w:rsid w:val="00B179F6"/>
    <w:rsid w:val="00B20919"/>
    <w:rsid w:val="00B2511B"/>
    <w:rsid w:val="00B2657D"/>
    <w:rsid w:val="00B3024D"/>
    <w:rsid w:val="00B303E0"/>
    <w:rsid w:val="00B30B49"/>
    <w:rsid w:val="00B312CC"/>
    <w:rsid w:val="00B318EE"/>
    <w:rsid w:val="00B31F31"/>
    <w:rsid w:val="00B32D09"/>
    <w:rsid w:val="00B33F4D"/>
    <w:rsid w:val="00B37322"/>
    <w:rsid w:val="00B37960"/>
    <w:rsid w:val="00B40B1D"/>
    <w:rsid w:val="00B413D1"/>
    <w:rsid w:val="00B41BD7"/>
    <w:rsid w:val="00B41F6E"/>
    <w:rsid w:val="00B42C33"/>
    <w:rsid w:val="00B42C34"/>
    <w:rsid w:val="00B42FAA"/>
    <w:rsid w:val="00B45F6B"/>
    <w:rsid w:val="00B46630"/>
    <w:rsid w:val="00B500C2"/>
    <w:rsid w:val="00B505C4"/>
    <w:rsid w:val="00B52D21"/>
    <w:rsid w:val="00B53497"/>
    <w:rsid w:val="00B57A39"/>
    <w:rsid w:val="00B617C3"/>
    <w:rsid w:val="00B6190F"/>
    <w:rsid w:val="00B621F3"/>
    <w:rsid w:val="00B62335"/>
    <w:rsid w:val="00B6400D"/>
    <w:rsid w:val="00B64699"/>
    <w:rsid w:val="00B64FAA"/>
    <w:rsid w:val="00B7182B"/>
    <w:rsid w:val="00B71938"/>
    <w:rsid w:val="00B76EB8"/>
    <w:rsid w:val="00B81A88"/>
    <w:rsid w:val="00B82DF7"/>
    <w:rsid w:val="00B836E0"/>
    <w:rsid w:val="00B91130"/>
    <w:rsid w:val="00B91ADD"/>
    <w:rsid w:val="00B91E76"/>
    <w:rsid w:val="00B93A98"/>
    <w:rsid w:val="00B9485F"/>
    <w:rsid w:val="00B96647"/>
    <w:rsid w:val="00B96882"/>
    <w:rsid w:val="00B9724B"/>
    <w:rsid w:val="00B97CE3"/>
    <w:rsid w:val="00B97F61"/>
    <w:rsid w:val="00BA0239"/>
    <w:rsid w:val="00BA0D74"/>
    <w:rsid w:val="00BA121B"/>
    <w:rsid w:val="00BA13E1"/>
    <w:rsid w:val="00BA3CFF"/>
    <w:rsid w:val="00BA627C"/>
    <w:rsid w:val="00BA68D6"/>
    <w:rsid w:val="00BA7046"/>
    <w:rsid w:val="00BA73D4"/>
    <w:rsid w:val="00BA7CD6"/>
    <w:rsid w:val="00BB0E17"/>
    <w:rsid w:val="00BB2490"/>
    <w:rsid w:val="00BB2A96"/>
    <w:rsid w:val="00BB4B6C"/>
    <w:rsid w:val="00BB5697"/>
    <w:rsid w:val="00BB66AC"/>
    <w:rsid w:val="00BB69CB"/>
    <w:rsid w:val="00BC250A"/>
    <w:rsid w:val="00BC29E4"/>
    <w:rsid w:val="00BC2E66"/>
    <w:rsid w:val="00BC5B45"/>
    <w:rsid w:val="00BC7061"/>
    <w:rsid w:val="00BC75E0"/>
    <w:rsid w:val="00BC7FFC"/>
    <w:rsid w:val="00BD12D9"/>
    <w:rsid w:val="00BD1BCA"/>
    <w:rsid w:val="00BD2252"/>
    <w:rsid w:val="00BD3A81"/>
    <w:rsid w:val="00BD5519"/>
    <w:rsid w:val="00BD5648"/>
    <w:rsid w:val="00BD6D30"/>
    <w:rsid w:val="00BE0375"/>
    <w:rsid w:val="00BE0A75"/>
    <w:rsid w:val="00BE1096"/>
    <w:rsid w:val="00BE29A7"/>
    <w:rsid w:val="00BE6908"/>
    <w:rsid w:val="00BF0CC8"/>
    <w:rsid w:val="00BF1364"/>
    <w:rsid w:val="00BF1B8A"/>
    <w:rsid w:val="00BF3D4E"/>
    <w:rsid w:val="00BF45B1"/>
    <w:rsid w:val="00BF64FC"/>
    <w:rsid w:val="00BF7157"/>
    <w:rsid w:val="00BF7387"/>
    <w:rsid w:val="00C00490"/>
    <w:rsid w:val="00C00DB8"/>
    <w:rsid w:val="00C012BB"/>
    <w:rsid w:val="00C02156"/>
    <w:rsid w:val="00C04571"/>
    <w:rsid w:val="00C05247"/>
    <w:rsid w:val="00C07265"/>
    <w:rsid w:val="00C15FD5"/>
    <w:rsid w:val="00C16709"/>
    <w:rsid w:val="00C169E0"/>
    <w:rsid w:val="00C17C98"/>
    <w:rsid w:val="00C21A54"/>
    <w:rsid w:val="00C22527"/>
    <w:rsid w:val="00C2440D"/>
    <w:rsid w:val="00C26352"/>
    <w:rsid w:val="00C30BBA"/>
    <w:rsid w:val="00C30DDF"/>
    <w:rsid w:val="00C30FAE"/>
    <w:rsid w:val="00C32A06"/>
    <w:rsid w:val="00C34681"/>
    <w:rsid w:val="00C35622"/>
    <w:rsid w:val="00C35B62"/>
    <w:rsid w:val="00C40690"/>
    <w:rsid w:val="00C4200F"/>
    <w:rsid w:val="00C4220F"/>
    <w:rsid w:val="00C440A6"/>
    <w:rsid w:val="00C440F3"/>
    <w:rsid w:val="00C47E09"/>
    <w:rsid w:val="00C47E46"/>
    <w:rsid w:val="00C53175"/>
    <w:rsid w:val="00C552ED"/>
    <w:rsid w:val="00C5690E"/>
    <w:rsid w:val="00C56B6F"/>
    <w:rsid w:val="00C56E26"/>
    <w:rsid w:val="00C5795D"/>
    <w:rsid w:val="00C602BD"/>
    <w:rsid w:val="00C61EB4"/>
    <w:rsid w:val="00C6322E"/>
    <w:rsid w:val="00C6411E"/>
    <w:rsid w:val="00C643C9"/>
    <w:rsid w:val="00C658A6"/>
    <w:rsid w:val="00C70063"/>
    <w:rsid w:val="00C717DD"/>
    <w:rsid w:val="00C739B7"/>
    <w:rsid w:val="00C73DC8"/>
    <w:rsid w:val="00C7405D"/>
    <w:rsid w:val="00C7536A"/>
    <w:rsid w:val="00C75C5A"/>
    <w:rsid w:val="00C80C60"/>
    <w:rsid w:val="00C813C1"/>
    <w:rsid w:val="00C81BFD"/>
    <w:rsid w:val="00C84AC6"/>
    <w:rsid w:val="00C84EA9"/>
    <w:rsid w:val="00C85547"/>
    <w:rsid w:val="00C85D2B"/>
    <w:rsid w:val="00C8693C"/>
    <w:rsid w:val="00C87D98"/>
    <w:rsid w:val="00C92F50"/>
    <w:rsid w:val="00C93EB3"/>
    <w:rsid w:val="00C940C3"/>
    <w:rsid w:val="00C962B9"/>
    <w:rsid w:val="00CA0E43"/>
    <w:rsid w:val="00CA2D3C"/>
    <w:rsid w:val="00CA6CDA"/>
    <w:rsid w:val="00CA728D"/>
    <w:rsid w:val="00CB029C"/>
    <w:rsid w:val="00CB0B95"/>
    <w:rsid w:val="00CB2A5F"/>
    <w:rsid w:val="00CB38DC"/>
    <w:rsid w:val="00CB5567"/>
    <w:rsid w:val="00CB7AE7"/>
    <w:rsid w:val="00CC1621"/>
    <w:rsid w:val="00CC23B7"/>
    <w:rsid w:val="00CC29AB"/>
    <w:rsid w:val="00CC2E56"/>
    <w:rsid w:val="00CC30B9"/>
    <w:rsid w:val="00CC4245"/>
    <w:rsid w:val="00CC4A43"/>
    <w:rsid w:val="00CC651D"/>
    <w:rsid w:val="00CC7658"/>
    <w:rsid w:val="00CD21BC"/>
    <w:rsid w:val="00CD21FE"/>
    <w:rsid w:val="00CD3233"/>
    <w:rsid w:val="00CD35E8"/>
    <w:rsid w:val="00CD4CB9"/>
    <w:rsid w:val="00CD54B1"/>
    <w:rsid w:val="00CD6F92"/>
    <w:rsid w:val="00CE021A"/>
    <w:rsid w:val="00CE2CA5"/>
    <w:rsid w:val="00CE3966"/>
    <w:rsid w:val="00CE60B5"/>
    <w:rsid w:val="00CE6A46"/>
    <w:rsid w:val="00CE799A"/>
    <w:rsid w:val="00CF2235"/>
    <w:rsid w:val="00CF3CEF"/>
    <w:rsid w:val="00CF7E83"/>
    <w:rsid w:val="00D0133B"/>
    <w:rsid w:val="00D0260E"/>
    <w:rsid w:val="00D02B1E"/>
    <w:rsid w:val="00D03D19"/>
    <w:rsid w:val="00D04A2E"/>
    <w:rsid w:val="00D05281"/>
    <w:rsid w:val="00D061EA"/>
    <w:rsid w:val="00D06CFE"/>
    <w:rsid w:val="00D11532"/>
    <w:rsid w:val="00D13F1B"/>
    <w:rsid w:val="00D150E8"/>
    <w:rsid w:val="00D1693C"/>
    <w:rsid w:val="00D16F6A"/>
    <w:rsid w:val="00D17E6E"/>
    <w:rsid w:val="00D219ED"/>
    <w:rsid w:val="00D24825"/>
    <w:rsid w:val="00D24FC7"/>
    <w:rsid w:val="00D26078"/>
    <w:rsid w:val="00D26576"/>
    <w:rsid w:val="00D26692"/>
    <w:rsid w:val="00D31B54"/>
    <w:rsid w:val="00D34F16"/>
    <w:rsid w:val="00D3551B"/>
    <w:rsid w:val="00D357F1"/>
    <w:rsid w:val="00D35D33"/>
    <w:rsid w:val="00D37C36"/>
    <w:rsid w:val="00D412C6"/>
    <w:rsid w:val="00D4343B"/>
    <w:rsid w:val="00D44787"/>
    <w:rsid w:val="00D47E08"/>
    <w:rsid w:val="00D5291C"/>
    <w:rsid w:val="00D53EDF"/>
    <w:rsid w:val="00D55446"/>
    <w:rsid w:val="00D572AB"/>
    <w:rsid w:val="00D572BA"/>
    <w:rsid w:val="00D577D1"/>
    <w:rsid w:val="00D60127"/>
    <w:rsid w:val="00D60149"/>
    <w:rsid w:val="00D60C94"/>
    <w:rsid w:val="00D625FE"/>
    <w:rsid w:val="00D63D33"/>
    <w:rsid w:val="00D6413A"/>
    <w:rsid w:val="00D6422A"/>
    <w:rsid w:val="00D64DF2"/>
    <w:rsid w:val="00D66C0E"/>
    <w:rsid w:val="00D67EAD"/>
    <w:rsid w:val="00D7252E"/>
    <w:rsid w:val="00D725C2"/>
    <w:rsid w:val="00D72884"/>
    <w:rsid w:val="00D7401A"/>
    <w:rsid w:val="00D75FF3"/>
    <w:rsid w:val="00D77EC4"/>
    <w:rsid w:val="00D80192"/>
    <w:rsid w:val="00D80C28"/>
    <w:rsid w:val="00D82CD6"/>
    <w:rsid w:val="00D83EBC"/>
    <w:rsid w:val="00D84EDA"/>
    <w:rsid w:val="00D8517E"/>
    <w:rsid w:val="00D85D75"/>
    <w:rsid w:val="00D87191"/>
    <w:rsid w:val="00D9085A"/>
    <w:rsid w:val="00D94AAF"/>
    <w:rsid w:val="00D94B15"/>
    <w:rsid w:val="00D962A2"/>
    <w:rsid w:val="00D97C30"/>
    <w:rsid w:val="00DA0D90"/>
    <w:rsid w:val="00DA1C2F"/>
    <w:rsid w:val="00DA20C9"/>
    <w:rsid w:val="00DA235D"/>
    <w:rsid w:val="00DA479A"/>
    <w:rsid w:val="00DB0573"/>
    <w:rsid w:val="00DB257C"/>
    <w:rsid w:val="00DB31A9"/>
    <w:rsid w:val="00DB798F"/>
    <w:rsid w:val="00DB7E85"/>
    <w:rsid w:val="00DC02F3"/>
    <w:rsid w:val="00DC26E1"/>
    <w:rsid w:val="00DC3270"/>
    <w:rsid w:val="00DC3D80"/>
    <w:rsid w:val="00DC3F7E"/>
    <w:rsid w:val="00DC4904"/>
    <w:rsid w:val="00DC5F50"/>
    <w:rsid w:val="00DC6EE2"/>
    <w:rsid w:val="00DC7972"/>
    <w:rsid w:val="00DC7B73"/>
    <w:rsid w:val="00DD1C11"/>
    <w:rsid w:val="00DD2FF9"/>
    <w:rsid w:val="00DD4D6C"/>
    <w:rsid w:val="00DD7057"/>
    <w:rsid w:val="00DD7A48"/>
    <w:rsid w:val="00DE0DF6"/>
    <w:rsid w:val="00DE44F9"/>
    <w:rsid w:val="00DE4B45"/>
    <w:rsid w:val="00DE61A4"/>
    <w:rsid w:val="00DE61A5"/>
    <w:rsid w:val="00DE77A9"/>
    <w:rsid w:val="00DE7895"/>
    <w:rsid w:val="00DF0528"/>
    <w:rsid w:val="00DF3006"/>
    <w:rsid w:val="00DF72EB"/>
    <w:rsid w:val="00DF79FC"/>
    <w:rsid w:val="00E00B31"/>
    <w:rsid w:val="00E03610"/>
    <w:rsid w:val="00E03AAE"/>
    <w:rsid w:val="00E03BCF"/>
    <w:rsid w:val="00E04EEA"/>
    <w:rsid w:val="00E05C56"/>
    <w:rsid w:val="00E05F70"/>
    <w:rsid w:val="00E11053"/>
    <w:rsid w:val="00E12516"/>
    <w:rsid w:val="00E142CE"/>
    <w:rsid w:val="00E1532C"/>
    <w:rsid w:val="00E17648"/>
    <w:rsid w:val="00E21DF0"/>
    <w:rsid w:val="00E24597"/>
    <w:rsid w:val="00E2499F"/>
    <w:rsid w:val="00E25768"/>
    <w:rsid w:val="00E262AC"/>
    <w:rsid w:val="00E26FBB"/>
    <w:rsid w:val="00E27726"/>
    <w:rsid w:val="00E31507"/>
    <w:rsid w:val="00E315FA"/>
    <w:rsid w:val="00E31CBD"/>
    <w:rsid w:val="00E3224F"/>
    <w:rsid w:val="00E327BE"/>
    <w:rsid w:val="00E32BF3"/>
    <w:rsid w:val="00E35157"/>
    <w:rsid w:val="00E421DB"/>
    <w:rsid w:val="00E433E6"/>
    <w:rsid w:val="00E43DA4"/>
    <w:rsid w:val="00E44E69"/>
    <w:rsid w:val="00E457F2"/>
    <w:rsid w:val="00E4588D"/>
    <w:rsid w:val="00E511D8"/>
    <w:rsid w:val="00E525AA"/>
    <w:rsid w:val="00E53753"/>
    <w:rsid w:val="00E54A3F"/>
    <w:rsid w:val="00E550D1"/>
    <w:rsid w:val="00E562C5"/>
    <w:rsid w:val="00E57826"/>
    <w:rsid w:val="00E60E74"/>
    <w:rsid w:val="00E61113"/>
    <w:rsid w:val="00E61370"/>
    <w:rsid w:val="00E61B92"/>
    <w:rsid w:val="00E61FBA"/>
    <w:rsid w:val="00E63781"/>
    <w:rsid w:val="00E63B11"/>
    <w:rsid w:val="00E649EB"/>
    <w:rsid w:val="00E6624E"/>
    <w:rsid w:val="00E67B4E"/>
    <w:rsid w:val="00E71133"/>
    <w:rsid w:val="00E714C2"/>
    <w:rsid w:val="00E71B23"/>
    <w:rsid w:val="00E72617"/>
    <w:rsid w:val="00E72827"/>
    <w:rsid w:val="00E758ED"/>
    <w:rsid w:val="00E766C5"/>
    <w:rsid w:val="00E80D97"/>
    <w:rsid w:val="00E83B0C"/>
    <w:rsid w:val="00E84468"/>
    <w:rsid w:val="00E85264"/>
    <w:rsid w:val="00E86723"/>
    <w:rsid w:val="00E91E96"/>
    <w:rsid w:val="00E949D8"/>
    <w:rsid w:val="00E95390"/>
    <w:rsid w:val="00E968AD"/>
    <w:rsid w:val="00E973B2"/>
    <w:rsid w:val="00EA199F"/>
    <w:rsid w:val="00EA7740"/>
    <w:rsid w:val="00EB06B1"/>
    <w:rsid w:val="00EB0AB6"/>
    <w:rsid w:val="00EB1489"/>
    <w:rsid w:val="00EB2851"/>
    <w:rsid w:val="00EB323D"/>
    <w:rsid w:val="00EB5F45"/>
    <w:rsid w:val="00EB63E2"/>
    <w:rsid w:val="00EB7481"/>
    <w:rsid w:val="00EB76C9"/>
    <w:rsid w:val="00EC19CB"/>
    <w:rsid w:val="00EC1CE9"/>
    <w:rsid w:val="00EC2228"/>
    <w:rsid w:val="00EC2627"/>
    <w:rsid w:val="00EC2CDB"/>
    <w:rsid w:val="00EC4C0D"/>
    <w:rsid w:val="00EC563E"/>
    <w:rsid w:val="00EC5F4F"/>
    <w:rsid w:val="00EC6ADC"/>
    <w:rsid w:val="00EC6D29"/>
    <w:rsid w:val="00EC735E"/>
    <w:rsid w:val="00EC76A9"/>
    <w:rsid w:val="00ED0174"/>
    <w:rsid w:val="00ED1646"/>
    <w:rsid w:val="00ED1D9B"/>
    <w:rsid w:val="00ED2B76"/>
    <w:rsid w:val="00ED3286"/>
    <w:rsid w:val="00ED3570"/>
    <w:rsid w:val="00ED6757"/>
    <w:rsid w:val="00ED6B22"/>
    <w:rsid w:val="00EE21F3"/>
    <w:rsid w:val="00EE3835"/>
    <w:rsid w:val="00EE3B39"/>
    <w:rsid w:val="00EE485B"/>
    <w:rsid w:val="00EE7CC9"/>
    <w:rsid w:val="00EE7D00"/>
    <w:rsid w:val="00EF1E21"/>
    <w:rsid w:val="00EF31BF"/>
    <w:rsid w:val="00EF4E66"/>
    <w:rsid w:val="00EF5D6E"/>
    <w:rsid w:val="00EF6D7A"/>
    <w:rsid w:val="00EF77FF"/>
    <w:rsid w:val="00F00034"/>
    <w:rsid w:val="00F01856"/>
    <w:rsid w:val="00F03B92"/>
    <w:rsid w:val="00F06DD0"/>
    <w:rsid w:val="00F112BA"/>
    <w:rsid w:val="00F1154C"/>
    <w:rsid w:val="00F12226"/>
    <w:rsid w:val="00F127E2"/>
    <w:rsid w:val="00F1290C"/>
    <w:rsid w:val="00F12E63"/>
    <w:rsid w:val="00F13C4A"/>
    <w:rsid w:val="00F153B8"/>
    <w:rsid w:val="00F15E91"/>
    <w:rsid w:val="00F1609F"/>
    <w:rsid w:val="00F17BBE"/>
    <w:rsid w:val="00F21111"/>
    <w:rsid w:val="00F219E2"/>
    <w:rsid w:val="00F2305D"/>
    <w:rsid w:val="00F237E4"/>
    <w:rsid w:val="00F2580E"/>
    <w:rsid w:val="00F27AF0"/>
    <w:rsid w:val="00F27BE7"/>
    <w:rsid w:val="00F30202"/>
    <w:rsid w:val="00F31D0E"/>
    <w:rsid w:val="00F33AF8"/>
    <w:rsid w:val="00F33CBF"/>
    <w:rsid w:val="00F3409B"/>
    <w:rsid w:val="00F369B9"/>
    <w:rsid w:val="00F372EB"/>
    <w:rsid w:val="00F41648"/>
    <w:rsid w:val="00F41FCD"/>
    <w:rsid w:val="00F42B50"/>
    <w:rsid w:val="00F432B4"/>
    <w:rsid w:val="00F43844"/>
    <w:rsid w:val="00F4415F"/>
    <w:rsid w:val="00F44491"/>
    <w:rsid w:val="00F51000"/>
    <w:rsid w:val="00F52BD8"/>
    <w:rsid w:val="00F538C0"/>
    <w:rsid w:val="00F54EF2"/>
    <w:rsid w:val="00F56582"/>
    <w:rsid w:val="00F60E32"/>
    <w:rsid w:val="00F65F18"/>
    <w:rsid w:val="00F65F46"/>
    <w:rsid w:val="00F66E40"/>
    <w:rsid w:val="00F724C1"/>
    <w:rsid w:val="00F74312"/>
    <w:rsid w:val="00F77252"/>
    <w:rsid w:val="00F7751B"/>
    <w:rsid w:val="00F776A4"/>
    <w:rsid w:val="00F81F63"/>
    <w:rsid w:val="00F8203F"/>
    <w:rsid w:val="00F839EF"/>
    <w:rsid w:val="00F845FF"/>
    <w:rsid w:val="00F87BEC"/>
    <w:rsid w:val="00F90022"/>
    <w:rsid w:val="00F92FBE"/>
    <w:rsid w:val="00F94DAA"/>
    <w:rsid w:val="00F95741"/>
    <w:rsid w:val="00F97140"/>
    <w:rsid w:val="00FA2B6D"/>
    <w:rsid w:val="00FA2EA3"/>
    <w:rsid w:val="00FA495D"/>
    <w:rsid w:val="00FA4CDD"/>
    <w:rsid w:val="00FA5C2B"/>
    <w:rsid w:val="00FA5FBE"/>
    <w:rsid w:val="00FA6349"/>
    <w:rsid w:val="00FA6D90"/>
    <w:rsid w:val="00FA747A"/>
    <w:rsid w:val="00FB038C"/>
    <w:rsid w:val="00FB0C40"/>
    <w:rsid w:val="00FB1CC3"/>
    <w:rsid w:val="00FB581D"/>
    <w:rsid w:val="00FB7AE7"/>
    <w:rsid w:val="00FC1018"/>
    <w:rsid w:val="00FC1652"/>
    <w:rsid w:val="00FC304D"/>
    <w:rsid w:val="00FC47B0"/>
    <w:rsid w:val="00FC4D1A"/>
    <w:rsid w:val="00FC556B"/>
    <w:rsid w:val="00FC5C87"/>
    <w:rsid w:val="00FC6B65"/>
    <w:rsid w:val="00FC7851"/>
    <w:rsid w:val="00FD0E20"/>
    <w:rsid w:val="00FD1CA4"/>
    <w:rsid w:val="00FE1CDF"/>
    <w:rsid w:val="00FE390D"/>
    <w:rsid w:val="00FE3CED"/>
    <w:rsid w:val="00FE5302"/>
    <w:rsid w:val="00FE5721"/>
    <w:rsid w:val="00FE5803"/>
    <w:rsid w:val="00FE5916"/>
    <w:rsid w:val="00FF07C6"/>
    <w:rsid w:val="00FF126A"/>
    <w:rsid w:val="00FF40D9"/>
    <w:rsid w:val="00FF5881"/>
    <w:rsid w:val="00FF6E07"/>
    <w:rsid w:val="00FF758F"/>
    <w:rsid w:val="00FF781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semiHidden/>
    <w:rsid w:val="0066440B"/>
    <w:rPr>
      <w:sz w:val="16"/>
      <w:szCs w:val="16"/>
    </w:rPr>
  </w:style>
  <w:style w:type="paragraph" w:styleId="Textocomentario">
    <w:name w:val="annotation text"/>
    <w:basedOn w:val="Normal"/>
    <w:semiHidden/>
    <w:rsid w:val="0066440B"/>
  </w:style>
  <w:style w:type="paragraph" w:styleId="Asuntodelcomentario">
    <w:name w:val="annotation subject"/>
    <w:basedOn w:val="Textocomentario"/>
    <w:next w:val="Textocomentario"/>
    <w:semiHidden/>
    <w:rsid w:val="0066440B"/>
    <w:rPr>
      <w:b/>
      <w:bCs/>
    </w:rPr>
  </w:style>
  <w:style w:type="paragraph" w:styleId="Textodeglobo">
    <w:name w:val="Balloon Text"/>
    <w:basedOn w:val="Normal"/>
    <w:semiHidden/>
    <w:rsid w:val="0066440B"/>
    <w:rPr>
      <w:rFonts w:ascii="Tahoma" w:hAnsi="Tahoma" w:cs="Tahoma"/>
      <w:sz w:val="16"/>
      <w:szCs w:val="16"/>
    </w:rPr>
  </w:style>
  <w:style w:type="paragraph" w:customStyle="1" w:styleId="corte3centro">
    <w:name w:val="corte3 centro"/>
    <w:basedOn w:val="Normal"/>
    <w:link w:val="corte3centroCar"/>
    <w:rsid w:val="00EC735E"/>
    <w:pPr>
      <w:widowControl/>
      <w:spacing w:line="360" w:lineRule="auto"/>
      <w:jc w:val="center"/>
    </w:pPr>
    <w:rPr>
      <w:rFonts w:ascii="Arial" w:hAnsi="Arial"/>
      <w:b/>
      <w:sz w:val="30"/>
      <w:lang w:val="es-ES_tradnl"/>
    </w:rPr>
  </w:style>
  <w:style w:type="paragraph" w:customStyle="1" w:styleId="corte4fondo">
    <w:name w:val="corte4 fondo"/>
    <w:basedOn w:val="Normal"/>
    <w:link w:val="corte4fondoCar"/>
    <w:rsid w:val="00EC735E"/>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C735E"/>
    <w:rPr>
      <w:rFonts w:ascii="Arial" w:hAnsi="Arial"/>
      <w:sz w:val="30"/>
      <w:lang w:val="es-ES_tradnl" w:eastAsia="es-ES"/>
    </w:rPr>
  </w:style>
  <w:style w:type="character" w:customStyle="1" w:styleId="corte3centroCar">
    <w:name w:val="corte3 centro Car"/>
    <w:link w:val="corte3centro"/>
    <w:rsid w:val="00EC735E"/>
    <w:rPr>
      <w:rFonts w:ascii="Arial" w:hAnsi="Arial"/>
      <w:b/>
      <w:sz w:val="30"/>
      <w:lang w:val="es-ES_tradnl" w:eastAsia="es-ES"/>
    </w:rPr>
  </w:style>
  <w:style w:type="paragraph" w:styleId="Sinespaciado">
    <w:name w:val="No Spacing"/>
    <w:uiPriority w:val="1"/>
    <w:qFormat/>
    <w:rsid w:val="00A627EE"/>
    <w:rPr>
      <w:lang w:val="es-ES"/>
    </w:rPr>
  </w:style>
  <w:style w:type="paragraph" w:customStyle="1" w:styleId="western">
    <w:name w:val="western"/>
    <w:basedOn w:val="Normal"/>
    <w:rsid w:val="00977467"/>
    <w:pPr>
      <w:widowControl/>
      <w:spacing w:before="100" w:beforeAutospacing="1" w:after="119" w:line="480" w:lineRule="auto"/>
      <w:ind w:firstLine="567"/>
      <w:jc w:val="both"/>
    </w:pPr>
    <w:rPr>
      <w:rFonts w:ascii="Courier New" w:hAnsi="Courier New" w:cs="Courier New"/>
      <w:sz w:val="24"/>
      <w:szCs w:val="24"/>
    </w:rPr>
  </w:style>
  <w:style w:type="paragraph" w:customStyle="1" w:styleId="Textoindependienteprimerasangra21">
    <w:name w:val="Texto independiente primera sangría 21"/>
    <w:rsid w:val="00A513E0"/>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0C3B0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semiHidden/>
    <w:rsid w:val="0066440B"/>
    <w:rPr>
      <w:sz w:val="16"/>
      <w:szCs w:val="16"/>
    </w:rPr>
  </w:style>
  <w:style w:type="paragraph" w:styleId="Textocomentario">
    <w:name w:val="annotation text"/>
    <w:basedOn w:val="Normal"/>
    <w:semiHidden/>
    <w:rsid w:val="0066440B"/>
  </w:style>
  <w:style w:type="paragraph" w:styleId="Asuntodelcomentario">
    <w:name w:val="annotation subject"/>
    <w:basedOn w:val="Textocomentario"/>
    <w:next w:val="Textocomentario"/>
    <w:semiHidden/>
    <w:rsid w:val="0066440B"/>
    <w:rPr>
      <w:b/>
      <w:bCs/>
    </w:rPr>
  </w:style>
  <w:style w:type="paragraph" w:styleId="Textodeglobo">
    <w:name w:val="Balloon Text"/>
    <w:basedOn w:val="Normal"/>
    <w:semiHidden/>
    <w:rsid w:val="0066440B"/>
    <w:rPr>
      <w:rFonts w:ascii="Tahoma" w:hAnsi="Tahoma" w:cs="Tahoma"/>
      <w:sz w:val="16"/>
      <w:szCs w:val="16"/>
    </w:rPr>
  </w:style>
  <w:style w:type="paragraph" w:customStyle="1" w:styleId="corte3centro">
    <w:name w:val="corte3 centro"/>
    <w:basedOn w:val="Normal"/>
    <w:link w:val="corte3centroCar"/>
    <w:rsid w:val="00EC735E"/>
    <w:pPr>
      <w:widowControl/>
      <w:spacing w:line="360" w:lineRule="auto"/>
      <w:jc w:val="center"/>
    </w:pPr>
    <w:rPr>
      <w:rFonts w:ascii="Arial" w:hAnsi="Arial"/>
      <w:b/>
      <w:sz w:val="30"/>
      <w:lang w:val="es-ES_tradnl"/>
    </w:rPr>
  </w:style>
  <w:style w:type="paragraph" w:customStyle="1" w:styleId="corte4fondo">
    <w:name w:val="corte4 fondo"/>
    <w:basedOn w:val="Normal"/>
    <w:link w:val="corte4fondoCar"/>
    <w:rsid w:val="00EC735E"/>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C735E"/>
    <w:rPr>
      <w:rFonts w:ascii="Arial" w:hAnsi="Arial"/>
      <w:sz w:val="30"/>
      <w:lang w:val="es-ES_tradnl" w:eastAsia="es-ES"/>
    </w:rPr>
  </w:style>
  <w:style w:type="character" w:customStyle="1" w:styleId="corte3centroCar">
    <w:name w:val="corte3 centro Car"/>
    <w:link w:val="corte3centro"/>
    <w:rsid w:val="00EC735E"/>
    <w:rPr>
      <w:rFonts w:ascii="Arial" w:hAnsi="Arial"/>
      <w:b/>
      <w:sz w:val="30"/>
      <w:lang w:val="es-ES_tradnl" w:eastAsia="es-ES"/>
    </w:rPr>
  </w:style>
  <w:style w:type="paragraph" w:styleId="Sinespaciado">
    <w:name w:val="No Spacing"/>
    <w:uiPriority w:val="1"/>
    <w:qFormat/>
    <w:rsid w:val="00A627EE"/>
    <w:rPr>
      <w:lang w:val="es-ES"/>
    </w:rPr>
  </w:style>
  <w:style w:type="paragraph" w:customStyle="1" w:styleId="western">
    <w:name w:val="western"/>
    <w:basedOn w:val="Normal"/>
    <w:rsid w:val="00977467"/>
    <w:pPr>
      <w:widowControl/>
      <w:spacing w:before="100" w:beforeAutospacing="1" w:after="119" w:line="480" w:lineRule="auto"/>
      <w:ind w:firstLine="567"/>
      <w:jc w:val="both"/>
    </w:pPr>
    <w:rPr>
      <w:rFonts w:ascii="Courier New" w:hAnsi="Courier New" w:cs="Courier New"/>
      <w:sz w:val="24"/>
      <w:szCs w:val="24"/>
    </w:rPr>
  </w:style>
  <w:style w:type="paragraph" w:customStyle="1" w:styleId="Textoindependienteprimerasangra21">
    <w:name w:val="Texto independiente primera sangría 21"/>
    <w:rsid w:val="00A513E0"/>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0C3B0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033519">
      <w:bodyDiv w:val="1"/>
      <w:marLeft w:val="0"/>
      <w:marRight w:val="0"/>
      <w:marTop w:val="0"/>
      <w:marBottom w:val="0"/>
      <w:divBdr>
        <w:top w:val="none" w:sz="0" w:space="0" w:color="auto"/>
        <w:left w:val="none" w:sz="0" w:space="0" w:color="auto"/>
        <w:bottom w:val="none" w:sz="0" w:space="0" w:color="auto"/>
        <w:right w:val="none" w:sz="0" w:space="0" w:color="auto"/>
      </w:divBdr>
    </w:div>
    <w:div w:id="872156515">
      <w:bodyDiv w:val="1"/>
      <w:marLeft w:val="0"/>
      <w:marRight w:val="0"/>
      <w:marTop w:val="0"/>
      <w:marBottom w:val="0"/>
      <w:divBdr>
        <w:top w:val="none" w:sz="0" w:space="0" w:color="auto"/>
        <w:left w:val="none" w:sz="0" w:space="0" w:color="auto"/>
        <w:bottom w:val="none" w:sz="0" w:space="0" w:color="auto"/>
        <w:right w:val="none" w:sz="0" w:space="0" w:color="auto"/>
      </w:divBdr>
    </w:div>
    <w:div w:id="1578200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85EF9-9FFE-44E7-9ADF-A6F807608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2350</Words>
  <Characters>12929</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15249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lastModifiedBy>Jose</cp:lastModifiedBy>
  <cp:revision>2</cp:revision>
  <cp:lastPrinted>2019-02-11T17:12:00Z</cp:lastPrinted>
  <dcterms:created xsi:type="dcterms:W3CDTF">2019-07-12T02:30:00Z</dcterms:created>
  <dcterms:modified xsi:type="dcterms:W3CDTF">2019-07-12T02:30:00Z</dcterms:modified>
</cp:coreProperties>
</file>