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54C7511E" w:rsidR="003569E3" w:rsidRPr="009C0C09" w:rsidRDefault="003569E3" w:rsidP="00EB758B">
      <w:pPr>
        <w:spacing w:after="0"/>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E03C1DE" w14:textId="77777777" w:rsidR="001658D6" w:rsidRPr="009C0C09" w:rsidRDefault="001658D6" w:rsidP="00EB758B">
      <w:pPr>
        <w:spacing w:after="0"/>
        <w:ind w:left="3686" w:right="51"/>
        <w:jc w:val="both"/>
        <w:rPr>
          <w:rFonts w:ascii="Arial" w:eastAsia="Times New Roman" w:hAnsi="Arial" w:cs="Arial"/>
          <w:b/>
          <w:sz w:val="24"/>
          <w:szCs w:val="27"/>
          <w:lang w:val="es-ES_tradnl" w:eastAsia="es-ES"/>
        </w:rPr>
      </w:pPr>
    </w:p>
    <w:p w14:paraId="313147ED" w14:textId="4E03757C" w:rsidR="001658D6" w:rsidRPr="009C0C09" w:rsidRDefault="009C0C09" w:rsidP="00EB758B">
      <w:pPr>
        <w:spacing w:after="0"/>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w:t>
      </w:r>
    </w:p>
    <w:p w14:paraId="4621834D" w14:textId="0EB70707" w:rsidR="00140805" w:rsidRPr="009C0C09" w:rsidRDefault="00140805" w:rsidP="00EB758B">
      <w:pPr>
        <w:spacing w:after="0"/>
        <w:ind w:left="3686" w:right="51"/>
        <w:jc w:val="both"/>
        <w:rPr>
          <w:rFonts w:ascii="Arial" w:eastAsia="Times New Roman" w:hAnsi="Arial" w:cs="Arial"/>
          <w:b/>
          <w:sz w:val="24"/>
          <w:szCs w:val="27"/>
          <w:lang w:val="es-ES_tradnl" w:eastAsia="es-ES"/>
        </w:rPr>
      </w:pPr>
    </w:p>
    <w:p w14:paraId="1E955A28" w14:textId="260F5701" w:rsidR="00140805" w:rsidRPr="009C0C09" w:rsidRDefault="00140805" w:rsidP="00EB758B">
      <w:pPr>
        <w:spacing w:after="0"/>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JUICIO DE NULIDAD:</w:t>
      </w:r>
      <w:r w:rsidR="00F50BC2">
        <w:rPr>
          <w:rFonts w:ascii="Arial" w:eastAsia="Times New Roman" w:hAnsi="Arial" w:cs="Arial"/>
          <w:b/>
          <w:sz w:val="24"/>
          <w:szCs w:val="27"/>
          <w:lang w:val="es-ES_tradnl" w:eastAsia="es-ES"/>
        </w:rPr>
        <w:t xml:space="preserve"> </w:t>
      </w:r>
      <w:r w:rsidR="003A16F8">
        <w:rPr>
          <w:rFonts w:ascii="Arial" w:eastAsia="Times New Roman" w:hAnsi="Arial" w:cs="Arial"/>
          <w:bCs/>
          <w:sz w:val="24"/>
          <w:szCs w:val="27"/>
          <w:lang w:val="es-ES_tradnl" w:eastAsia="es-ES"/>
        </w:rPr>
        <w:t>59</w:t>
      </w:r>
      <w:r w:rsidR="00F50BC2" w:rsidRPr="006310CD">
        <w:rPr>
          <w:rFonts w:ascii="Arial" w:eastAsia="Times New Roman" w:hAnsi="Arial" w:cs="Arial"/>
          <w:bCs/>
          <w:sz w:val="24"/>
          <w:szCs w:val="27"/>
          <w:lang w:val="es-ES_tradnl" w:eastAsia="es-ES"/>
        </w:rPr>
        <w:t>/202</w:t>
      </w:r>
      <w:r w:rsidR="003A16F8">
        <w:rPr>
          <w:rFonts w:ascii="Arial" w:eastAsia="Times New Roman" w:hAnsi="Arial" w:cs="Arial"/>
          <w:bCs/>
          <w:sz w:val="24"/>
          <w:szCs w:val="27"/>
          <w:lang w:val="es-ES_tradnl" w:eastAsia="es-ES"/>
        </w:rPr>
        <w:t>1</w:t>
      </w:r>
      <w:r w:rsidR="00314C35" w:rsidRPr="006310CD">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A1269D" w14:textId="77777777" w:rsidR="003569E3" w:rsidRPr="009C0C09" w:rsidRDefault="003569E3" w:rsidP="00EB758B">
      <w:pPr>
        <w:spacing w:after="0"/>
        <w:ind w:left="3686" w:right="51"/>
        <w:jc w:val="both"/>
        <w:rPr>
          <w:rFonts w:ascii="Arial" w:eastAsia="Times New Roman" w:hAnsi="Arial" w:cs="Arial"/>
          <w:b/>
          <w:sz w:val="24"/>
          <w:szCs w:val="27"/>
          <w:lang w:val="es-ES_tradnl" w:eastAsia="es-ES"/>
        </w:rPr>
      </w:pPr>
    </w:p>
    <w:p w14:paraId="4AE0D200" w14:textId="29DB1D31" w:rsidR="003569E3" w:rsidRPr="001A50B2" w:rsidRDefault="003569E3" w:rsidP="00EB758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ACTOR:</w:t>
      </w:r>
      <w:bookmarkStart w:id="0" w:name="_Hlk115787363"/>
      <w:r w:rsidR="003A16F8">
        <w:rPr>
          <w:rFonts w:ascii="Arial" w:eastAsia="Times New Roman" w:hAnsi="Arial" w:cs="Arial"/>
          <w:b/>
          <w:sz w:val="24"/>
          <w:szCs w:val="27"/>
          <w:lang w:val="es-ES_tradnl" w:eastAsia="es-ES"/>
        </w:rPr>
        <w:t xml:space="preserve"> </w:t>
      </w:r>
      <w:bookmarkStart w:id="1" w:name="_Hlk126328033"/>
      <w:r w:rsidR="001A50B2" w:rsidRPr="001A50B2">
        <w:rPr>
          <w:rFonts w:ascii="Arial" w:eastAsia="Times New Roman" w:hAnsi="Arial" w:cs="Arial"/>
          <w:sz w:val="24"/>
          <w:szCs w:val="27"/>
          <w:lang w:val="es-ES_tradnl" w:eastAsia="es-ES"/>
        </w:rPr>
        <w:t>***** ***** ***** *****,</w:t>
      </w:r>
      <w:r w:rsidR="001A50B2">
        <w:rPr>
          <w:rFonts w:ascii="Arial" w:eastAsia="Times New Roman" w:hAnsi="Arial" w:cs="Arial"/>
          <w:b/>
          <w:bCs/>
          <w:i/>
          <w:iCs/>
          <w:sz w:val="24"/>
          <w:szCs w:val="27"/>
          <w:lang w:val="es-ES_tradnl" w:eastAsia="es-ES"/>
        </w:rPr>
        <w:t xml:space="preserve"> </w:t>
      </w:r>
      <w:r w:rsidR="003D7286">
        <w:rPr>
          <w:rFonts w:ascii="Arial" w:eastAsia="Times New Roman" w:hAnsi="Arial" w:cs="Arial"/>
          <w:bCs/>
          <w:sz w:val="24"/>
          <w:szCs w:val="27"/>
          <w:lang w:val="es-ES_tradnl" w:eastAsia="es-ES"/>
        </w:rPr>
        <w:t>APODERADO</w:t>
      </w:r>
      <w:r w:rsidR="00792EAB">
        <w:rPr>
          <w:rFonts w:ascii="Arial" w:eastAsia="Times New Roman" w:hAnsi="Arial" w:cs="Arial"/>
          <w:bCs/>
          <w:sz w:val="24"/>
          <w:szCs w:val="27"/>
          <w:lang w:val="es-ES_tradnl" w:eastAsia="es-ES"/>
        </w:rPr>
        <w:t xml:space="preserve"> LEGAL DE </w:t>
      </w:r>
      <w:r w:rsidR="001A50B2" w:rsidRPr="001A50B2">
        <w:rPr>
          <w:rFonts w:ascii="Arial" w:eastAsia="Times New Roman" w:hAnsi="Arial" w:cs="Arial"/>
          <w:sz w:val="24"/>
          <w:szCs w:val="27"/>
          <w:lang w:val="es-ES_tradnl" w:eastAsia="es-ES"/>
        </w:rPr>
        <w:t>*****, ***** ***** ***** *****</w:t>
      </w:r>
      <w:r w:rsidR="001A50B2" w:rsidRPr="001A50B2">
        <w:t xml:space="preserve"> </w:t>
      </w:r>
      <w:r w:rsidR="001A50B2" w:rsidRPr="001A50B2">
        <w:rPr>
          <w:rFonts w:ascii="Arial" w:eastAsia="Times New Roman" w:hAnsi="Arial" w:cs="Arial"/>
          <w:sz w:val="24"/>
          <w:szCs w:val="27"/>
          <w:lang w:val="es-ES_tradnl" w:eastAsia="es-ES"/>
        </w:rPr>
        <w:t>***** *****.</w:t>
      </w:r>
    </w:p>
    <w:bookmarkEnd w:id="0"/>
    <w:bookmarkEnd w:id="1"/>
    <w:p w14:paraId="2DE53633" w14:textId="77777777" w:rsidR="003569E3" w:rsidRPr="0093300C" w:rsidRDefault="003569E3" w:rsidP="00EB758B">
      <w:pPr>
        <w:spacing w:after="0"/>
        <w:ind w:left="3686" w:right="51"/>
        <w:jc w:val="both"/>
        <w:rPr>
          <w:rFonts w:ascii="Arial" w:eastAsia="Times New Roman" w:hAnsi="Arial" w:cs="Arial"/>
          <w:sz w:val="24"/>
          <w:szCs w:val="27"/>
          <w:lang w:val="es-ES_tradnl" w:eastAsia="es-ES"/>
        </w:rPr>
      </w:pPr>
    </w:p>
    <w:p w14:paraId="16556607" w14:textId="28132B4D" w:rsidR="00B6592C" w:rsidRDefault="00C07F53" w:rsidP="00395235">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bookmarkStart w:id="2" w:name="_Hlk126328249"/>
      <w:bookmarkStart w:id="3" w:name="_Hlk115787414"/>
      <w:r w:rsidR="00E52534">
        <w:rPr>
          <w:rFonts w:ascii="Arial" w:eastAsia="Times New Roman" w:hAnsi="Arial" w:cs="Arial"/>
          <w:sz w:val="24"/>
          <w:szCs w:val="27"/>
          <w:lang w:val="es-ES_tradnl" w:eastAsia="es-ES"/>
        </w:rPr>
        <w:t>SECRETARIO DE SALUD Y DIRECTOR GENERAL DE LOS SERVICIOS DE SALUD EN EL ESTADO</w:t>
      </w:r>
      <w:bookmarkEnd w:id="2"/>
      <w:r w:rsidR="00EB1E39">
        <w:rPr>
          <w:rFonts w:ascii="Arial" w:eastAsia="Times New Roman" w:hAnsi="Arial" w:cs="Arial"/>
          <w:sz w:val="24"/>
          <w:szCs w:val="27"/>
          <w:lang w:val="es-ES_tradnl" w:eastAsia="es-ES"/>
        </w:rPr>
        <w:t>.</w:t>
      </w:r>
      <w:bookmarkEnd w:id="3"/>
      <w:r w:rsidR="00DE03B3">
        <w:rPr>
          <w:rFonts w:ascii="Arial" w:eastAsia="Times New Roman" w:hAnsi="Arial" w:cs="Arial"/>
          <w:sz w:val="24"/>
          <w:szCs w:val="27"/>
          <w:lang w:val="es-ES_tradnl" w:eastAsia="es-ES"/>
        </w:rPr>
        <w:t xml:space="preserve"> </w:t>
      </w:r>
    </w:p>
    <w:p w14:paraId="03FFC2E6" w14:textId="33E94052" w:rsidR="003569E3" w:rsidRPr="00263E2D" w:rsidRDefault="00DE03B3" w:rsidP="00D3679B">
      <w:pPr>
        <w:spacing w:after="0"/>
        <w:ind w:left="3686" w:right="51"/>
        <w:jc w:val="both"/>
        <w:rPr>
          <w:rFonts w:ascii="Arial" w:eastAsia="Times New Roman" w:hAnsi="Arial" w:cs="Arial"/>
          <w:sz w:val="24"/>
          <w:szCs w:val="27"/>
          <w:lang w:val="es-ES_tradnl" w:eastAsia="es-ES"/>
        </w:rPr>
      </w:pPr>
      <w:r>
        <w:rPr>
          <w:rFonts w:ascii="Arial" w:eastAsia="Times New Roman" w:hAnsi="Arial" w:cs="Arial"/>
          <w:sz w:val="24"/>
          <w:szCs w:val="27"/>
          <w:lang w:val="es-ES_tradnl" w:eastAsia="es-ES"/>
        </w:rPr>
        <w:t xml:space="preserve">                      </w:t>
      </w:r>
    </w:p>
    <w:p w14:paraId="05E4A87B" w14:textId="77777777" w:rsidR="003569E3" w:rsidRPr="009C0C09" w:rsidRDefault="003569E3" w:rsidP="003569E3">
      <w:pPr>
        <w:widowControl w:val="0"/>
        <w:spacing w:after="0" w:line="240" w:lineRule="auto"/>
        <w:ind w:right="51"/>
        <w:rPr>
          <w:rFonts w:ascii="Arial" w:eastAsia="Times New Roman" w:hAnsi="Arial" w:cs="Arial"/>
          <w:color w:val="FF0000"/>
          <w:sz w:val="24"/>
          <w:szCs w:val="27"/>
          <w:lang w:val="es-ES" w:eastAsia="es-ES"/>
        </w:rPr>
      </w:pPr>
    </w:p>
    <w:p w14:paraId="70DB9FE9" w14:textId="778B4B33" w:rsidR="008C764E" w:rsidRPr="009C0C09" w:rsidRDefault="003569E3" w:rsidP="008C764E">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OAXACA DE JUÁREZ, OAXACA, A</w:t>
      </w:r>
      <w:r w:rsidR="005D3909">
        <w:rPr>
          <w:rFonts w:ascii="Arial" w:eastAsia="Times New Roman" w:hAnsi="Arial" w:cs="Arial"/>
          <w:b/>
          <w:sz w:val="24"/>
          <w:szCs w:val="27"/>
          <w:lang w:val="es-ES" w:eastAsia="es-ES"/>
        </w:rPr>
        <w:t xml:space="preserve"> CATORCE</w:t>
      </w:r>
      <w:r w:rsidR="002A5EA5">
        <w:rPr>
          <w:rFonts w:ascii="Arial" w:eastAsia="Times New Roman" w:hAnsi="Arial" w:cs="Arial"/>
          <w:b/>
          <w:sz w:val="24"/>
          <w:szCs w:val="27"/>
          <w:lang w:val="es-ES" w:eastAsia="es-ES"/>
        </w:rPr>
        <w:t xml:space="preserve"> </w:t>
      </w:r>
      <w:r w:rsidR="0093300C">
        <w:rPr>
          <w:rFonts w:ascii="Arial" w:eastAsia="Times New Roman" w:hAnsi="Arial" w:cs="Arial"/>
          <w:b/>
          <w:sz w:val="24"/>
          <w:szCs w:val="27"/>
          <w:lang w:val="es-ES" w:eastAsia="es-ES"/>
        </w:rPr>
        <w:t>DE</w:t>
      </w:r>
      <w:r w:rsidR="00A670ED">
        <w:rPr>
          <w:rFonts w:ascii="Arial" w:eastAsia="Times New Roman" w:hAnsi="Arial" w:cs="Arial"/>
          <w:b/>
          <w:sz w:val="24"/>
          <w:szCs w:val="27"/>
          <w:lang w:val="es-ES" w:eastAsia="es-ES"/>
        </w:rPr>
        <w:t xml:space="preserve"> FEBRERO</w:t>
      </w:r>
      <w:r w:rsidR="0093300C">
        <w:rPr>
          <w:rFonts w:ascii="Arial" w:eastAsia="Times New Roman" w:hAnsi="Arial" w:cs="Arial"/>
          <w:b/>
          <w:sz w:val="24"/>
          <w:szCs w:val="27"/>
          <w:lang w:val="es-ES" w:eastAsia="es-ES"/>
        </w:rPr>
        <w:t xml:space="preserve"> DE DOS MIL VEINTI</w:t>
      </w:r>
      <w:r w:rsidR="00AB0348">
        <w:rPr>
          <w:rFonts w:ascii="Arial" w:eastAsia="Times New Roman" w:hAnsi="Arial" w:cs="Arial"/>
          <w:b/>
          <w:sz w:val="24"/>
          <w:szCs w:val="27"/>
          <w:lang w:val="es-ES" w:eastAsia="es-ES"/>
        </w:rPr>
        <w:t>TRÉS</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0E2A7625" w:rsidR="00102315" w:rsidRPr="00955C86" w:rsidRDefault="003569E3" w:rsidP="00955C86">
      <w:pPr>
        <w:widowControl w:val="0"/>
        <w:spacing w:line="360" w:lineRule="auto"/>
        <w:ind w:right="51" w:firstLine="567"/>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w:t>
      </w:r>
      <w:r w:rsidR="00912A35">
        <w:rPr>
          <w:rFonts w:ascii="Arial" w:eastAsia="Times New Roman" w:hAnsi="Arial" w:cs="Arial"/>
          <w:sz w:val="24"/>
          <w:szCs w:val="27"/>
          <w:lang w:val="es-ES_tradnl" w:eastAsia="es-ES"/>
        </w:rPr>
        <w:t xml:space="preserve"> </w:t>
      </w:r>
      <w:r w:rsidR="00F75344">
        <w:rPr>
          <w:rFonts w:ascii="Arial" w:eastAsia="Times New Roman" w:hAnsi="Arial" w:cs="Arial"/>
          <w:b/>
          <w:bCs/>
          <w:sz w:val="24"/>
          <w:szCs w:val="27"/>
          <w:lang w:val="es-ES_tradnl" w:eastAsia="es-ES"/>
        </w:rPr>
        <w:t>59</w:t>
      </w:r>
      <w:r w:rsidR="00DE03B3">
        <w:rPr>
          <w:rFonts w:ascii="Arial" w:eastAsia="Times New Roman" w:hAnsi="Arial" w:cs="Arial"/>
          <w:b/>
          <w:bCs/>
          <w:sz w:val="24"/>
          <w:szCs w:val="27"/>
          <w:lang w:val="es-ES_tradnl" w:eastAsia="es-ES"/>
        </w:rPr>
        <w:t>/20</w:t>
      </w:r>
      <w:r w:rsidR="0036355E">
        <w:rPr>
          <w:rFonts w:ascii="Arial" w:eastAsia="Times New Roman" w:hAnsi="Arial" w:cs="Arial"/>
          <w:b/>
          <w:bCs/>
          <w:sz w:val="24"/>
          <w:szCs w:val="27"/>
          <w:lang w:val="es-ES_tradnl" w:eastAsia="es-ES"/>
        </w:rPr>
        <w:t>2</w:t>
      </w:r>
      <w:r w:rsidR="00F75344">
        <w:rPr>
          <w:rFonts w:ascii="Arial" w:eastAsia="Times New Roman" w:hAnsi="Arial" w:cs="Arial"/>
          <w:b/>
          <w:bCs/>
          <w:sz w:val="24"/>
          <w:szCs w:val="27"/>
          <w:lang w:val="es-ES_tradnl" w:eastAsia="es-ES"/>
        </w:rPr>
        <w:t>1</w:t>
      </w:r>
      <w:r w:rsidR="00102315" w:rsidRPr="009C0C09">
        <w:rPr>
          <w:rFonts w:ascii="Arial" w:eastAsia="Times New Roman" w:hAnsi="Arial" w:cs="Arial"/>
          <w:sz w:val="24"/>
          <w:szCs w:val="27"/>
          <w:lang w:val="es-ES_tradnl" w:eastAsia="es-ES"/>
        </w:rPr>
        <w:t xml:space="preserve">, </w:t>
      </w:r>
      <w:r w:rsidR="00B6592C">
        <w:rPr>
          <w:rFonts w:ascii="Arial" w:eastAsia="Times New Roman" w:hAnsi="Arial" w:cs="Arial"/>
          <w:sz w:val="24"/>
          <w:szCs w:val="27"/>
          <w:lang w:val="es-ES_tradnl" w:eastAsia="es-ES"/>
        </w:rPr>
        <w:t>promovido</w:t>
      </w:r>
      <w:r w:rsidR="00955C86">
        <w:rPr>
          <w:rFonts w:ascii="Arial" w:eastAsia="Times New Roman" w:hAnsi="Arial" w:cs="Arial"/>
          <w:sz w:val="24"/>
          <w:szCs w:val="27"/>
          <w:lang w:val="es-ES_tradnl" w:eastAsia="es-ES"/>
        </w:rPr>
        <w:t xml:space="preserve"> </w:t>
      </w:r>
      <w:r w:rsidR="00102315" w:rsidRPr="009C0C09">
        <w:rPr>
          <w:rFonts w:ascii="Arial" w:eastAsia="Times New Roman" w:hAnsi="Arial" w:cs="Arial"/>
          <w:sz w:val="24"/>
          <w:szCs w:val="27"/>
          <w:lang w:val="es-ES_tradnl" w:eastAsia="es-ES"/>
        </w:rPr>
        <w:t>por</w:t>
      </w:r>
      <w:bookmarkStart w:id="4" w:name="_Hlk115787524"/>
      <w:r w:rsidR="00F75344">
        <w:rPr>
          <w:rFonts w:ascii="Arial" w:eastAsia="Times New Roman" w:hAnsi="Arial" w:cs="Arial"/>
          <w:b/>
          <w:sz w:val="24"/>
          <w:szCs w:val="27"/>
          <w:lang w:val="es-ES_tradnl" w:eastAsia="es-ES"/>
        </w:rPr>
        <w:t xml:space="preserve"> </w:t>
      </w:r>
      <w:r w:rsidR="006D1C9D" w:rsidRPr="006D1C9D">
        <w:rPr>
          <w:rFonts w:ascii="Arial" w:eastAsia="Times New Roman" w:hAnsi="Arial" w:cs="Arial"/>
          <w:b/>
          <w:bCs/>
          <w:sz w:val="24"/>
          <w:szCs w:val="27"/>
          <w:lang w:val="es-ES_tradnl" w:eastAsia="es-ES"/>
        </w:rPr>
        <w:t>***** ***** ***** *****,</w:t>
      </w:r>
      <w:r w:rsidR="006D1C9D" w:rsidRPr="006D1C9D">
        <w:rPr>
          <w:rFonts w:ascii="Arial" w:eastAsia="Times New Roman" w:hAnsi="Arial" w:cs="Arial"/>
          <w:b/>
          <w:bCs/>
          <w:i/>
          <w:iCs/>
          <w:sz w:val="24"/>
          <w:szCs w:val="27"/>
          <w:lang w:val="es-ES_tradnl" w:eastAsia="es-ES"/>
        </w:rPr>
        <w:t xml:space="preserve"> </w:t>
      </w:r>
      <w:r w:rsidR="006D1C9D" w:rsidRPr="006D1C9D">
        <w:rPr>
          <w:rFonts w:ascii="Arial" w:eastAsia="Times New Roman" w:hAnsi="Arial" w:cs="Arial"/>
          <w:b/>
          <w:bCs/>
          <w:sz w:val="24"/>
          <w:szCs w:val="27"/>
          <w:lang w:val="es-ES_tradnl" w:eastAsia="es-ES"/>
        </w:rPr>
        <w:t>APODERADO LEGAL DE *****, ***** ***** ***** *****</w:t>
      </w:r>
      <w:r w:rsidR="006D1C9D" w:rsidRPr="006D1C9D">
        <w:rPr>
          <w:b/>
          <w:bCs/>
        </w:rPr>
        <w:t xml:space="preserve"> </w:t>
      </w:r>
      <w:r w:rsidR="006D1C9D" w:rsidRPr="006D1C9D">
        <w:rPr>
          <w:rFonts w:ascii="Arial" w:eastAsia="Times New Roman" w:hAnsi="Arial" w:cs="Arial"/>
          <w:b/>
          <w:bCs/>
          <w:sz w:val="24"/>
          <w:szCs w:val="27"/>
          <w:lang w:val="es-ES_tradnl" w:eastAsia="es-ES"/>
        </w:rPr>
        <w:t>***** *****.</w:t>
      </w:r>
      <w:r w:rsidR="00102315" w:rsidRPr="00B6592C">
        <w:rPr>
          <w:rFonts w:ascii="Arial" w:eastAsia="Times New Roman" w:hAnsi="Arial" w:cs="Arial"/>
          <w:b/>
          <w:bCs/>
          <w:sz w:val="24"/>
          <w:szCs w:val="27"/>
          <w:lang w:val="es-ES_tradnl" w:eastAsia="es-ES"/>
        </w:rPr>
        <w:t>,</w:t>
      </w:r>
      <w:r w:rsidR="00102315" w:rsidRPr="009C0C09">
        <w:rPr>
          <w:rFonts w:ascii="Arial" w:eastAsia="Times New Roman" w:hAnsi="Arial" w:cs="Arial"/>
          <w:sz w:val="24"/>
          <w:szCs w:val="27"/>
          <w:lang w:val="es-ES_tradnl" w:eastAsia="es-ES"/>
        </w:rPr>
        <w:t xml:space="preserve"> </w:t>
      </w:r>
      <w:bookmarkEnd w:id="4"/>
      <w:r w:rsidR="00102315" w:rsidRPr="009C0C09">
        <w:rPr>
          <w:rFonts w:ascii="Arial" w:eastAsia="Times New Roman" w:hAnsi="Arial" w:cs="Arial"/>
          <w:sz w:val="24"/>
          <w:szCs w:val="27"/>
          <w:lang w:val="es-ES_tradnl" w:eastAsia="es-ES"/>
        </w:rPr>
        <w:t>en</w:t>
      </w:r>
      <w:r w:rsidR="00C540EC">
        <w:rPr>
          <w:rFonts w:ascii="Arial" w:eastAsia="Times New Roman" w:hAnsi="Arial" w:cs="Arial"/>
          <w:sz w:val="24"/>
          <w:szCs w:val="27"/>
          <w:lang w:val="es-ES_tradnl" w:eastAsia="es-ES"/>
        </w:rPr>
        <w:t xml:space="preserve"> </w:t>
      </w:r>
      <w:r w:rsidR="00102315" w:rsidRPr="009C0C09">
        <w:rPr>
          <w:rFonts w:ascii="Arial" w:eastAsia="Times New Roman" w:hAnsi="Arial" w:cs="Arial"/>
          <w:sz w:val="24"/>
          <w:szCs w:val="27"/>
          <w:lang w:val="es-ES_tradnl" w:eastAsia="es-ES"/>
        </w:rPr>
        <w:t xml:space="preserve">contra </w:t>
      </w:r>
      <w:r w:rsidR="00955C86" w:rsidRPr="009C0C09">
        <w:rPr>
          <w:rFonts w:ascii="Arial" w:eastAsia="Times New Roman" w:hAnsi="Arial" w:cs="Arial"/>
          <w:sz w:val="24"/>
          <w:szCs w:val="27"/>
          <w:lang w:val="es-ES_tradnl" w:eastAsia="es-ES"/>
        </w:rPr>
        <w:t>de</w:t>
      </w:r>
      <w:r w:rsidR="00955C86">
        <w:rPr>
          <w:rFonts w:ascii="Arial" w:eastAsia="Times New Roman" w:hAnsi="Arial" w:cs="Arial"/>
          <w:sz w:val="24"/>
          <w:szCs w:val="27"/>
          <w:lang w:val="es-ES_tradnl" w:eastAsia="es-ES"/>
        </w:rPr>
        <w:t>l</w:t>
      </w:r>
      <w:r w:rsidR="00F75344">
        <w:rPr>
          <w:rFonts w:ascii="Arial" w:eastAsia="Times New Roman" w:hAnsi="Arial" w:cs="Arial"/>
          <w:b/>
          <w:sz w:val="24"/>
          <w:szCs w:val="27"/>
          <w:lang w:val="es-ES_tradnl" w:eastAsia="es-ES"/>
        </w:rPr>
        <w:t xml:space="preserve"> </w:t>
      </w:r>
      <w:r w:rsidR="00F75344" w:rsidRPr="00F75344">
        <w:rPr>
          <w:rFonts w:ascii="Arial" w:eastAsia="Times New Roman" w:hAnsi="Arial" w:cs="Arial"/>
          <w:b/>
          <w:sz w:val="24"/>
          <w:szCs w:val="27"/>
          <w:lang w:val="es-ES_tradnl" w:eastAsia="es-ES"/>
        </w:rPr>
        <w:t>SECRETARIO DE SALUD Y DIRECTOR GENERAL DE LOS SERVICIOS DE SALUD EN EL ESTADO</w:t>
      </w:r>
      <w:r w:rsidR="00174085">
        <w:rPr>
          <w:rFonts w:ascii="Arial" w:eastAsia="Times New Roman" w:hAnsi="Arial" w:cs="Arial"/>
          <w:b/>
          <w:sz w:val="24"/>
          <w:szCs w:val="27"/>
          <w:lang w:val="es-ES_tradnl" w:eastAsia="es-ES"/>
        </w:rPr>
        <w:t>,</w:t>
      </w:r>
      <w:r w:rsidR="00102315" w:rsidRPr="009C0C09">
        <w:rPr>
          <w:rFonts w:ascii="Arial" w:eastAsia="Times New Roman" w:hAnsi="Arial" w:cs="Arial"/>
          <w:sz w:val="24"/>
          <w:szCs w:val="27"/>
          <w:lang w:val="es-ES_tradnl" w:eastAsia="es-ES"/>
        </w:rPr>
        <w:t xml:space="preserve"> y;</w:t>
      </w:r>
    </w:p>
    <w:p w14:paraId="40202D22" w14:textId="77777777" w:rsidR="00102315" w:rsidRPr="009C0C09" w:rsidRDefault="00102315" w:rsidP="00102315">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64335A3C" w14:textId="3D14A521" w:rsidR="00D504DA" w:rsidRDefault="00CD4502" w:rsidP="006A29B7">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B7431C">
        <w:rPr>
          <w:rFonts w:ascii="Arial" w:eastAsia="Times New Roman" w:hAnsi="Arial" w:cs="Arial"/>
          <w:sz w:val="24"/>
          <w:szCs w:val="27"/>
          <w:lang w:val="es-ES_tradnl" w:eastAsia="es-ES"/>
        </w:rPr>
        <w:t xml:space="preserve"> </w:t>
      </w:r>
      <w:r w:rsidR="00192A93" w:rsidRPr="001A50B2">
        <w:rPr>
          <w:rFonts w:ascii="Arial" w:eastAsia="Times New Roman" w:hAnsi="Arial" w:cs="Arial"/>
          <w:sz w:val="24"/>
          <w:szCs w:val="27"/>
          <w:lang w:val="es-ES_tradnl" w:eastAsia="es-ES"/>
        </w:rPr>
        <w:t>***** ***** ***** *****,</w:t>
      </w:r>
      <w:r w:rsidR="00192A93">
        <w:rPr>
          <w:rFonts w:ascii="Arial" w:eastAsia="Times New Roman" w:hAnsi="Arial" w:cs="Arial"/>
          <w:b/>
          <w:bCs/>
          <w:i/>
          <w:iCs/>
          <w:sz w:val="24"/>
          <w:szCs w:val="27"/>
          <w:lang w:val="es-ES_tradnl" w:eastAsia="es-ES"/>
        </w:rPr>
        <w:t xml:space="preserve"> </w:t>
      </w:r>
      <w:r w:rsidR="00192A93">
        <w:rPr>
          <w:rFonts w:ascii="Arial" w:eastAsia="Times New Roman" w:hAnsi="Arial" w:cs="Arial"/>
          <w:bCs/>
          <w:sz w:val="24"/>
          <w:szCs w:val="27"/>
          <w:lang w:val="es-ES_tradnl" w:eastAsia="es-ES"/>
        </w:rPr>
        <w:t xml:space="preserve">APODERADO LEGAL DE </w:t>
      </w:r>
      <w:r w:rsidR="00192A93" w:rsidRPr="001A50B2">
        <w:rPr>
          <w:rFonts w:ascii="Arial" w:eastAsia="Times New Roman" w:hAnsi="Arial" w:cs="Arial"/>
          <w:sz w:val="24"/>
          <w:szCs w:val="27"/>
          <w:lang w:val="es-ES_tradnl" w:eastAsia="es-ES"/>
        </w:rPr>
        <w:t>*****, ***** ***** ***** *****</w:t>
      </w:r>
      <w:r w:rsidR="00192A93" w:rsidRPr="001A50B2">
        <w:t xml:space="preserve"> </w:t>
      </w:r>
      <w:r w:rsidR="00192A93" w:rsidRPr="001A50B2">
        <w:rPr>
          <w:rFonts w:ascii="Arial" w:eastAsia="Times New Roman" w:hAnsi="Arial" w:cs="Arial"/>
          <w:sz w:val="24"/>
          <w:szCs w:val="27"/>
          <w:lang w:val="es-ES_tradnl" w:eastAsia="es-ES"/>
        </w:rPr>
        <w:t>***** *****</w:t>
      </w:r>
      <w:r w:rsidR="004F059C">
        <w:rPr>
          <w:rFonts w:ascii="Arial" w:eastAsia="Times New Roman" w:hAnsi="Arial" w:cs="Arial"/>
          <w:sz w:val="24"/>
          <w:szCs w:val="27"/>
          <w:lang w:val="es-ES_tradnl" w:eastAsia="es-ES"/>
        </w:rPr>
        <w:t>,</w:t>
      </w:r>
      <w:r w:rsidR="0035374B" w:rsidRPr="009C0C09">
        <w:rPr>
          <w:rFonts w:ascii="Arial" w:hAnsi="Arial" w:cs="Arial"/>
          <w:bCs/>
          <w:spacing w:val="-3"/>
          <w:sz w:val="24"/>
          <w:szCs w:val="27"/>
          <w:lang w:val="es-ES_tradnl"/>
        </w:rPr>
        <w:t xml:space="preserve"> por medio de su escrito recibido el</w:t>
      </w:r>
      <w:r w:rsidR="00927087">
        <w:rPr>
          <w:rFonts w:ascii="Arial" w:hAnsi="Arial" w:cs="Arial"/>
          <w:bCs/>
          <w:spacing w:val="-3"/>
          <w:sz w:val="24"/>
          <w:szCs w:val="27"/>
          <w:lang w:val="es-ES_tradnl"/>
        </w:rPr>
        <w:t xml:space="preserve"> </w:t>
      </w:r>
      <w:r w:rsidR="00192A93" w:rsidRPr="001A50B2">
        <w:rPr>
          <w:rFonts w:ascii="Arial" w:eastAsia="Times New Roman" w:hAnsi="Arial" w:cs="Arial"/>
          <w:sz w:val="24"/>
          <w:szCs w:val="27"/>
          <w:lang w:val="es-ES_tradnl" w:eastAsia="es-ES"/>
        </w:rPr>
        <w:t xml:space="preserve"> ***** </w:t>
      </w:r>
      <w:r w:rsidR="00192A93">
        <w:rPr>
          <w:rFonts w:ascii="Arial" w:eastAsia="Times New Roman" w:hAnsi="Arial" w:cs="Arial"/>
          <w:sz w:val="24"/>
          <w:szCs w:val="27"/>
          <w:lang w:val="es-ES_tradnl" w:eastAsia="es-ES"/>
        </w:rPr>
        <w:t xml:space="preserve"> de </w:t>
      </w:r>
      <w:r w:rsidR="00192A93" w:rsidRPr="001A50B2">
        <w:rPr>
          <w:rFonts w:ascii="Arial" w:eastAsia="Times New Roman" w:hAnsi="Arial" w:cs="Arial"/>
          <w:sz w:val="24"/>
          <w:szCs w:val="27"/>
          <w:lang w:val="es-ES_tradnl" w:eastAsia="es-ES"/>
        </w:rPr>
        <w:t xml:space="preserve"> ***** </w:t>
      </w:r>
      <w:r w:rsidR="00192A93">
        <w:rPr>
          <w:rFonts w:ascii="Arial" w:eastAsia="Times New Roman" w:hAnsi="Arial" w:cs="Arial"/>
          <w:sz w:val="24"/>
          <w:szCs w:val="27"/>
          <w:lang w:val="es-ES_tradnl" w:eastAsia="es-ES"/>
        </w:rPr>
        <w:t xml:space="preserve"> de </w:t>
      </w:r>
      <w:r w:rsidR="00192A93" w:rsidRPr="001A50B2">
        <w:rPr>
          <w:rFonts w:ascii="Arial" w:eastAsia="Times New Roman" w:hAnsi="Arial" w:cs="Arial"/>
          <w:sz w:val="24"/>
          <w:szCs w:val="27"/>
          <w:lang w:val="es-ES_tradnl" w:eastAsia="es-ES"/>
        </w:rPr>
        <w:t xml:space="preserve"> *****</w:t>
      </w:r>
      <w:r w:rsidR="0035374B" w:rsidRPr="009C0C09">
        <w:rPr>
          <w:rFonts w:ascii="Arial" w:hAnsi="Arial" w:cs="Arial"/>
          <w:bCs/>
          <w:spacing w:val="-3"/>
          <w:sz w:val="24"/>
          <w:szCs w:val="27"/>
          <w:lang w:val="es-ES_tradnl"/>
        </w:rPr>
        <w:t xml:space="preserve">, en la Oficialía de Partes Común </w:t>
      </w:r>
      <w:r w:rsidR="004B4F62">
        <w:rPr>
          <w:rFonts w:ascii="Arial" w:hAnsi="Arial" w:cs="Arial"/>
          <w:bCs/>
          <w:spacing w:val="-3"/>
          <w:sz w:val="24"/>
          <w:szCs w:val="27"/>
          <w:lang w:val="es-ES_tradnl"/>
        </w:rPr>
        <w:t>de este Tribunal</w:t>
      </w:r>
      <w:r w:rsidR="00B32722">
        <w:rPr>
          <w:rFonts w:ascii="Arial" w:hAnsi="Arial" w:cs="Arial"/>
          <w:bCs/>
          <w:spacing w:val="-3"/>
          <w:sz w:val="24"/>
          <w:szCs w:val="27"/>
          <w:lang w:val="es-ES_tradnl"/>
        </w:rPr>
        <w:t xml:space="preserve">, </w:t>
      </w:r>
      <w:r w:rsidR="00900713" w:rsidRPr="00900713">
        <w:rPr>
          <w:rFonts w:ascii="Arial" w:hAnsi="Arial" w:cs="Arial"/>
          <w:bCs/>
          <w:spacing w:val="-3"/>
          <w:sz w:val="24"/>
          <w:szCs w:val="27"/>
          <w:lang w:val="es-ES_tradnl"/>
        </w:rPr>
        <w:t>por su propio derecho</w:t>
      </w:r>
      <w:r w:rsidR="00B6592C">
        <w:rPr>
          <w:rFonts w:ascii="Arial" w:hAnsi="Arial" w:cs="Arial"/>
          <w:bCs/>
          <w:spacing w:val="-3"/>
          <w:sz w:val="24"/>
          <w:szCs w:val="27"/>
          <w:lang w:val="es-ES_tradnl"/>
        </w:rPr>
        <w:t>,</w:t>
      </w:r>
      <w:r w:rsidR="00900713" w:rsidRPr="00900713">
        <w:rPr>
          <w:rFonts w:ascii="Arial" w:hAnsi="Arial" w:cs="Arial"/>
          <w:bCs/>
          <w:spacing w:val="-3"/>
          <w:sz w:val="24"/>
          <w:szCs w:val="27"/>
          <w:lang w:val="es-ES_tradnl"/>
        </w:rPr>
        <w:t xml:space="preserve"> demandó la nulidad de la</w:t>
      </w:r>
      <w:r w:rsidR="00C633DD">
        <w:rPr>
          <w:rFonts w:ascii="Arial" w:hAnsi="Arial" w:cs="Arial"/>
          <w:bCs/>
          <w:spacing w:val="-3"/>
          <w:sz w:val="24"/>
          <w:szCs w:val="27"/>
          <w:lang w:val="es-ES_tradnl"/>
        </w:rPr>
        <w:t xml:space="preserve"> </w:t>
      </w:r>
      <w:r w:rsidR="00900713" w:rsidRPr="00900713">
        <w:rPr>
          <w:rFonts w:ascii="Arial" w:hAnsi="Arial" w:cs="Arial"/>
          <w:bCs/>
          <w:spacing w:val="-3"/>
          <w:sz w:val="24"/>
          <w:szCs w:val="27"/>
          <w:lang w:val="es-ES_tradnl"/>
        </w:rPr>
        <w:t xml:space="preserve">negativa ficta recaída a </w:t>
      </w:r>
      <w:r w:rsidR="009E3666">
        <w:rPr>
          <w:rFonts w:ascii="Arial" w:hAnsi="Arial" w:cs="Arial"/>
          <w:bCs/>
          <w:spacing w:val="-3"/>
          <w:sz w:val="24"/>
          <w:szCs w:val="27"/>
          <w:lang w:val="es-ES_tradnl"/>
        </w:rPr>
        <w:t>su escrito de fecha</w:t>
      </w:r>
      <w:r w:rsidR="00C633DD">
        <w:rPr>
          <w:rFonts w:ascii="Arial" w:hAnsi="Arial" w:cs="Arial"/>
          <w:bCs/>
          <w:spacing w:val="-3"/>
          <w:sz w:val="24"/>
          <w:szCs w:val="27"/>
          <w:lang w:val="es-ES_tradnl"/>
        </w:rPr>
        <w:t xml:space="preserve"> </w:t>
      </w:r>
      <w:r w:rsidR="00620178">
        <w:rPr>
          <w:rFonts w:ascii="Arial" w:hAnsi="Arial" w:cs="Arial"/>
          <w:bCs/>
          <w:spacing w:val="-3"/>
          <w:sz w:val="24"/>
          <w:szCs w:val="27"/>
          <w:lang w:val="es-ES_tradnl"/>
        </w:rPr>
        <w:t>*****</w:t>
      </w:r>
      <w:r w:rsidR="00A42E16">
        <w:rPr>
          <w:rFonts w:ascii="Arial" w:hAnsi="Arial" w:cs="Arial"/>
          <w:bCs/>
          <w:spacing w:val="-3"/>
          <w:sz w:val="24"/>
          <w:szCs w:val="27"/>
          <w:lang w:val="es-ES_tradnl"/>
        </w:rPr>
        <w:t xml:space="preserve"> de</w:t>
      </w:r>
      <w:r w:rsidR="00C633DD">
        <w:rPr>
          <w:rFonts w:ascii="Arial" w:hAnsi="Arial" w:cs="Arial"/>
          <w:bCs/>
          <w:spacing w:val="-3"/>
          <w:sz w:val="24"/>
          <w:szCs w:val="27"/>
          <w:lang w:val="es-ES_tradnl"/>
        </w:rPr>
        <w:t xml:space="preserve"> </w:t>
      </w:r>
      <w:r w:rsidR="00620178">
        <w:rPr>
          <w:rFonts w:ascii="Arial" w:hAnsi="Arial" w:cs="Arial"/>
          <w:bCs/>
          <w:spacing w:val="-3"/>
          <w:sz w:val="24"/>
          <w:szCs w:val="27"/>
          <w:lang w:val="es-ES_tradnl"/>
        </w:rPr>
        <w:t>*****</w:t>
      </w:r>
      <w:r w:rsidR="00927087">
        <w:rPr>
          <w:rFonts w:ascii="Arial" w:hAnsi="Arial" w:cs="Arial"/>
          <w:bCs/>
          <w:spacing w:val="-3"/>
          <w:sz w:val="24"/>
          <w:szCs w:val="27"/>
          <w:lang w:val="es-ES_tradnl"/>
        </w:rPr>
        <w:t xml:space="preserve"> </w:t>
      </w:r>
      <w:r w:rsidR="00A42E16">
        <w:rPr>
          <w:rFonts w:ascii="Arial" w:hAnsi="Arial" w:cs="Arial"/>
          <w:bCs/>
          <w:spacing w:val="-3"/>
          <w:sz w:val="24"/>
          <w:szCs w:val="27"/>
          <w:lang w:val="es-ES_tradnl"/>
        </w:rPr>
        <w:t>de dos mil</w:t>
      </w:r>
      <w:r w:rsidR="00927087">
        <w:rPr>
          <w:rFonts w:ascii="Arial" w:hAnsi="Arial" w:cs="Arial"/>
          <w:bCs/>
          <w:spacing w:val="-3"/>
          <w:sz w:val="24"/>
          <w:szCs w:val="27"/>
          <w:lang w:val="es-ES_tradnl"/>
        </w:rPr>
        <w:t xml:space="preserve"> </w:t>
      </w:r>
      <w:r w:rsidR="00620178">
        <w:rPr>
          <w:rFonts w:ascii="Arial" w:hAnsi="Arial" w:cs="Arial"/>
          <w:bCs/>
          <w:spacing w:val="-3"/>
          <w:sz w:val="24"/>
          <w:szCs w:val="27"/>
          <w:lang w:val="es-ES_tradnl"/>
        </w:rPr>
        <w:t>*****</w:t>
      </w:r>
      <w:r w:rsidR="00685949">
        <w:rPr>
          <w:rFonts w:ascii="Arial" w:hAnsi="Arial" w:cs="Arial"/>
          <w:bCs/>
          <w:spacing w:val="-3"/>
          <w:sz w:val="24"/>
          <w:szCs w:val="27"/>
          <w:lang w:val="es-ES_tradnl"/>
        </w:rPr>
        <w:t xml:space="preserve"> y </w:t>
      </w:r>
      <w:r w:rsidR="007A2371">
        <w:rPr>
          <w:rFonts w:ascii="Arial" w:hAnsi="Arial" w:cs="Arial"/>
          <w:bCs/>
          <w:spacing w:val="-3"/>
          <w:sz w:val="24"/>
          <w:szCs w:val="27"/>
          <w:lang w:val="es-ES_tradnl"/>
        </w:rPr>
        <w:t xml:space="preserve">con fecha de </w:t>
      </w:r>
      <w:r w:rsidR="00620178">
        <w:rPr>
          <w:rFonts w:ascii="Arial" w:hAnsi="Arial" w:cs="Arial"/>
          <w:bCs/>
          <w:spacing w:val="-3"/>
          <w:sz w:val="24"/>
          <w:szCs w:val="27"/>
          <w:lang w:val="es-ES_tradnl"/>
        </w:rPr>
        <w:t>*****</w:t>
      </w:r>
      <w:r w:rsidR="007A2371">
        <w:rPr>
          <w:rFonts w:ascii="Arial" w:hAnsi="Arial" w:cs="Arial"/>
          <w:bCs/>
          <w:spacing w:val="-3"/>
          <w:sz w:val="24"/>
          <w:szCs w:val="27"/>
          <w:lang w:val="es-ES_tradnl"/>
        </w:rPr>
        <w:t xml:space="preserve"> </w:t>
      </w:r>
      <w:r w:rsidR="00620178">
        <w:rPr>
          <w:rFonts w:ascii="Arial" w:hAnsi="Arial" w:cs="Arial"/>
          <w:bCs/>
          <w:spacing w:val="-3"/>
          <w:sz w:val="24"/>
          <w:szCs w:val="27"/>
          <w:lang w:val="es-ES_tradnl"/>
        </w:rPr>
        <w:t>*****</w:t>
      </w:r>
      <w:r w:rsidR="007A2371">
        <w:rPr>
          <w:rFonts w:ascii="Arial" w:hAnsi="Arial" w:cs="Arial"/>
          <w:bCs/>
          <w:spacing w:val="-3"/>
          <w:sz w:val="24"/>
          <w:szCs w:val="27"/>
          <w:lang w:val="es-ES_tradnl"/>
        </w:rPr>
        <w:t xml:space="preserve"> de </w:t>
      </w:r>
      <w:r w:rsidR="00620178">
        <w:rPr>
          <w:rFonts w:ascii="Arial" w:hAnsi="Arial" w:cs="Arial"/>
          <w:bCs/>
          <w:spacing w:val="-3"/>
          <w:sz w:val="24"/>
          <w:szCs w:val="27"/>
          <w:lang w:val="es-ES_tradnl"/>
        </w:rPr>
        <w:t>*****</w:t>
      </w:r>
      <w:r w:rsidR="007A2371">
        <w:rPr>
          <w:rFonts w:ascii="Arial" w:hAnsi="Arial" w:cs="Arial"/>
          <w:bCs/>
          <w:spacing w:val="-3"/>
          <w:sz w:val="24"/>
          <w:szCs w:val="27"/>
          <w:lang w:val="es-ES_tradnl"/>
        </w:rPr>
        <w:t xml:space="preserve"> de dos mil </w:t>
      </w:r>
      <w:r w:rsidR="00620178">
        <w:rPr>
          <w:rFonts w:ascii="Arial" w:hAnsi="Arial" w:cs="Arial"/>
          <w:bCs/>
          <w:spacing w:val="-3"/>
          <w:sz w:val="24"/>
          <w:szCs w:val="27"/>
          <w:lang w:val="es-ES_tradnl"/>
        </w:rPr>
        <w:t>*****</w:t>
      </w:r>
      <w:r w:rsidR="007A2371">
        <w:rPr>
          <w:rFonts w:ascii="Arial" w:hAnsi="Arial" w:cs="Arial"/>
          <w:bCs/>
          <w:spacing w:val="-3"/>
          <w:sz w:val="24"/>
          <w:szCs w:val="27"/>
          <w:lang w:val="es-ES_tradnl"/>
        </w:rPr>
        <w:t xml:space="preserve">, </w:t>
      </w:r>
      <w:r w:rsidR="00927087">
        <w:rPr>
          <w:rFonts w:ascii="Arial" w:hAnsi="Arial" w:cs="Arial"/>
          <w:bCs/>
          <w:spacing w:val="-3"/>
          <w:sz w:val="24"/>
          <w:szCs w:val="27"/>
          <w:lang w:val="es-ES_tradnl"/>
        </w:rPr>
        <w:t>por el cual</w:t>
      </w:r>
      <w:r w:rsidR="002540D7">
        <w:rPr>
          <w:rFonts w:ascii="Arial" w:hAnsi="Arial" w:cs="Arial"/>
          <w:bCs/>
          <w:spacing w:val="-3"/>
          <w:sz w:val="24"/>
          <w:szCs w:val="27"/>
          <w:lang w:val="es-ES_tradnl"/>
        </w:rPr>
        <w:t xml:space="preserve"> </w:t>
      </w:r>
      <w:r w:rsidR="00927087">
        <w:rPr>
          <w:rFonts w:ascii="Arial" w:hAnsi="Arial" w:cs="Arial"/>
          <w:bCs/>
          <w:spacing w:val="-3"/>
          <w:sz w:val="24"/>
          <w:szCs w:val="27"/>
          <w:lang w:val="es-ES_tradnl"/>
        </w:rPr>
        <w:t>solicitó</w:t>
      </w:r>
      <w:r w:rsidR="00C633DD">
        <w:rPr>
          <w:rFonts w:ascii="Arial" w:hAnsi="Arial" w:cs="Arial"/>
          <w:bCs/>
          <w:spacing w:val="-3"/>
          <w:sz w:val="24"/>
          <w:szCs w:val="27"/>
          <w:lang w:val="es-ES_tradnl"/>
        </w:rPr>
        <w:t xml:space="preserve"> la entrega </w:t>
      </w:r>
      <w:r w:rsidR="00927087">
        <w:rPr>
          <w:rFonts w:ascii="Arial" w:hAnsi="Arial" w:cs="Arial"/>
          <w:bCs/>
          <w:spacing w:val="-3"/>
          <w:sz w:val="24"/>
          <w:szCs w:val="27"/>
          <w:lang w:val="es-ES_tradnl"/>
        </w:rPr>
        <w:t>de la cantidad</w:t>
      </w:r>
      <w:r w:rsidR="00D276A6">
        <w:rPr>
          <w:rFonts w:ascii="Arial" w:hAnsi="Arial" w:cs="Arial"/>
          <w:bCs/>
          <w:spacing w:val="-3"/>
          <w:sz w:val="24"/>
          <w:szCs w:val="27"/>
          <w:lang w:val="es-ES_tradnl"/>
        </w:rPr>
        <w:t xml:space="preserve"> </w:t>
      </w:r>
      <w:r w:rsidR="00927087">
        <w:rPr>
          <w:rFonts w:ascii="Arial" w:hAnsi="Arial" w:cs="Arial"/>
          <w:bCs/>
          <w:spacing w:val="-3"/>
          <w:sz w:val="24"/>
          <w:szCs w:val="27"/>
          <w:lang w:val="es-ES_tradnl"/>
        </w:rPr>
        <w:t>de</w:t>
      </w:r>
      <w:r w:rsidR="00D276A6">
        <w:rPr>
          <w:rFonts w:ascii="Arial" w:hAnsi="Arial" w:cs="Arial"/>
          <w:bCs/>
          <w:spacing w:val="-3"/>
          <w:sz w:val="24"/>
          <w:szCs w:val="27"/>
          <w:lang w:val="es-ES_tradnl"/>
        </w:rPr>
        <w:t xml:space="preserve"> </w:t>
      </w:r>
      <w:r w:rsidR="00927087">
        <w:rPr>
          <w:rFonts w:ascii="Arial" w:hAnsi="Arial" w:cs="Arial"/>
          <w:bCs/>
          <w:spacing w:val="-3"/>
          <w:sz w:val="24"/>
          <w:szCs w:val="27"/>
          <w:lang w:val="es-ES_tradnl"/>
        </w:rPr>
        <w:t>$</w:t>
      </w:r>
      <w:r w:rsidR="00192A93" w:rsidRPr="001A50B2">
        <w:rPr>
          <w:rFonts w:ascii="Arial" w:eastAsia="Times New Roman" w:hAnsi="Arial" w:cs="Arial"/>
          <w:sz w:val="24"/>
          <w:szCs w:val="27"/>
          <w:lang w:val="es-ES_tradnl" w:eastAsia="es-ES"/>
        </w:rPr>
        <w:t xml:space="preserve"> ***** </w:t>
      </w:r>
      <w:r w:rsidR="00192A93">
        <w:rPr>
          <w:rFonts w:ascii="Arial" w:eastAsia="Times New Roman" w:hAnsi="Arial" w:cs="Arial"/>
          <w:sz w:val="24"/>
          <w:szCs w:val="27"/>
          <w:lang w:val="es-ES_tradnl" w:eastAsia="es-ES"/>
        </w:rPr>
        <w:t xml:space="preserve"> </w:t>
      </w:r>
      <w:r w:rsidR="00192A93" w:rsidRPr="001A50B2">
        <w:rPr>
          <w:rFonts w:ascii="Arial" w:eastAsia="Times New Roman" w:hAnsi="Arial" w:cs="Arial"/>
          <w:sz w:val="24"/>
          <w:szCs w:val="27"/>
          <w:lang w:val="es-ES_tradnl" w:eastAsia="es-ES"/>
        </w:rPr>
        <w:t xml:space="preserve"> ***** </w:t>
      </w:r>
      <w:r w:rsidR="00192A93">
        <w:rPr>
          <w:rFonts w:ascii="Arial" w:eastAsia="Times New Roman" w:hAnsi="Arial" w:cs="Arial"/>
          <w:sz w:val="24"/>
          <w:szCs w:val="27"/>
          <w:lang w:val="es-ES_tradnl" w:eastAsia="es-ES"/>
        </w:rPr>
        <w:t xml:space="preserve"> </w:t>
      </w:r>
      <w:r w:rsidR="00192A93" w:rsidRPr="001A50B2">
        <w:rPr>
          <w:rFonts w:ascii="Arial" w:eastAsia="Times New Roman" w:hAnsi="Arial" w:cs="Arial"/>
          <w:sz w:val="24"/>
          <w:szCs w:val="27"/>
          <w:lang w:val="es-ES_tradnl" w:eastAsia="es-ES"/>
        </w:rPr>
        <w:t xml:space="preserve"> ***** </w:t>
      </w:r>
      <w:r w:rsidR="00927087">
        <w:rPr>
          <w:rFonts w:ascii="Arial" w:hAnsi="Arial" w:cs="Arial"/>
          <w:bCs/>
          <w:spacing w:val="-3"/>
          <w:sz w:val="24"/>
          <w:szCs w:val="27"/>
          <w:lang w:val="es-ES_tradnl"/>
        </w:rPr>
        <w:t>(</w:t>
      </w:r>
      <w:r w:rsidR="00192A93" w:rsidRPr="001A50B2">
        <w:rPr>
          <w:rFonts w:ascii="Arial" w:eastAsia="Times New Roman" w:hAnsi="Arial" w:cs="Arial"/>
          <w:sz w:val="24"/>
          <w:szCs w:val="27"/>
          <w:lang w:val="es-ES_tradnl" w:eastAsia="es-ES"/>
        </w:rPr>
        <w:t xml:space="preserve">***** </w:t>
      </w:r>
      <w:r w:rsidR="00192A93">
        <w:rPr>
          <w:rFonts w:ascii="Arial" w:eastAsia="Times New Roman" w:hAnsi="Arial" w:cs="Arial"/>
          <w:sz w:val="24"/>
          <w:szCs w:val="27"/>
          <w:lang w:val="es-ES_tradnl" w:eastAsia="es-ES"/>
        </w:rPr>
        <w:t xml:space="preserve"> </w:t>
      </w:r>
      <w:r w:rsidR="00192A93" w:rsidRPr="001A50B2">
        <w:rPr>
          <w:rFonts w:ascii="Arial" w:eastAsia="Times New Roman" w:hAnsi="Arial" w:cs="Arial"/>
          <w:sz w:val="24"/>
          <w:szCs w:val="27"/>
          <w:lang w:val="es-ES_tradnl" w:eastAsia="es-ES"/>
        </w:rPr>
        <w:t xml:space="preserve">***** </w:t>
      </w:r>
      <w:r w:rsidR="00192A93">
        <w:rPr>
          <w:rFonts w:ascii="Arial" w:eastAsia="Times New Roman" w:hAnsi="Arial" w:cs="Arial"/>
          <w:sz w:val="24"/>
          <w:szCs w:val="27"/>
          <w:lang w:val="es-ES_tradnl" w:eastAsia="es-ES"/>
        </w:rPr>
        <w:t xml:space="preserve"> </w:t>
      </w:r>
      <w:r w:rsidR="00192A93" w:rsidRPr="001A50B2">
        <w:rPr>
          <w:rFonts w:ascii="Arial" w:eastAsia="Times New Roman" w:hAnsi="Arial" w:cs="Arial"/>
          <w:sz w:val="24"/>
          <w:szCs w:val="27"/>
          <w:lang w:val="es-ES_tradnl" w:eastAsia="es-ES"/>
        </w:rPr>
        <w:t xml:space="preserve"> ***** </w:t>
      </w:r>
      <w:r w:rsidR="00192A93">
        <w:rPr>
          <w:rFonts w:ascii="Arial" w:eastAsia="Times New Roman" w:hAnsi="Arial" w:cs="Arial"/>
          <w:sz w:val="24"/>
          <w:szCs w:val="27"/>
          <w:lang w:val="es-ES_tradnl" w:eastAsia="es-ES"/>
        </w:rPr>
        <w:t xml:space="preserve"> </w:t>
      </w:r>
      <w:r w:rsidR="00192A93" w:rsidRPr="001A50B2">
        <w:rPr>
          <w:rFonts w:ascii="Arial" w:eastAsia="Times New Roman" w:hAnsi="Arial" w:cs="Arial"/>
          <w:sz w:val="24"/>
          <w:szCs w:val="27"/>
          <w:lang w:val="es-ES_tradnl" w:eastAsia="es-ES"/>
        </w:rPr>
        <w:t xml:space="preserve"> ***** </w:t>
      </w:r>
      <w:r w:rsidR="00192A93">
        <w:rPr>
          <w:rFonts w:ascii="Arial" w:eastAsia="Times New Roman" w:hAnsi="Arial" w:cs="Arial"/>
          <w:sz w:val="24"/>
          <w:szCs w:val="27"/>
          <w:lang w:val="es-ES_tradnl" w:eastAsia="es-ES"/>
        </w:rPr>
        <w:t xml:space="preserve"> y </w:t>
      </w:r>
      <w:r w:rsidR="00192A93" w:rsidRPr="001A50B2">
        <w:rPr>
          <w:rFonts w:ascii="Arial" w:eastAsia="Times New Roman" w:hAnsi="Arial" w:cs="Arial"/>
          <w:sz w:val="24"/>
          <w:szCs w:val="27"/>
          <w:lang w:val="es-ES_tradnl" w:eastAsia="es-ES"/>
        </w:rPr>
        <w:t xml:space="preserve"> *****  ***** </w:t>
      </w:r>
      <w:r w:rsidR="00192A93">
        <w:rPr>
          <w:rFonts w:ascii="Arial" w:eastAsia="Times New Roman" w:hAnsi="Arial" w:cs="Arial"/>
          <w:sz w:val="24"/>
          <w:szCs w:val="27"/>
          <w:lang w:val="es-ES_tradnl" w:eastAsia="es-ES"/>
        </w:rPr>
        <w:t xml:space="preserve"> </w:t>
      </w:r>
      <w:r w:rsidR="00192A93" w:rsidRPr="001A50B2">
        <w:rPr>
          <w:rFonts w:ascii="Arial" w:eastAsia="Times New Roman" w:hAnsi="Arial" w:cs="Arial"/>
          <w:sz w:val="24"/>
          <w:szCs w:val="27"/>
          <w:lang w:val="es-ES_tradnl" w:eastAsia="es-ES"/>
        </w:rPr>
        <w:t xml:space="preserve"> *****  *****  *****  *****</w:t>
      </w:r>
      <w:r w:rsidR="00D276A6">
        <w:rPr>
          <w:rFonts w:ascii="Arial" w:hAnsi="Arial" w:cs="Arial"/>
          <w:bCs/>
          <w:spacing w:val="-3"/>
          <w:sz w:val="24"/>
          <w:szCs w:val="27"/>
          <w:lang w:val="es-ES_tradnl"/>
        </w:rPr>
        <w:t xml:space="preserve">, </w:t>
      </w:r>
      <w:r w:rsidR="00192A93" w:rsidRPr="001A50B2">
        <w:rPr>
          <w:rFonts w:ascii="Arial" w:eastAsia="Times New Roman" w:hAnsi="Arial" w:cs="Arial"/>
          <w:sz w:val="24"/>
          <w:szCs w:val="27"/>
          <w:lang w:val="es-ES_tradnl" w:eastAsia="es-ES"/>
        </w:rPr>
        <w:t xml:space="preserve"> </w:t>
      </w:r>
      <w:r w:rsidR="00822BE9">
        <w:rPr>
          <w:rFonts w:ascii="Arial" w:eastAsia="Times New Roman" w:hAnsi="Arial" w:cs="Arial"/>
          <w:sz w:val="24"/>
          <w:szCs w:val="27"/>
          <w:lang w:val="es-ES_tradnl" w:eastAsia="es-ES"/>
        </w:rPr>
        <w:t>41</w:t>
      </w:r>
      <w:r w:rsidR="00192A93">
        <w:rPr>
          <w:rFonts w:ascii="Arial" w:eastAsia="Times New Roman" w:hAnsi="Arial" w:cs="Arial"/>
          <w:sz w:val="24"/>
          <w:szCs w:val="27"/>
          <w:lang w:val="es-ES_tradnl" w:eastAsia="es-ES"/>
        </w:rPr>
        <w:t>/</w:t>
      </w:r>
      <w:r w:rsidR="00822BE9">
        <w:rPr>
          <w:rFonts w:ascii="Arial" w:eastAsia="Times New Roman" w:hAnsi="Arial" w:cs="Arial"/>
          <w:sz w:val="24"/>
          <w:szCs w:val="27"/>
          <w:lang w:val="es-ES_tradnl" w:eastAsia="es-ES"/>
        </w:rPr>
        <w:t>100</w:t>
      </w:r>
      <w:r w:rsidR="00D276A6">
        <w:rPr>
          <w:rFonts w:ascii="Arial" w:hAnsi="Arial" w:cs="Arial"/>
          <w:bCs/>
          <w:spacing w:val="-3"/>
          <w:sz w:val="24"/>
          <w:szCs w:val="27"/>
          <w:lang w:val="es-ES_tradnl"/>
        </w:rPr>
        <w:t>, Moneda Nacional)</w:t>
      </w:r>
      <w:r w:rsidR="00186C62">
        <w:rPr>
          <w:rFonts w:ascii="Arial" w:hAnsi="Arial" w:cs="Arial"/>
          <w:bCs/>
          <w:spacing w:val="-3"/>
          <w:sz w:val="24"/>
          <w:szCs w:val="27"/>
          <w:lang w:val="es-ES_tradnl"/>
        </w:rPr>
        <w:t>;</w:t>
      </w:r>
      <w:r w:rsidR="00900713" w:rsidRPr="00900713">
        <w:rPr>
          <w:rFonts w:ascii="Arial" w:hAnsi="Arial" w:cs="Arial"/>
          <w:bCs/>
          <w:spacing w:val="-3"/>
          <w:sz w:val="24"/>
          <w:szCs w:val="27"/>
          <w:lang w:val="es-ES_tradnl"/>
        </w:rPr>
        <w:t xml:space="preserve"> </w:t>
      </w:r>
      <w:r w:rsidR="00DB1601">
        <w:rPr>
          <w:rFonts w:ascii="Arial" w:hAnsi="Arial" w:cs="Arial"/>
          <w:bCs/>
          <w:spacing w:val="-3"/>
          <w:sz w:val="24"/>
          <w:szCs w:val="27"/>
          <w:lang w:val="es-ES_tradnl"/>
        </w:rPr>
        <w:t xml:space="preserve">por lo que mediante auto de </w:t>
      </w:r>
      <w:r w:rsidR="009E3666">
        <w:rPr>
          <w:rFonts w:ascii="Arial" w:hAnsi="Arial" w:cs="Arial"/>
          <w:bCs/>
          <w:spacing w:val="-3"/>
          <w:sz w:val="24"/>
          <w:szCs w:val="27"/>
          <w:lang w:val="es-ES_tradnl"/>
        </w:rPr>
        <w:t>fecha</w:t>
      </w:r>
      <w:r w:rsidR="00DF05A6">
        <w:rPr>
          <w:rFonts w:ascii="Arial" w:hAnsi="Arial" w:cs="Arial"/>
          <w:bCs/>
          <w:spacing w:val="-3"/>
          <w:sz w:val="24"/>
          <w:szCs w:val="27"/>
          <w:lang w:val="es-ES_tradnl"/>
        </w:rPr>
        <w:t xml:space="preserve"> </w:t>
      </w:r>
      <w:r w:rsidR="003F4614" w:rsidRPr="001A50B2">
        <w:rPr>
          <w:rFonts w:ascii="Arial" w:eastAsia="Times New Roman" w:hAnsi="Arial" w:cs="Arial"/>
          <w:sz w:val="24"/>
          <w:szCs w:val="27"/>
          <w:lang w:val="es-ES_tradnl" w:eastAsia="es-ES"/>
        </w:rPr>
        <w:t xml:space="preserve"> ***** </w:t>
      </w:r>
      <w:r w:rsidR="003F4614">
        <w:rPr>
          <w:rFonts w:ascii="Arial" w:eastAsia="Times New Roman" w:hAnsi="Arial" w:cs="Arial"/>
          <w:sz w:val="24"/>
          <w:szCs w:val="27"/>
          <w:lang w:val="es-ES_tradnl" w:eastAsia="es-ES"/>
        </w:rPr>
        <w:t xml:space="preserve"> de </w:t>
      </w:r>
      <w:r w:rsidR="003F4614" w:rsidRPr="001A50B2">
        <w:rPr>
          <w:rFonts w:ascii="Arial" w:eastAsia="Times New Roman" w:hAnsi="Arial" w:cs="Arial"/>
          <w:sz w:val="24"/>
          <w:szCs w:val="27"/>
          <w:lang w:val="es-ES_tradnl" w:eastAsia="es-ES"/>
        </w:rPr>
        <w:t xml:space="preserve"> ***** </w:t>
      </w:r>
      <w:r w:rsidR="003F4614">
        <w:rPr>
          <w:rFonts w:ascii="Arial" w:eastAsia="Times New Roman" w:hAnsi="Arial" w:cs="Arial"/>
          <w:sz w:val="24"/>
          <w:szCs w:val="27"/>
          <w:lang w:val="es-ES_tradnl" w:eastAsia="es-ES"/>
        </w:rPr>
        <w:t xml:space="preserve"> de </w:t>
      </w:r>
      <w:r w:rsidR="003F4614" w:rsidRPr="001A50B2">
        <w:rPr>
          <w:rFonts w:ascii="Arial" w:eastAsia="Times New Roman" w:hAnsi="Arial" w:cs="Arial"/>
          <w:sz w:val="24"/>
          <w:szCs w:val="27"/>
          <w:lang w:val="es-ES_tradnl" w:eastAsia="es-ES"/>
        </w:rPr>
        <w:t xml:space="preserve"> *****</w:t>
      </w:r>
      <w:r w:rsidR="00B6592C">
        <w:rPr>
          <w:rFonts w:ascii="Arial" w:hAnsi="Arial" w:cs="Arial"/>
          <w:bCs/>
          <w:spacing w:val="-3"/>
          <w:sz w:val="24"/>
          <w:szCs w:val="27"/>
          <w:lang w:val="es-ES_tradnl"/>
        </w:rPr>
        <w:t>,</w:t>
      </w:r>
      <w:r w:rsidR="00B32FBF">
        <w:rPr>
          <w:rFonts w:ascii="Arial" w:hAnsi="Arial" w:cs="Arial"/>
          <w:bCs/>
          <w:spacing w:val="-3"/>
          <w:sz w:val="24"/>
          <w:szCs w:val="27"/>
          <w:lang w:val="es-ES_tradnl"/>
        </w:rPr>
        <w:t xml:space="preserve"> se requirió al promovente</w:t>
      </w:r>
      <w:r w:rsidR="00BB788C">
        <w:rPr>
          <w:rFonts w:ascii="Arial" w:hAnsi="Arial" w:cs="Arial"/>
          <w:bCs/>
          <w:spacing w:val="-3"/>
          <w:sz w:val="24"/>
          <w:szCs w:val="27"/>
          <w:lang w:val="es-ES_tradnl"/>
        </w:rPr>
        <w:t xml:space="preserve"> </w:t>
      </w:r>
      <w:r w:rsidR="00B32FBF">
        <w:rPr>
          <w:rFonts w:ascii="Arial" w:hAnsi="Arial" w:cs="Arial"/>
          <w:bCs/>
          <w:spacing w:val="-3"/>
          <w:sz w:val="24"/>
          <w:szCs w:val="27"/>
          <w:lang w:val="es-ES_tradnl"/>
        </w:rPr>
        <w:t>para que en el plazo ahí señalado</w:t>
      </w:r>
      <w:r w:rsidR="00912A35">
        <w:rPr>
          <w:rFonts w:ascii="Arial" w:hAnsi="Arial" w:cs="Arial"/>
          <w:bCs/>
          <w:spacing w:val="-3"/>
          <w:sz w:val="24"/>
          <w:szCs w:val="27"/>
          <w:lang w:val="es-ES_tradnl"/>
        </w:rPr>
        <w:t>,</w:t>
      </w:r>
      <w:r w:rsidR="00DF05A6">
        <w:rPr>
          <w:rFonts w:ascii="Arial" w:hAnsi="Arial" w:cs="Arial"/>
          <w:bCs/>
          <w:spacing w:val="-3"/>
          <w:sz w:val="24"/>
          <w:szCs w:val="27"/>
          <w:lang w:val="es-ES_tradnl"/>
        </w:rPr>
        <w:t xml:space="preserve"> subsanara las omisiones ahí precisadas</w:t>
      </w:r>
      <w:r w:rsidR="003251B0">
        <w:rPr>
          <w:rFonts w:ascii="Arial" w:hAnsi="Arial" w:cs="Arial"/>
          <w:bCs/>
          <w:spacing w:val="-3"/>
          <w:sz w:val="24"/>
          <w:szCs w:val="27"/>
          <w:lang w:val="es-ES_tradnl"/>
        </w:rPr>
        <w:t>, apercibido que en caso de incumplimiento se desecharía</w:t>
      </w:r>
      <w:r w:rsidR="007C246C">
        <w:rPr>
          <w:rFonts w:ascii="Arial" w:hAnsi="Arial" w:cs="Arial"/>
          <w:bCs/>
          <w:spacing w:val="-3"/>
          <w:sz w:val="24"/>
          <w:szCs w:val="27"/>
          <w:lang w:val="es-ES_tradnl"/>
        </w:rPr>
        <w:t xml:space="preserve"> </w:t>
      </w:r>
      <w:r w:rsidR="003251B0">
        <w:rPr>
          <w:rFonts w:ascii="Arial" w:hAnsi="Arial" w:cs="Arial"/>
          <w:bCs/>
          <w:spacing w:val="-3"/>
          <w:sz w:val="24"/>
          <w:szCs w:val="27"/>
          <w:lang w:val="es-ES_tradnl"/>
        </w:rPr>
        <w:t xml:space="preserve">su demanda de nulidad. </w:t>
      </w:r>
    </w:p>
    <w:p w14:paraId="0D792AAE" w14:textId="3B15C7B3" w:rsidR="00793DA7" w:rsidRDefault="00D504DA" w:rsidP="006A29B7">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Por otra parte, el promovente solicitó que se autorizará el uso de cámaras fotográficas para la toma de fotografías de las actuaciones derivadas del presente juicio, por lo que se autorizó el uso de la toma de fotografías que permitan a las partes el acceso a las constancias </w:t>
      </w:r>
      <w:r w:rsidR="00AF1B77">
        <w:rPr>
          <w:rFonts w:ascii="Arial" w:hAnsi="Arial" w:cs="Arial"/>
          <w:bCs/>
          <w:spacing w:val="-3"/>
          <w:sz w:val="24"/>
          <w:szCs w:val="27"/>
          <w:lang w:val="es-ES_tradnl"/>
        </w:rPr>
        <w:t>del juicio de nulidad que nos ocupa.</w:t>
      </w:r>
      <w:r w:rsidR="003251B0">
        <w:rPr>
          <w:rFonts w:ascii="Arial" w:hAnsi="Arial" w:cs="Arial"/>
          <w:bCs/>
          <w:spacing w:val="-3"/>
          <w:sz w:val="24"/>
          <w:szCs w:val="27"/>
          <w:lang w:val="es-ES_tradnl"/>
        </w:rPr>
        <w:t xml:space="preserve"> </w:t>
      </w:r>
    </w:p>
    <w:p w14:paraId="6179EB03" w14:textId="347D649C" w:rsidR="00D05C9D" w:rsidRDefault="00CD4502" w:rsidP="006363F4">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SEGUNDO.</w:t>
      </w:r>
      <w:r w:rsidR="00793DA7">
        <w:rPr>
          <w:rFonts w:ascii="Arial" w:hAnsi="Arial" w:cs="Arial"/>
          <w:bCs/>
          <w:spacing w:val="-3"/>
          <w:sz w:val="24"/>
          <w:szCs w:val="27"/>
          <w:lang w:val="es-ES_tradnl"/>
        </w:rPr>
        <w:t xml:space="preserve"> </w:t>
      </w:r>
      <w:r w:rsidR="00DA364E">
        <w:rPr>
          <w:rFonts w:ascii="Arial" w:hAnsi="Arial" w:cs="Arial"/>
          <w:bCs/>
          <w:spacing w:val="-3"/>
          <w:sz w:val="24"/>
          <w:szCs w:val="27"/>
          <w:lang w:val="es-ES_tradnl"/>
        </w:rPr>
        <w:t>Mediante acuerdo de fecha</w:t>
      </w:r>
      <w:r w:rsidR="00AF1B77">
        <w:rPr>
          <w:rFonts w:ascii="Arial" w:hAnsi="Arial" w:cs="Arial"/>
          <w:bCs/>
          <w:spacing w:val="-3"/>
          <w:sz w:val="24"/>
          <w:szCs w:val="27"/>
          <w:lang w:val="es-ES_tradnl"/>
        </w:rPr>
        <w:t xml:space="preserve"> quince</w:t>
      </w:r>
      <w:r w:rsidR="006A29B7">
        <w:rPr>
          <w:rFonts w:ascii="Arial" w:hAnsi="Arial" w:cs="Arial"/>
          <w:bCs/>
          <w:spacing w:val="-3"/>
          <w:sz w:val="24"/>
          <w:szCs w:val="27"/>
          <w:lang w:val="es-ES_tradnl"/>
        </w:rPr>
        <w:t xml:space="preserve"> </w:t>
      </w:r>
      <w:r w:rsidR="00D05C9D">
        <w:rPr>
          <w:rFonts w:ascii="Arial" w:hAnsi="Arial" w:cs="Arial"/>
          <w:bCs/>
          <w:spacing w:val="-3"/>
          <w:sz w:val="24"/>
          <w:szCs w:val="27"/>
          <w:lang w:val="es-ES_tradnl"/>
        </w:rPr>
        <w:t>de</w:t>
      </w:r>
      <w:r w:rsidR="00AF1B77">
        <w:rPr>
          <w:rFonts w:ascii="Arial" w:hAnsi="Arial" w:cs="Arial"/>
          <w:bCs/>
          <w:spacing w:val="-3"/>
          <w:sz w:val="24"/>
          <w:szCs w:val="27"/>
          <w:lang w:val="es-ES_tradnl"/>
        </w:rPr>
        <w:t xml:space="preserve"> octubre</w:t>
      </w:r>
      <w:r w:rsidR="00D05C9D">
        <w:rPr>
          <w:rFonts w:ascii="Arial" w:hAnsi="Arial" w:cs="Arial"/>
          <w:bCs/>
          <w:spacing w:val="-3"/>
          <w:sz w:val="24"/>
          <w:szCs w:val="27"/>
          <w:lang w:val="es-ES_tradnl"/>
        </w:rPr>
        <w:t xml:space="preserve"> de dos mil</w:t>
      </w:r>
      <w:r w:rsidR="006A29B7">
        <w:rPr>
          <w:rFonts w:ascii="Arial" w:hAnsi="Arial" w:cs="Arial"/>
          <w:bCs/>
          <w:spacing w:val="-3"/>
          <w:sz w:val="24"/>
          <w:szCs w:val="27"/>
          <w:lang w:val="es-ES_tradnl"/>
        </w:rPr>
        <w:t xml:space="preserve"> veinti</w:t>
      </w:r>
      <w:r w:rsidR="00AF1B77">
        <w:rPr>
          <w:rFonts w:ascii="Arial" w:hAnsi="Arial" w:cs="Arial"/>
          <w:bCs/>
          <w:spacing w:val="-3"/>
          <w:sz w:val="24"/>
          <w:szCs w:val="27"/>
          <w:lang w:val="es-ES_tradnl"/>
        </w:rPr>
        <w:t>uno</w:t>
      </w:r>
      <w:r w:rsidR="00D05C9D">
        <w:rPr>
          <w:rFonts w:ascii="Arial" w:hAnsi="Arial" w:cs="Arial"/>
          <w:bCs/>
          <w:spacing w:val="-3"/>
          <w:sz w:val="24"/>
          <w:szCs w:val="27"/>
          <w:lang w:val="es-ES_tradnl"/>
        </w:rPr>
        <w:t>,</w:t>
      </w:r>
      <w:r w:rsidR="000A1932">
        <w:rPr>
          <w:rFonts w:ascii="Arial" w:hAnsi="Arial" w:cs="Arial"/>
          <w:bCs/>
          <w:spacing w:val="-3"/>
          <w:sz w:val="24"/>
          <w:szCs w:val="27"/>
          <w:lang w:val="es-ES_tradnl"/>
        </w:rPr>
        <w:t xml:space="preserve"> </w:t>
      </w:r>
      <w:r w:rsidR="002D2F2B">
        <w:rPr>
          <w:rFonts w:ascii="Arial" w:hAnsi="Arial" w:cs="Arial"/>
          <w:bCs/>
          <w:spacing w:val="-3"/>
          <w:sz w:val="24"/>
          <w:szCs w:val="27"/>
          <w:lang w:val="es-ES_tradnl"/>
        </w:rPr>
        <w:t>se tuvo al actor dando cumplimiento al requerimiento efectuado mediante acuerdo de fecha nueve de junio de dos mil veintiuno, por lo que</w:t>
      </w:r>
      <w:r w:rsidR="006A29B7" w:rsidRPr="006A29B7">
        <w:rPr>
          <w:rFonts w:ascii="Arial" w:hAnsi="Arial" w:cs="Arial"/>
          <w:bCs/>
          <w:spacing w:val="-3"/>
          <w:sz w:val="24"/>
          <w:szCs w:val="27"/>
          <w:lang w:val="es-ES_tradnl"/>
        </w:rPr>
        <w:t xml:space="preserve"> </w:t>
      </w:r>
      <w:r w:rsidR="006A29B7">
        <w:rPr>
          <w:rFonts w:ascii="Arial" w:hAnsi="Arial" w:cs="Arial"/>
          <w:bCs/>
          <w:spacing w:val="-3"/>
          <w:sz w:val="24"/>
          <w:szCs w:val="27"/>
          <w:lang w:val="es-ES_tradnl"/>
        </w:rPr>
        <w:t>se</w:t>
      </w:r>
      <w:r w:rsidR="006A29B7" w:rsidRPr="00900713">
        <w:rPr>
          <w:rFonts w:ascii="Arial" w:hAnsi="Arial" w:cs="Arial"/>
          <w:bCs/>
          <w:spacing w:val="-3"/>
          <w:sz w:val="24"/>
          <w:szCs w:val="27"/>
          <w:lang w:val="es-ES_tradnl"/>
        </w:rPr>
        <w:t xml:space="preserve"> admitió a trámite la demanda, ordenándose notificar, emplazar y correr traslado a la autoridad demandada, para que produjera su conte</w:t>
      </w:r>
      <w:r w:rsidR="006A29B7">
        <w:rPr>
          <w:rFonts w:ascii="Arial" w:hAnsi="Arial" w:cs="Arial"/>
          <w:bCs/>
          <w:spacing w:val="-3"/>
          <w:sz w:val="24"/>
          <w:szCs w:val="27"/>
          <w:lang w:val="es-ES_tradnl"/>
        </w:rPr>
        <w:t>stación en los términos de ley.</w:t>
      </w:r>
    </w:p>
    <w:p w14:paraId="2B1EAC3F" w14:textId="7B0552E5" w:rsidR="003E79F8" w:rsidRDefault="00677781" w:rsidP="00677781">
      <w:pPr>
        <w:spacing w:line="360" w:lineRule="auto"/>
        <w:jc w:val="both"/>
        <w:rPr>
          <w:rFonts w:ascii="Arial" w:hAnsi="Arial" w:cs="Arial"/>
          <w:bCs/>
          <w:spacing w:val="-3"/>
          <w:sz w:val="24"/>
          <w:szCs w:val="27"/>
          <w:lang w:val="es-ES_tradnl"/>
        </w:rPr>
      </w:pPr>
      <w:r>
        <w:rPr>
          <w:rFonts w:ascii="Arial" w:hAnsi="Arial" w:cs="Arial"/>
          <w:b/>
          <w:bCs/>
          <w:spacing w:val="-3"/>
          <w:sz w:val="24"/>
          <w:szCs w:val="27"/>
          <w:lang w:val="es-ES_tradnl"/>
        </w:rPr>
        <w:lastRenderedPageBreak/>
        <w:t xml:space="preserve">         </w:t>
      </w:r>
      <w:r w:rsidR="00CD4502">
        <w:rPr>
          <w:rFonts w:ascii="Arial" w:hAnsi="Arial" w:cs="Arial"/>
          <w:b/>
          <w:bCs/>
          <w:spacing w:val="-3"/>
          <w:sz w:val="24"/>
          <w:szCs w:val="27"/>
          <w:lang w:val="es-ES_tradnl"/>
        </w:rPr>
        <w:t>TERCERO.</w:t>
      </w:r>
      <w:r w:rsidR="003E79F8">
        <w:rPr>
          <w:rFonts w:ascii="Arial" w:hAnsi="Arial" w:cs="Arial"/>
          <w:bCs/>
          <w:spacing w:val="-3"/>
          <w:sz w:val="24"/>
          <w:szCs w:val="27"/>
          <w:lang w:val="es-ES_tradnl"/>
        </w:rPr>
        <w:t xml:space="preserve"> </w:t>
      </w:r>
      <w:r w:rsidR="00741F91">
        <w:rPr>
          <w:rFonts w:ascii="Arial" w:hAnsi="Arial" w:cs="Arial"/>
          <w:bCs/>
          <w:spacing w:val="-3"/>
          <w:sz w:val="24"/>
          <w:szCs w:val="27"/>
          <w:lang w:val="es-ES_tradnl"/>
        </w:rPr>
        <w:t>En auto de fecha</w:t>
      </w:r>
      <w:r w:rsidR="006363F4">
        <w:rPr>
          <w:rFonts w:ascii="Arial" w:hAnsi="Arial" w:cs="Arial"/>
          <w:bCs/>
          <w:spacing w:val="-3"/>
          <w:sz w:val="24"/>
          <w:szCs w:val="27"/>
          <w:lang w:val="es-ES_tradnl"/>
        </w:rPr>
        <w:t xml:space="preserve"> quince</w:t>
      </w:r>
      <w:r w:rsidR="0085563F">
        <w:rPr>
          <w:rFonts w:ascii="Arial" w:hAnsi="Arial" w:cs="Arial"/>
          <w:bCs/>
          <w:spacing w:val="-3"/>
          <w:sz w:val="24"/>
          <w:szCs w:val="27"/>
          <w:lang w:val="es-ES_tradnl"/>
        </w:rPr>
        <w:t xml:space="preserve"> </w:t>
      </w:r>
      <w:r w:rsidR="000463B7">
        <w:rPr>
          <w:rFonts w:ascii="Arial" w:hAnsi="Arial" w:cs="Arial"/>
          <w:bCs/>
          <w:spacing w:val="-3"/>
          <w:sz w:val="24"/>
          <w:szCs w:val="27"/>
          <w:lang w:val="es-ES_tradnl"/>
        </w:rPr>
        <w:t>de</w:t>
      </w:r>
      <w:r w:rsidR="006363F4">
        <w:rPr>
          <w:rFonts w:ascii="Arial" w:hAnsi="Arial" w:cs="Arial"/>
          <w:bCs/>
          <w:spacing w:val="-3"/>
          <w:sz w:val="24"/>
          <w:szCs w:val="27"/>
          <w:lang w:val="es-ES_tradnl"/>
        </w:rPr>
        <w:t xml:space="preserve"> marzo</w:t>
      </w:r>
      <w:r w:rsidR="000463B7">
        <w:rPr>
          <w:rFonts w:ascii="Arial" w:hAnsi="Arial" w:cs="Arial"/>
          <w:bCs/>
          <w:spacing w:val="-3"/>
          <w:sz w:val="24"/>
          <w:szCs w:val="27"/>
          <w:lang w:val="es-ES_tradnl"/>
        </w:rPr>
        <w:t xml:space="preserve"> de dos mil</w:t>
      </w:r>
      <w:r w:rsidR="0085563F">
        <w:rPr>
          <w:rFonts w:ascii="Arial" w:hAnsi="Arial" w:cs="Arial"/>
          <w:bCs/>
          <w:spacing w:val="-3"/>
          <w:sz w:val="24"/>
          <w:szCs w:val="27"/>
          <w:lang w:val="es-ES_tradnl"/>
        </w:rPr>
        <w:t xml:space="preserve"> veintidó</w:t>
      </w:r>
      <w:r w:rsidR="004A6CA5">
        <w:rPr>
          <w:rFonts w:ascii="Arial" w:hAnsi="Arial" w:cs="Arial"/>
          <w:bCs/>
          <w:spacing w:val="-3"/>
          <w:sz w:val="24"/>
          <w:szCs w:val="27"/>
          <w:lang w:val="es-ES_tradnl"/>
        </w:rPr>
        <w:t>s,</w:t>
      </w:r>
      <w:r w:rsidR="006363F4">
        <w:rPr>
          <w:rFonts w:ascii="Arial" w:hAnsi="Arial" w:cs="Arial"/>
          <w:bCs/>
          <w:spacing w:val="-3"/>
          <w:sz w:val="24"/>
          <w:szCs w:val="27"/>
          <w:lang w:val="es-ES_tradnl"/>
        </w:rPr>
        <w:t xml:space="preserve"> la autoridad demandada</w:t>
      </w:r>
      <w:r>
        <w:rPr>
          <w:rFonts w:ascii="Arial" w:hAnsi="Arial" w:cs="Arial"/>
          <w:bCs/>
          <w:spacing w:val="-3"/>
          <w:sz w:val="24"/>
          <w:szCs w:val="27"/>
          <w:lang w:val="es-ES_tradnl"/>
        </w:rPr>
        <w:t>,</w:t>
      </w:r>
      <w:r w:rsidR="004A6CA5">
        <w:rPr>
          <w:rFonts w:ascii="Arial" w:hAnsi="Arial" w:cs="Arial"/>
          <w:bCs/>
          <w:spacing w:val="-3"/>
          <w:sz w:val="24"/>
          <w:szCs w:val="27"/>
          <w:lang w:val="es-ES_tradnl"/>
        </w:rPr>
        <w:t xml:space="preserve"> </w:t>
      </w:r>
      <w:r w:rsidR="008E642F">
        <w:rPr>
          <w:rFonts w:ascii="Arial" w:hAnsi="Arial" w:cs="Arial"/>
          <w:bCs/>
          <w:spacing w:val="-3"/>
          <w:sz w:val="24"/>
          <w:szCs w:val="27"/>
          <w:lang w:val="es-ES_tradnl"/>
        </w:rPr>
        <w:t>dio</w:t>
      </w:r>
      <w:r>
        <w:rPr>
          <w:rFonts w:ascii="Arial" w:hAnsi="Arial" w:cs="Arial"/>
          <w:bCs/>
          <w:spacing w:val="-3"/>
          <w:sz w:val="24"/>
          <w:szCs w:val="27"/>
          <w:lang w:val="es-ES_tradnl"/>
        </w:rPr>
        <w:t xml:space="preserve"> contest</w:t>
      </w:r>
      <w:r w:rsidR="008E642F">
        <w:rPr>
          <w:rFonts w:ascii="Arial" w:hAnsi="Arial" w:cs="Arial"/>
          <w:bCs/>
          <w:spacing w:val="-3"/>
          <w:sz w:val="24"/>
          <w:szCs w:val="27"/>
          <w:lang w:val="es-ES_tradnl"/>
        </w:rPr>
        <w:t>ación a</w:t>
      </w:r>
      <w:r>
        <w:rPr>
          <w:rFonts w:ascii="Arial" w:hAnsi="Arial" w:cs="Arial"/>
          <w:bCs/>
          <w:spacing w:val="-3"/>
          <w:sz w:val="24"/>
          <w:szCs w:val="27"/>
          <w:lang w:val="es-ES_tradnl"/>
        </w:rPr>
        <w:t xml:space="preserve"> la demanda en tiempo y forma,</w:t>
      </w:r>
      <w:r w:rsidR="00E56DD4">
        <w:rPr>
          <w:rFonts w:ascii="Arial" w:hAnsi="Arial" w:cs="Arial"/>
          <w:bCs/>
          <w:spacing w:val="-3"/>
          <w:sz w:val="24"/>
          <w:szCs w:val="27"/>
          <w:lang w:val="es-ES_tradnl"/>
        </w:rPr>
        <w:t xml:space="preserve"> se tuvieron</w:t>
      </w:r>
      <w:r>
        <w:rPr>
          <w:rFonts w:ascii="Arial" w:hAnsi="Arial" w:cs="Arial"/>
          <w:bCs/>
          <w:spacing w:val="-3"/>
          <w:sz w:val="24"/>
          <w:szCs w:val="27"/>
          <w:lang w:val="es-ES_tradnl"/>
        </w:rPr>
        <w:t xml:space="preserve"> por admitidas las pruebas ofrecidas y se corrió traslad</w:t>
      </w:r>
      <w:r w:rsidR="006363F4">
        <w:rPr>
          <w:rFonts w:ascii="Arial" w:hAnsi="Arial" w:cs="Arial"/>
          <w:bCs/>
          <w:spacing w:val="-3"/>
          <w:sz w:val="24"/>
          <w:szCs w:val="27"/>
          <w:lang w:val="es-ES_tradnl"/>
        </w:rPr>
        <w:t>o al actor para que, en el plazo ahí señalado, ampliara su demanda, apercibido que en caso de no hacerlo se le tendría por perdido su derecho.</w:t>
      </w:r>
    </w:p>
    <w:p w14:paraId="68725B21" w14:textId="0E74CE4C" w:rsidR="001B35E1" w:rsidRDefault="006363F4" w:rsidP="00677781">
      <w:pPr>
        <w:spacing w:line="360" w:lineRule="auto"/>
        <w:jc w:val="both"/>
        <w:rPr>
          <w:rFonts w:ascii="Arial" w:hAnsi="Arial" w:cs="Arial"/>
          <w:bCs/>
          <w:spacing w:val="-3"/>
          <w:sz w:val="24"/>
          <w:szCs w:val="27"/>
          <w:lang w:val="es-ES_tradnl"/>
        </w:rPr>
      </w:pPr>
      <w:r>
        <w:rPr>
          <w:rFonts w:ascii="Arial" w:hAnsi="Arial" w:cs="Arial"/>
          <w:bCs/>
          <w:spacing w:val="-3"/>
          <w:sz w:val="24"/>
          <w:szCs w:val="27"/>
          <w:lang w:val="es-ES_tradnl"/>
        </w:rPr>
        <w:t xml:space="preserve">         Por otra parte, no se le tuvo a la autoridad demandada objetando las pruebas ofrecidas por el actor, dado que dicha objeción la realizó de manera extemporánea.</w:t>
      </w:r>
    </w:p>
    <w:p w14:paraId="776C70C3" w14:textId="0038B11D" w:rsidR="00CD4502" w:rsidRDefault="00CD4502" w:rsidP="00B20491">
      <w:pPr>
        <w:spacing w:line="360" w:lineRule="auto"/>
        <w:ind w:firstLine="567"/>
        <w:jc w:val="both"/>
        <w:rPr>
          <w:rFonts w:ascii="Arial" w:hAnsi="Arial" w:cs="Arial"/>
          <w:bCs/>
          <w:spacing w:val="-3"/>
          <w:sz w:val="24"/>
          <w:szCs w:val="27"/>
          <w:lang w:val="es-ES_tradnl"/>
        </w:rPr>
      </w:pPr>
      <w:r w:rsidRPr="005406ED">
        <w:rPr>
          <w:rFonts w:ascii="Arial" w:hAnsi="Arial" w:cs="Arial"/>
          <w:b/>
          <w:bCs/>
          <w:spacing w:val="-3"/>
          <w:sz w:val="24"/>
          <w:szCs w:val="27"/>
          <w:lang w:val="es-ES_tradnl"/>
        </w:rPr>
        <w:t>CUARTO.</w:t>
      </w:r>
      <w:r>
        <w:rPr>
          <w:rFonts w:ascii="Arial" w:hAnsi="Arial" w:cs="Arial"/>
          <w:bCs/>
          <w:spacing w:val="-3"/>
          <w:sz w:val="24"/>
          <w:szCs w:val="27"/>
          <w:lang w:val="es-ES_tradnl"/>
        </w:rPr>
        <w:t xml:space="preserve"> </w:t>
      </w:r>
      <w:r w:rsidR="005406ED">
        <w:rPr>
          <w:rFonts w:ascii="Arial" w:hAnsi="Arial" w:cs="Arial"/>
          <w:bCs/>
          <w:spacing w:val="-3"/>
          <w:sz w:val="24"/>
          <w:szCs w:val="27"/>
          <w:lang w:val="es-ES_tradnl"/>
        </w:rPr>
        <w:t>Por acuerdo de fecha</w:t>
      </w:r>
      <w:r w:rsidR="006363F4">
        <w:rPr>
          <w:rFonts w:ascii="Arial" w:hAnsi="Arial" w:cs="Arial"/>
          <w:bCs/>
          <w:spacing w:val="-3"/>
          <w:sz w:val="24"/>
          <w:szCs w:val="27"/>
          <w:lang w:val="es-ES_tradnl"/>
        </w:rPr>
        <w:t xml:space="preserve"> dieciocho </w:t>
      </w:r>
      <w:r w:rsidR="005406ED">
        <w:rPr>
          <w:rFonts w:ascii="Arial" w:hAnsi="Arial" w:cs="Arial"/>
          <w:bCs/>
          <w:spacing w:val="-3"/>
          <w:sz w:val="24"/>
          <w:szCs w:val="27"/>
          <w:lang w:val="es-ES_tradnl"/>
        </w:rPr>
        <w:t>de</w:t>
      </w:r>
      <w:r w:rsidR="008A4F2A">
        <w:rPr>
          <w:rFonts w:ascii="Arial" w:hAnsi="Arial" w:cs="Arial"/>
          <w:bCs/>
          <w:spacing w:val="-3"/>
          <w:sz w:val="24"/>
          <w:szCs w:val="27"/>
          <w:lang w:val="es-ES_tradnl"/>
        </w:rPr>
        <w:t xml:space="preserve"> mayo</w:t>
      </w:r>
      <w:r w:rsidR="005406ED">
        <w:rPr>
          <w:rFonts w:ascii="Arial" w:hAnsi="Arial" w:cs="Arial"/>
          <w:bCs/>
          <w:spacing w:val="-3"/>
          <w:sz w:val="24"/>
          <w:szCs w:val="27"/>
          <w:lang w:val="es-ES_tradnl"/>
        </w:rPr>
        <w:t xml:space="preserve"> de dos mil</w:t>
      </w:r>
      <w:r w:rsidR="00A061D3">
        <w:rPr>
          <w:rFonts w:ascii="Arial" w:hAnsi="Arial" w:cs="Arial"/>
          <w:bCs/>
          <w:spacing w:val="-3"/>
          <w:sz w:val="24"/>
          <w:szCs w:val="27"/>
          <w:lang w:val="es-ES_tradnl"/>
        </w:rPr>
        <w:t xml:space="preserve"> veintidós</w:t>
      </w:r>
      <w:r w:rsidR="005406ED">
        <w:rPr>
          <w:rFonts w:ascii="Arial" w:hAnsi="Arial" w:cs="Arial"/>
          <w:bCs/>
          <w:spacing w:val="-3"/>
          <w:sz w:val="24"/>
          <w:szCs w:val="27"/>
          <w:lang w:val="es-ES_tradnl"/>
        </w:rPr>
        <w:t xml:space="preserve">, </w:t>
      </w:r>
      <w:r w:rsidR="00F461BB">
        <w:rPr>
          <w:rFonts w:ascii="Arial" w:hAnsi="Arial" w:cs="Arial"/>
          <w:bCs/>
          <w:spacing w:val="-3"/>
          <w:sz w:val="24"/>
          <w:szCs w:val="27"/>
          <w:lang w:val="es-ES_tradnl"/>
        </w:rPr>
        <w:t>se</w:t>
      </w:r>
      <w:r w:rsidR="006C2B03">
        <w:rPr>
          <w:rFonts w:ascii="Arial" w:hAnsi="Arial" w:cs="Arial"/>
          <w:bCs/>
          <w:spacing w:val="-3"/>
          <w:sz w:val="24"/>
          <w:szCs w:val="27"/>
          <w:lang w:val="es-ES_tradnl"/>
        </w:rPr>
        <w:t xml:space="preserve"> tuvo </w:t>
      </w:r>
      <w:r w:rsidR="0012346F">
        <w:rPr>
          <w:rFonts w:ascii="Arial" w:hAnsi="Arial" w:cs="Arial"/>
          <w:bCs/>
          <w:spacing w:val="-3"/>
          <w:sz w:val="24"/>
          <w:szCs w:val="27"/>
          <w:lang w:val="es-ES_tradnl"/>
        </w:rPr>
        <w:t>al actor ampliando se demanda y por admitidas las pruebas ofrecidas por estar relacionadas con su ampliación de demanda, asimismo, se ordenó correr traslado a la autoridad demandada para que dentro del plazo ahí señalado</w:t>
      </w:r>
      <w:r w:rsidR="009E65F6">
        <w:rPr>
          <w:rFonts w:ascii="Arial" w:hAnsi="Arial" w:cs="Arial"/>
          <w:bCs/>
          <w:spacing w:val="-3"/>
          <w:sz w:val="24"/>
          <w:szCs w:val="27"/>
          <w:lang w:val="es-ES_tradnl"/>
        </w:rPr>
        <w:t>,</w:t>
      </w:r>
      <w:r w:rsidR="0012346F">
        <w:rPr>
          <w:rFonts w:ascii="Arial" w:hAnsi="Arial" w:cs="Arial"/>
          <w:bCs/>
          <w:spacing w:val="-3"/>
          <w:sz w:val="24"/>
          <w:szCs w:val="27"/>
          <w:lang w:val="es-ES_tradnl"/>
        </w:rPr>
        <w:t xml:space="preserve"> realizar</w:t>
      </w:r>
      <w:r w:rsidR="009E65F6">
        <w:rPr>
          <w:rFonts w:ascii="Arial" w:hAnsi="Arial" w:cs="Arial"/>
          <w:bCs/>
          <w:spacing w:val="-3"/>
          <w:sz w:val="24"/>
          <w:szCs w:val="27"/>
          <w:lang w:val="es-ES_tradnl"/>
        </w:rPr>
        <w:t xml:space="preserve">á </w:t>
      </w:r>
      <w:r w:rsidR="0012346F">
        <w:rPr>
          <w:rFonts w:ascii="Arial" w:hAnsi="Arial" w:cs="Arial"/>
          <w:bCs/>
          <w:spacing w:val="-3"/>
          <w:sz w:val="24"/>
          <w:szCs w:val="27"/>
          <w:lang w:val="es-ES_tradnl"/>
        </w:rPr>
        <w:t xml:space="preserve">su contestación a la ampliación de la demanda, apercibido que en caso de no hacerlo se le tendría contestando en sentido afirmativo. </w:t>
      </w:r>
    </w:p>
    <w:p w14:paraId="32D64226" w14:textId="0D8AC0A3" w:rsidR="00F12ACB" w:rsidRDefault="00935E9B" w:rsidP="00F141C3">
      <w:pPr>
        <w:spacing w:line="360" w:lineRule="auto"/>
        <w:ind w:firstLine="567"/>
        <w:jc w:val="both"/>
        <w:rPr>
          <w:rFonts w:ascii="Arial" w:hAnsi="Arial" w:cs="Arial"/>
          <w:bCs/>
          <w:spacing w:val="-3"/>
          <w:sz w:val="24"/>
          <w:szCs w:val="27"/>
          <w:lang w:val="es-ES_tradnl"/>
        </w:rPr>
      </w:pPr>
      <w:r w:rsidRPr="00C01E7F">
        <w:rPr>
          <w:rFonts w:ascii="Arial" w:hAnsi="Arial" w:cs="Arial"/>
          <w:b/>
          <w:bCs/>
          <w:spacing w:val="-3"/>
          <w:sz w:val="24"/>
          <w:szCs w:val="27"/>
          <w:lang w:val="es-ES_tradnl"/>
        </w:rPr>
        <w:t>QUINTO.</w:t>
      </w:r>
      <w:r>
        <w:rPr>
          <w:rFonts w:ascii="Arial" w:hAnsi="Arial" w:cs="Arial"/>
          <w:bCs/>
          <w:spacing w:val="-3"/>
          <w:sz w:val="24"/>
          <w:szCs w:val="27"/>
          <w:lang w:val="es-ES_tradnl"/>
        </w:rPr>
        <w:t xml:space="preserve"> </w:t>
      </w:r>
      <w:r w:rsidR="00C01E7F">
        <w:rPr>
          <w:rFonts w:ascii="Arial" w:hAnsi="Arial" w:cs="Arial"/>
          <w:bCs/>
          <w:spacing w:val="-3"/>
          <w:sz w:val="24"/>
          <w:szCs w:val="27"/>
          <w:lang w:val="es-ES_tradnl"/>
        </w:rPr>
        <w:t>En auto de fecha</w:t>
      </w:r>
      <w:r w:rsidR="007468C3">
        <w:rPr>
          <w:rFonts w:ascii="Arial" w:hAnsi="Arial" w:cs="Arial"/>
          <w:bCs/>
          <w:spacing w:val="-3"/>
          <w:sz w:val="24"/>
          <w:szCs w:val="27"/>
          <w:lang w:val="es-ES_tradnl"/>
        </w:rPr>
        <w:t xml:space="preserve"> </w:t>
      </w:r>
      <w:r w:rsidR="00F141C3">
        <w:rPr>
          <w:rFonts w:ascii="Arial" w:hAnsi="Arial" w:cs="Arial"/>
          <w:bCs/>
          <w:spacing w:val="-3"/>
          <w:sz w:val="24"/>
          <w:szCs w:val="27"/>
          <w:lang w:val="es-ES_tradnl"/>
        </w:rPr>
        <w:t>ocho</w:t>
      </w:r>
      <w:r w:rsidR="00C01E7F">
        <w:rPr>
          <w:rFonts w:ascii="Arial" w:hAnsi="Arial" w:cs="Arial"/>
          <w:bCs/>
          <w:spacing w:val="-3"/>
          <w:sz w:val="24"/>
          <w:szCs w:val="27"/>
          <w:lang w:val="es-ES_tradnl"/>
        </w:rPr>
        <w:t xml:space="preserve"> de </w:t>
      </w:r>
      <w:r w:rsidR="00F141C3">
        <w:rPr>
          <w:rFonts w:ascii="Arial" w:hAnsi="Arial" w:cs="Arial"/>
          <w:bCs/>
          <w:spacing w:val="-3"/>
          <w:sz w:val="24"/>
          <w:szCs w:val="27"/>
          <w:lang w:val="es-ES_tradnl"/>
        </w:rPr>
        <w:t>agosto</w:t>
      </w:r>
      <w:r w:rsidR="00C01E7F">
        <w:rPr>
          <w:rFonts w:ascii="Arial" w:hAnsi="Arial" w:cs="Arial"/>
          <w:bCs/>
          <w:spacing w:val="-3"/>
          <w:sz w:val="24"/>
          <w:szCs w:val="27"/>
          <w:lang w:val="es-ES_tradnl"/>
        </w:rPr>
        <w:t xml:space="preserve"> de dos mil</w:t>
      </w:r>
      <w:r w:rsidR="007468C3">
        <w:rPr>
          <w:rFonts w:ascii="Arial" w:hAnsi="Arial" w:cs="Arial"/>
          <w:bCs/>
          <w:spacing w:val="-3"/>
          <w:sz w:val="24"/>
          <w:szCs w:val="27"/>
          <w:lang w:val="es-ES_tradnl"/>
        </w:rPr>
        <w:t xml:space="preserve"> </w:t>
      </w:r>
      <w:r w:rsidR="00F12ACB">
        <w:rPr>
          <w:rFonts w:ascii="Arial" w:hAnsi="Arial" w:cs="Arial"/>
          <w:bCs/>
          <w:spacing w:val="-3"/>
          <w:sz w:val="24"/>
          <w:szCs w:val="27"/>
          <w:lang w:val="es-ES_tradnl"/>
        </w:rPr>
        <w:t>veintidós, se le tuvo a la parte actora autorizando a las personas que indica, así como también se autorizó el uso de toma de fotografías y de dispositivos electrónicos al no existir obstáculo alguno.</w:t>
      </w:r>
    </w:p>
    <w:p w14:paraId="7E05AB71" w14:textId="0BE39489" w:rsidR="00E538AF" w:rsidRDefault="00F12ACB" w:rsidP="00F12ACB">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 se tuvo a la autoridad demanda</w:t>
      </w:r>
      <w:r w:rsidR="009E65F6">
        <w:rPr>
          <w:rFonts w:ascii="Arial" w:hAnsi="Arial" w:cs="Arial"/>
          <w:bCs/>
          <w:spacing w:val="-3"/>
          <w:sz w:val="24"/>
          <w:szCs w:val="27"/>
          <w:lang w:val="es-ES_tradnl"/>
        </w:rPr>
        <w:t>da</w:t>
      </w:r>
      <w:r>
        <w:rPr>
          <w:rFonts w:ascii="Arial" w:hAnsi="Arial" w:cs="Arial"/>
          <w:bCs/>
          <w:spacing w:val="-3"/>
          <w:sz w:val="24"/>
          <w:szCs w:val="27"/>
          <w:lang w:val="es-ES_tradnl"/>
        </w:rPr>
        <w:t xml:space="preserve"> realizando la contestación a la ampliación de la demanda y se le tuvo por reiterando las pruebas ofrecidas en su contestación a la demanda, por lo que se le dio vista a la parte actora para los efectos legales conducentes.   </w:t>
      </w:r>
    </w:p>
    <w:p w14:paraId="5DD4E6E5" w14:textId="7DCA776E" w:rsidR="00481434" w:rsidRDefault="00481434" w:rsidP="00B20491">
      <w:pPr>
        <w:spacing w:line="360" w:lineRule="auto"/>
        <w:ind w:firstLine="567"/>
        <w:jc w:val="both"/>
        <w:rPr>
          <w:rFonts w:ascii="Arial" w:hAnsi="Arial" w:cs="Arial"/>
          <w:bCs/>
          <w:spacing w:val="-3"/>
          <w:sz w:val="24"/>
          <w:szCs w:val="27"/>
          <w:lang w:val="es-ES_tradnl"/>
        </w:rPr>
      </w:pPr>
      <w:r w:rsidRPr="00A31DBB">
        <w:rPr>
          <w:rFonts w:ascii="Arial" w:hAnsi="Arial" w:cs="Arial"/>
          <w:b/>
          <w:bCs/>
          <w:spacing w:val="-3"/>
          <w:sz w:val="24"/>
          <w:szCs w:val="27"/>
          <w:lang w:val="es-ES_tradnl"/>
        </w:rPr>
        <w:t>SEXTO.</w:t>
      </w:r>
      <w:r>
        <w:rPr>
          <w:rFonts w:ascii="Arial" w:hAnsi="Arial" w:cs="Arial"/>
          <w:bCs/>
          <w:spacing w:val="-3"/>
          <w:sz w:val="24"/>
          <w:szCs w:val="27"/>
          <w:lang w:val="es-ES_tradnl"/>
        </w:rPr>
        <w:t xml:space="preserve"> </w:t>
      </w:r>
      <w:r w:rsidR="00A31DBB">
        <w:rPr>
          <w:rFonts w:ascii="Arial" w:hAnsi="Arial" w:cs="Arial"/>
          <w:bCs/>
          <w:spacing w:val="-3"/>
          <w:sz w:val="24"/>
          <w:szCs w:val="27"/>
          <w:lang w:val="es-ES_tradnl"/>
        </w:rPr>
        <w:t>Mediante proveído de fecha</w:t>
      </w:r>
      <w:r w:rsidR="00484932">
        <w:rPr>
          <w:rFonts w:ascii="Arial" w:hAnsi="Arial" w:cs="Arial"/>
          <w:bCs/>
          <w:spacing w:val="-3"/>
          <w:sz w:val="24"/>
          <w:szCs w:val="27"/>
          <w:lang w:val="es-ES_tradnl"/>
        </w:rPr>
        <w:t xml:space="preserve"> vein</w:t>
      </w:r>
      <w:r w:rsidR="00F12ACB">
        <w:rPr>
          <w:rFonts w:ascii="Arial" w:hAnsi="Arial" w:cs="Arial"/>
          <w:bCs/>
          <w:spacing w:val="-3"/>
          <w:sz w:val="24"/>
          <w:szCs w:val="27"/>
          <w:lang w:val="es-ES_tradnl"/>
        </w:rPr>
        <w:t>tisiete</w:t>
      </w:r>
      <w:r w:rsidR="00484932">
        <w:rPr>
          <w:rFonts w:ascii="Arial" w:hAnsi="Arial" w:cs="Arial"/>
          <w:bCs/>
          <w:spacing w:val="-3"/>
          <w:sz w:val="24"/>
          <w:szCs w:val="27"/>
          <w:lang w:val="es-ES_tradnl"/>
        </w:rPr>
        <w:t xml:space="preserve"> </w:t>
      </w:r>
      <w:r w:rsidR="00A31DBB">
        <w:rPr>
          <w:rFonts w:ascii="Arial" w:hAnsi="Arial" w:cs="Arial"/>
          <w:bCs/>
          <w:spacing w:val="-3"/>
          <w:sz w:val="24"/>
          <w:szCs w:val="27"/>
          <w:lang w:val="es-ES_tradnl"/>
        </w:rPr>
        <w:t>de</w:t>
      </w:r>
      <w:r w:rsidR="00F12ACB">
        <w:rPr>
          <w:rFonts w:ascii="Arial" w:hAnsi="Arial" w:cs="Arial"/>
          <w:bCs/>
          <w:spacing w:val="-3"/>
          <w:sz w:val="24"/>
          <w:szCs w:val="27"/>
          <w:lang w:val="es-ES_tradnl"/>
        </w:rPr>
        <w:t xml:space="preserve"> septiembre</w:t>
      </w:r>
      <w:r w:rsidR="00A31DBB">
        <w:rPr>
          <w:rFonts w:ascii="Arial" w:hAnsi="Arial" w:cs="Arial"/>
          <w:bCs/>
          <w:spacing w:val="-3"/>
          <w:sz w:val="24"/>
          <w:szCs w:val="27"/>
          <w:lang w:val="es-ES_tradnl"/>
        </w:rPr>
        <w:t xml:space="preserve"> de dos mil</w:t>
      </w:r>
      <w:r w:rsidR="00F6393D">
        <w:rPr>
          <w:rFonts w:ascii="Arial" w:hAnsi="Arial" w:cs="Arial"/>
          <w:bCs/>
          <w:spacing w:val="-3"/>
          <w:sz w:val="24"/>
          <w:szCs w:val="27"/>
          <w:lang w:val="es-ES_tradnl"/>
        </w:rPr>
        <w:t xml:space="preserve"> veintidós</w:t>
      </w:r>
      <w:r w:rsidR="00484932">
        <w:rPr>
          <w:rFonts w:ascii="Arial" w:hAnsi="Arial" w:cs="Arial"/>
          <w:bCs/>
          <w:spacing w:val="-3"/>
          <w:sz w:val="24"/>
          <w:szCs w:val="27"/>
          <w:lang w:val="es-ES_tradnl"/>
        </w:rPr>
        <w:t xml:space="preserve">, </w:t>
      </w:r>
      <w:r w:rsidR="00F12ACB">
        <w:rPr>
          <w:rFonts w:ascii="Arial" w:hAnsi="Arial" w:cs="Arial"/>
          <w:bCs/>
          <w:spacing w:val="-3"/>
          <w:sz w:val="24"/>
          <w:szCs w:val="27"/>
          <w:lang w:val="es-ES_tradnl"/>
        </w:rPr>
        <w:t xml:space="preserve">se señaló fecha y hora para la celebración de la audiencia final.  </w:t>
      </w:r>
    </w:p>
    <w:p w14:paraId="4E515954" w14:textId="77777777" w:rsidR="003A4640" w:rsidRDefault="0085396F" w:rsidP="00B20491">
      <w:pPr>
        <w:spacing w:line="360" w:lineRule="auto"/>
        <w:ind w:firstLine="567"/>
        <w:jc w:val="both"/>
        <w:rPr>
          <w:rFonts w:ascii="Arial" w:hAnsi="Arial" w:cs="Arial"/>
          <w:bCs/>
          <w:spacing w:val="-3"/>
          <w:sz w:val="24"/>
          <w:szCs w:val="27"/>
          <w:lang w:val="es-ES_tradnl"/>
        </w:rPr>
      </w:pPr>
      <w:r w:rsidRPr="0085396F">
        <w:rPr>
          <w:rFonts w:ascii="Arial" w:hAnsi="Arial" w:cs="Arial"/>
          <w:b/>
          <w:bCs/>
          <w:spacing w:val="-3"/>
          <w:sz w:val="24"/>
          <w:szCs w:val="27"/>
          <w:lang w:val="es-ES_tradnl"/>
        </w:rPr>
        <w:t>SÉPTIMO.</w:t>
      </w:r>
      <w:r>
        <w:rPr>
          <w:rFonts w:ascii="Arial" w:hAnsi="Arial" w:cs="Arial"/>
          <w:bCs/>
          <w:spacing w:val="-3"/>
          <w:sz w:val="24"/>
          <w:szCs w:val="27"/>
          <w:lang w:val="es-ES_tradnl"/>
        </w:rPr>
        <w:t xml:space="preserve"> Por acuerdo de fecha</w:t>
      </w:r>
      <w:r w:rsidR="0006441A">
        <w:rPr>
          <w:rFonts w:ascii="Arial" w:hAnsi="Arial" w:cs="Arial"/>
          <w:bCs/>
          <w:spacing w:val="-3"/>
          <w:sz w:val="24"/>
          <w:szCs w:val="27"/>
          <w:lang w:val="es-ES_tradnl"/>
        </w:rPr>
        <w:t xml:space="preserve"> </w:t>
      </w:r>
      <w:r w:rsidR="003A4640">
        <w:rPr>
          <w:rFonts w:ascii="Arial" w:hAnsi="Arial" w:cs="Arial"/>
          <w:bCs/>
          <w:spacing w:val="-3"/>
          <w:sz w:val="24"/>
          <w:szCs w:val="27"/>
          <w:lang w:val="es-ES_tradnl"/>
        </w:rPr>
        <w:t>diecisiete</w:t>
      </w:r>
      <w:r>
        <w:rPr>
          <w:rFonts w:ascii="Arial" w:hAnsi="Arial" w:cs="Arial"/>
          <w:bCs/>
          <w:spacing w:val="-3"/>
          <w:sz w:val="24"/>
          <w:szCs w:val="27"/>
          <w:lang w:val="es-ES_tradnl"/>
        </w:rPr>
        <w:t xml:space="preserve"> de</w:t>
      </w:r>
      <w:r w:rsidR="003A4640">
        <w:rPr>
          <w:rFonts w:ascii="Arial" w:hAnsi="Arial" w:cs="Arial"/>
          <w:bCs/>
          <w:spacing w:val="-3"/>
          <w:sz w:val="24"/>
          <w:szCs w:val="27"/>
          <w:lang w:val="es-ES_tradnl"/>
        </w:rPr>
        <w:t xml:space="preserve"> noviembre</w:t>
      </w:r>
      <w:r>
        <w:rPr>
          <w:rFonts w:ascii="Arial" w:hAnsi="Arial" w:cs="Arial"/>
          <w:bCs/>
          <w:spacing w:val="-3"/>
          <w:sz w:val="24"/>
          <w:szCs w:val="27"/>
          <w:lang w:val="es-ES_tradnl"/>
        </w:rPr>
        <w:t xml:space="preserve"> de dos mil</w:t>
      </w:r>
      <w:r w:rsidR="0006441A">
        <w:rPr>
          <w:rFonts w:ascii="Arial" w:hAnsi="Arial" w:cs="Arial"/>
          <w:bCs/>
          <w:spacing w:val="-3"/>
          <w:sz w:val="24"/>
          <w:szCs w:val="27"/>
          <w:lang w:val="es-ES_tradnl"/>
        </w:rPr>
        <w:t xml:space="preserve"> veintidós</w:t>
      </w:r>
      <w:r>
        <w:rPr>
          <w:rFonts w:ascii="Arial" w:hAnsi="Arial" w:cs="Arial"/>
          <w:bCs/>
          <w:spacing w:val="-3"/>
          <w:sz w:val="24"/>
          <w:szCs w:val="27"/>
          <w:lang w:val="es-ES_tradnl"/>
        </w:rPr>
        <w:t>,</w:t>
      </w:r>
      <w:r w:rsidR="0006441A">
        <w:rPr>
          <w:rFonts w:ascii="Arial" w:hAnsi="Arial" w:cs="Arial"/>
          <w:bCs/>
          <w:spacing w:val="-3"/>
          <w:sz w:val="24"/>
          <w:szCs w:val="27"/>
          <w:lang w:val="es-ES_tradnl"/>
        </w:rPr>
        <w:t xml:space="preserve"> </w:t>
      </w:r>
      <w:r w:rsidR="003A4640">
        <w:rPr>
          <w:rFonts w:ascii="Arial" w:hAnsi="Arial" w:cs="Arial"/>
          <w:bCs/>
          <w:spacing w:val="-3"/>
          <w:sz w:val="24"/>
          <w:szCs w:val="27"/>
          <w:lang w:val="es-ES_tradnl"/>
        </w:rPr>
        <w:t>se tuvo por recibido un escrito de la parte actora, por lo que se le tuvo autorizando para imponerse a los autos y recibir notificaciones a las personas que menciona.</w:t>
      </w:r>
    </w:p>
    <w:p w14:paraId="5F40D4F5" w14:textId="71ABAADB" w:rsidR="0085396F" w:rsidRDefault="003A4640" w:rsidP="00B20491">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 se autorizó el uso de toma de fotografías y de dispositivos electrónicos, al no existir obstáculo legal alguno.</w:t>
      </w:r>
      <w:r w:rsidR="0013281B">
        <w:rPr>
          <w:rFonts w:ascii="Arial" w:hAnsi="Arial" w:cs="Arial"/>
          <w:bCs/>
          <w:spacing w:val="-3"/>
          <w:sz w:val="24"/>
          <w:szCs w:val="27"/>
          <w:lang w:val="es-ES_tradnl"/>
        </w:rPr>
        <w:t xml:space="preserve"> </w:t>
      </w:r>
      <w:r w:rsidR="0006441A">
        <w:rPr>
          <w:rFonts w:ascii="Arial" w:hAnsi="Arial" w:cs="Arial"/>
          <w:bCs/>
          <w:spacing w:val="-3"/>
          <w:sz w:val="24"/>
          <w:szCs w:val="27"/>
          <w:lang w:val="es-ES_tradnl"/>
        </w:rPr>
        <w:t xml:space="preserve"> </w:t>
      </w:r>
      <w:r w:rsidR="0085396F">
        <w:rPr>
          <w:rFonts w:ascii="Arial" w:hAnsi="Arial" w:cs="Arial"/>
          <w:bCs/>
          <w:spacing w:val="-3"/>
          <w:sz w:val="24"/>
          <w:szCs w:val="27"/>
          <w:lang w:val="es-ES_tradnl"/>
        </w:rPr>
        <w:t xml:space="preserve"> </w:t>
      </w:r>
    </w:p>
    <w:p w14:paraId="16C0DB4C" w14:textId="599C0E7C" w:rsidR="00AC3C34" w:rsidRDefault="006C1615" w:rsidP="00B20491">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OCTAVO</w:t>
      </w:r>
      <w:r w:rsidR="00F8582D" w:rsidRPr="00F8582D">
        <w:rPr>
          <w:rFonts w:ascii="Arial" w:hAnsi="Arial" w:cs="Arial"/>
          <w:b/>
          <w:bCs/>
          <w:spacing w:val="-3"/>
          <w:sz w:val="24"/>
          <w:szCs w:val="27"/>
          <w:lang w:val="es-ES_tradnl"/>
        </w:rPr>
        <w:t>.</w:t>
      </w:r>
      <w:r w:rsidR="00F8582D">
        <w:rPr>
          <w:rFonts w:ascii="Arial" w:hAnsi="Arial" w:cs="Arial"/>
          <w:bCs/>
          <w:spacing w:val="-3"/>
          <w:sz w:val="24"/>
          <w:szCs w:val="27"/>
          <w:lang w:val="es-ES_tradnl"/>
        </w:rPr>
        <w:t xml:space="preserve"> </w:t>
      </w:r>
      <w:r w:rsidR="005E4182">
        <w:rPr>
          <w:rFonts w:ascii="Arial" w:hAnsi="Arial" w:cs="Arial"/>
          <w:bCs/>
          <w:spacing w:val="-3"/>
          <w:sz w:val="24"/>
          <w:szCs w:val="27"/>
          <w:lang w:val="es-ES_tradnl"/>
        </w:rPr>
        <w:t>El</w:t>
      </w:r>
      <w:r w:rsidR="00A630E2">
        <w:rPr>
          <w:rFonts w:ascii="Arial" w:hAnsi="Arial" w:cs="Arial"/>
          <w:bCs/>
          <w:spacing w:val="-3"/>
          <w:sz w:val="24"/>
          <w:szCs w:val="27"/>
          <w:lang w:val="es-ES_tradnl"/>
        </w:rPr>
        <w:t xml:space="preserve"> ocho </w:t>
      </w:r>
      <w:r w:rsidR="00F8582D">
        <w:rPr>
          <w:rFonts w:ascii="Arial" w:hAnsi="Arial" w:cs="Arial"/>
          <w:bCs/>
          <w:spacing w:val="-3"/>
          <w:sz w:val="24"/>
          <w:szCs w:val="27"/>
          <w:lang w:val="es-ES_tradnl"/>
        </w:rPr>
        <w:t>de</w:t>
      </w:r>
      <w:r w:rsidR="00A630E2">
        <w:rPr>
          <w:rFonts w:ascii="Arial" w:hAnsi="Arial" w:cs="Arial"/>
          <w:bCs/>
          <w:spacing w:val="-3"/>
          <w:sz w:val="24"/>
          <w:szCs w:val="27"/>
          <w:lang w:val="es-ES_tradnl"/>
        </w:rPr>
        <w:t xml:space="preserve"> diciembre</w:t>
      </w:r>
      <w:r w:rsidR="00F8582D">
        <w:rPr>
          <w:rFonts w:ascii="Arial" w:hAnsi="Arial" w:cs="Arial"/>
          <w:bCs/>
          <w:spacing w:val="-3"/>
          <w:sz w:val="24"/>
          <w:szCs w:val="27"/>
          <w:lang w:val="es-ES_tradnl"/>
        </w:rPr>
        <w:t xml:space="preserve"> de dos mil veinti</w:t>
      </w:r>
      <w:r w:rsidR="00053BB4">
        <w:rPr>
          <w:rFonts w:ascii="Arial" w:hAnsi="Arial" w:cs="Arial"/>
          <w:bCs/>
          <w:spacing w:val="-3"/>
          <w:sz w:val="24"/>
          <w:szCs w:val="27"/>
          <w:lang w:val="es-ES_tradnl"/>
        </w:rPr>
        <w:t>dós</w:t>
      </w:r>
      <w:r w:rsidR="005E4182">
        <w:rPr>
          <w:rFonts w:ascii="Arial" w:hAnsi="Arial" w:cs="Arial"/>
          <w:bCs/>
          <w:spacing w:val="-3"/>
          <w:sz w:val="24"/>
          <w:szCs w:val="27"/>
          <w:lang w:val="es-ES_tradnl"/>
        </w:rPr>
        <w:t xml:space="preserve">, </w:t>
      </w:r>
      <w:r w:rsidR="00130B07">
        <w:rPr>
          <w:rFonts w:ascii="Arial" w:hAnsi="Arial" w:cs="Arial"/>
          <w:bCs/>
          <w:spacing w:val="-3"/>
          <w:sz w:val="24"/>
          <w:szCs w:val="27"/>
          <w:lang w:val="es-ES_tradnl"/>
        </w:rPr>
        <w:t xml:space="preserve">se llevó a cabo la audiencia final, sin la asistencia de las partes o persona que legalmente las representara, </w:t>
      </w:r>
      <w:r w:rsidR="00A15BB1">
        <w:rPr>
          <w:rFonts w:ascii="Arial" w:hAnsi="Arial" w:cs="Arial"/>
          <w:bCs/>
          <w:spacing w:val="-3"/>
          <w:sz w:val="24"/>
          <w:szCs w:val="27"/>
          <w:lang w:val="es-ES_tradnl"/>
        </w:rPr>
        <w:t>asentándose</w:t>
      </w:r>
      <w:r w:rsidR="00130B07">
        <w:rPr>
          <w:rFonts w:ascii="Arial" w:hAnsi="Arial" w:cs="Arial"/>
          <w:bCs/>
          <w:spacing w:val="-3"/>
          <w:sz w:val="24"/>
          <w:szCs w:val="27"/>
          <w:lang w:val="es-ES_tradnl"/>
        </w:rPr>
        <w:t xml:space="preserve"> que</w:t>
      </w:r>
      <w:r w:rsidR="00A630E2">
        <w:rPr>
          <w:rFonts w:ascii="Arial" w:hAnsi="Arial" w:cs="Arial"/>
          <w:bCs/>
          <w:spacing w:val="-3"/>
          <w:sz w:val="24"/>
          <w:szCs w:val="27"/>
          <w:lang w:val="es-ES_tradnl"/>
        </w:rPr>
        <w:t xml:space="preserve"> la autoridad demandada </w:t>
      </w:r>
      <w:r w:rsidR="00ED27CB">
        <w:rPr>
          <w:rFonts w:ascii="Arial" w:hAnsi="Arial" w:cs="Arial"/>
          <w:bCs/>
          <w:spacing w:val="-3"/>
          <w:sz w:val="24"/>
          <w:szCs w:val="27"/>
          <w:lang w:val="es-ES_tradnl"/>
        </w:rPr>
        <w:t>formul</w:t>
      </w:r>
      <w:r w:rsidR="00A630E2">
        <w:rPr>
          <w:rFonts w:ascii="Arial" w:hAnsi="Arial" w:cs="Arial"/>
          <w:bCs/>
          <w:spacing w:val="-3"/>
          <w:sz w:val="24"/>
          <w:szCs w:val="27"/>
          <w:lang w:val="es-ES_tradnl"/>
        </w:rPr>
        <w:t>ó</w:t>
      </w:r>
      <w:r w:rsidR="00ED27CB">
        <w:rPr>
          <w:rFonts w:ascii="Arial" w:hAnsi="Arial" w:cs="Arial"/>
          <w:bCs/>
          <w:spacing w:val="-3"/>
          <w:sz w:val="24"/>
          <w:szCs w:val="27"/>
          <w:lang w:val="es-ES_tradnl"/>
        </w:rPr>
        <w:t xml:space="preserve"> alegatos a</w:t>
      </w:r>
      <w:r w:rsidR="00130B07">
        <w:rPr>
          <w:rFonts w:ascii="Arial" w:hAnsi="Arial" w:cs="Arial"/>
          <w:bCs/>
          <w:spacing w:val="-3"/>
          <w:sz w:val="24"/>
          <w:szCs w:val="27"/>
          <w:lang w:val="es-ES_tradnl"/>
        </w:rPr>
        <w:t xml:space="preserve"> su favor</w:t>
      </w:r>
      <w:r w:rsidR="001A0CFC">
        <w:rPr>
          <w:rFonts w:ascii="Arial" w:hAnsi="Arial" w:cs="Arial"/>
          <w:bCs/>
          <w:spacing w:val="-3"/>
          <w:sz w:val="24"/>
          <w:szCs w:val="27"/>
          <w:lang w:val="es-ES_tradnl"/>
        </w:rPr>
        <w:t xml:space="preserve">; </w:t>
      </w:r>
      <w:r w:rsidR="00130B07">
        <w:rPr>
          <w:rFonts w:ascii="Arial" w:hAnsi="Arial" w:cs="Arial"/>
          <w:bCs/>
          <w:spacing w:val="-3"/>
          <w:sz w:val="24"/>
          <w:szCs w:val="27"/>
          <w:lang w:val="es-ES_tradnl"/>
        </w:rPr>
        <w:t xml:space="preserve">por lo que se citó a las partes para oír </w:t>
      </w:r>
      <w:r w:rsidR="00A15BB1">
        <w:rPr>
          <w:rFonts w:ascii="Arial" w:hAnsi="Arial" w:cs="Arial"/>
          <w:bCs/>
          <w:spacing w:val="-3"/>
          <w:sz w:val="24"/>
          <w:szCs w:val="27"/>
          <w:lang w:val="es-ES_tradnl"/>
        </w:rPr>
        <w:t xml:space="preserve">la </w:t>
      </w:r>
      <w:r w:rsidR="00130B07">
        <w:rPr>
          <w:rFonts w:ascii="Arial" w:hAnsi="Arial" w:cs="Arial"/>
          <w:bCs/>
          <w:spacing w:val="-3"/>
          <w:sz w:val="24"/>
          <w:szCs w:val="27"/>
          <w:lang w:val="es-ES_tradnl"/>
        </w:rPr>
        <w:t>sentencia</w:t>
      </w:r>
      <w:r w:rsidR="00A15BB1">
        <w:rPr>
          <w:rFonts w:ascii="Arial" w:hAnsi="Arial" w:cs="Arial"/>
          <w:bCs/>
          <w:spacing w:val="-3"/>
          <w:sz w:val="24"/>
          <w:szCs w:val="27"/>
          <w:lang w:val="es-ES_tradnl"/>
        </w:rPr>
        <w:t xml:space="preserve"> que ahora se pronuncia </w:t>
      </w:r>
      <w:r w:rsidR="00130B07">
        <w:rPr>
          <w:rFonts w:ascii="Arial" w:hAnsi="Arial" w:cs="Arial"/>
          <w:bCs/>
          <w:spacing w:val="-3"/>
          <w:sz w:val="24"/>
          <w:szCs w:val="27"/>
          <w:lang w:val="es-ES_tradnl"/>
        </w:rPr>
        <w:t>y;</w:t>
      </w:r>
    </w:p>
    <w:p w14:paraId="258CE6C0" w14:textId="2682C574" w:rsidR="00102315" w:rsidRPr="009C0C09" w:rsidRDefault="00102315" w:rsidP="00EF689F">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0C4ABF3D" w:rsidR="008C1AC1" w:rsidRPr="009C0C09" w:rsidRDefault="00102315" w:rsidP="006502EA">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006502EA">
        <w:rPr>
          <w:rFonts w:ascii="Arial" w:hAnsi="Arial" w:cs="Arial"/>
          <w:b/>
          <w:sz w:val="24"/>
          <w:szCs w:val="27"/>
        </w:rPr>
        <w:t xml:space="preserve"> COMPETENCIA LEGAL.</w:t>
      </w:r>
      <w:r w:rsidRPr="009C0C09">
        <w:rPr>
          <w:rFonts w:ascii="Arial" w:hAnsi="Arial" w:cs="Arial"/>
          <w:b/>
          <w:sz w:val="24"/>
          <w:szCs w:val="27"/>
        </w:rPr>
        <w:t xml:space="preserve"> </w:t>
      </w:r>
      <w:r w:rsidR="00975BD3" w:rsidRPr="00DD3570">
        <w:rPr>
          <w:rFonts w:ascii="Arial" w:hAnsi="Arial" w:cs="Arial"/>
          <w:sz w:val="24"/>
          <w:szCs w:val="24"/>
        </w:rPr>
        <w:t xml:space="preserve">Esta </w:t>
      </w:r>
      <w:r w:rsidR="00975BD3">
        <w:rPr>
          <w:rFonts w:ascii="Arial" w:hAnsi="Arial" w:cs="Arial"/>
          <w:sz w:val="24"/>
          <w:szCs w:val="24"/>
        </w:rPr>
        <w:t>Segunda</w:t>
      </w:r>
      <w:r w:rsidR="00975BD3" w:rsidRPr="00DD3570">
        <w:rPr>
          <w:rFonts w:ascii="Arial" w:hAnsi="Arial" w:cs="Arial"/>
          <w:sz w:val="24"/>
          <w:szCs w:val="24"/>
        </w:rPr>
        <w:t xml:space="preserve"> Sala Unitaria de</w:t>
      </w:r>
      <w:r w:rsidR="00465204">
        <w:rPr>
          <w:rFonts w:ascii="Arial" w:hAnsi="Arial" w:cs="Arial"/>
          <w:sz w:val="24"/>
          <w:szCs w:val="24"/>
        </w:rPr>
        <w:t>l</w:t>
      </w:r>
      <w:r w:rsidR="00975BD3" w:rsidRPr="00DD3570">
        <w:rPr>
          <w:rFonts w:ascii="Arial" w:hAnsi="Arial" w:cs="Arial"/>
          <w:sz w:val="24"/>
          <w:szCs w:val="24"/>
        </w:rPr>
        <w:t xml:space="preserve"> Tribunal de Justicia Administrativa del Estado de Oaxaca, es competente para conocer y resolver el presente juicio, con fundamento en </w:t>
      </w:r>
      <w:r w:rsidR="00465204">
        <w:rPr>
          <w:rFonts w:ascii="Arial" w:hAnsi="Arial" w:cs="Arial"/>
          <w:sz w:val="24"/>
          <w:szCs w:val="24"/>
        </w:rPr>
        <w:t>los artículos</w:t>
      </w:r>
      <w:r w:rsidR="00975BD3" w:rsidRPr="00DD3570">
        <w:rPr>
          <w:rFonts w:ascii="Arial" w:hAnsi="Arial" w:cs="Arial"/>
          <w:sz w:val="24"/>
          <w:szCs w:val="24"/>
        </w:rPr>
        <w:t xml:space="preserve"> 116 fracción V de la </w:t>
      </w:r>
      <w:r w:rsidR="00975BD3" w:rsidRPr="00DD3570">
        <w:rPr>
          <w:rFonts w:ascii="Arial" w:hAnsi="Arial" w:cs="Arial"/>
          <w:sz w:val="24"/>
          <w:szCs w:val="24"/>
        </w:rPr>
        <w:lastRenderedPageBreak/>
        <w:t>Constitución Política de los Estados Unidos Mexicanos</w:t>
      </w:r>
      <w:r w:rsidR="00465204">
        <w:rPr>
          <w:rFonts w:ascii="Arial" w:hAnsi="Arial" w:cs="Arial"/>
          <w:sz w:val="24"/>
          <w:szCs w:val="24"/>
        </w:rPr>
        <w:t>;</w:t>
      </w:r>
      <w:r w:rsidR="00975BD3" w:rsidRPr="00DD3570">
        <w:rPr>
          <w:rFonts w:ascii="Arial" w:hAnsi="Arial" w:cs="Arial"/>
          <w:sz w:val="24"/>
          <w:szCs w:val="24"/>
        </w:rPr>
        <w:t xml:space="preserve"> 114 QUATER</w:t>
      </w:r>
      <w:r w:rsidR="00465204">
        <w:rPr>
          <w:rFonts w:ascii="Arial" w:hAnsi="Arial" w:cs="Arial"/>
          <w:sz w:val="24"/>
          <w:szCs w:val="24"/>
        </w:rPr>
        <w:t xml:space="preserve"> y</w:t>
      </w:r>
      <w:r w:rsidR="00975BD3" w:rsidRPr="00DD3570">
        <w:rPr>
          <w:rFonts w:ascii="Arial" w:hAnsi="Arial" w:cs="Arial"/>
          <w:sz w:val="24"/>
          <w:szCs w:val="24"/>
        </w:rPr>
        <w:t xml:space="preserve"> 115 de la Constitución Política del Estado Libre y Soberano de Oaxaca</w:t>
      </w:r>
      <w:r w:rsidR="00465204">
        <w:rPr>
          <w:rFonts w:ascii="Arial" w:hAnsi="Arial" w:cs="Arial"/>
          <w:sz w:val="24"/>
          <w:szCs w:val="24"/>
        </w:rPr>
        <w:t>;</w:t>
      </w:r>
      <w:r w:rsidR="00975BD3" w:rsidRPr="00DD3570">
        <w:rPr>
          <w:rFonts w:ascii="Arial" w:hAnsi="Arial" w:cs="Arial"/>
          <w:sz w:val="24"/>
          <w:szCs w:val="24"/>
        </w:rPr>
        <w:t xml:space="preserve"> 119, 120 fracción I, 123, 124, 132 fracción I y II, 133</w:t>
      </w:r>
      <w:r w:rsidR="009E6CCF">
        <w:rPr>
          <w:rFonts w:ascii="Arial" w:hAnsi="Arial" w:cs="Arial"/>
          <w:sz w:val="24"/>
          <w:szCs w:val="24"/>
        </w:rPr>
        <w:t xml:space="preserve"> fracción V</w:t>
      </w:r>
      <w:r w:rsidR="00975BD3" w:rsidRPr="00DD3570">
        <w:rPr>
          <w:rFonts w:ascii="Arial" w:hAnsi="Arial" w:cs="Arial"/>
          <w:sz w:val="24"/>
          <w:szCs w:val="24"/>
        </w:rPr>
        <w:t>, 146 y 147 de la Ley de Procedimiento y Justicia Administrativa para el Estado de Oaxaca</w:t>
      </w:r>
      <w:r w:rsidR="006502EA">
        <w:rPr>
          <w:rFonts w:ascii="Arial" w:hAnsi="Arial" w:cs="Arial"/>
          <w:sz w:val="24"/>
          <w:szCs w:val="27"/>
        </w:rPr>
        <w:t xml:space="preserve">, </w:t>
      </w:r>
      <w:r w:rsidR="008C1AC1" w:rsidRPr="009C0C09">
        <w:rPr>
          <w:rFonts w:ascii="Arial" w:hAnsi="Arial" w:cs="Arial"/>
          <w:sz w:val="24"/>
          <w:szCs w:val="27"/>
        </w:rPr>
        <w:t xml:space="preserve"> </w:t>
      </w:r>
      <w:r w:rsidR="006502EA" w:rsidRPr="001C236A">
        <w:rPr>
          <w:rFonts w:ascii="Arial" w:hAnsi="Arial" w:cs="Arial"/>
          <w:sz w:val="24"/>
          <w:szCs w:val="27"/>
        </w:rPr>
        <w:t>por tratarse de determinaciones atribuidas a una autoridad estatal</w:t>
      </w:r>
      <w:r w:rsidR="006502EA">
        <w:rPr>
          <w:rFonts w:ascii="Arial" w:hAnsi="Arial" w:cs="Arial"/>
          <w:sz w:val="24"/>
          <w:szCs w:val="27"/>
        </w:rPr>
        <w:t>,</w:t>
      </w:r>
      <w:r w:rsidR="006502EA" w:rsidRPr="001C236A">
        <w:rPr>
          <w:rFonts w:ascii="Arial" w:hAnsi="Arial" w:cs="Arial"/>
          <w:sz w:val="24"/>
          <w:szCs w:val="27"/>
        </w:rPr>
        <w:t xml:space="preserve"> cuya competencia corresponde al ámbito territorial y material en que este Tribunal ejerce su jurisdicción.</w:t>
      </w:r>
      <w:r w:rsidR="006502EA">
        <w:rPr>
          <w:rFonts w:ascii="Arial" w:hAnsi="Arial" w:cs="Arial"/>
          <w:sz w:val="24"/>
          <w:szCs w:val="27"/>
        </w:rPr>
        <w:t xml:space="preserve"> </w:t>
      </w:r>
    </w:p>
    <w:p w14:paraId="2FDF5BF7" w14:textId="743BD19A" w:rsidR="00EE467E" w:rsidRDefault="00102315" w:rsidP="00D615F7">
      <w:pPr>
        <w:spacing w:line="360" w:lineRule="auto"/>
        <w:ind w:firstLine="567"/>
        <w:jc w:val="both"/>
        <w:rPr>
          <w:rFonts w:ascii="Arial" w:hAnsi="Arial" w:cs="Arial"/>
          <w:sz w:val="24"/>
          <w:szCs w:val="24"/>
        </w:rPr>
      </w:pPr>
      <w:r w:rsidRPr="000116AD">
        <w:rPr>
          <w:rFonts w:ascii="Arial" w:hAnsi="Arial" w:cs="Arial"/>
          <w:b/>
          <w:snapToGrid w:val="0"/>
          <w:sz w:val="24"/>
          <w:szCs w:val="27"/>
        </w:rPr>
        <w:t>SEGUN</w:t>
      </w:r>
      <w:r w:rsidR="009E6F49" w:rsidRPr="000116AD">
        <w:rPr>
          <w:rFonts w:ascii="Arial" w:hAnsi="Arial" w:cs="Arial"/>
          <w:b/>
          <w:snapToGrid w:val="0"/>
          <w:sz w:val="24"/>
          <w:szCs w:val="27"/>
        </w:rPr>
        <w:t>DO.</w:t>
      </w:r>
      <w:r w:rsidR="006502EA">
        <w:rPr>
          <w:rFonts w:ascii="Arial" w:hAnsi="Arial" w:cs="Arial"/>
          <w:b/>
          <w:snapToGrid w:val="0"/>
          <w:sz w:val="24"/>
          <w:szCs w:val="27"/>
        </w:rPr>
        <w:t xml:space="preserve"> PERSONA</w:t>
      </w:r>
      <w:r w:rsidR="002363DD">
        <w:rPr>
          <w:rFonts w:ascii="Arial" w:hAnsi="Arial" w:cs="Arial"/>
          <w:b/>
          <w:snapToGrid w:val="0"/>
          <w:sz w:val="24"/>
          <w:szCs w:val="27"/>
        </w:rPr>
        <w:t>L</w:t>
      </w:r>
      <w:r w:rsidR="006502EA">
        <w:rPr>
          <w:rFonts w:ascii="Arial" w:hAnsi="Arial" w:cs="Arial"/>
          <w:b/>
          <w:snapToGrid w:val="0"/>
          <w:sz w:val="24"/>
          <w:szCs w:val="27"/>
        </w:rPr>
        <w:t>IDAD.</w:t>
      </w:r>
      <w:r w:rsidRPr="000116AD">
        <w:rPr>
          <w:rFonts w:ascii="Arial" w:hAnsi="Arial" w:cs="Arial"/>
          <w:b/>
          <w:snapToGrid w:val="0"/>
          <w:sz w:val="24"/>
          <w:szCs w:val="27"/>
        </w:rPr>
        <w:t xml:space="preserve"> </w:t>
      </w:r>
      <w:r w:rsidR="00D615F7" w:rsidRPr="000116AD">
        <w:rPr>
          <w:rFonts w:ascii="Arial" w:hAnsi="Arial" w:cs="Arial"/>
          <w:bCs/>
          <w:snapToGrid w:val="0"/>
          <w:sz w:val="24"/>
          <w:szCs w:val="24"/>
        </w:rPr>
        <w:t>La personalidad de las partes quedó acreditada en autos, en términos de los artículos 148 y 151 de la Ley de Procedimiento y Justicia Administrativa para el Estado de Oaxaca</w:t>
      </w:r>
      <w:r w:rsidR="002F2D63">
        <w:rPr>
          <w:rFonts w:ascii="Arial" w:hAnsi="Arial" w:cs="Arial"/>
          <w:sz w:val="24"/>
          <w:szCs w:val="24"/>
        </w:rPr>
        <w:t>, porque la</w:t>
      </w:r>
      <w:r w:rsidR="00320CE1">
        <w:rPr>
          <w:rFonts w:ascii="Arial" w:hAnsi="Arial" w:cs="Arial"/>
          <w:sz w:val="24"/>
          <w:szCs w:val="24"/>
        </w:rPr>
        <w:t xml:space="preserve"> parte</w:t>
      </w:r>
      <w:r w:rsidR="002F2D63">
        <w:rPr>
          <w:rFonts w:ascii="Arial" w:hAnsi="Arial" w:cs="Arial"/>
          <w:sz w:val="24"/>
          <w:szCs w:val="24"/>
        </w:rPr>
        <w:t xml:space="preserve"> actora compareció por conducto de su apoderado legal</w:t>
      </w:r>
      <w:r w:rsidR="00AC3BD5">
        <w:rPr>
          <w:rFonts w:ascii="Arial" w:hAnsi="Arial" w:cs="Arial"/>
          <w:sz w:val="24"/>
          <w:szCs w:val="24"/>
        </w:rPr>
        <w:t xml:space="preserve"> y la autoridad demandada</w:t>
      </w:r>
      <w:r w:rsidR="009B3612">
        <w:rPr>
          <w:rFonts w:ascii="Arial" w:hAnsi="Arial" w:cs="Arial"/>
          <w:sz w:val="24"/>
          <w:szCs w:val="24"/>
        </w:rPr>
        <w:t xml:space="preserve"> por conducto </w:t>
      </w:r>
      <w:r w:rsidR="00320CE1">
        <w:rPr>
          <w:rFonts w:ascii="Arial" w:hAnsi="Arial" w:cs="Arial"/>
          <w:sz w:val="24"/>
          <w:szCs w:val="24"/>
        </w:rPr>
        <w:t>de</w:t>
      </w:r>
      <w:r w:rsidR="009B3612">
        <w:rPr>
          <w:rFonts w:ascii="Arial" w:hAnsi="Arial" w:cs="Arial"/>
          <w:sz w:val="24"/>
          <w:szCs w:val="24"/>
        </w:rPr>
        <w:t>l</w:t>
      </w:r>
      <w:r w:rsidR="00320CE1">
        <w:rPr>
          <w:rFonts w:ascii="Arial" w:hAnsi="Arial" w:cs="Arial"/>
          <w:sz w:val="24"/>
          <w:szCs w:val="24"/>
        </w:rPr>
        <w:t xml:space="preserve"> Director de Asuntos </w:t>
      </w:r>
      <w:r w:rsidR="009D3919">
        <w:rPr>
          <w:rFonts w:ascii="Arial" w:hAnsi="Arial" w:cs="Arial"/>
          <w:sz w:val="24"/>
          <w:szCs w:val="24"/>
        </w:rPr>
        <w:t>Jurídicos</w:t>
      </w:r>
      <w:r w:rsidR="00320CE1">
        <w:rPr>
          <w:rFonts w:ascii="Arial" w:hAnsi="Arial" w:cs="Arial"/>
          <w:sz w:val="24"/>
          <w:szCs w:val="24"/>
        </w:rPr>
        <w:t xml:space="preserve"> y </w:t>
      </w:r>
      <w:r w:rsidR="00416BC8">
        <w:rPr>
          <w:rFonts w:ascii="Arial" w:hAnsi="Arial" w:cs="Arial"/>
          <w:sz w:val="24"/>
          <w:szCs w:val="24"/>
        </w:rPr>
        <w:t>r</w:t>
      </w:r>
      <w:r w:rsidR="00320CE1">
        <w:rPr>
          <w:rFonts w:ascii="Arial" w:hAnsi="Arial" w:cs="Arial"/>
          <w:sz w:val="24"/>
          <w:szCs w:val="24"/>
        </w:rPr>
        <w:t xml:space="preserve">epresentante </w:t>
      </w:r>
      <w:r w:rsidR="00416BC8">
        <w:rPr>
          <w:rFonts w:ascii="Arial" w:hAnsi="Arial" w:cs="Arial"/>
          <w:sz w:val="24"/>
          <w:szCs w:val="24"/>
        </w:rPr>
        <w:t>L</w:t>
      </w:r>
      <w:r w:rsidR="00320CE1">
        <w:rPr>
          <w:rFonts w:ascii="Arial" w:hAnsi="Arial" w:cs="Arial"/>
          <w:sz w:val="24"/>
          <w:szCs w:val="24"/>
        </w:rPr>
        <w:t>egal de los Servicios de Salud de Oaxaca.</w:t>
      </w:r>
    </w:p>
    <w:p w14:paraId="4340A94E" w14:textId="77777777" w:rsidR="009D3919" w:rsidRDefault="003E0CBC" w:rsidP="009D3919">
      <w:pPr>
        <w:spacing w:line="360" w:lineRule="auto"/>
        <w:ind w:firstLine="567"/>
        <w:jc w:val="both"/>
        <w:rPr>
          <w:rFonts w:ascii="Arial" w:hAnsi="Arial" w:cs="Arial"/>
          <w:sz w:val="24"/>
          <w:szCs w:val="24"/>
        </w:rPr>
      </w:pPr>
      <w:r>
        <w:rPr>
          <w:rFonts w:ascii="Arial" w:hAnsi="Arial" w:cs="Arial"/>
          <w:b/>
          <w:snapToGrid w:val="0"/>
          <w:sz w:val="24"/>
          <w:szCs w:val="27"/>
        </w:rPr>
        <w:t>TERCERO</w:t>
      </w:r>
      <w:r w:rsidR="00DA6B7C">
        <w:rPr>
          <w:rFonts w:ascii="Arial" w:hAnsi="Arial" w:cs="Arial"/>
          <w:b/>
          <w:sz w:val="24"/>
          <w:szCs w:val="24"/>
        </w:rPr>
        <w:t>.</w:t>
      </w:r>
      <w:r w:rsidR="002363DD">
        <w:rPr>
          <w:rFonts w:ascii="Arial" w:hAnsi="Arial" w:cs="Arial"/>
          <w:b/>
          <w:sz w:val="24"/>
          <w:szCs w:val="24"/>
        </w:rPr>
        <w:t xml:space="preserve"> CAUSALES DE IMPROCEDENCIA.</w:t>
      </w:r>
      <w:r w:rsidR="00EE3657" w:rsidRPr="00EE3657">
        <w:rPr>
          <w:rFonts w:ascii="Arial" w:hAnsi="Arial" w:cs="Arial"/>
          <w:sz w:val="24"/>
          <w:szCs w:val="24"/>
        </w:rPr>
        <w:t xml:space="preserve"> </w:t>
      </w:r>
      <w:r w:rsidR="009D3919" w:rsidRPr="008F3FB0">
        <w:rPr>
          <w:rFonts w:ascii="Arial" w:hAnsi="Arial" w:cs="Arial"/>
          <w:bCs/>
          <w:sz w:val="24"/>
          <w:szCs w:val="24"/>
        </w:rPr>
        <w:t>Previamente</w:t>
      </w:r>
      <w:r w:rsidR="009D3919">
        <w:rPr>
          <w:rFonts w:ascii="Arial" w:hAnsi="Arial" w:cs="Arial"/>
          <w:b/>
          <w:sz w:val="24"/>
          <w:szCs w:val="24"/>
        </w:rPr>
        <w:t xml:space="preserve"> </w:t>
      </w:r>
      <w:r w:rsidR="009D3919" w:rsidRPr="008F3FB0">
        <w:rPr>
          <w:rFonts w:ascii="Arial" w:hAnsi="Arial" w:cs="Arial"/>
          <w:bCs/>
          <w:sz w:val="24"/>
          <w:szCs w:val="24"/>
        </w:rPr>
        <w:t>al</w:t>
      </w:r>
      <w:r w:rsidR="009D3919" w:rsidRPr="001C3689">
        <w:rPr>
          <w:rFonts w:ascii="Arial" w:hAnsi="Arial" w:cs="Arial"/>
          <w:sz w:val="24"/>
          <w:szCs w:val="24"/>
        </w:rPr>
        <w:t xml:space="preserve"> estudio de </w:t>
      </w:r>
      <w:r w:rsidR="009D3919">
        <w:rPr>
          <w:rFonts w:ascii="Arial" w:hAnsi="Arial" w:cs="Arial"/>
          <w:sz w:val="24"/>
          <w:szCs w:val="24"/>
        </w:rPr>
        <w:t>la legalidad del acto impugnado, deben analizarse las causas de improcedencia por ser una cuestión de orden público y estudio preferente, de conformidad con el artículo 207 de la Ley de la materia.</w:t>
      </w:r>
    </w:p>
    <w:p w14:paraId="594BD81E" w14:textId="7DFC7936" w:rsidR="005316F4" w:rsidRDefault="009D3919" w:rsidP="005316F4">
      <w:pPr>
        <w:spacing w:line="360" w:lineRule="auto"/>
        <w:ind w:firstLine="567"/>
        <w:jc w:val="both"/>
        <w:rPr>
          <w:rFonts w:ascii="Arial" w:hAnsi="Arial" w:cs="Arial"/>
          <w:bCs/>
          <w:spacing w:val="-3"/>
          <w:sz w:val="24"/>
          <w:szCs w:val="27"/>
          <w:lang w:val="es-ES_tradnl"/>
        </w:rPr>
      </w:pPr>
      <w:r>
        <w:rPr>
          <w:rFonts w:ascii="Arial" w:hAnsi="Arial" w:cs="Arial"/>
          <w:sz w:val="24"/>
          <w:szCs w:val="24"/>
        </w:rPr>
        <w:t>La autoridad demandada, al contestar la demanda hizo valer en el capítulo denominado “EXCEPCIONES Y DEFENSAS”, la excepción perentoria de falta de interés jurídico y legítimo de la parte actora, cuando lo correcto es</w:t>
      </w:r>
      <w:r w:rsidR="00484063">
        <w:rPr>
          <w:rFonts w:ascii="Arial" w:hAnsi="Arial" w:cs="Arial"/>
          <w:sz w:val="24"/>
          <w:szCs w:val="24"/>
        </w:rPr>
        <w:t xml:space="preserve"> </w:t>
      </w:r>
      <w:r>
        <w:rPr>
          <w:rFonts w:ascii="Arial" w:hAnsi="Arial" w:cs="Arial"/>
          <w:sz w:val="24"/>
          <w:szCs w:val="24"/>
        </w:rPr>
        <w:t>causal de improcedencia</w:t>
      </w:r>
      <w:r w:rsidR="00397886">
        <w:rPr>
          <w:rFonts w:ascii="Arial" w:hAnsi="Arial" w:cs="Arial"/>
          <w:sz w:val="24"/>
          <w:szCs w:val="24"/>
        </w:rPr>
        <w:t xml:space="preserve"> y</w:t>
      </w:r>
      <w:r w:rsidR="005316F4">
        <w:rPr>
          <w:rFonts w:ascii="Arial" w:hAnsi="Arial" w:cs="Arial"/>
          <w:sz w:val="24"/>
          <w:szCs w:val="24"/>
        </w:rPr>
        <w:t xml:space="preserve"> que esta Sala Unitaria no puede soslayar su análisis, dado que puede trascender al estudio de la legalidad del acto impugnado,</w:t>
      </w:r>
      <w:r>
        <w:rPr>
          <w:rFonts w:ascii="Arial" w:hAnsi="Arial" w:cs="Arial"/>
          <w:sz w:val="24"/>
          <w:szCs w:val="24"/>
        </w:rPr>
        <w:t xml:space="preserve"> </w:t>
      </w:r>
      <w:r w:rsidR="005316F4">
        <w:rPr>
          <w:rFonts w:ascii="Arial" w:hAnsi="Arial" w:cs="Arial"/>
          <w:bCs/>
          <w:spacing w:val="-3"/>
          <w:sz w:val="24"/>
          <w:szCs w:val="27"/>
          <w:lang w:val="es-ES_tradnl"/>
        </w:rPr>
        <w:t>contenidas en los artículos 161 fracciones II, IX y 162 fracciones II, V de la Ley de Procedimiento y Justicia Administrativa para el Estado de Oaxaca, que a la letra dicen:</w:t>
      </w:r>
    </w:p>
    <w:p w14:paraId="05233B00" w14:textId="77777777" w:rsidR="00023A6A" w:rsidRPr="007C5F7F" w:rsidRDefault="00023A6A" w:rsidP="00023A6A">
      <w:pPr>
        <w:ind w:left="567"/>
        <w:jc w:val="both"/>
        <w:rPr>
          <w:rFonts w:ascii="Arial" w:hAnsi="Arial" w:cs="Arial"/>
          <w:i/>
          <w:sz w:val="24"/>
          <w:szCs w:val="24"/>
        </w:rPr>
      </w:pPr>
      <w:r>
        <w:rPr>
          <w:rFonts w:ascii="Arial" w:hAnsi="Arial" w:cs="Arial"/>
          <w:b/>
          <w:i/>
          <w:sz w:val="24"/>
          <w:szCs w:val="24"/>
        </w:rPr>
        <w:t>“</w:t>
      </w:r>
      <w:r w:rsidRPr="007C5F7F">
        <w:rPr>
          <w:rFonts w:ascii="Arial" w:hAnsi="Arial" w:cs="Arial"/>
          <w:b/>
          <w:i/>
          <w:sz w:val="24"/>
          <w:szCs w:val="24"/>
        </w:rPr>
        <w:t>ARTÍCULO 161.-</w:t>
      </w:r>
      <w:r w:rsidRPr="007C5F7F">
        <w:rPr>
          <w:rFonts w:ascii="Arial" w:hAnsi="Arial" w:cs="Arial"/>
          <w:i/>
          <w:sz w:val="24"/>
          <w:szCs w:val="24"/>
        </w:rPr>
        <w:t xml:space="preserve"> Es improcedente el juicio ante el Tribunal contra actos:</w:t>
      </w:r>
    </w:p>
    <w:p w14:paraId="339B2D57" w14:textId="77777777" w:rsidR="00023A6A" w:rsidRPr="007C5F7F" w:rsidRDefault="00023A6A" w:rsidP="00023A6A">
      <w:pPr>
        <w:ind w:left="567"/>
        <w:jc w:val="both"/>
        <w:rPr>
          <w:rFonts w:ascii="Arial" w:hAnsi="Arial" w:cs="Arial"/>
          <w:i/>
          <w:sz w:val="24"/>
          <w:szCs w:val="24"/>
        </w:rPr>
      </w:pPr>
      <w:r w:rsidRPr="007C5F7F">
        <w:rPr>
          <w:rFonts w:ascii="Arial" w:hAnsi="Arial" w:cs="Arial"/>
          <w:i/>
          <w:sz w:val="24"/>
          <w:szCs w:val="24"/>
        </w:rPr>
        <w:t>[…]</w:t>
      </w:r>
    </w:p>
    <w:p w14:paraId="6327413D" w14:textId="77777777" w:rsidR="00023A6A" w:rsidRPr="007C5F7F" w:rsidRDefault="00023A6A" w:rsidP="00023A6A">
      <w:pPr>
        <w:ind w:left="567"/>
        <w:jc w:val="both"/>
        <w:rPr>
          <w:rFonts w:ascii="Arial" w:hAnsi="Arial" w:cs="Arial"/>
          <w:i/>
          <w:sz w:val="24"/>
          <w:szCs w:val="24"/>
        </w:rPr>
      </w:pPr>
      <w:r w:rsidRPr="007C5F7F">
        <w:rPr>
          <w:rFonts w:ascii="Arial" w:hAnsi="Arial" w:cs="Arial"/>
          <w:i/>
          <w:sz w:val="24"/>
          <w:szCs w:val="24"/>
        </w:rPr>
        <w:t>II. Que no afecten los intereses jurídicos o legítimos del actor;</w:t>
      </w:r>
    </w:p>
    <w:p w14:paraId="73FEAACE" w14:textId="77777777" w:rsidR="00023A6A" w:rsidRPr="007C5F7F" w:rsidRDefault="00023A6A" w:rsidP="00023A6A">
      <w:pPr>
        <w:ind w:left="567"/>
        <w:jc w:val="both"/>
        <w:rPr>
          <w:rFonts w:ascii="Arial" w:hAnsi="Arial" w:cs="Arial"/>
          <w:i/>
          <w:sz w:val="24"/>
          <w:szCs w:val="24"/>
        </w:rPr>
      </w:pPr>
      <w:r w:rsidRPr="007C5F7F">
        <w:rPr>
          <w:rFonts w:ascii="Arial" w:hAnsi="Arial" w:cs="Arial"/>
          <w:i/>
          <w:sz w:val="24"/>
          <w:szCs w:val="24"/>
        </w:rPr>
        <w:t>[…]</w:t>
      </w:r>
    </w:p>
    <w:p w14:paraId="0BEBA563" w14:textId="0E2BDCA9" w:rsidR="00023A6A" w:rsidRDefault="00023A6A" w:rsidP="00023A6A">
      <w:pPr>
        <w:ind w:left="567"/>
        <w:jc w:val="both"/>
        <w:rPr>
          <w:rFonts w:ascii="Arial" w:hAnsi="Arial" w:cs="Arial"/>
          <w:i/>
          <w:sz w:val="24"/>
          <w:szCs w:val="24"/>
        </w:rPr>
      </w:pPr>
      <w:r>
        <w:rPr>
          <w:rFonts w:ascii="Arial" w:hAnsi="Arial" w:cs="Arial"/>
          <w:i/>
          <w:sz w:val="24"/>
          <w:szCs w:val="24"/>
        </w:rPr>
        <w:t>I</w:t>
      </w:r>
      <w:r w:rsidRPr="007C5F7F">
        <w:rPr>
          <w:rFonts w:ascii="Arial" w:hAnsi="Arial" w:cs="Arial"/>
          <w:i/>
          <w:sz w:val="24"/>
          <w:szCs w:val="24"/>
        </w:rPr>
        <w:t>X. Cuando de las constancias de autos apareciere claramente que no existe el acto reclamado o cuando no se probare su existencia; y</w:t>
      </w:r>
    </w:p>
    <w:p w14:paraId="43BCEE00" w14:textId="11108698" w:rsidR="00023A6A" w:rsidRPr="007C5F7F" w:rsidRDefault="00023A6A" w:rsidP="00023A6A">
      <w:pPr>
        <w:ind w:left="567"/>
        <w:jc w:val="both"/>
        <w:rPr>
          <w:rFonts w:ascii="Arial" w:hAnsi="Arial" w:cs="Arial"/>
          <w:i/>
          <w:sz w:val="24"/>
          <w:szCs w:val="24"/>
        </w:rPr>
      </w:pPr>
      <w:r>
        <w:rPr>
          <w:rFonts w:ascii="Arial" w:hAnsi="Arial" w:cs="Arial"/>
          <w:i/>
          <w:sz w:val="24"/>
          <w:szCs w:val="24"/>
        </w:rPr>
        <w:t>[…]</w:t>
      </w:r>
    </w:p>
    <w:p w14:paraId="7C273D40" w14:textId="77777777" w:rsidR="00023A6A" w:rsidRPr="007C5F7F" w:rsidRDefault="00023A6A" w:rsidP="00023A6A">
      <w:pPr>
        <w:ind w:left="567"/>
        <w:jc w:val="both"/>
        <w:rPr>
          <w:rFonts w:ascii="Arial" w:hAnsi="Arial" w:cs="Arial"/>
          <w:i/>
          <w:sz w:val="24"/>
          <w:szCs w:val="24"/>
        </w:rPr>
      </w:pPr>
      <w:r w:rsidRPr="007C5F7F">
        <w:rPr>
          <w:rFonts w:ascii="Arial" w:hAnsi="Arial" w:cs="Arial"/>
          <w:b/>
          <w:i/>
          <w:sz w:val="24"/>
          <w:szCs w:val="24"/>
        </w:rPr>
        <w:t>ARTÍCULO 162.-</w:t>
      </w:r>
      <w:r w:rsidRPr="007C5F7F">
        <w:rPr>
          <w:rFonts w:ascii="Arial" w:hAnsi="Arial" w:cs="Arial"/>
          <w:i/>
          <w:sz w:val="24"/>
          <w:szCs w:val="24"/>
        </w:rPr>
        <w:t xml:space="preserve"> Procede el sobreseimiento del juicio:</w:t>
      </w:r>
    </w:p>
    <w:p w14:paraId="0865C673" w14:textId="77777777" w:rsidR="00023A6A" w:rsidRPr="007C5F7F" w:rsidRDefault="00023A6A" w:rsidP="00023A6A">
      <w:pPr>
        <w:ind w:left="567"/>
        <w:jc w:val="both"/>
        <w:rPr>
          <w:rFonts w:ascii="Arial" w:hAnsi="Arial" w:cs="Arial"/>
          <w:i/>
          <w:sz w:val="24"/>
          <w:szCs w:val="24"/>
        </w:rPr>
      </w:pPr>
      <w:r w:rsidRPr="007C5F7F">
        <w:rPr>
          <w:rFonts w:ascii="Arial" w:hAnsi="Arial" w:cs="Arial"/>
          <w:i/>
          <w:sz w:val="24"/>
          <w:szCs w:val="24"/>
        </w:rPr>
        <w:t>[…]</w:t>
      </w:r>
    </w:p>
    <w:p w14:paraId="437AE98B" w14:textId="77777777" w:rsidR="00023A6A" w:rsidRPr="007C5F7F" w:rsidRDefault="00023A6A" w:rsidP="00023A6A">
      <w:pPr>
        <w:ind w:left="567"/>
        <w:jc w:val="both"/>
        <w:rPr>
          <w:rFonts w:ascii="Arial" w:hAnsi="Arial" w:cs="Arial"/>
          <w:i/>
          <w:sz w:val="24"/>
          <w:szCs w:val="24"/>
        </w:rPr>
      </w:pPr>
      <w:r w:rsidRPr="007C5F7F">
        <w:rPr>
          <w:rFonts w:ascii="Arial" w:hAnsi="Arial" w:cs="Arial"/>
          <w:i/>
          <w:sz w:val="24"/>
          <w:szCs w:val="24"/>
        </w:rPr>
        <w:t>II. Cuando durante la tramitación del procedimiento sobreviniere alguna de las causas de improcedencia a que se refiere el artículo anterior;</w:t>
      </w:r>
    </w:p>
    <w:p w14:paraId="5D5E4313" w14:textId="77777777" w:rsidR="00023A6A" w:rsidRPr="007C5F7F" w:rsidRDefault="00023A6A" w:rsidP="00023A6A">
      <w:pPr>
        <w:ind w:left="567"/>
        <w:jc w:val="both"/>
        <w:rPr>
          <w:rFonts w:ascii="Arial" w:hAnsi="Arial" w:cs="Arial"/>
          <w:i/>
          <w:sz w:val="24"/>
          <w:szCs w:val="24"/>
        </w:rPr>
      </w:pPr>
      <w:r w:rsidRPr="007C5F7F">
        <w:rPr>
          <w:rFonts w:ascii="Arial" w:hAnsi="Arial" w:cs="Arial"/>
          <w:i/>
          <w:sz w:val="24"/>
          <w:szCs w:val="24"/>
        </w:rPr>
        <w:t>[…]</w:t>
      </w:r>
    </w:p>
    <w:p w14:paraId="044017FB" w14:textId="77777777" w:rsidR="00023A6A" w:rsidRPr="007C5F7F" w:rsidRDefault="00023A6A" w:rsidP="00023A6A">
      <w:pPr>
        <w:ind w:left="567"/>
        <w:jc w:val="both"/>
        <w:rPr>
          <w:rFonts w:ascii="Arial" w:hAnsi="Arial" w:cs="Arial"/>
          <w:i/>
          <w:sz w:val="24"/>
          <w:szCs w:val="24"/>
        </w:rPr>
      </w:pPr>
      <w:r w:rsidRPr="007C5F7F">
        <w:rPr>
          <w:rFonts w:ascii="Arial" w:hAnsi="Arial" w:cs="Arial"/>
          <w:i/>
          <w:sz w:val="24"/>
          <w:szCs w:val="24"/>
        </w:rPr>
        <w:lastRenderedPageBreak/>
        <w:t xml:space="preserve">V. Cuando de las constancias de autos apareciere claramente que no existe el acto o resolución impugnada; </w:t>
      </w:r>
    </w:p>
    <w:p w14:paraId="0BFCA609" w14:textId="659DEF43" w:rsidR="005E3319" w:rsidRDefault="00023A6A" w:rsidP="005E3319">
      <w:pPr>
        <w:ind w:left="567"/>
        <w:jc w:val="both"/>
        <w:rPr>
          <w:rFonts w:ascii="Arial" w:hAnsi="Arial" w:cs="Arial"/>
          <w:i/>
          <w:sz w:val="24"/>
          <w:szCs w:val="24"/>
        </w:rPr>
      </w:pPr>
      <w:r w:rsidRPr="007C5F7F">
        <w:rPr>
          <w:rFonts w:ascii="Arial" w:hAnsi="Arial" w:cs="Arial"/>
          <w:i/>
          <w:sz w:val="24"/>
          <w:szCs w:val="24"/>
        </w:rPr>
        <w:t>[…]</w:t>
      </w:r>
      <w:r>
        <w:rPr>
          <w:rFonts w:ascii="Arial" w:hAnsi="Arial" w:cs="Arial"/>
          <w:i/>
          <w:sz w:val="24"/>
          <w:szCs w:val="24"/>
        </w:rPr>
        <w:t>”</w:t>
      </w:r>
    </w:p>
    <w:p w14:paraId="25721F9E" w14:textId="0E4B2167" w:rsidR="005E3319" w:rsidRDefault="005E3319" w:rsidP="005E3319">
      <w:pPr>
        <w:spacing w:line="360" w:lineRule="auto"/>
        <w:ind w:firstLine="567"/>
        <w:jc w:val="both"/>
        <w:rPr>
          <w:rFonts w:ascii="Arial" w:hAnsi="Arial" w:cs="Arial"/>
          <w:bCs/>
          <w:spacing w:val="-3"/>
          <w:sz w:val="24"/>
          <w:szCs w:val="27"/>
          <w:lang w:val="es-ES_tradnl"/>
        </w:rPr>
      </w:pPr>
      <w:r>
        <w:rPr>
          <w:rFonts w:ascii="Arial" w:hAnsi="Arial" w:cs="Arial"/>
          <w:sz w:val="24"/>
          <w:szCs w:val="24"/>
        </w:rPr>
        <w:t>Primeramente, debe analizarse si en la especie, se actualizan dichos supuestos, por ello, se advierte que el</w:t>
      </w:r>
      <w:r w:rsidR="002C78D6">
        <w:rPr>
          <w:rFonts w:ascii="Arial" w:hAnsi="Arial" w:cs="Arial"/>
          <w:sz w:val="24"/>
          <w:szCs w:val="24"/>
        </w:rPr>
        <w:t xml:space="preserve"> escrito de fecha </w:t>
      </w:r>
      <w:r w:rsidR="00603351">
        <w:rPr>
          <w:rFonts w:ascii="Arial" w:hAnsi="Arial" w:cs="Arial"/>
          <w:sz w:val="24"/>
          <w:szCs w:val="24"/>
        </w:rPr>
        <w:t>*****</w:t>
      </w:r>
      <w:r w:rsidR="002C78D6">
        <w:rPr>
          <w:rFonts w:ascii="Arial" w:hAnsi="Arial" w:cs="Arial"/>
          <w:sz w:val="24"/>
          <w:szCs w:val="24"/>
        </w:rPr>
        <w:t xml:space="preserve"> de </w:t>
      </w:r>
      <w:r w:rsidR="00603351">
        <w:rPr>
          <w:rFonts w:ascii="Arial" w:hAnsi="Arial" w:cs="Arial"/>
          <w:sz w:val="24"/>
          <w:szCs w:val="24"/>
        </w:rPr>
        <w:t>*****</w:t>
      </w:r>
      <w:r w:rsidR="002C78D6">
        <w:rPr>
          <w:rFonts w:ascii="Arial" w:hAnsi="Arial" w:cs="Arial"/>
          <w:sz w:val="24"/>
          <w:szCs w:val="24"/>
        </w:rPr>
        <w:t xml:space="preserve"> de dos mil </w:t>
      </w:r>
      <w:r w:rsidR="00603351">
        <w:rPr>
          <w:rFonts w:ascii="Arial" w:hAnsi="Arial" w:cs="Arial"/>
          <w:sz w:val="24"/>
          <w:szCs w:val="24"/>
        </w:rPr>
        <w:t>*****</w:t>
      </w:r>
      <w:r w:rsidR="002C78D6">
        <w:rPr>
          <w:rFonts w:ascii="Arial" w:hAnsi="Arial" w:cs="Arial"/>
          <w:sz w:val="24"/>
          <w:szCs w:val="24"/>
        </w:rPr>
        <w:t xml:space="preserve"> y con fecha de recepción </w:t>
      </w:r>
      <w:r w:rsidR="00603351">
        <w:rPr>
          <w:rFonts w:ascii="Arial" w:hAnsi="Arial" w:cs="Arial"/>
          <w:sz w:val="24"/>
          <w:szCs w:val="24"/>
        </w:rPr>
        <w:t>*****</w:t>
      </w:r>
      <w:r w:rsidR="002C78D6">
        <w:rPr>
          <w:rFonts w:ascii="Arial" w:hAnsi="Arial" w:cs="Arial"/>
          <w:sz w:val="24"/>
          <w:szCs w:val="24"/>
        </w:rPr>
        <w:t xml:space="preserve"> de </w:t>
      </w:r>
      <w:r w:rsidR="00603351">
        <w:rPr>
          <w:rFonts w:ascii="Arial" w:hAnsi="Arial" w:cs="Arial"/>
          <w:sz w:val="24"/>
          <w:szCs w:val="24"/>
        </w:rPr>
        <w:t>****</w:t>
      </w:r>
      <w:r w:rsidR="002C78D6">
        <w:rPr>
          <w:rFonts w:ascii="Arial" w:hAnsi="Arial" w:cs="Arial"/>
          <w:sz w:val="24"/>
          <w:szCs w:val="24"/>
        </w:rPr>
        <w:t xml:space="preserve"> de dos mil </w:t>
      </w:r>
      <w:r w:rsidR="00603351">
        <w:rPr>
          <w:rFonts w:ascii="Arial" w:hAnsi="Arial" w:cs="Arial"/>
          <w:sz w:val="24"/>
          <w:szCs w:val="24"/>
        </w:rPr>
        <w:t>*****</w:t>
      </w:r>
      <w:r>
        <w:rPr>
          <w:rFonts w:ascii="Arial" w:hAnsi="Arial" w:cs="Arial"/>
          <w:bCs/>
          <w:spacing w:val="-3"/>
          <w:sz w:val="24"/>
          <w:szCs w:val="27"/>
          <w:lang w:val="es-ES_tradnl"/>
        </w:rPr>
        <w:t xml:space="preserve"> (foja </w:t>
      </w:r>
      <w:r w:rsidR="002C78D6">
        <w:rPr>
          <w:rFonts w:ascii="Arial" w:hAnsi="Arial" w:cs="Arial"/>
          <w:bCs/>
          <w:spacing w:val="-3"/>
          <w:sz w:val="24"/>
          <w:szCs w:val="27"/>
          <w:lang w:val="es-ES_tradnl"/>
        </w:rPr>
        <w:t>153</w:t>
      </w:r>
      <w:r>
        <w:rPr>
          <w:rFonts w:ascii="Arial" w:hAnsi="Arial" w:cs="Arial"/>
          <w:bCs/>
          <w:spacing w:val="-3"/>
          <w:sz w:val="24"/>
          <w:szCs w:val="27"/>
          <w:lang w:val="es-ES_tradnl"/>
        </w:rPr>
        <w:t>), obra</w:t>
      </w:r>
      <w:r w:rsidR="006C75C4">
        <w:rPr>
          <w:rFonts w:ascii="Arial" w:hAnsi="Arial" w:cs="Arial"/>
          <w:bCs/>
          <w:spacing w:val="-3"/>
          <w:sz w:val="24"/>
          <w:szCs w:val="27"/>
          <w:lang w:val="es-ES_tradnl"/>
        </w:rPr>
        <w:t xml:space="preserve"> en</w:t>
      </w:r>
      <w:r>
        <w:rPr>
          <w:rFonts w:ascii="Arial" w:hAnsi="Arial" w:cs="Arial"/>
          <w:bCs/>
          <w:spacing w:val="-3"/>
          <w:sz w:val="24"/>
          <w:szCs w:val="27"/>
          <w:lang w:val="es-ES_tradnl"/>
        </w:rPr>
        <w:t xml:space="preserve"> </w:t>
      </w:r>
      <w:r w:rsidR="002C78D6">
        <w:rPr>
          <w:rFonts w:ascii="Arial" w:hAnsi="Arial" w:cs="Arial"/>
          <w:bCs/>
          <w:spacing w:val="-3"/>
          <w:sz w:val="24"/>
          <w:szCs w:val="27"/>
          <w:lang w:val="es-ES_tradnl"/>
        </w:rPr>
        <w:t>copia certificada</w:t>
      </w:r>
      <w:r>
        <w:rPr>
          <w:rFonts w:ascii="Arial" w:hAnsi="Arial" w:cs="Arial"/>
          <w:bCs/>
          <w:spacing w:val="-3"/>
          <w:sz w:val="24"/>
          <w:szCs w:val="27"/>
          <w:lang w:val="es-ES_tradnl"/>
        </w:rPr>
        <w:t xml:space="preserve"> con sello</w:t>
      </w:r>
      <w:r w:rsidR="00DF6591">
        <w:rPr>
          <w:rFonts w:ascii="Arial" w:hAnsi="Arial" w:cs="Arial"/>
          <w:bCs/>
          <w:spacing w:val="-3"/>
          <w:sz w:val="24"/>
          <w:szCs w:val="27"/>
          <w:lang w:val="es-ES_tradnl"/>
        </w:rPr>
        <w:t xml:space="preserve"> de</w:t>
      </w:r>
      <w:r>
        <w:rPr>
          <w:rFonts w:ascii="Arial" w:hAnsi="Arial" w:cs="Arial"/>
          <w:bCs/>
          <w:spacing w:val="-3"/>
          <w:sz w:val="24"/>
          <w:szCs w:val="27"/>
          <w:lang w:val="es-ES_tradnl"/>
        </w:rPr>
        <w:t xml:space="preserve"> </w:t>
      </w:r>
      <w:r w:rsidR="00A7669A">
        <w:rPr>
          <w:rFonts w:ascii="Arial" w:hAnsi="Arial" w:cs="Arial"/>
          <w:bCs/>
          <w:spacing w:val="-3"/>
          <w:sz w:val="24"/>
          <w:szCs w:val="27"/>
          <w:lang w:val="es-ES_tradnl"/>
        </w:rPr>
        <w:t>recepción de los Servicios de Salud de Oaxaca</w:t>
      </w:r>
      <w:r>
        <w:rPr>
          <w:rFonts w:ascii="Arial" w:hAnsi="Arial" w:cs="Arial"/>
          <w:bCs/>
          <w:spacing w:val="-3"/>
          <w:sz w:val="24"/>
          <w:szCs w:val="27"/>
          <w:lang w:val="es-ES_tradnl"/>
        </w:rPr>
        <w:t xml:space="preserve"> (pues es a esa autoridad a quien se dirigió la petición), </w:t>
      </w:r>
      <w:r w:rsidR="00AE04D4">
        <w:rPr>
          <w:rFonts w:ascii="Arial" w:hAnsi="Arial" w:cs="Arial"/>
          <w:bCs/>
          <w:spacing w:val="-3"/>
          <w:sz w:val="24"/>
          <w:szCs w:val="27"/>
          <w:lang w:val="es-ES_tradnl"/>
        </w:rPr>
        <w:t>dicho escrito de petición se encuentra debidamente recibido por la autoridad demandada</w:t>
      </w:r>
      <w:r>
        <w:rPr>
          <w:rFonts w:ascii="Arial" w:hAnsi="Arial" w:cs="Arial"/>
          <w:bCs/>
          <w:spacing w:val="-3"/>
          <w:sz w:val="24"/>
          <w:szCs w:val="27"/>
          <w:lang w:val="es-ES_tradnl"/>
        </w:rPr>
        <w:t xml:space="preserve">, </w:t>
      </w:r>
      <w:r w:rsidR="00AE04D4">
        <w:rPr>
          <w:rFonts w:ascii="Arial" w:hAnsi="Arial" w:cs="Arial"/>
          <w:bCs/>
          <w:spacing w:val="-3"/>
          <w:sz w:val="24"/>
          <w:szCs w:val="27"/>
          <w:lang w:val="es-ES_tradnl"/>
        </w:rPr>
        <w:t xml:space="preserve">y que su contestación </w:t>
      </w:r>
      <w:r>
        <w:rPr>
          <w:rFonts w:ascii="Arial" w:hAnsi="Arial" w:cs="Arial"/>
          <w:bCs/>
          <w:spacing w:val="-3"/>
          <w:sz w:val="24"/>
          <w:szCs w:val="27"/>
          <w:lang w:val="es-ES_tradnl"/>
        </w:rPr>
        <w:t>es susceptible de ser impugnado a través de los medios de defensa legales previamente establecidos</w:t>
      </w:r>
      <w:r w:rsidR="00AE04D4">
        <w:rPr>
          <w:rFonts w:ascii="Arial" w:hAnsi="Arial" w:cs="Arial"/>
          <w:bCs/>
          <w:spacing w:val="-3"/>
          <w:sz w:val="24"/>
          <w:szCs w:val="27"/>
          <w:lang w:val="es-ES_tradnl"/>
        </w:rPr>
        <w:t>, contestación que puede ser tácita o expresa.</w:t>
      </w:r>
    </w:p>
    <w:p w14:paraId="2633BA21" w14:textId="748D1241" w:rsidR="005E3319" w:rsidRDefault="005E3319" w:rsidP="005E3319">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Por ello, resulta inexacta la interpretación realizada por la autoridad demandada, en el sentido que el acto impugnado al ser solo una </w:t>
      </w:r>
      <w:r w:rsidR="00847C83">
        <w:rPr>
          <w:rFonts w:ascii="Arial" w:hAnsi="Arial" w:cs="Arial"/>
          <w:bCs/>
          <w:spacing w:val="-3"/>
          <w:sz w:val="24"/>
          <w:szCs w:val="27"/>
          <w:lang w:val="es-ES_tradnl"/>
        </w:rPr>
        <w:t xml:space="preserve">omisión de </w:t>
      </w:r>
      <w:r>
        <w:rPr>
          <w:rFonts w:ascii="Arial" w:hAnsi="Arial" w:cs="Arial"/>
          <w:bCs/>
          <w:spacing w:val="-3"/>
          <w:sz w:val="24"/>
          <w:szCs w:val="27"/>
          <w:lang w:val="es-ES_tradnl"/>
        </w:rPr>
        <w:t xml:space="preserve">contestación </w:t>
      </w:r>
      <w:r w:rsidR="00847C83">
        <w:rPr>
          <w:rFonts w:ascii="Arial" w:hAnsi="Arial" w:cs="Arial"/>
          <w:bCs/>
          <w:spacing w:val="-3"/>
          <w:sz w:val="24"/>
          <w:szCs w:val="27"/>
          <w:lang w:val="es-ES_tradnl"/>
        </w:rPr>
        <w:t>a un escrito de petición que tiene como</w:t>
      </w:r>
      <w:r>
        <w:rPr>
          <w:rFonts w:ascii="Arial" w:hAnsi="Arial" w:cs="Arial"/>
          <w:bCs/>
          <w:spacing w:val="-3"/>
          <w:sz w:val="24"/>
          <w:szCs w:val="27"/>
          <w:lang w:val="es-ES_tradnl"/>
        </w:rPr>
        <w:t xml:space="preserve"> base al artículo 8° de la Constitución Política de los Estados Unidos Mexicanos</w:t>
      </w:r>
      <w:r w:rsidR="00685949">
        <w:rPr>
          <w:rFonts w:ascii="Arial" w:hAnsi="Arial" w:cs="Arial"/>
          <w:bCs/>
          <w:spacing w:val="-3"/>
          <w:sz w:val="24"/>
          <w:szCs w:val="27"/>
          <w:lang w:val="es-ES_tradnl"/>
        </w:rPr>
        <w:t>,</w:t>
      </w:r>
      <w:r>
        <w:rPr>
          <w:rFonts w:ascii="Arial" w:hAnsi="Arial" w:cs="Arial"/>
          <w:bCs/>
          <w:spacing w:val="-3"/>
          <w:sz w:val="24"/>
          <w:szCs w:val="27"/>
          <w:lang w:val="es-ES_tradnl"/>
        </w:rPr>
        <w:t xml:space="preserve"> </w:t>
      </w:r>
      <w:r w:rsidR="00D21BB5">
        <w:rPr>
          <w:rFonts w:ascii="Arial" w:hAnsi="Arial" w:cs="Arial"/>
          <w:bCs/>
          <w:spacing w:val="-3"/>
          <w:sz w:val="24"/>
          <w:szCs w:val="27"/>
          <w:lang w:val="es-ES_tradnl"/>
        </w:rPr>
        <w:t>la misma</w:t>
      </w:r>
      <w:r w:rsidR="004E3FBB">
        <w:rPr>
          <w:rFonts w:ascii="Arial" w:hAnsi="Arial" w:cs="Arial"/>
          <w:bCs/>
          <w:spacing w:val="-3"/>
          <w:sz w:val="24"/>
          <w:szCs w:val="27"/>
          <w:lang w:val="es-ES_tradnl"/>
        </w:rPr>
        <w:t xml:space="preserve"> no</w:t>
      </w:r>
      <w:r>
        <w:rPr>
          <w:rFonts w:ascii="Arial" w:hAnsi="Arial" w:cs="Arial"/>
          <w:bCs/>
          <w:spacing w:val="-3"/>
          <w:sz w:val="24"/>
          <w:szCs w:val="27"/>
          <w:lang w:val="es-ES_tradnl"/>
        </w:rPr>
        <w:t xml:space="preserve"> resuelve una situación jurídica concreta o bien dicho tampoco crea, transmite o modifica alguna situación jurídica, de modo que</w:t>
      </w:r>
      <w:r w:rsidR="000F10CF">
        <w:rPr>
          <w:rFonts w:ascii="Arial" w:hAnsi="Arial" w:cs="Arial"/>
          <w:bCs/>
          <w:spacing w:val="-3"/>
          <w:sz w:val="24"/>
          <w:szCs w:val="27"/>
          <w:lang w:val="es-ES_tradnl"/>
        </w:rPr>
        <w:t xml:space="preserve"> a juicio de esa</w:t>
      </w:r>
      <w:r w:rsidR="00685949">
        <w:rPr>
          <w:rFonts w:ascii="Arial" w:hAnsi="Arial" w:cs="Arial"/>
          <w:bCs/>
          <w:spacing w:val="-3"/>
          <w:sz w:val="24"/>
          <w:szCs w:val="27"/>
          <w:lang w:val="es-ES_tradnl"/>
        </w:rPr>
        <w:t xml:space="preserve"> autoridad</w:t>
      </w:r>
      <w:r w:rsidR="000F10CF">
        <w:rPr>
          <w:rFonts w:ascii="Arial" w:hAnsi="Arial" w:cs="Arial"/>
          <w:bCs/>
          <w:spacing w:val="-3"/>
          <w:sz w:val="24"/>
          <w:szCs w:val="27"/>
          <w:lang w:val="es-ES_tradnl"/>
        </w:rPr>
        <w:t xml:space="preserve"> demanda</w:t>
      </w:r>
      <w:r w:rsidR="00685949">
        <w:rPr>
          <w:rFonts w:ascii="Arial" w:hAnsi="Arial" w:cs="Arial"/>
          <w:bCs/>
          <w:spacing w:val="-3"/>
          <w:sz w:val="24"/>
          <w:szCs w:val="27"/>
          <w:lang w:val="es-ES_tradnl"/>
        </w:rPr>
        <w:t>da</w:t>
      </w:r>
      <w:r>
        <w:rPr>
          <w:rFonts w:ascii="Arial" w:hAnsi="Arial" w:cs="Arial"/>
          <w:bCs/>
          <w:spacing w:val="-3"/>
          <w:sz w:val="24"/>
          <w:szCs w:val="27"/>
          <w:lang w:val="es-ES_tradnl"/>
        </w:rPr>
        <w:t xml:space="preserve"> el acto resulta inexistente y por ende inimpugnable.</w:t>
      </w:r>
    </w:p>
    <w:p w14:paraId="297853A4" w14:textId="106B249C" w:rsidR="005E3319" w:rsidRDefault="005E3319" w:rsidP="005E3319">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 </w:t>
      </w:r>
      <w:r w:rsidR="00F5360C">
        <w:rPr>
          <w:rFonts w:ascii="Arial" w:hAnsi="Arial" w:cs="Arial"/>
          <w:bCs/>
          <w:spacing w:val="-3"/>
          <w:sz w:val="24"/>
          <w:szCs w:val="27"/>
          <w:lang w:val="es-ES_tradnl"/>
        </w:rPr>
        <w:t>Derivado de lo anterior</w:t>
      </w:r>
      <w:r>
        <w:rPr>
          <w:rFonts w:ascii="Arial" w:hAnsi="Arial" w:cs="Arial"/>
          <w:bCs/>
          <w:spacing w:val="-3"/>
          <w:sz w:val="24"/>
          <w:szCs w:val="27"/>
          <w:lang w:val="es-ES_tradnl"/>
        </w:rPr>
        <w:t xml:space="preserve">, </w:t>
      </w:r>
      <w:r w:rsidR="00177A30">
        <w:rPr>
          <w:rFonts w:ascii="Arial" w:hAnsi="Arial" w:cs="Arial"/>
          <w:bCs/>
          <w:spacing w:val="-3"/>
          <w:sz w:val="24"/>
          <w:szCs w:val="27"/>
          <w:lang w:val="es-ES_tradnl"/>
        </w:rPr>
        <w:t>al obrar en autos el escrito de petición y que el mismo tiene sello de recepción de esa autoridad demandada, resulta correcto concluir</w:t>
      </w:r>
      <w:r>
        <w:rPr>
          <w:rFonts w:ascii="Arial" w:hAnsi="Arial" w:cs="Arial"/>
          <w:bCs/>
          <w:spacing w:val="-3"/>
          <w:sz w:val="24"/>
          <w:szCs w:val="27"/>
          <w:lang w:val="es-ES_tradnl"/>
        </w:rPr>
        <w:t xml:space="preserve"> que el acto reclamado existe jurídicamente, y que conforme a su naturaleza al ser una contestación</w:t>
      </w:r>
      <w:r w:rsidR="00F95525">
        <w:rPr>
          <w:rFonts w:ascii="Arial" w:hAnsi="Arial" w:cs="Arial"/>
          <w:bCs/>
          <w:spacing w:val="-3"/>
          <w:sz w:val="24"/>
          <w:szCs w:val="27"/>
          <w:lang w:val="es-ES_tradnl"/>
        </w:rPr>
        <w:t xml:space="preserve"> ficta en sentido negativo</w:t>
      </w:r>
      <w:r>
        <w:rPr>
          <w:rFonts w:ascii="Arial" w:hAnsi="Arial" w:cs="Arial"/>
          <w:bCs/>
          <w:spacing w:val="-3"/>
          <w:sz w:val="24"/>
          <w:szCs w:val="27"/>
          <w:lang w:val="es-ES_tradnl"/>
        </w:rPr>
        <w:t xml:space="preserve"> emitida por autoridad </w:t>
      </w:r>
      <w:r w:rsidR="00F95525">
        <w:rPr>
          <w:rFonts w:ascii="Arial" w:hAnsi="Arial" w:cs="Arial"/>
          <w:bCs/>
          <w:spacing w:val="-3"/>
          <w:sz w:val="24"/>
          <w:szCs w:val="27"/>
          <w:lang w:val="es-ES_tradnl"/>
        </w:rPr>
        <w:t>a la que se dirigió</w:t>
      </w:r>
      <w:r w:rsidR="002621A6">
        <w:rPr>
          <w:rFonts w:ascii="Arial" w:hAnsi="Arial" w:cs="Arial"/>
          <w:bCs/>
          <w:spacing w:val="-3"/>
          <w:sz w:val="24"/>
          <w:szCs w:val="27"/>
          <w:lang w:val="es-ES_tradnl"/>
        </w:rPr>
        <w:t>,</w:t>
      </w:r>
      <w:r>
        <w:rPr>
          <w:rFonts w:ascii="Arial" w:hAnsi="Arial" w:cs="Arial"/>
          <w:bCs/>
          <w:spacing w:val="-3"/>
          <w:sz w:val="24"/>
          <w:szCs w:val="27"/>
          <w:lang w:val="es-ES_tradnl"/>
        </w:rPr>
        <w:t xml:space="preserve"> en respeto al derecho de petición contenido en el artículo 8° de la Constitución Política de los Estados Unidos Mexicanos, es susceptible de impugnarse; de ahí que </w:t>
      </w:r>
      <w:r w:rsidRPr="000A647F">
        <w:rPr>
          <w:rFonts w:ascii="Arial" w:hAnsi="Arial" w:cs="Arial"/>
          <w:b/>
          <w:spacing w:val="-3"/>
          <w:sz w:val="24"/>
          <w:szCs w:val="27"/>
          <w:lang w:val="es-ES_tradnl"/>
        </w:rPr>
        <w:t>no se actualiza</w:t>
      </w:r>
      <w:r>
        <w:rPr>
          <w:rFonts w:ascii="Arial" w:hAnsi="Arial" w:cs="Arial"/>
          <w:bCs/>
          <w:spacing w:val="-3"/>
          <w:sz w:val="24"/>
          <w:szCs w:val="27"/>
          <w:lang w:val="es-ES_tradnl"/>
        </w:rPr>
        <w:t xml:space="preserve"> la causal de improcedencia y sobreseimiento estipulados en los artículos 161 fracción X y 162 fracción V de la Ley de Procedimiento y Justicia Administrativa para el Estado de Oaxaca.</w:t>
      </w:r>
    </w:p>
    <w:p w14:paraId="082D7148" w14:textId="361777C1" w:rsidR="005E3319" w:rsidRDefault="005E3319" w:rsidP="005E3319">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 la autoridad demandada manifiesta que el acto no afecta a los intereses jurídicos o legítimos del actor, en virtud de que</w:t>
      </w:r>
      <w:r w:rsidR="00E02ED3">
        <w:rPr>
          <w:rFonts w:ascii="Arial" w:hAnsi="Arial" w:cs="Arial"/>
          <w:bCs/>
          <w:spacing w:val="-3"/>
          <w:sz w:val="24"/>
          <w:szCs w:val="27"/>
          <w:lang w:val="es-ES_tradnl"/>
        </w:rPr>
        <w:t xml:space="preserve"> el </w:t>
      </w:r>
      <w:r w:rsidR="00AB7F97">
        <w:rPr>
          <w:rFonts w:ascii="Arial" w:hAnsi="Arial" w:cs="Arial"/>
          <w:bCs/>
          <w:spacing w:val="-3"/>
          <w:sz w:val="24"/>
          <w:szCs w:val="27"/>
          <w:lang w:val="es-ES_tradnl"/>
        </w:rPr>
        <w:t>escrito de</w:t>
      </w:r>
      <w:r w:rsidR="00E02ED3">
        <w:rPr>
          <w:rFonts w:ascii="Arial" w:hAnsi="Arial" w:cs="Arial"/>
          <w:bCs/>
          <w:spacing w:val="-3"/>
          <w:sz w:val="24"/>
          <w:szCs w:val="27"/>
          <w:lang w:val="es-ES_tradnl"/>
        </w:rPr>
        <w:t xml:space="preserve"> fecha </w:t>
      </w:r>
      <w:r w:rsidR="00827C85">
        <w:rPr>
          <w:rFonts w:ascii="Arial" w:hAnsi="Arial" w:cs="Arial"/>
          <w:bCs/>
          <w:spacing w:val="-3"/>
          <w:sz w:val="24"/>
          <w:szCs w:val="27"/>
          <w:lang w:val="es-ES_tradnl"/>
        </w:rPr>
        <w:t>*****</w:t>
      </w:r>
      <w:r w:rsidR="00E02ED3">
        <w:rPr>
          <w:rFonts w:ascii="Arial" w:hAnsi="Arial" w:cs="Arial"/>
          <w:bCs/>
          <w:spacing w:val="-3"/>
          <w:sz w:val="24"/>
          <w:szCs w:val="27"/>
          <w:lang w:val="es-ES_tradnl"/>
        </w:rPr>
        <w:t xml:space="preserve"> de </w:t>
      </w:r>
      <w:r w:rsidR="00827C85">
        <w:rPr>
          <w:rFonts w:ascii="Arial" w:hAnsi="Arial" w:cs="Arial"/>
          <w:bCs/>
          <w:spacing w:val="-3"/>
          <w:sz w:val="24"/>
          <w:szCs w:val="27"/>
          <w:lang w:val="es-ES_tradnl"/>
        </w:rPr>
        <w:t>****</w:t>
      </w:r>
      <w:r w:rsidR="00E02ED3">
        <w:rPr>
          <w:rFonts w:ascii="Arial" w:hAnsi="Arial" w:cs="Arial"/>
          <w:bCs/>
          <w:spacing w:val="-3"/>
          <w:sz w:val="24"/>
          <w:szCs w:val="27"/>
          <w:lang w:val="es-ES_tradnl"/>
        </w:rPr>
        <w:t xml:space="preserve"> de dos mil </w:t>
      </w:r>
      <w:r w:rsidR="00827C85">
        <w:rPr>
          <w:rFonts w:ascii="Arial" w:hAnsi="Arial" w:cs="Arial"/>
          <w:bCs/>
          <w:spacing w:val="-3"/>
          <w:sz w:val="24"/>
          <w:szCs w:val="27"/>
          <w:lang w:val="es-ES_tradnl"/>
        </w:rPr>
        <w:t>****</w:t>
      </w:r>
      <w:r w:rsidR="00685949">
        <w:rPr>
          <w:rFonts w:ascii="Arial" w:hAnsi="Arial" w:cs="Arial"/>
          <w:bCs/>
          <w:spacing w:val="-3"/>
          <w:sz w:val="24"/>
          <w:szCs w:val="27"/>
          <w:lang w:val="es-ES_tradnl"/>
        </w:rPr>
        <w:t xml:space="preserve"> y</w:t>
      </w:r>
      <w:r w:rsidR="00E02ED3">
        <w:rPr>
          <w:rFonts w:ascii="Arial" w:hAnsi="Arial" w:cs="Arial"/>
          <w:bCs/>
          <w:spacing w:val="-3"/>
          <w:sz w:val="24"/>
          <w:szCs w:val="27"/>
          <w:lang w:val="es-ES_tradnl"/>
        </w:rPr>
        <w:t xml:space="preserve"> con fecha de recepción </w:t>
      </w:r>
      <w:r w:rsidR="00827C85">
        <w:rPr>
          <w:rFonts w:ascii="Arial" w:hAnsi="Arial" w:cs="Arial"/>
          <w:bCs/>
          <w:spacing w:val="-3"/>
          <w:sz w:val="24"/>
          <w:szCs w:val="27"/>
          <w:lang w:val="es-ES_tradnl"/>
        </w:rPr>
        <w:t>****</w:t>
      </w:r>
      <w:r w:rsidR="00E02ED3">
        <w:rPr>
          <w:rFonts w:ascii="Arial" w:hAnsi="Arial" w:cs="Arial"/>
          <w:bCs/>
          <w:spacing w:val="-3"/>
          <w:sz w:val="24"/>
          <w:szCs w:val="27"/>
          <w:lang w:val="es-ES_tradnl"/>
        </w:rPr>
        <w:t xml:space="preserve"> de </w:t>
      </w:r>
      <w:r w:rsidR="00827C85">
        <w:rPr>
          <w:rFonts w:ascii="Arial" w:hAnsi="Arial" w:cs="Arial"/>
          <w:bCs/>
          <w:spacing w:val="-3"/>
          <w:sz w:val="24"/>
          <w:szCs w:val="27"/>
          <w:lang w:val="es-ES_tradnl"/>
        </w:rPr>
        <w:t>*****</w:t>
      </w:r>
      <w:r w:rsidR="00E02ED3">
        <w:rPr>
          <w:rFonts w:ascii="Arial" w:hAnsi="Arial" w:cs="Arial"/>
          <w:bCs/>
          <w:spacing w:val="-3"/>
          <w:sz w:val="24"/>
          <w:szCs w:val="27"/>
          <w:lang w:val="es-ES_tradnl"/>
        </w:rPr>
        <w:t xml:space="preserve"> de ese mismo año no fueron presentados, dado que no</w:t>
      </w:r>
      <w:r w:rsidR="00034EAF">
        <w:rPr>
          <w:rFonts w:ascii="Arial" w:hAnsi="Arial" w:cs="Arial"/>
          <w:bCs/>
          <w:spacing w:val="-3"/>
          <w:sz w:val="24"/>
          <w:szCs w:val="27"/>
          <w:lang w:val="es-ES_tradnl"/>
        </w:rPr>
        <w:t xml:space="preserve"> tiene</w:t>
      </w:r>
      <w:r w:rsidR="00DC5E63">
        <w:rPr>
          <w:rFonts w:ascii="Arial" w:hAnsi="Arial" w:cs="Arial"/>
          <w:bCs/>
          <w:spacing w:val="-3"/>
          <w:sz w:val="24"/>
          <w:szCs w:val="27"/>
          <w:lang w:val="es-ES_tradnl"/>
        </w:rPr>
        <w:t xml:space="preserve"> impreso</w:t>
      </w:r>
      <w:r w:rsidR="00E02ED3">
        <w:rPr>
          <w:rFonts w:ascii="Arial" w:hAnsi="Arial" w:cs="Arial"/>
          <w:bCs/>
          <w:spacing w:val="-3"/>
          <w:sz w:val="24"/>
          <w:szCs w:val="27"/>
          <w:lang w:val="es-ES_tradnl"/>
        </w:rPr>
        <w:t xml:space="preserve"> el sello de recibido de Servicios de Salud </w:t>
      </w:r>
      <w:r w:rsidR="00034EAF">
        <w:rPr>
          <w:rFonts w:ascii="Arial" w:hAnsi="Arial" w:cs="Arial"/>
          <w:bCs/>
          <w:spacing w:val="-3"/>
          <w:sz w:val="24"/>
          <w:szCs w:val="27"/>
          <w:lang w:val="es-ES_tradnl"/>
        </w:rPr>
        <w:t>d</w:t>
      </w:r>
      <w:r w:rsidR="00E02ED3">
        <w:rPr>
          <w:rFonts w:ascii="Arial" w:hAnsi="Arial" w:cs="Arial"/>
          <w:bCs/>
          <w:spacing w:val="-3"/>
          <w:sz w:val="24"/>
          <w:szCs w:val="27"/>
          <w:lang w:val="es-ES_tradnl"/>
        </w:rPr>
        <w:t>e Oaxaca o de la Secretaría de Salud del Estado de Oaxaca,</w:t>
      </w:r>
      <w:r w:rsidR="00AB7F97">
        <w:rPr>
          <w:rFonts w:ascii="Arial" w:hAnsi="Arial" w:cs="Arial"/>
          <w:bCs/>
          <w:spacing w:val="-3"/>
          <w:sz w:val="24"/>
          <w:szCs w:val="27"/>
          <w:lang w:val="es-ES_tradnl"/>
        </w:rPr>
        <w:t xml:space="preserve"> por lo que su interés jurídico ni legitimo no queda acreditado.</w:t>
      </w:r>
    </w:p>
    <w:p w14:paraId="525F7B32" w14:textId="286D47DB" w:rsidR="005E3319" w:rsidRDefault="005E3319" w:rsidP="00724E11">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A este respecto, se advierte que el</w:t>
      </w:r>
      <w:r w:rsidR="00AB7F97">
        <w:rPr>
          <w:rFonts w:ascii="Arial" w:hAnsi="Arial" w:cs="Arial"/>
          <w:bCs/>
          <w:spacing w:val="-3"/>
          <w:sz w:val="24"/>
          <w:szCs w:val="27"/>
          <w:lang w:val="es-ES_tradnl"/>
        </w:rPr>
        <w:t xml:space="preserve"> escrito de fecha </w:t>
      </w:r>
      <w:r w:rsidR="00827C85">
        <w:rPr>
          <w:rFonts w:ascii="Arial" w:hAnsi="Arial" w:cs="Arial"/>
          <w:bCs/>
          <w:spacing w:val="-3"/>
          <w:sz w:val="24"/>
          <w:szCs w:val="27"/>
          <w:lang w:val="es-ES_tradnl"/>
        </w:rPr>
        <w:t>****</w:t>
      </w:r>
      <w:r w:rsidR="00AB7F97">
        <w:rPr>
          <w:rFonts w:ascii="Arial" w:hAnsi="Arial" w:cs="Arial"/>
          <w:bCs/>
          <w:spacing w:val="-3"/>
          <w:sz w:val="24"/>
          <w:szCs w:val="27"/>
          <w:lang w:val="es-ES_tradnl"/>
        </w:rPr>
        <w:t xml:space="preserve"> de </w:t>
      </w:r>
      <w:r w:rsidR="00827C85">
        <w:rPr>
          <w:rFonts w:ascii="Arial" w:hAnsi="Arial" w:cs="Arial"/>
          <w:bCs/>
          <w:spacing w:val="-3"/>
          <w:sz w:val="24"/>
          <w:szCs w:val="27"/>
          <w:lang w:val="es-ES_tradnl"/>
        </w:rPr>
        <w:t>*****</w:t>
      </w:r>
      <w:r w:rsidR="00AB7F97">
        <w:rPr>
          <w:rFonts w:ascii="Arial" w:hAnsi="Arial" w:cs="Arial"/>
          <w:bCs/>
          <w:spacing w:val="-3"/>
          <w:sz w:val="24"/>
          <w:szCs w:val="27"/>
          <w:lang w:val="es-ES_tradnl"/>
        </w:rPr>
        <w:t xml:space="preserve"> de dos mil </w:t>
      </w:r>
      <w:r w:rsidR="00827C85">
        <w:rPr>
          <w:rFonts w:ascii="Arial" w:hAnsi="Arial" w:cs="Arial"/>
          <w:bCs/>
          <w:spacing w:val="-3"/>
          <w:sz w:val="24"/>
          <w:szCs w:val="27"/>
          <w:lang w:val="es-ES_tradnl"/>
        </w:rPr>
        <w:t>*****</w:t>
      </w:r>
      <w:r w:rsidR="00BE54E9">
        <w:rPr>
          <w:rFonts w:ascii="Arial" w:hAnsi="Arial" w:cs="Arial"/>
          <w:bCs/>
          <w:spacing w:val="-3"/>
          <w:sz w:val="24"/>
          <w:szCs w:val="27"/>
          <w:lang w:val="es-ES_tradnl"/>
        </w:rPr>
        <w:t xml:space="preserve"> y </w:t>
      </w:r>
      <w:r w:rsidR="00AB7F97">
        <w:rPr>
          <w:rFonts w:ascii="Arial" w:hAnsi="Arial" w:cs="Arial"/>
          <w:bCs/>
          <w:spacing w:val="-3"/>
          <w:sz w:val="24"/>
          <w:szCs w:val="27"/>
          <w:lang w:val="es-ES_tradnl"/>
        </w:rPr>
        <w:t xml:space="preserve">con fecha de recepción </w:t>
      </w:r>
      <w:r w:rsidR="00827C85">
        <w:rPr>
          <w:rFonts w:ascii="Arial" w:hAnsi="Arial" w:cs="Arial"/>
          <w:bCs/>
          <w:spacing w:val="-3"/>
          <w:sz w:val="24"/>
          <w:szCs w:val="27"/>
          <w:lang w:val="es-ES_tradnl"/>
        </w:rPr>
        <w:t>*****</w:t>
      </w:r>
      <w:r w:rsidR="00AB7F97">
        <w:rPr>
          <w:rFonts w:ascii="Arial" w:hAnsi="Arial" w:cs="Arial"/>
          <w:bCs/>
          <w:spacing w:val="-3"/>
          <w:sz w:val="24"/>
          <w:szCs w:val="27"/>
          <w:lang w:val="es-ES_tradnl"/>
        </w:rPr>
        <w:t xml:space="preserve"> de</w:t>
      </w:r>
      <w:r w:rsidR="00827C85">
        <w:rPr>
          <w:rFonts w:ascii="Arial" w:hAnsi="Arial" w:cs="Arial"/>
          <w:bCs/>
          <w:spacing w:val="-3"/>
          <w:sz w:val="24"/>
          <w:szCs w:val="27"/>
          <w:lang w:val="es-ES_tradnl"/>
        </w:rPr>
        <w:t xml:space="preserve"> *****</w:t>
      </w:r>
      <w:r w:rsidR="00AB7F97">
        <w:rPr>
          <w:rFonts w:ascii="Arial" w:hAnsi="Arial" w:cs="Arial"/>
          <w:bCs/>
          <w:spacing w:val="-3"/>
          <w:sz w:val="24"/>
          <w:szCs w:val="27"/>
          <w:lang w:val="es-ES_tradnl"/>
        </w:rPr>
        <w:t xml:space="preserve"> de ese mismo año</w:t>
      </w:r>
      <w:r>
        <w:rPr>
          <w:rFonts w:ascii="Arial" w:hAnsi="Arial" w:cs="Arial"/>
          <w:bCs/>
          <w:spacing w:val="-3"/>
          <w:sz w:val="24"/>
          <w:szCs w:val="27"/>
          <w:lang w:val="es-ES_tradnl"/>
        </w:rPr>
        <w:t xml:space="preserve"> (foja </w:t>
      </w:r>
      <w:r w:rsidR="00AB7F97">
        <w:rPr>
          <w:rFonts w:ascii="Arial" w:hAnsi="Arial" w:cs="Arial"/>
          <w:bCs/>
          <w:spacing w:val="-3"/>
          <w:sz w:val="24"/>
          <w:szCs w:val="27"/>
          <w:lang w:val="es-ES_tradnl"/>
        </w:rPr>
        <w:t>153</w:t>
      </w:r>
      <w:r>
        <w:rPr>
          <w:rFonts w:ascii="Arial" w:hAnsi="Arial" w:cs="Arial"/>
          <w:bCs/>
          <w:spacing w:val="-3"/>
          <w:sz w:val="24"/>
          <w:szCs w:val="27"/>
          <w:lang w:val="es-ES_tradnl"/>
        </w:rPr>
        <w:t xml:space="preserve">), documental que adquiere valor probatorio pleno en términos del artículo 203 fracción I de la Ley de Procedimiento y Justicia Administrativa para el Estado de Oaxaca, se encuentra </w:t>
      </w:r>
      <w:r>
        <w:rPr>
          <w:rFonts w:ascii="Arial" w:hAnsi="Arial" w:cs="Arial"/>
          <w:bCs/>
          <w:spacing w:val="-3"/>
          <w:sz w:val="24"/>
          <w:szCs w:val="27"/>
          <w:lang w:val="es-ES_tradnl"/>
        </w:rPr>
        <w:lastRenderedPageBreak/>
        <w:t>dirigido al</w:t>
      </w:r>
      <w:r w:rsidR="00C57B55">
        <w:rPr>
          <w:rFonts w:ascii="Arial" w:hAnsi="Arial" w:cs="Arial"/>
          <w:bCs/>
          <w:spacing w:val="-3"/>
          <w:sz w:val="24"/>
          <w:szCs w:val="27"/>
          <w:lang w:val="es-ES_tradnl"/>
        </w:rPr>
        <w:t>:</w:t>
      </w:r>
      <w:r>
        <w:rPr>
          <w:rFonts w:ascii="Arial" w:hAnsi="Arial" w:cs="Arial"/>
          <w:bCs/>
          <w:spacing w:val="-3"/>
          <w:sz w:val="24"/>
          <w:szCs w:val="27"/>
          <w:lang w:val="es-ES_tradnl"/>
        </w:rPr>
        <w:t xml:space="preserve"> </w:t>
      </w:r>
      <w:r w:rsidR="000A647F">
        <w:rPr>
          <w:rFonts w:ascii="Arial" w:hAnsi="Arial" w:cs="Arial"/>
          <w:bCs/>
          <w:spacing w:val="-3"/>
          <w:sz w:val="24"/>
          <w:szCs w:val="27"/>
          <w:lang w:val="es-ES_tradnl"/>
        </w:rPr>
        <w:t>“</w:t>
      </w:r>
      <w:r w:rsidR="00AB7F97">
        <w:rPr>
          <w:rFonts w:ascii="Arial" w:hAnsi="Arial" w:cs="Arial"/>
          <w:bCs/>
          <w:spacing w:val="-3"/>
          <w:sz w:val="24"/>
          <w:szCs w:val="27"/>
          <w:lang w:val="es-ES_tradnl"/>
        </w:rPr>
        <w:t xml:space="preserve">MTRO. DONATO </w:t>
      </w:r>
      <w:r w:rsidR="00C25CB2">
        <w:rPr>
          <w:rFonts w:ascii="Arial" w:hAnsi="Arial" w:cs="Arial"/>
          <w:bCs/>
          <w:spacing w:val="-3"/>
          <w:sz w:val="24"/>
          <w:szCs w:val="27"/>
          <w:lang w:val="es-ES_tradnl"/>
        </w:rPr>
        <w:t>AUGUSTO CASAS ESCAMILLA</w:t>
      </w:r>
      <w:r>
        <w:rPr>
          <w:rFonts w:ascii="Arial" w:hAnsi="Arial" w:cs="Arial"/>
          <w:bCs/>
          <w:spacing w:val="-3"/>
          <w:sz w:val="24"/>
          <w:szCs w:val="27"/>
          <w:lang w:val="es-ES_tradnl"/>
        </w:rPr>
        <w:t>,</w:t>
      </w:r>
      <w:r w:rsidR="00C25CB2">
        <w:rPr>
          <w:rFonts w:ascii="Arial" w:hAnsi="Arial" w:cs="Arial"/>
          <w:bCs/>
          <w:spacing w:val="-3"/>
          <w:sz w:val="24"/>
          <w:szCs w:val="27"/>
          <w:lang w:val="es-ES_tradnl"/>
        </w:rPr>
        <w:t xml:space="preserve"> SECRETARIO DE SALUD Y DIRECTOR GENERAL DE LOS SERVICIOS DE SALUD DE OAXACA</w:t>
      </w:r>
      <w:r w:rsidR="000A647F">
        <w:rPr>
          <w:rFonts w:ascii="Arial" w:hAnsi="Arial" w:cs="Arial"/>
          <w:bCs/>
          <w:spacing w:val="-3"/>
          <w:sz w:val="24"/>
          <w:szCs w:val="27"/>
          <w:lang w:val="es-ES_tradnl"/>
        </w:rPr>
        <w:t>”</w:t>
      </w:r>
      <w:r w:rsidR="00322B82">
        <w:rPr>
          <w:rFonts w:ascii="Arial" w:hAnsi="Arial" w:cs="Arial"/>
          <w:bCs/>
          <w:spacing w:val="-3"/>
          <w:sz w:val="24"/>
          <w:szCs w:val="27"/>
          <w:lang w:val="es-ES_tradnl"/>
        </w:rPr>
        <w:t>, mismo que se encuentra signado por el apoderado legal de la parte actora en el presente asunto</w:t>
      </w:r>
      <w:r>
        <w:rPr>
          <w:rFonts w:ascii="Arial" w:hAnsi="Arial" w:cs="Arial"/>
          <w:bCs/>
          <w:spacing w:val="-3"/>
          <w:sz w:val="24"/>
          <w:szCs w:val="27"/>
          <w:lang w:val="es-ES_tradnl"/>
        </w:rPr>
        <w:t xml:space="preserve">; </w:t>
      </w:r>
      <w:r w:rsidR="00724E11">
        <w:rPr>
          <w:rFonts w:ascii="Arial" w:hAnsi="Arial" w:cs="Arial"/>
          <w:bCs/>
          <w:spacing w:val="-3"/>
          <w:sz w:val="24"/>
          <w:szCs w:val="27"/>
          <w:lang w:val="es-ES_tradnl"/>
        </w:rPr>
        <w:t xml:space="preserve">de modo que su respuesta incluso, de forma ficta y en sentido negativo, </w:t>
      </w:r>
      <w:r>
        <w:rPr>
          <w:rFonts w:ascii="Arial" w:hAnsi="Arial" w:cs="Arial"/>
          <w:bCs/>
          <w:spacing w:val="-3"/>
          <w:sz w:val="24"/>
          <w:szCs w:val="27"/>
          <w:lang w:val="es-ES_tradnl"/>
        </w:rPr>
        <w:t xml:space="preserve">puede resultar favorable o perjudicial </w:t>
      </w:r>
      <w:r w:rsidR="00724E11">
        <w:rPr>
          <w:rFonts w:ascii="Arial" w:hAnsi="Arial" w:cs="Arial"/>
          <w:bCs/>
          <w:spacing w:val="-3"/>
          <w:sz w:val="24"/>
          <w:szCs w:val="27"/>
          <w:lang w:val="es-ES_tradnl"/>
        </w:rPr>
        <w:t>al sol</w:t>
      </w:r>
      <w:r w:rsidR="00EC3D2D">
        <w:rPr>
          <w:rFonts w:ascii="Arial" w:hAnsi="Arial" w:cs="Arial"/>
          <w:bCs/>
          <w:spacing w:val="-3"/>
          <w:sz w:val="24"/>
          <w:szCs w:val="27"/>
          <w:lang w:val="es-ES_tradnl"/>
        </w:rPr>
        <w:t>i</w:t>
      </w:r>
      <w:r w:rsidR="00724E11">
        <w:rPr>
          <w:rFonts w:ascii="Arial" w:hAnsi="Arial" w:cs="Arial"/>
          <w:bCs/>
          <w:spacing w:val="-3"/>
          <w:sz w:val="24"/>
          <w:szCs w:val="27"/>
          <w:lang w:val="es-ES_tradnl"/>
        </w:rPr>
        <w:t>citante</w:t>
      </w:r>
      <w:r>
        <w:rPr>
          <w:rFonts w:ascii="Arial" w:hAnsi="Arial" w:cs="Arial"/>
          <w:bCs/>
          <w:spacing w:val="-3"/>
          <w:sz w:val="24"/>
          <w:szCs w:val="27"/>
          <w:lang w:val="es-ES_tradnl"/>
        </w:rPr>
        <w:t>,</w:t>
      </w:r>
      <w:r w:rsidR="00C57B55">
        <w:rPr>
          <w:rFonts w:ascii="Arial" w:hAnsi="Arial" w:cs="Arial"/>
          <w:bCs/>
          <w:spacing w:val="-3"/>
          <w:sz w:val="24"/>
          <w:szCs w:val="27"/>
          <w:lang w:val="es-ES_tradnl"/>
        </w:rPr>
        <w:t xml:space="preserve"> por tanto, </w:t>
      </w:r>
      <w:r w:rsidR="00EC3D2D">
        <w:rPr>
          <w:rFonts w:ascii="Arial" w:hAnsi="Arial" w:cs="Arial"/>
          <w:bCs/>
          <w:spacing w:val="-3"/>
          <w:sz w:val="24"/>
          <w:szCs w:val="27"/>
          <w:lang w:val="es-ES_tradnl"/>
        </w:rPr>
        <w:t>la negativa ficta reclamada en el presente asunto, constituye el acto reclamado, cuya existencia y legalidad será analizada de fondo en el apartado respectivo de la presente sentencia.</w:t>
      </w:r>
    </w:p>
    <w:p w14:paraId="3406152A" w14:textId="77777777" w:rsidR="005E3319" w:rsidRDefault="005E3319" w:rsidP="005E3319">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Sirve de sustento la tesis</w:t>
      </w:r>
      <w:r>
        <w:rPr>
          <w:rStyle w:val="Refdenotaalpie"/>
          <w:rFonts w:ascii="Arial" w:hAnsi="Arial" w:cs="Arial"/>
          <w:bCs/>
          <w:spacing w:val="-3"/>
          <w:sz w:val="24"/>
          <w:szCs w:val="27"/>
          <w:lang w:val="es-ES_tradnl"/>
        </w:rPr>
        <w:footnoteReference w:id="1"/>
      </w:r>
      <w:r>
        <w:rPr>
          <w:rFonts w:ascii="Arial" w:hAnsi="Arial" w:cs="Arial"/>
          <w:bCs/>
          <w:spacing w:val="-3"/>
          <w:sz w:val="24"/>
          <w:szCs w:val="27"/>
          <w:lang w:val="es-ES_tradnl"/>
        </w:rPr>
        <w:t xml:space="preserve"> de rubro y texto siguiente:</w:t>
      </w:r>
    </w:p>
    <w:p w14:paraId="6866CA97" w14:textId="77777777" w:rsidR="005E3319" w:rsidRDefault="005E3319" w:rsidP="005E3319">
      <w:pPr>
        <w:ind w:left="567"/>
        <w:jc w:val="both"/>
        <w:rPr>
          <w:rFonts w:ascii="Arial" w:hAnsi="Arial" w:cs="Arial"/>
          <w:i/>
          <w:sz w:val="24"/>
          <w:szCs w:val="24"/>
        </w:rPr>
      </w:pPr>
      <w:r>
        <w:rPr>
          <w:rFonts w:ascii="Arial" w:hAnsi="Arial" w:cs="Arial"/>
          <w:b/>
          <w:i/>
          <w:sz w:val="24"/>
          <w:szCs w:val="24"/>
        </w:rPr>
        <w:t>“</w:t>
      </w:r>
      <w:r w:rsidRPr="009F51CB">
        <w:rPr>
          <w:rFonts w:ascii="Arial" w:hAnsi="Arial" w:cs="Arial"/>
          <w:b/>
          <w:i/>
          <w:sz w:val="24"/>
          <w:szCs w:val="24"/>
        </w:rPr>
        <w:t>ACTO RECLAMADO. CONCEPTO DE.</w:t>
      </w:r>
      <w:r w:rsidRPr="009F51CB">
        <w:rPr>
          <w:rFonts w:ascii="Arial" w:hAnsi="Arial" w:cs="Arial"/>
          <w:i/>
          <w:sz w:val="24"/>
          <w:szCs w:val="24"/>
        </w:rPr>
        <w:t xml:space="preserve"> De acuerdo con lo dispuesto por los artículos 103 fracción I constitucional, y 1o., fracción I de la ley reglamentaria; los Tribunales de la Federación resolverán toda controversia que se suscite: Por leyes o actos de la autoridad que violen las garantías individuales. La expresión "leyes o actos de autoridad" recibe el nombre de acto reclamado, que puede traducirse en una disposición o hecho autoritario, concreto y particular. Es decir, puede entenderse por acto de autoridad, cualquier hecho voluntario e intencional, negativo o positivo imputable a un órgano del Estado, consistente en una decisión o en una ejecución o en ambas conjuntamente, que produzcan una afectación en situaciones jurídicas o de hecho determinadas, que se impongan imperativa, unilateral o coercitivamente. Dentro de tales características, destaca el elemento voluntariedad, que lo distingue de un acontecimiento cualquiera, el de intencionalidad que estriba en la causación de una afectación, esto es que tiende a la obtención de un fin determinado, así como la índole decisoria o ejecutiva del acto dotado de imperatividad, unilateralidad y coercitividad, que le imprimen naturaleza autoritaria y que por ello puede producir una afectación en bienes o derechos del particular. Por lo tanto, el acto de autoridad reclamable a través del juicio de garantías, necesariamente debe inferir un agravio o lesión a cualquier derecho o bienes del gobernado, para que le asista interés jurídico en reclamarlo.</w:t>
      </w:r>
      <w:r>
        <w:rPr>
          <w:rFonts w:ascii="Arial" w:hAnsi="Arial" w:cs="Arial"/>
          <w:i/>
          <w:sz w:val="24"/>
          <w:szCs w:val="24"/>
        </w:rPr>
        <w:t>”</w:t>
      </w:r>
    </w:p>
    <w:p w14:paraId="4A76F6FE" w14:textId="77777777" w:rsidR="005E3319" w:rsidRPr="000153D1" w:rsidRDefault="005E3319" w:rsidP="005E3319">
      <w:pPr>
        <w:ind w:firstLine="567"/>
        <w:jc w:val="both"/>
        <w:rPr>
          <w:rFonts w:ascii="Arial" w:hAnsi="Arial" w:cs="Arial"/>
          <w:bCs/>
          <w:iCs/>
          <w:sz w:val="24"/>
          <w:szCs w:val="24"/>
        </w:rPr>
      </w:pPr>
      <w:r>
        <w:rPr>
          <w:rFonts w:ascii="Arial" w:hAnsi="Arial" w:cs="Arial"/>
          <w:bCs/>
          <w:iCs/>
          <w:sz w:val="24"/>
          <w:szCs w:val="24"/>
        </w:rPr>
        <w:t>De igual forma, sirve de sustento la jurisprudencia</w:t>
      </w:r>
      <w:r>
        <w:rPr>
          <w:rStyle w:val="Refdenotaalpie"/>
          <w:rFonts w:ascii="Arial" w:hAnsi="Arial" w:cs="Arial"/>
          <w:bCs/>
          <w:iCs/>
          <w:sz w:val="24"/>
          <w:szCs w:val="24"/>
        </w:rPr>
        <w:footnoteReference w:id="2"/>
      </w:r>
      <w:r>
        <w:rPr>
          <w:rFonts w:ascii="Arial" w:hAnsi="Arial" w:cs="Arial"/>
          <w:bCs/>
          <w:iCs/>
          <w:sz w:val="24"/>
          <w:szCs w:val="24"/>
        </w:rPr>
        <w:t xml:space="preserve"> de rubro y texto siguiente:</w:t>
      </w:r>
    </w:p>
    <w:p w14:paraId="50EE5CF1" w14:textId="77777777" w:rsidR="005E3319" w:rsidRPr="009F51CB" w:rsidRDefault="005E3319" w:rsidP="005E3319">
      <w:pPr>
        <w:ind w:left="567"/>
        <w:jc w:val="both"/>
        <w:rPr>
          <w:rFonts w:ascii="Arial" w:hAnsi="Arial" w:cs="Arial"/>
          <w:i/>
          <w:sz w:val="24"/>
          <w:szCs w:val="24"/>
        </w:rPr>
      </w:pPr>
      <w:r>
        <w:rPr>
          <w:rFonts w:ascii="Arial" w:hAnsi="Arial" w:cs="Arial"/>
          <w:b/>
          <w:i/>
          <w:sz w:val="24"/>
          <w:szCs w:val="24"/>
        </w:rPr>
        <w:t>“</w:t>
      </w:r>
      <w:r w:rsidRPr="009F51CB">
        <w:rPr>
          <w:rFonts w:ascii="Arial" w:hAnsi="Arial" w:cs="Arial"/>
          <w:b/>
          <w:i/>
          <w:sz w:val="24"/>
          <w:szCs w:val="24"/>
        </w:rPr>
        <w:t>DERECHO DE PETICIÓN. SU RELACIÓN DE SINERGIA CON EL DERECHO A LA INFORMACIÓN.</w:t>
      </w:r>
      <w:r w:rsidRPr="009F51CB">
        <w:rPr>
          <w:rFonts w:ascii="Arial" w:hAnsi="Arial" w:cs="Arial"/>
          <w:i/>
          <w:sz w:val="24"/>
          <w:szCs w:val="24"/>
        </w:rPr>
        <w:t xml:space="preserve"> El derecho de petición consagrado en el artículo 8o. constitucional implica la obligación de las autoridades de dictar a una petición hecha por escrito, esté bien o mal formulada, un acuerdo, también por escrito que debe hacerse saber en breve término al peticionario. Por su parte, el artículo 6o. de la propia Constitución Federal establece que el derecho a la información será garantizado por el Estado. Ambos derechos, reconocidos además en tratados internacionales y leyes reglamentarias, se encuentran vinculados y relacionados en la medida que garantizan a los gobernados el derecho, no sólo a que se les dé respuesta a sus peticiones por escrito y en breve término, sino que se haga con la información completa, veraz y oportuna de que disponga o razonablemente deba disponer la autoridad, lo que </w:t>
      </w:r>
      <w:r w:rsidRPr="009F51CB">
        <w:rPr>
          <w:rFonts w:ascii="Arial" w:hAnsi="Arial" w:cs="Arial"/>
          <w:i/>
          <w:sz w:val="24"/>
          <w:szCs w:val="24"/>
        </w:rPr>
        <w:lastRenderedPageBreak/>
        <w:t>constituye un derecho fundamental tanto de los individuos como de la sociedad.</w:t>
      </w:r>
      <w:r>
        <w:rPr>
          <w:rFonts w:ascii="Arial" w:hAnsi="Arial" w:cs="Arial"/>
          <w:i/>
          <w:sz w:val="24"/>
          <w:szCs w:val="24"/>
        </w:rPr>
        <w:t>”</w:t>
      </w:r>
    </w:p>
    <w:p w14:paraId="7E1C4DA9" w14:textId="453EE4EC" w:rsidR="005E3319" w:rsidRDefault="009A32E6" w:rsidP="009A32E6">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Derivado de lo anterior, </w:t>
      </w:r>
      <w:r w:rsidR="005E3319">
        <w:rPr>
          <w:rFonts w:ascii="Arial" w:hAnsi="Arial" w:cs="Arial"/>
          <w:bCs/>
          <w:spacing w:val="-3"/>
          <w:sz w:val="24"/>
          <w:szCs w:val="27"/>
          <w:lang w:val="es-ES_tradnl"/>
        </w:rPr>
        <w:t>esta Sala Unitaria</w:t>
      </w:r>
      <w:r w:rsidR="00440872">
        <w:rPr>
          <w:rFonts w:ascii="Arial" w:hAnsi="Arial" w:cs="Arial"/>
          <w:bCs/>
          <w:spacing w:val="-3"/>
          <w:sz w:val="24"/>
          <w:szCs w:val="27"/>
          <w:lang w:val="es-ES_tradnl"/>
        </w:rPr>
        <w:t xml:space="preserve"> establece</w:t>
      </w:r>
      <w:r w:rsidR="005E3319">
        <w:rPr>
          <w:rFonts w:ascii="Arial" w:hAnsi="Arial" w:cs="Arial"/>
          <w:bCs/>
          <w:spacing w:val="-3"/>
          <w:sz w:val="24"/>
          <w:szCs w:val="27"/>
          <w:lang w:val="es-ES_tradnl"/>
        </w:rPr>
        <w:t xml:space="preserve"> que el actor s</w:t>
      </w:r>
      <w:r w:rsidR="00440872">
        <w:rPr>
          <w:rFonts w:ascii="Arial" w:hAnsi="Arial" w:cs="Arial"/>
          <w:bCs/>
          <w:spacing w:val="-3"/>
          <w:sz w:val="24"/>
          <w:szCs w:val="27"/>
          <w:lang w:val="es-ES_tradnl"/>
        </w:rPr>
        <w:t>i</w:t>
      </w:r>
      <w:r w:rsidR="005E3319">
        <w:rPr>
          <w:rFonts w:ascii="Arial" w:hAnsi="Arial" w:cs="Arial"/>
          <w:bCs/>
          <w:spacing w:val="-3"/>
          <w:sz w:val="24"/>
          <w:szCs w:val="27"/>
          <w:lang w:val="es-ES_tradnl"/>
        </w:rPr>
        <w:t xml:space="preserve"> tiene interés jurídico y por ende, el acto reclamado afecta a los intereses jurídicos y legítimos del actor, de modo que </w:t>
      </w:r>
      <w:r w:rsidR="005E3319" w:rsidRPr="009242A1">
        <w:rPr>
          <w:rFonts w:ascii="Arial" w:hAnsi="Arial" w:cs="Arial"/>
          <w:b/>
          <w:spacing w:val="-3"/>
          <w:sz w:val="24"/>
          <w:szCs w:val="27"/>
          <w:lang w:val="es-ES_tradnl"/>
        </w:rPr>
        <w:t>no se actualizan</w:t>
      </w:r>
      <w:r w:rsidR="005E3319">
        <w:rPr>
          <w:rFonts w:ascii="Arial" w:hAnsi="Arial" w:cs="Arial"/>
          <w:bCs/>
          <w:spacing w:val="-3"/>
          <w:sz w:val="24"/>
          <w:szCs w:val="27"/>
          <w:lang w:val="es-ES_tradnl"/>
        </w:rPr>
        <w:t xml:space="preserve"> las causales de improcedencia y sobreseimiento aludidos por la autoridad demandada.</w:t>
      </w:r>
    </w:p>
    <w:p w14:paraId="65DE4331" w14:textId="0CE92337" w:rsidR="00EE3657" w:rsidRDefault="009A32E6" w:rsidP="009A32E6">
      <w:pPr>
        <w:spacing w:line="360" w:lineRule="auto"/>
        <w:ind w:firstLine="567"/>
        <w:jc w:val="both"/>
        <w:rPr>
          <w:rFonts w:ascii="Arial" w:hAnsi="Arial" w:cs="Arial"/>
          <w:bCs/>
          <w:snapToGrid w:val="0"/>
          <w:sz w:val="24"/>
          <w:szCs w:val="27"/>
        </w:rPr>
      </w:pPr>
      <w:r>
        <w:rPr>
          <w:rFonts w:ascii="Arial" w:hAnsi="Arial" w:cs="Arial"/>
          <w:sz w:val="24"/>
          <w:szCs w:val="24"/>
        </w:rPr>
        <w:t>Por todo lo anteriormente expuesto, esta</w:t>
      </w:r>
      <w:r w:rsidRPr="001C3689">
        <w:rPr>
          <w:rFonts w:ascii="Arial" w:hAnsi="Arial" w:cs="Arial"/>
          <w:sz w:val="24"/>
          <w:szCs w:val="24"/>
        </w:rPr>
        <w:t xml:space="preserve"> Sala Unitaria</w:t>
      </w:r>
      <w:r w:rsidR="00416078">
        <w:rPr>
          <w:rFonts w:ascii="Arial" w:hAnsi="Arial" w:cs="Arial"/>
          <w:sz w:val="24"/>
          <w:szCs w:val="24"/>
        </w:rPr>
        <w:t xml:space="preserve"> </w:t>
      </w:r>
      <w:r w:rsidRPr="001C3689">
        <w:rPr>
          <w:rFonts w:ascii="Arial" w:hAnsi="Arial" w:cs="Arial"/>
          <w:sz w:val="24"/>
          <w:szCs w:val="24"/>
        </w:rPr>
        <w:t>advierte que no se configura alguna causal de improcedencia o sobreseimiento, por tanto</w:t>
      </w:r>
      <w:r w:rsidRPr="009C0C09">
        <w:rPr>
          <w:rFonts w:ascii="Arial" w:hAnsi="Arial" w:cs="Arial"/>
          <w:bCs/>
          <w:snapToGrid w:val="0"/>
          <w:sz w:val="24"/>
          <w:szCs w:val="27"/>
        </w:rPr>
        <w:t xml:space="preserve">, </w:t>
      </w:r>
      <w:r w:rsidRPr="009C0C09">
        <w:rPr>
          <w:rFonts w:ascii="Arial" w:hAnsi="Arial" w:cs="Arial"/>
          <w:b/>
          <w:snapToGrid w:val="0"/>
          <w:sz w:val="24"/>
          <w:szCs w:val="27"/>
        </w:rPr>
        <w:t>NO SE SOBRESEE EL PRESENTE JUICIO</w:t>
      </w:r>
      <w:r>
        <w:rPr>
          <w:rFonts w:ascii="Arial" w:hAnsi="Arial" w:cs="Arial"/>
          <w:bCs/>
          <w:snapToGrid w:val="0"/>
          <w:sz w:val="24"/>
          <w:szCs w:val="27"/>
        </w:rPr>
        <w:t>.</w:t>
      </w:r>
    </w:p>
    <w:p w14:paraId="42050731" w14:textId="57F4F33D" w:rsidR="00A14FB8" w:rsidRPr="00A14FB8" w:rsidRDefault="00EE3657" w:rsidP="00A14FB8">
      <w:pPr>
        <w:spacing w:line="360" w:lineRule="auto"/>
        <w:ind w:firstLine="567"/>
        <w:jc w:val="both"/>
        <w:rPr>
          <w:rFonts w:ascii="Arial" w:hAnsi="Arial" w:cs="Arial"/>
          <w:sz w:val="24"/>
          <w:szCs w:val="24"/>
        </w:rPr>
      </w:pPr>
      <w:r w:rsidRPr="00EE3657">
        <w:rPr>
          <w:rFonts w:ascii="Arial" w:hAnsi="Arial" w:cs="Arial"/>
          <w:b/>
          <w:snapToGrid w:val="0"/>
          <w:sz w:val="24"/>
          <w:szCs w:val="27"/>
        </w:rPr>
        <w:t>CUARTO.</w:t>
      </w:r>
      <w:r w:rsidR="002363DD">
        <w:rPr>
          <w:rFonts w:ascii="Arial" w:hAnsi="Arial" w:cs="Arial"/>
          <w:b/>
          <w:snapToGrid w:val="0"/>
          <w:sz w:val="24"/>
          <w:szCs w:val="27"/>
        </w:rPr>
        <w:t xml:space="preserve"> ESTUDIO DE FONDO.</w:t>
      </w:r>
      <w:r w:rsidR="004B4318">
        <w:rPr>
          <w:rFonts w:ascii="Arial" w:hAnsi="Arial" w:cs="Arial"/>
          <w:b/>
          <w:snapToGrid w:val="0"/>
          <w:sz w:val="24"/>
          <w:szCs w:val="27"/>
        </w:rPr>
        <w:t xml:space="preserve"> </w:t>
      </w:r>
      <w:r w:rsidR="005A06DF">
        <w:rPr>
          <w:rFonts w:ascii="Arial" w:hAnsi="Arial" w:cs="Arial"/>
          <w:sz w:val="24"/>
          <w:szCs w:val="24"/>
        </w:rPr>
        <w:t>Al analizar</w:t>
      </w:r>
      <w:r w:rsidR="007B7E62">
        <w:rPr>
          <w:rFonts w:ascii="Arial" w:hAnsi="Arial" w:cs="Arial"/>
          <w:sz w:val="24"/>
          <w:szCs w:val="24"/>
        </w:rPr>
        <w:t xml:space="preserve"> </w:t>
      </w:r>
      <w:r w:rsidR="00A14FB8" w:rsidRPr="00A14FB8">
        <w:rPr>
          <w:rFonts w:ascii="Arial" w:hAnsi="Arial" w:cs="Arial"/>
          <w:sz w:val="24"/>
          <w:szCs w:val="24"/>
        </w:rPr>
        <w:t xml:space="preserve">si </w:t>
      </w:r>
      <w:r w:rsidR="00F67E4E">
        <w:rPr>
          <w:rFonts w:ascii="Arial" w:hAnsi="Arial" w:cs="Arial"/>
          <w:sz w:val="24"/>
          <w:szCs w:val="24"/>
        </w:rPr>
        <w:t xml:space="preserve">en la especie, </w:t>
      </w:r>
      <w:r w:rsidR="00A14FB8" w:rsidRPr="00A14FB8">
        <w:rPr>
          <w:rFonts w:ascii="Arial" w:hAnsi="Arial" w:cs="Arial"/>
          <w:sz w:val="24"/>
          <w:szCs w:val="24"/>
        </w:rPr>
        <w:t xml:space="preserve">se </w:t>
      </w:r>
      <w:r w:rsidR="00F67E4E">
        <w:rPr>
          <w:rFonts w:ascii="Arial" w:hAnsi="Arial" w:cs="Arial"/>
          <w:sz w:val="24"/>
          <w:szCs w:val="24"/>
        </w:rPr>
        <w:t>actualiza</w:t>
      </w:r>
      <w:r w:rsidR="00A14FB8" w:rsidRPr="00A14FB8">
        <w:rPr>
          <w:rFonts w:ascii="Arial" w:hAnsi="Arial" w:cs="Arial"/>
          <w:sz w:val="24"/>
          <w:szCs w:val="24"/>
        </w:rPr>
        <w:t xml:space="preserve"> la</w:t>
      </w:r>
      <w:r w:rsidR="00F67E4E">
        <w:rPr>
          <w:rFonts w:ascii="Arial" w:hAnsi="Arial" w:cs="Arial"/>
          <w:sz w:val="24"/>
          <w:szCs w:val="24"/>
        </w:rPr>
        <w:t xml:space="preserve"> figura de la</w:t>
      </w:r>
      <w:r w:rsidR="00A14FB8" w:rsidRPr="00A14FB8">
        <w:rPr>
          <w:rFonts w:ascii="Arial" w:hAnsi="Arial" w:cs="Arial"/>
          <w:sz w:val="24"/>
          <w:szCs w:val="24"/>
        </w:rPr>
        <w:t xml:space="preserve"> negativa ficta, respecto de la solicitud </w:t>
      </w:r>
      <w:r w:rsidR="00291F81">
        <w:rPr>
          <w:rFonts w:ascii="Arial" w:hAnsi="Arial" w:cs="Arial"/>
          <w:sz w:val="24"/>
          <w:szCs w:val="24"/>
        </w:rPr>
        <w:t xml:space="preserve">realizada </w:t>
      </w:r>
      <w:r w:rsidR="007B7E62">
        <w:rPr>
          <w:rFonts w:ascii="Arial" w:hAnsi="Arial" w:cs="Arial"/>
          <w:sz w:val="24"/>
          <w:szCs w:val="24"/>
        </w:rPr>
        <w:t xml:space="preserve">por </w:t>
      </w:r>
      <w:r w:rsidR="00A76AAE">
        <w:rPr>
          <w:rFonts w:ascii="Arial" w:hAnsi="Arial" w:cs="Arial"/>
          <w:sz w:val="24"/>
          <w:szCs w:val="24"/>
        </w:rPr>
        <w:t>el</w:t>
      </w:r>
      <w:r w:rsidR="00351DE2">
        <w:rPr>
          <w:rFonts w:ascii="Arial" w:hAnsi="Arial" w:cs="Arial"/>
          <w:sz w:val="24"/>
          <w:szCs w:val="24"/>
        </w:rPr>
        <w:t xml:space="preserve"> accionante</w:t>
      </w:r>
      <w:r w:rsidR="00291F81">
        <w:rPr>
          <w:rFonts w:ascii="Arial" w:hAnsi="Arial" w:cs="Arial"/>
          <w:sz w:val="24"/>
          <w:szCs w:val="24"/>
        </w:rPr>
        <w:t>,</w:t>
      </w:r>
      <w:r w:rsidR="00A14FB8" w:rsidRPr="00A14FB8">
        <w:rPr>
          <w:rFonts w:ascii="Arial" w:hAnsi="Arial" w:cs="Arial"/>
          <w:sz w:val="24"/>
          <w:szCs w:val="24"/>
        </w:rPr>
        <w:t xml:space="preserve"> a través de su </w:t>
      </w:r>
      <w:r w:rsidR="009E3666">
        <w:rPr>
          <w:rFonts w:ascii="Arial" w:hAnsi="Arial" w:cs="Arial"/>
          <w:bCs/>
          <w:spacing w:val="-3"/>
          <w:sz w:val="24"/>
          <w:szCs w:val="27"/>
          <w:lang w:val="es-ES_tradnl"/>
        </w:rPr>
        <w:t>escrito de fecha</w:t>
      </w:r>
      <w:r w:rsidR="00366941">
        <w:rPr>
          <w:rFonts w:ascii="Arial" w:hAnsi="Arial" w:cs="Arial"/>
          <w:bCs/>
          <w:spacing w:val="-3"/>
          <w:sz w:val="24"/>
          <w:szCs w:val="27"/>
          <w:lang w:val="es-ES_tradnl"/>
        </w:rPr>
        <w:t xml:space="preserve"> </w:t>
      </w:r>
      <w:r w:rsidR="000D6A54">
        <w:rPr>
          <w:rFonts w:ascii="Arial" w:hAnsi="Arial" w:cs="Arial"/>
          <w:bCs/>
          <w:spacing w:val="-3"/>
          <w:sz w:val="24"/>
          <w:szCs w:val="27"/>
          <w:lang w:val="es-ES_tradnl"/>
        </w:rPr>
        <w:t>****</w:t>
      </w:r>
      <w:r w:rsidR="00366941">
        <w:rPr>
          <w:rFonts w:ascii="Arial" w:hAnsi="Arial" w:cs="Arial"/>
          <w:bCs/>
          <w:spacing w:val="-3"/>
          <w:sz w:val="24"/>
          <w:szCs w:val="27"/>
          <w:lang w:val="es-ES_tradnl"/>
        </w:rPr>
        <w:t xml:space="preserve"> </w:t>
      </w:r>
      <w:r w:rsidR="004A46AD" w:rsidRPr="004A46AD">
        <w:rPr>
          <w:rFonts w:ascii="Arial" w:hAnsi="Arial" w:cs="Arial"/>
          <w:bCs/>
          <w:spacing w:val="-3"/>
          <w:sz w:val="24"/>
          <w:szCs w:val="27"/>
          <w:lang w:val="es-ES_tradnl"/>
        </w:rPr>
        <w:t>de</w:t>
      </w:r>
      <w:r w:rsidR="00FA0752">
        <w:rPr>
          <w:rFonts w:ascii="Arial" w:hAnsi="Arial" w:cs="Arial"/>
          <w:bCs/>
          <w:spacing w:val="-3"/>
          <w:sz w:val="24"/>
          <w:szCs w:val="27"/>
          <w:lang w:val="es-ES_tradnl"/>
        </w:rPr>
        <w:t xml:space="preserve"> </w:t>
      </w:r>
      <w:r w:rsidR="000D6A54">
        <w:rPr>
          <w:rFonts w:ascii="Arial" w:hAnsi="Arial" w:cs="Arial"/>
          <w:bCs/>
          <w:spacing w:val="-3"/>
          <w:sz w:val="24"/>
          <w:szCs w:val="27"/>
          <w:lang w:val="es-ES_tradnl"/>
        </w:rPr>
        <w:t>****</w:t>
      </w:r>
      <w:r w:rsidR="004A46AD" w:rsidRPr="004A46AD">
        <w:rPr>
          <w:rFonts w:ascii="Arial" w:hAnsi="Arial" w:cs="Arial"/>
          <w:bCs/>
          <w:spacing w:val="-3"/>
          <w:sz w:val="24"/>
          <w:szCs w:val="27"/>
          <w:lang w:val="es-ES_tradnl"/>
        </w:rPr>
        <w:t xml:space="preserve"> de dos mil </w:t>
      </w:r>
      <w:r w:rsidR="000D6A54">
        <w:rPr>
          <w:rFonts w:ascii="Arial" w:hAnsi="Arial" w:cs="Arial"/>
          <w:bCs/>
          <w:spacing w:val="-3"/>
          <w:sz w:val="24"/>
          <w:szCs w:val="27"/>
          <w:lang w:val="es-ES_tradnl"/>
        </w:rPr>
        <w:t>*****</w:t>
      </w:r>
      <w:r w:rsidR="00641D5E">
        <w:rPr>
          <w:rFonts w:ascii="Arial" w:hAnsi="Arial" w:cs="Arial"/>
          <w:bCs/>
          <w:spacing w:val="-3"/>
          <w:sz w:val="24"/>
          <w:szCs w:val="27"/>
          <w:lang w:val="es-ES_tradnl"/>
        </w:rPr>
        <w:t xml:space="preserve"> y</w:t>
      </w:r>
      <w:r w:rsidR="00FA0752">
        <w:rPr>
          <w:rFonts w:ascii="Arial" w:hAnsi="Arial" w:cs="Arial"/>
          <w:bCs/>
          <w:spacing w:val="-3"/>
          <w:sz w:val="24"/>
          <w:szCs w:val="27"/>
          <w:lang w:val="es-ES_tradnl"/>
        </w:rPr>
        <w:t xml:space="preserve"> con fecha de recibido</w:t>
      </w:r>
      <w:r w:rsidR="000D6A54">
        <w:rPr>
          <w:rFonts w:ascii="Arial" w:hAnsi="Arial" w:cs="Arial"/>
          <w:bCs/>
          <w:spacing w:val="-3"/>
          <w:sz w:val="24"/>
          <w:szCs w:val="27"/>
          <w:lang w:val="es-ES_tradnl"/>
        </w:rPr>
        <w:t xml:space="preserve"> ****</w:t>
      </w:r>
      <w:r w:rsidR="00FA0752">
        <w:rPr>
          <w:rFonts w:ascii="Arial" w:hAnsi="Arial" w:cs="Arial"/>
          <w:bCs/>
          <w:spacing w:val="-3"/>
          <w:sz w:val="24"/>
          <w:szCs w:val="27"/>
          <w:lang w:val="es-ES_tradnl"/>
        </w:rPr>
        <w:t xml:space="preserve"> de </w:t>
      </w:r>
      <w:r w:rsidR="000D6A54">
        <w:rPr>
          <w:rFonts w:ascii="Arial" w:hAnsi="Arial" w:cs="Arial"/>
          <w:bCs/>
          <w:spacing w:val="-3"/>
          <w:sz w:val="24"/>
          <w:szCs w:val="27"/>
          <w:lang w:val="es-ES_tradnl"/>
        </w:rPr>
        <w:t>*****</w:t>
      </w:r>
      <w:r w:rsidR="00FA0752">
        <w:rPr>
          <w:rFonts w:ascii="Arial" w:hAnsi="Arial" w:cs="Arial"/>
          <w:bCs/>
          <w:spacing w:val="-3"/>
          <w:sz w:val="24"/>
          <w:szCs w:val="27"/>
          <w:lang w:val="es-ES_tradnl"/>
        </w:rPr>
        <w:t xml:space="preserve"> de ese mismo año</w:t>
      </w:r>
      <w:r w:rsidR="00EB6746">
        <w:rPr>
          <w:rFonts w:ascii="Arial" w:hAnsi="Arial" w:cs="Arial"/>
          <w:bCs/>
          <w:spacing w:val="-3"/>
          <w:sz w:val="24"/>
          <w:szCs w:val="27"/>
          <w:lang w:val="es-ES_tradnl"/>
        </w:rPr>
        <w:t xml:space="preserve"> (</w:t>
      </w:r>
      <w:r w:rsidR="00A14FB8" w:rsidRPr="00A14FB8">
        <w:rPr>
          <w:rFonts w:ascii="Arial" w:hAnsi="Arial" w:cs="Arial"/>
          <w:sz w:val="24"/>
          <w:szCs w:val="24"/>
        </w:rPr>
        <w:t>foja</w:t>
      </w:r>
      <w:r w:rsidR="00366941">
        <w:rPr>
          <w:rFonts w:ascii="Arial" w:hAnsi="Arial" w:cs="Arial"/>
          <w:sz w:val="24"/>
          <w:szCs w:val="24"/>
        </w:rPr>
        <w:t xml:space="preserve"> </w:t>
      </w:r>
      <w:r w:rsidR="00FA0752">
        <w:rPr>
          <w:rFonts w:ascii="Arial" w:hAnsi="Arial" w:cs="Arial"/>
          <w:sz w:val="24"/>
          <w:szCs w:val="24"/>
        </w:rPr>
        <w:t>153</w:t>
      </w:r>
      <w:r w:rsidR="00EB6746">
        <w:rPr>
          <w:rFonts w:ascii="Arial" w:hAnsi="Arial" w:cs="Arial"/>
          <w:sz w:val="24"/>
          <w:szCs w:val="24"/>
        </w:rPr>
        <w:t>)</w:t>
      </w:r>
      <w:r w:rsidR="00A14FB8" w:rsidRPr="00A14FB8">
        <w:rPr>
          <w:rFonts w:ascii="Arial" w:hAnsi="Arial" w:cs="Arial"/>
          <w:sz w:val="24"/>
          <w:szCs w:val="24"/>
        </w:rPr>
        <w:t>, documental que adquiere</w:t>
      </w:r>
      <w:r w:rsidR="00351DE2">
        <w:rPr>
          <w:rFonts w:ascii="Arial" w:hAnsi="Arial" w:cs="Arial"/>
          <w:sz w:val="24"/>
          <w:szCs w:val="24"/>
        </w:rPr>
        <w:t xml:space="preserve"> </w:t>
      </w:r>
      <w:r w:rsidR="00A14FB8" w:rsidRPr="00A14FB8">
        <w:rPr>
          <w:rFonts w:ascii="Arial" w:hAnsi="Arial" w:cs="Arial"/>
          <w:sz w:val="24"/>
          <w:szCs w:val="24"/>
        </w:rPr>
        <w:t>valor probatorio p</w:t>
      </w:r>
      <w:r w:rsidR="00351DE2">
        <w:rPr>
          <w:rFonts w:ascii="Arial" w:hAnsi="Arial" w:cs="Arial"/>
          <w:sz w:val="24"/>
          <w:szCs w:val="24"/>
        </w:rPr>
        <w:t xml:space="preserve">leno en términos del artículo 203 </w:t>
      </w:r>
      <w:r w:rsidR="00A14FB8" w:rsidRPr="00A14FB8">
        <w:rPr>
          <w:rFonts w:ascii="Arial" w:hAnsi="Arial" w:cs="Arial"/>
          <w:sz w:val="24"/>
          <w:szCs w:val="24"/>
        </w:rPr>
        <w:t xml:space="preserve">fracción I de la Ley de </w:t>
      </w:r>
      <w:r w:rsidR="00351DE2">
        <w:rPr>
          <w:rFonts w:ascii="Arial" w:hAnsi="Arial" w:cs="Arial"/>
          <w:sz w:val="24"/>
          <w:szCs w:val="24"/>
        </w:rPr>
        <w:t xml:space="preserve">Procedimiento y </w:t>
      </w:r>
      <w:r w:rsidR="00A14FB8" w:rsidRPr="00A14FB8">
        <w:rPr>
          <w:rFonts w:ascii="Arial" w:hAnsi="Arial" w:cs="Arial"/>
          <w:sz w:val="24"/>
          <w:szCs w:val="24"/>
        </w:rPr>
        <w:t>Justicia Administrativa para el Estado de Oa</w:t>
      </w:r>
      <w:r w:rsidR="00D4585C">
        <w:rPr>
          <w:rFonts w:ascii="Arial" w:hAnsi="Arial" w:cs="Arial"/>
          <w:sz w:val="24"/>
          <w:szCs w:val="24"/>
        </w:rPr>
        <w:t xml:space="preserve">xaca, </w:t>
      </w:r>
      <w:r w:rsidR="00291F81">
        <w:rPr>
          <w:rFonts w:ascii="Arial" w:hAnsi="Arial" w:cs="Arial"/>
          <w:sz w:val="24"/>
          <w:szCs w:val="24"/>
        </w:rPr>
        <w:t xml:space="preserve">mediante </w:t>
      </w:r>
      <w:r w:rsidR="005A06DF">
        <w:rPr>
          <w:rFonts w:ascii="Arial" w:hAnsi="Arial" w:cs="Arial"/>
          <w:sz w:val="24"/>
          <w:szCs w:val="24"/>
        </w:rPr>
        <w:t>el</w:t>
      </w:r>
      <w:r w:rsidR="00291F81">
        <w:rPr>
          <w:rFonts w:ascii="Arial" w:hAnsi="Arial" w:cs="Arial"/>
          <w:sz w:val="24"/>
          <w:szCs w:val="24"/>
        </w:rPr>
        <w:t xml:space="preserve"> cual</w:t>
      </w:r>
      <w:r w:rsidR="00D4585C">
        <w:rPr>
          <w:rFonts w:ascii="Arial" w:hAnsi="Arial" w:cs="Arial"/>
          <w:sz w:val="24"/>
          <w:szCs w:val="24"/>
        </w:rPr>
        <w:t xml:space="preserve"> solicit</w:t>
      </w:r>
      <w:r w:rsidR="004A3111">
        <w:rPr>
          <w:rFonts w:ascii="Arial" w:hAnsi="Arial" w:cs="Arial"/>
          <w:sz w:val="24"/>
          <w:szCs w:val="24"/>
        </w:rPr>
        <w:t>ó</w:t>
      </w:r>
      <w:r w:rsidR="00D4585C">
        <w:rPr>
          <w:rFonts w:ascii="Arial" w:hAnsi="Arial" w:cs="Arial"/>
          <w:sz w:val="24"/>
          <w:szCs w:val="24"/>
        </w:rPr>
        <w:t xml:space="preserve"> </w:t>
      </w:r>
      <w:r w:rsidR="004A46AD">
        <w:rPr>
          <w:rFonts w:ascii="Arial" w:hAnsi="Arial" w:cs="Arial"/>
          <w:sz w:val="24"/>
          <w:szCs w:val="24"/>
        </w:rPr>
        <w:t xml:space="preserve">el pago de </w:t>
      </w:r>
      <w:r w:rsidR="00C26429">
        <w:rPr>
          <w:rFonts w:ascii="Arial" w:hAnsi="Arial" w:cs="Arial"/>
          <w:sz w:val="24"/>
          <w:szCs w:val="24"/>
        </w:rPr>
        <w:t>las cantidades retenidas y adeudadas con motivo de la celebración del convenio entre</w:t>
      </w:r>
      <w:r w:rsidR="000E1975">
        <w:rPr>
          <w:rFonts w:ascii="Arial" w:hAnsi="Arial" w:cs="Arial"/>
          <w:sz w:val="24"/>
          <w:szCs w:val="24"/>
        </w:rPr>
        <w:t xml:space="preserve"> la persona moral</w:t>
      </w:r>
      <w:r w:rsidR="00C26429">
        <w:rPr>
          <w:rFonts w:ascii="Arial" w:hAnsi="Arial" w:cs="Arial"/>
          <w:sz w:val="24"/>
          <w:szCs w:val="24"/>
        </w:rPr>
        <w:t xml:space="preserve"> y la autoridad demandada</w:t>
      </w:r>
      <w:r w:rsidR="007840CE">
        <w:rPr>
          <w:rFonts w:ascii="Arial" w:hAnsi="Arial" w:cs="Arial"/>
          <w:sz w:val="24"/>
          <w:szCs w:val="24"/>
        </w:rPr>
        <w:t>.</w:t>
      </w:r>
      <w:r w:rsidR="00A14FB8" w:rsidRPr="00A14FB8">
        <w:rPr>
          <w:rFonts w:ascii="Arial" w:hAnsi="Arial" w:cs="Arial"/>
          <w:sz w:val="24"/>
          <w:szCs w:val="24"/>
        </w:rPr>
        <w:t xml:space="preserve"> </w:t>
      </w:r>
    </w:p>
    <w:p w14:paraId="55F1B106" w14:textId="1EABB871" w:rsidR="00A14FB8" w:rsidRPr="00A14FB8" w:rsidRDefault="00A14FB8" w:rsidP="00A14FB8">
      <w:pPr>
        <w:spacing w:line="360" w:lineRule="auto"/>
        <w:ind w:firstLine="567"/>
        <w:jc w:val="both"/>
        <w:rPr>
          <w:rFonts w:ascii="Arial" w:hAnsi="Arial" w:cs="Arial"/>
          <w:sz w:val="24"/>
          <w:szCs w:val="24"/>
        </w:rPr>
      </w:pPr>
      <w:r w:rsidRPr="00A14FB8">
        <w:rPr>
          <w:rFonts w:ascii="Arial" w:hAnsi="Arial" w:cs="Arial"/>
          <w:sz w:val="24"/>
          <w:szCs w:val="24"/>
        </w:rPr>
        <w:t xml:space="preserve">Para ello, es </w:t>
      </w:r>
      <w:r w:rsidR="00EB6746">
        <w:rPr>
          <w:rFonts w:ascii="Arial" w:hAnsi="Arial" w:cs="Arial"/>
          <w:sz w:val="24"/>
          <w:szCs w:val="24"/>
        </w:rPr>
        <w:t>menester</w:t>
      </w:r>
      <w:r w:rsidRPr="00A14FB8">
        <w:rPr>
          <w:rFonts w:ascii="Arial" w:hAnsi="Arial" w:cs="Arial"/>
          <w:sz w:val="24"/>
          <w:szCs w:val="24"/>
        </w:rPr>
        <w:t xml:space="preserve"> clarificar que para que se configure una negativa ficta, se debe de re</w:t>
      </w:r>
      <w:r w:rsidR="003E3AB9">
        <w:rPr>
          <w:rFonts w:ascii="Arial" w:hAnsi="Arial" w:cs="Arial"/>
          <w:sz w:val="24"/>
          <w:szCs w:val="24"/>
        </w:rPr>
        <w:t>unir los siguientes requisitos:</w:t>
      </w:r>
    </w:p>
    <w:p w14:paraId="3421254C" w14:textId="24B472AB" w:rsidR="00A14FB8" w:rsidRPr="00A14FB8" w:rsidRDefault="007840CE" w:rsidP="00A14FB8">
      <w:pPr>
        <w:spacing w:line="360" w:lineRule="auto"/>
        <w:ind w:firstLine="567"/>
        <w:jc w:val="both"/>
        <w:rPr>
          <w:rFonts w:ascii="Arial" w:hAnsi="Arial" w:cs="Arial"/>
          <w:sz w:val="24"/>
          <w:szCs w:val="24"/>
        </w:rPr>
      </w:pPr>
      <w:r>
        <w:rPr>
          <w:rFonts w:ascii="Arial" w:hAnsi="Arial" w:cs="Arial"/>
          <w:sz w:val="24"/>
          <w:szCs w:val="24"/>
        </w:rPr>
        <w:t xml:space="preserve">1) </w:t>
      </w:r>
      <w:r w:rsidR="00A14FB8" w:rsidRPr="00A14FB8">
        <w:rPr>
          <w:rFonts w:ascii="Arial" w:hAnsi="Arial" w:cs="Arial"/>
          <w:sz w:val="24"/>
          <w:szCs w:val="24"/>
        </w:rPr>
        <w:t>La existencia de una petición de un particular a la autoridad demandada.</w:t>
      </w:r>
    </w:p>
    <w:p w14:paraId="76A0A095" w14:textId="41673AAD" w:rsidR="00A14FB8" w:rsidRPr="00A14FB8" w:rsidRDefault="007840CE" w:rsidP="00A14FB8">
      <w:pPr>
        <w:spacing w:line="360" w:lineRule="auto"/>
        <w:ind w:firstLine="567"/>
        <w:jc w:val="both"/>
        <w:rPr>
          <w:rFonts w:ascii="Arial" w:hAnsi="Arial" w:cs="Arial"/>
          <w:sz w:val="24"/>
          <w:szCs w:val="24"/>
        </w:rPr>
      </w:pPr>
      <w:r>
        <w:rPr>
          <w:rFonts w:ascii="Arial" w:hAnsi="Arial" w:cs="Arial"/>
          <w:sz w:val="24"/>
          <w:szCs w:val="24"/>
        </w:rPr>
        <w:t xml:space="preserve">2) </w:t>
      </w:r>
      <w:r w:rsidR="00A14FB8" w:rsidRPr="00A14FB8">
        <w:rPr>
          <w:rFonts w:ascii="Arial" w:hAnsi="Arial" w:cs="Arial"/>
          <w:sz w:val="24"/>
          <w:szCs w:val="24"/>
        </w:rPr>
        <w:t>La inactividad de la autoridad ante quien se presentó la solicitud.</w:t>
      </w:r>
    </w:p>
    <w:p w14:paraId="0B3D7B61" w14:textId="5E59F41B" w:rsidR="00A14FB8" w:rsidRPr="00A14FB8" w:rsidRDefault="007840CE" w:rsidP="00A14FB8">
      <w:pPr>
        <w:spacing w:line="360" w:lineRule="auto"/>
        <w:ind w:firstLine="567"/>
        <w:jc w:val="both"/>
        <w:rPr>
          <w:rFonts w:ascii="Arial" w:hAnsi="Arial" w:cs="Arial"/>
          <w:sz w:val="24"/>
          <w:szCs w:val="24"/>
        </w:rPr>
      </w:pPr>
      <w:r>
        <w:rPr>
          <w:rFonts w:ascii="Arial" w:hAnsi="Arial" w:cs="Arial"/>
          <w:sz w:val="24"/>
          <w:szCs w:val="24"/>
        </w:rPr>
        <w:t xml:space="preserve">3) </w:t>
      </w:r>
      <w:r w:rsidR="00A14FB8" w:rsidRPr="00A14FB8">
        <w:rPr>
          <w:rFonts w:ascii="Arial" w:hAnsi="Arial" w:cs="Arial"/>
          <w:sz w:val="24"/>
          <w:szCs w:val="24"/>
        </w:rPr>
        <w:t>El transcurso del plazo previsto en la ley de la materia, o en su caso, noventa días na</w:t>
      </w:r>
      <w:r w:rsidR="00D4585C">
        <w:rPr>
          <w:rFonts w:ascii="Arial" w:hAnsi="Arial" w:cs="Arial"/>
          <w:sz w:val="24"/>
          <w:szCs w:val="24"/>
        </w:rPr>
        <w:t>turales que alude el artículo 133</w:t>
      </w:r>
      <w:r w:rsidR="00A14FB8" w:rsidRPr="00A14FB8">
        <w:rPr>
          <w:rFonts w:ascii="Arial" w:hAnsi="Arial" w:cs="Arial"/>
          <w:sz w:val="24"/>
          <w:szCs w:val="24"/>
        </w:rPr>
        <w:t xml:space="preserve"> fracción V</w:t>
      </w:r>
      <w:r w:rsidR="005A06DF">
        <w:rPr>
          <w:rFonts w:ascii="Arial" w:hAnsi="Arial" w:cs="Arial"/>
          <w:sz w:val="24"/>
          <w:szCs w:val="24"/>
        </w:rPr>
        <w:t xml:space="preserve"> </w:t>
      </w:r>
      <w:r w:rsidR="00A14FB8" w:rsidRPr="00A14FB8">
        <w:rPr>
          <w:rFonts w:ascii="Arial" w:hAnsi="Arial" w:cs="Arial"/>
          <w:sz w:val="24"/>
          <w:szCs w:val="24"/>
        </w:rPr>
        <w:t>de la Ley de</w:t>
      </w:r>
      <w:r w:rsidR="00D4585C">
        <w:rPr>
          <w:rFonts w:ascii="Arial" w:hAnsi="Arial" w:cs="Arial"/>
          <w:sz w:val="24"/>
          <w:szCs w:val="24"/>
        </w:rPr>
        <w:t xml:space="preserve"> Procedimiento y</w:t>
      </w:r>
      <w:r w:rsidR="00A14FB8" w:rsidRPr="00A14FB8">
        <w:rPr>
          <w:rFonts w:ascii="Arial" w:hAnsi="Arial" w:cs="Arial"/>
          <w:sz w:val="24"/>
          <w:szCs w:val="24"/>
        </w:rPr>
        <w:t xml:space="preserve"> Justicia Administrativa para el Estado de Oaxaca.</w:t>
      </w:r>
    </w:p>
    <w:p w14:paraId="50B2E678" w14:textId="6E6A48D3" w:rsidR="00A14FB8" w:rsidRPr="00A14FB8" w:rsidRDefault="007840CE" w:rsidP="00A14FB8">
      <w:pPr>
        <w:spacing w:line="360" w:lineRule="auto"/>
        <w:ind w:firstLine="567"/>
        <w:jc w:val="both"/>
        <w:rPr>
          <w:rFonts w:ascii="Arial" w:hAnsi="Arial" w:cs="Arial"/>
          <w:sz w:val="24"/>
          <w:szCs w:val="24"/>
        </w:rPr>
      </w:pPr>
      <w:r>
        <w:rPr>
          <w:rFonts w:ascii="Arial" w:hAnsi="Arial" w:cs="Arial"/>
          <w:sz w:val="24"/>
          <w:szCs w:val="24"/>
        </w:rPr>
        <w:t xml:space="preserve">4) </w:t>
      </w:r>
      <w:r w:rsidR="00A14FB8" w:rsidRPr="00A14FB8">
        <w:rPr>
          <w:rFonts w:ascii="Arial" w:hAnsi="Arial" w:cs="Arial"/>
          <w:sz w:val="24"/>
          <w:szCs w:val="24"/>
        </w:rPr>
        <w:t>La presunción de una resolución denegatoria.</w:t>
      </w:r>
    </w:p>
    <w:p w14:paraId="7A406634" w14:textId="767AEA6B" w:rsidR="00A14FB8" w:rsidRPr="00A14FB8" w:rsidRDefault="007840CE" w:rsidP="00A14FB8">
      <w:pPr>
        <w:spacing w:line="360" w:lineRule="auto"/>
        <w:ind w:firstLine="567"/>
        <w:jc w:val="both"/>
        <w:rPr>
          <w:rFonts w:ascii="Arial" w:hAnsi="Arial" w:cs="Arial"/>
          <w:sz w:val="24"/>
          <w:szCs w:val="24"/>
        </w:rPr>
      </w:pPr>
      <w:r>
        <w:rPr>
          <w:rFonts w:ascii="Arial" w:hAnsi="Arial" w:cs="Arial"/>
          <w:sz w:val="24"/>
          <w:szCs w:val="24"/>
        </w:rPr>
        <w:t xml:space="preserve">5) </w:t>
      </w:r>
      <w:r w:rsidR="00A14FB8" w:rsidRPr="00A14FB8">
        <w:rPr>
          <w:rFonts w:ascii="Arial" w:hAnsi="Arial" w:cs="Arial"/>
          <w:sz w:val="24"/>
          <w:szCs w:val="24"/>
        </w:rPr>
        <w:t>La posibilidad de deducir el recurso o la pretensión procesal frente a la denegación presunta o negativa ficta.</w:t>
      </w:r>
    </w:p>
    <w:p w14:paraId="139DC637" w14:textId="6C3A3F10" w:rsidR="00A14FB8" w:rsidRPr="00A14FB8" w:rsidRDefault="007840CE" w:rsidP="00A14FB8">
      <w:pPr>
        <w:spacing w:line="360" w:lineRule="auto"/>
        <w:ind w:firstLine="567"/>
        <w:jc w:val="both"/>
        <w:rPr>
          <w:rFonts w:ascii="Arial" w:hAnsi="Arial" w:cs="Arial"/>
          <w:sz w:val="24"/>
          <w:szCs w:val="24"/>
        </w:rPr>
      </w:pPr>
      <w:r>
        <w:rPr>
          <w:rFonts w:ascii="Arial" w:hAnsi="Arial" w:cs="Arial"/>
          <w:sz w:val="24"/>
          <w:szCs w:val="24"/>
        </w:rPr>
        <w:t xml:space="preserve">6) </w:t>
      </w:r>
      <w:r w:rsidR="00A14FB8" w:rsidRPr="00A14FB8">
        <w:rPr>
          <w:rFonts w:ascii="Arial" w:hAnsi="Arial" w:cs="Arial"/>
          <w:sz w:val="24"/>
          <w:szCs w:val="24"/>
        </w:rPr>
        <w:t xml:space="preserve">La no exclusión del deber de resolver por parte de la </w:t>
      </w:r>
      <w:r w:rsidR="00B812EE">
        <w:rPr>
          <w:rFonts w:ascii="Arial" w:hAnsi="Arial" w:cs="Arial"/>
          <w:sz w:val="24"/>
          <w:szCs w:val="24"/>
        </w:rPr>
        <w:t>autoridad a quien se dirigió la petición</w:t>
      </w:r>
      <w:r w:rsidR="00A14FB8" w:rsidRPr="00A14FB8">
        <w:rPr>
          <w:rFonts w:ascii="Arial" w:hAnsi="Arial" w:cs="Arial"/>
          <w:sz w:val="24"/>
          <w:szCs w:val="24"/>
        </w:rPr>
        <w:t>.</w:t>
      </w:r>
    </w:p>
    <w:p w14:paraId="26C9E00F" w14:textId="0260E8B3" w:rsidR="00A14FB8" w:rsidRPr="00A14FB8" w:rsidRDefault="007840CE" w:rsidP="00A14FB8">
      <w:pPr>
        <w:spacing w:line="360" w:lineRule="auto"/>
        <w:ind w:firstLine="567"/>
        <w:jc w:val="both"/>
        <w:rPr>
          <w:rFonts w:ascii="Arial" w:hAnsi="Arial" w:cs="Arial"/>
          <w:sz w:val="24"/>
          <w:szCs w:val="24"/>
        </w:rPr>
      </w:pPr>
      <w:r>
        <w:rPr>
          <w:rFonts w:ascii="Arial" w:hAnsi="Arial" w:cs="Arial"/>
          <w:sz w:val="24"/>
          <w:szCs w:val="24"/>
        </w:rPr>
        <w:t xml:space="preserve">7) </w:t>
      </w:r>
      <w:r w:rsidR="00A14FB8" w:rsidRPr="00A14FB8">
        <w:rPr>
          <w:rFonts w:ascii="Arial" w:hAnsi="Arial" w:cs="Arial"/>
          <w:sz w:val="24"/>
          <w:szCs w:val="24"/>
        </w:rPr>
        <w:t>El derecho del peticionario de impugnar la resolución negativa ficta en cualquier tiempo posterior al vencimiento del plazo dispuesto en la ley para su configuración, mientras no se dicte el acto expreso.</w:t>
      </w:r>
    </w:p>
    <w:p w14:paraId="29A55C25" w14:textId="3D238B52" w:rsidR="00A14FB8" w:rsidRPr="00A14FB8" w:rsidRDefault="00A14FB8" w:rsidP="009F2BC5">
      <w:pPr>
        <w:spacing w:line="360" w:lineRule="auto"/>
        <w:ind w:firstLine="567"/>
        <w:jc w:val="both"/>
        <w:rPr>
          <w:rFonts w:ascii="Arial" w:hAnsi="Arial" w:cs="Arial"/>
          <w:sz w:val="24"/>
          <w:szCs w:val="24"/>
        </w:rPr>
      </w:pPr>
      <w:r w:rsidRPr="00A14FB8">
        <w:rPr>
          <w:rFonts w:ascii="Arial" w:hAnsi="Arial" w:cs="Arial"/>
          <w:sz w:val="24"/>
          <w:szCs w:val="24"/>
        </w:rPr>
        <w:lastRenderedPageBreak/>
        <w:t>Sirve de apoyo a lo an</w:t>
      </w:r>
      <w:r w:rsidR="009F2BC5">
        <w:rPr>
          <w:rFonts w:ascii="Arial" w:hAnsi="Arial" w:cs="Arial"/>
          <w:sz w:val="24"/>
          <w:szCs w:val="24"/>
        </w:rPr>
        <w:t>terior</w:t>
      </w:r>
      <w:r w:rsidR="00F67E4E">
        <w:rPr>
          <w:rFonts w:ascii="Arial" w:hAnsi="Arial" w:cs="Arial"/>
          <w:sz w:val="24"/>
          <w:szCs w:val="24"/>
        </w:rPr>
        <w:t>,</w:t>
      </w:r>
      <w:r w:rsidR="009F2BC5">
        <w:rPr>
          <w:rFonts w:ascii="Arial" w:hAnsi="Arial" w:cs="Arial"/>
          <w:sz w:val="24"/>
          <w:szCs w:val="24"/>
        </w:rPr>
        <w:t xml:space="preserve"> la</w:t>
      </w:r>
      <w:r w:rsidR="00FF43C7">
        <w:rPr>
          <w:rFonts w:ascii="Arial" w:hAnsi="Arial" w:cs="Arial"/>
          <w:sz w:val="24"/>
          <w:szCs w:val="24"/>
        </w:rPr>
        <w:t xml:space="preserve"> jurisprudencia</w:t>
      </w:r>
      <w:r w:rsidR="00FF43C7">
        <w:rPr>
          <w:rStyle w:val="Refdenotaalpie"/>
          <w:rFonts w:ascii="Arial" w:hAnsi="Arial" w:cs="Arial"/>
          <w:sz w:val="24"/>
          <w:szCs w:val="24"/>
        </w:rPr>
        <w:footnoteReference w:id="3"/>
      </w:r>
      <w:r w:rsidR="009F2BC5">
        <w:rPr>
          <w:rFonts w:ascii="Arial" w:hAnsi="Arial" w:cs="Arial"/>
          <w:sz w:val="24"/>
          <w:szCs w:val="24"/>
        </w:rPr>
        <w:t xml:space="preserve"> bajo el rubro y texto siguiente:</w:t>
      </w:r>
    </w:p>
    <w:p w14:paraId="47CCAFDD" w14:textId="73FF12FF" w:rsidR="00A14FB8" w:rsidRPr="00C03766" w:rsidRDefault="00C03766" w:rsidP="00C03766">
      <w:pPr>
        <w:ind w:left="567" w:right="48"/>
        <w:jc w:val="both"/>
        <w:rPr>
          <w:rFonts w:ascii="Arial" w:hAnsi="Arial" w:cs="Arial"/>
          <w:i/>
          <w:sz w:val="24"/>
          <w:szCs w:val="24"/>
        </w:rPr>
      </w:pPr>
      <w:r>
        <w:rPr>
          <w:rFonts w:ascii="Arial" w:hAnsi="Arial" w:cs="Arial"/>
          <w:b/>
          <w:i/>
          <w:sz w:val="24"/>
          <w:szCs w:val="24"/>
        </w:rPr>
        <w:t>“</w:t>
      </w:r>
      <w:r w:rsidR="00A14FB8" w:rsidRPr="00C03766">
        <w:rPr>
          <w:rFonts w:ascii="Arial" w:hAnsi="Arial" w:cs="Arial"/>
          <w:b/>
          <w:i/>
          <w:sz w:val="24"/>
          <w:szCs w:val="24"/>
        </w:rPr>
        <w:t>NEGATIVA FICTA. LA DEMANDA DE NULIDAD EN SU CONTRA PUEDE PRESENTARSE EN CUALQUIER TIEMPO POSTERIOR A SU CONFIGURACIÓN, MIENTRAS NO SE NOTIFIQUE AL ADMINISTRADO LA RESOLUCIÓN EXPRESA (LEY DE JUSTICIA ADMINISTRATIVA PARA EL ESTADO DE NUEVO LEÓN).</w:t>
      </w:r>
      <w:r w:rsidR="00A14FB8" w:rsidRPr="00C03766">
        <w:rPr>
          <w:rFonts w:ascii="Arial" w:hAnsi="Arial" w:cs="Arial"/>
          <w:i/>
          <w:sz w:val="24"/>
          <w:szCs w:val="24"/>
        </w:rPr>
        <w:t xml:space="preserve"> 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r>
        <w:rPr>
          <w:rFonts w:ascii="Arial" w:hAnsi="Arial" w:cs="Arial"/>
          <w:i/>
          <w:sz w:val="24"/>
          <w:szCs w:val="24"/>
        </w:rPr>
        <w:t>”</w:t>
      </w:r>
    </w:p>
    <w:p w14:paraId="28EB36D4" w14:textId="1357B9F0" w:rsidR="00E260D5" w:rsidRDefault="000558D3" w:rsidP="00352B0E">
      <w:pPr>
        <w:spacing w:line="360" w:lineRule="auto"/>
        <w:ind w:firstLine="567"/>
        <w:jc w:val="both"/>
        <w:rPr>
          <w:rFonts w:ascii="Arial" w:hAnsi="Arial" w:cs="Arial"/>
          <w:sz w:val="24"/>
          <w:szCs w:val="24"/>
        </w:rPr>
      </w:pPr>
      <w:r>
        <w:rPr>
          <w:rFonts w:ascii="Arial" w:hAnsi="Arial" w:cs="Arial"/>
          <w:sz w:val="24"/>
          <w:szCs w:val="24"/>
        </w:rPr>
        <w:t>L</w:t>
      </w:r>
      <w:r w:rsidR="00F67E4E">
        <w:rPr>
          <w:rFonts w:ascii="Arial" w:hAnsi="Arial" w:cs="Arial"/>
          <w:sz w:val="24"/>
          <w:szCs w:val="24"/>
        </w:rPr>
        <w:t>a</w:t>
      </w:r>
      <w:r w:rsidR="00291F81">
        <w:rPr>
          <w:rFonts w:ascii="Arial" w:hAnsi="Arial" w:cs="Arial"/>
          <w:sz w:val="24"/>
          <w:szCs w:val="24"/>
        </w:rPr>
        <w:t xml:space="preserve"> autoridad demandada</w:t>
      </w:r>
      <w:r w:rsidR="00470E80">
        <w:rPr>
          <w:rFonts w:ascii="Arial" w:hAnsi="Arial" w:cs="Arial"/>
          <w:sz w:val="24"/>
          <w:szCs w:val="24"/>
        </w:rPr>
        <w:t xml:space="preserve"> Secretario de Salud y Director General </w:t>
      </w:r>
      <w:r w:rsidR="00A679CC">
        <w:rPr>
          <w:rFonts w:ascii="Arial" w:hAnsi="Arial" w:cs="Arial"/>
          <w:sz w:val="24"/>
          <w:szCs w:val="24"/>
        </w:rPr>
        <w:t>de los Servicios de Salud de Oaxaca</w:t>
      </w:r>
      <w:r w:rsidR="00E260D5">
        <w:rPr>
          <w:rFonts w:ascii="Arial" w:hAnsi="Arial" w:cs="Arial"/>
          <w:sz w:val="24"/>
          <w:szCs w:val="24"/>
        </w:rPr>
        <w:t>, en su escrito de contestación de demanda</w:t>
      </w:r>
      <w:r w:rsidR="00E75956">
        <w:rPr>
          <w:rFonts w:ascii="Arial" w:hAnsi="Arial" w:cs="Arial"/>
          <w:sz w:val="24"/>
          <w:szCs w:val="24"/>
        </w:rPr>
        <w:t xml:space="preserve"> (fojas </w:t>
      </w:r>
      <w:r w:rsidR="00470E80">
        <w:rPr>
          <w:rFonts w:ascii="Arial" w:hAnsi="Arial" w:cs="Arial"/>
          <w:sz w:val="24"/>
          <w:szCs w:val="24"/>
        </w:rPr>
        <w:t>172</w:t>
      </w:r>
      <w:r w:rsidR="00E75956">
        <w:rPr>
          <w:rFonts w:ascii="Arial" w:hAnsi="Arial" w:cs="Arial"/>
          <w:sz w:val="24"/>
          <w:szCs w:val="24"/>
        </w:rPr>
        <w:t xml:space="preserve"> a </w:t>
      </w:r>
      <w:r w:rsidR="00470E80">
        <w:rPr>
          <w:rFonts w:ascii="Arial" w:hAnsi="Arial" w:cs="Arial"/>
          <w:sz w:val="24"/>
          <w:szCs w:val="24"/>
        </w:rPr>
        <w:t>181</w:t>
      </w:r>
      <w:r w:rsidR="00E75956">
        <w:rPr>
          <w:rFonts w:ascii="Arial" w:hAnsi="Arial" w:cs="Arial"/>
          <w:sz w:val="24"/>
          <w:szCs w:val="24"/>
        </w:rPr>
        <w:t>), manifiesta que</w:t>
      </w:r>
      <w:r w:rsidR="00470E80">
        <w:rPr>
          <w:rFonts w:ascii="Arial" w:hAnsi="Arial" w:cs="Arial"/>
          <w:sz w:val="24"/>
          <w:szCs w:val="24"/>
        </w:rPr>
        <w:t xml:space="preserve"> no existe el acto impugnado toda vez que </w:t>
      </w:r>
      <w:r w:rsidR="001830FF">
        <w:rPr>
          <w:rFonts w:ascii="Arial" w:hAnsi="Arial" w:cs="Arial"/>
          <w:sz w:val="24"/>
          <w:szCs w:val="24"/>
        </w:rPr>
        <w:t xml:space="preserve">el escrito de fecha </w:t>
      </w:r>
      <w:r w:rsidR="000D6A54">
        <w:rPr>
          <w:rFonts w:ascii="Arial" w:hAnsi="Arial" w:cs="Arial"/>
          <w:sz w:val="24"/>
          <w:szCs w:val="24"/>
        </w:rPr>
        <w:t>****</w:t>
      </w:r>
      <w:r w:rsidR="001830FF">
        <w:rPr>
          <w:rFonts w:ascii="Arial" w:hAnsi="Arial" w:cs="Arial"/>
          <w:sz w:val="24"/>
          <w:szCs w:val="24"/>
        </w:rPr>
        <w:t xml:space="preserve"> de </w:t>
      </w:r>
      <w:r w:rsidR="000D6A54">
        <w:rPr>
          <w:rFonts w:ascii="Arial" w:hAnsi="Arial" w:cs="Arial"/>
          <w:sz w:val="24"/>
          <w:szCs w:val="24"/>
        </w:rPr>
        <w:t>*****</w:t>
      </w:r>
      <w:r w:rsidR="001830FF">
        <w:rPr>
          <w:rFonts w:ascii="Arial" w:hAnsi="Arial" w:cs="Arial"/>
          <w:sz w:val="24"/>
          <w:szCs w:val="24"/>
        </w:rPr>
        <w:t xml:space="preserve"> de dos mil </w:t>
      </w:r>
      <w:r w:rsidR="000D6A54">
        <w:rPr>
          <w:rFonts w:ascii="Arial" w:hAnsi="Arial" w:cs="Arial"/>
          <w:sz w:val="24"/>
          <w:szCs w:val="24"/>
        </w:rPr>
        <w:t>*****</w:t>
      </w:r>
      <w:r w:rsidR="009F1E98">
        <w:rPr>
          <w:rFonts w:ascii="Arial" w:hAnsi="Arial" w:cs="Arial"/>
          <w:sz w:val="24"/>
          <w:szCs w:val="24"/>
        </w:rPr>
        <w:t xml:space="preserve"> y</w:t>
      </w:r>
      <w:r w:rsidR="001830FF">
        <w:rPr>
          <w:rFonts w:ascii="Arial" w:hAnsi="Arial" w:cs="Arial"/>
          <w:sz w:val="24"/>
          <w:szCs w:val="24"/>
        </w:rPr>
        <w:t xml:space="preserve"> con fecha de recibido </w:t>
      </w:r>
      <w:r w:rsidR="000D6A54">
        <w:rPr>
          <w:rFonts w:ascii="Arial" w:hAnsi="Arial" w:cs="Arial"/>
          <w:sz w:val="24"/>
          <w:szCs w:val="24"/>
        </w:rPr>
        <w:t>*****</w:t>
      </w:r>
      <w:r w:rsidR="001830FF">
        <w:rPr>
          <w:rFonts w:ascii="Arial" w:hAnsi="Arial" w:cs="Arial"/>
          <w:sz w:val="24"/>
          <w:szCs w:val="24"/>
        </w:rPr>
        <w:t xml:space="preserve"> de </w:t>
      </w:r>
      <w:r w:rsidR="000D6A54">
        <w:rPr>
          <w:rFonts w:ascii="Arial" w:hAnsi="Arial" w:cs="Arial"/>
          <w:sz w:val="24"/>
          <w:szCs w:val="24"/>
        </w:rPr>
        <w:t>****</w:t>
      </w:r>
      <w:r w:rsidR="001830FF">
        <w:rPr>
          <w:rFonts w:ascii="Arial" w:hAnsi="Arial" w:cs="Arial"/>
          <w:sz w:val="24"/>
          <w:szCs w:val="24"/>
        </w:rPr>
        <w:t xml:space="preserve"> de ese mismo año,</w:t>
      </w:r>
      <w:r w:rsidR="009F1E98">
        <w:rPr>
          <w:rFonts w:ascii="Arial" w:hAnsi="Arial" w:cs="Arial"/>
          <w:sz w:val="24"/>
          <w:szCs w:val="24"/>
        </w:rPr>
        <w:t xml:space="preserve"> aparece impreso</w:t>
      </w:r>
      <w:r w:rsidR="00FD3EAC">
        <w:rPr>
          <w:rFonts w:ascii="Arial" w:hAnsi="Arial" w:cs="Arial"/>
          <w:sz w:val="24"/>
          <w:szCs w:val="24"/>
        </w:rPr>
        <w:t xml:space="preserve"> </w:t>
      </w:r>
      <w:r w:rsidR="001830FF">
        <w:rPr>
          <w:rFonts w:ascii="Arial" w:hAnsi="Arial" w:cs="Arial"/>
          <w:sz w:val="24"/>
          <w:szCs w:val="24"/>
        </w:rPr>
        <w:t xml:space="preserve">el sello de la Secretaría </w:t>
      </w:r>
      <w:r w:rsidR="00F44480">
        <w:rPr>
          <w:rFonts w:ascii="Arial" w:hAnsi="Arial" w:cs="Arial"/>
          <w:sz w:val="24"/>
          <w:szCs w:val="24"/>
        </w:rPr>
        <w:t>de Salud y que dicho documento no fue presentado en la Oficialía de Partes de la Secretaría de Salud del Estado de Oaxaca, por lo que alega que no se confi</w:t>
      </w:r>
      <w:r w:rsidR="000B3FA1">
        <w:rPr>
          <w:rFonts w:ascii="Arial" w:hAnsi="Arial" w:cs="Arial"/>
          <w:sz w:val="24"/>
          <w:szCs w:val="24"/>
        </w:rPr>
        <w:t>gura la negativa ficta.</w:t>
      </w:r>
    </w:p>
    <w:p w14:paraId="6D4D05C2" w14:textId="15D862F6" w:rsidR="0096008C" w:rsidRDefault="002F4CB9" w:rsidP="0096008C">
      <w:pPr>
        <w:spacing w:line="360" w:lineRule="auto"/>
        <w:ind w:firstLine="567"/>
        <w:jc w:val="both"/>
        <w:rPr>
          <w:rFonts w:ascii="Arial" w:hAnsi="Arial" w:cs="Arial"/>
          <w:sz w:val="24"/>
          <w:szCs w:val="24"/>
        </w:rPr>
      </w:pPr>
      <w:r>
        <w:rPr>
          <w:rFonts w:ascii="Arial" w:hAnsi="Arial" w:cs="Arial"/>
          <w:sz w:val="24"/>
          <w:szCs w:val="24"/>
        </w:rPr>
        <w:t xml:space="preserve">Atento a lo anterior y al realizar </w:t>
      </w:r>
      <w:r w:rsidR="00E75956">
        <w:rPr>
          <w:rFonts w:ascii="Arial" w:hAnsi="Arial" w:cs="Arial"/>
          <w:sz w:val="24"/>
          <w:szCs w:val="24"/>
        </w:rPr>
        <w:t>un análisis a las constancias que obran en el presente expedient</w:t>
      </w:r>
      <w:r w:rsidR="000B3FA1">
        <w:rPr>
          <w:rFonts w:ascii="Arial" w:hAnsi="Arial" w:cs="Arial"/>
          <w:sz w:val="24"/>
          <w:szCs w:val="24"/>
        </w:rPr>
        <w:t>e</w:t>
      </w:r>
      <w:r w:rsidR="00D97F36">
        <w:rPr>
          <w:rFonts w:ascii="Arial" w:hAnsi="Arial" w:cs="Arial"/>
          <w:sz w:val="24"/>
          <w:szCs w:val="24"/>
        </w:rPr>
        <w:t>,</w:t>
      </w:r>
      <w:r w:rsidR="00E75956">
        <w:rPr>
          <w:rFonts w:ascii="Arial" w:hAnsi="Arial" w:cs="Arial"/>
          <w:sz w:val="24"/>
          <w:szCs w:val="24"/>
        </w:rPr>
        <w:t xml:space="preserve"> </w:t>
      </w:r>
      <w:r w:rsidR="00A679CC">
        <w:rPr>
          <w:rFonts w:ascii="Arial" w:hAnsi="Arial" w:cs="Arial"/>
          <w:sz w:val="24"/>
          <w:szCs w:val="24"/>
        </w:rPr>
        <w:t>efectivamente como lo alega la</w:t>
      </w:r>
      <w:r w:rsidR="004729EC">
        <w:rPr>
          <w:rFonts w:ascii="Arial" w:hAnsi="Arial" w:cs="Arial"/>
          <w:sz w:val="24"/>
          <w:szCs w:val="24"/>
        </w:rPr>
        <w:t xml:space="preserve"> autoridad</w:t>
      </w:r>
      <w:r w:rsidR="00A679CC">
        <w:rPr>
          <w:rFonts w:ascii="Arial" w:hAnsi="Arial" w:cs="Arial"/>
          <w:sz w:val="24"/>
          <w:szCs w:val="24"/>
        </w:rPr>
        <w:t xml:space="preserve"> demandada a través de su Director de Asuntos Jurídicos, se advierte que la Secretaría de Salud y los Servicios de Salud de Oaxaca, son entes jurídicos de naturaleza diferente, de modo que el primero de los citados es un organismo público perteneciente a la administración pública centralizada del Gobierno del Estado de Oaxaca, mientras que el segundo de los mencionados, es un organismo público descentralizado, </w:t>
      </w:r>
      <w:r w:rsidR="0096008C">
        <w:rPr>
          <w:rFonts w:ascii="Arial" w:hAnsi="Arial" w:cs="Arial"/>
          <w:sz w:val="24"/>
          <w:szCs w:val="24"/>
        </w:rPr>
        <w:t xml:space="preserve">cuyo objeto persiguen en recibir los recursos que descentralice el Gobierno Federal a través de la Secretaría de Salud, y en coordinación con la Secretaría de Salud del </w:t>
      </w:r>
      <w:r w:rsidR="0096008C">
        <w:rPr>
          <w:rFonts w:ascii="Arial" w:hAnsi="Arial" w:cs="Arial"/>
          <w:sz w:val="24"/>
          <w:szCs w:val="24"/>
        </w:rPr>
        <w:lastRenderedPageBreak/>
        <w:t>Estado de Oaxaca, prestará los servicios de salud a la población en el territorio del Estado de Oaxaca</w:t>
      </w:r>
      <w:r w:rsidR="0096008C">
        <w:rPr>
          <w:rStyle w:val="Refdenotaalpie"/>
          <w:rFonts w:ascii="Arial" w:hAnsi="Arial" w:cs="Arial"/>
          <w:sz w:val="24"/>
          <w:szCs w:val="24"/>
        </w:rPr>
        <w:footnoteReference w:id="4"/>
      </w:r>
      <w:r w:rsidR="0096008C">
        <w:rPr>
          <w:rFonts w:ascii="Arial" w:hAnsi="Arial" w:cs="Arial"/>
          <w:sz w:val="24"/>
          <w:szCs w:val="24"/>
        </w:rPr>
        <w:t>.</w:t>
      </w:r>
    </w:p>
    <w:p w14:paraId="45FAAB43" w14:textId="7DF55403" w:rsidR="00A679CC" w:rsidRDefault="00000521" w:rsidP="00352B0E">
      <w:pPr>
        <w:spacing w:line="360" w:lineRule="auto"/>
        <w:ind w:firstLine="567"/>
        <w:jc w:val="both"/>
        <w:rPr>
          <w:rFonts w:ascii="Arial" w:eastAsia="Times New Roman" w:hAnsi="Arial" w:cs="Arial"/>
          <w:sz w:val="24"/>
          <w:szCs w:val="27"/>
          <w:lang w:val="es-ES_tradnl" w:eastAsia="es-ES"/>
        </w:rPr>
      </w:pPr>
      <w:r>
        <w:rPr>
          <w:rFonts w:ascii="Arial" w:hAnsi="Arial" w:cs="Arial"/>
          <w:sz w:val="24"/>
          <w:szCs w:val="24"/>
        </w:rPr>
        <w:t xml:space="preserve">En otro aspecto, se advierte que el convenio al que hace referencia el actor, fue celebrado entre los Servicios de Salud de Oaxaca y </w:t>
      </w:r>
      <w:r w:rsidR="003F4614" w:rsidRPr="001A50B2">
        <w:rPr>
          <w:rFonts w:ascii="Arial" w:eastAsia="Times New Roman" w:hAnsi="Arial" w:cs="Arial"/>
          <w:sz w:val="24"/>
          <w:szCs w:val="27"/>
          <w:lang w:val="es-ES_tradnl" w:eastAsia="es-ES"/>
        </w:rPr>
        <w:t>*****, ***** ***** ***** *****</w:t>
      </w:r>
      <w:r w:rsidR="003F4614" w:rsidRPr="001A50B2">
        <w:t xml:space="preserve"> </w:t>
      </w:r>
      <w:r w:rsidR="003F4614" w:rsidRPr="001A50B2">
        <w:rPr>
          <w:rFonts w:ascii="Arial" w:eastAsia="Times New Roman" w:hAnsi="Arial" w:cs="Arial"/>
          <w:sz w:val="24"/>
          <w:szCs w:val="27"/>
          <w:lang w:val="es-ES_tradnl" w:eastAsia="es-ES"/>
        </w:rPr>
        <w:t>***** *****.</w:t>
      </w:r>
      <w:r>
        <w:rPr>
          <w:rFonts w:ascii="Arial" w:eastAsia="Times New Roman" w:hAnsi="Arial" w:cs="Arial"/>
          <w:sz w:val="24"/>
          <w:szCs w:val="27"/>
          <w:lang w:val="es-ES_tradnl" w:eastAsia="es-ES"/>
        </w:rPr>
        <w:t>, de modo que se llega al conocimiento que, la accionante en el presente asunto, no celebró convenio alguno con la Secretar</w:t>
      </w:r>
      <w:r w:rsidR="00470D7D">
        <w:rPr>
          <w:rFonts w:ascii="Arial" w:eastAsia="Times New Roman" w:hAnsi="Arial" w:cs="Arial"/>
          <w:sz w:val="24"/>
          <w:szCs w:val="27"/>
          <w:lang w:val="es-ES_tradnl" w:eastAsia="es-ES"/>
        </w:rPr>
        <w:t>í</w:t>
      </w:r>
      <w:r>
        <w:rPr>
          <w:rFonts w:ascii="Arial" w:eastAsia="Times New Roman" w:hAnsi="Arial" w:cs="Arial"/>
          <w:sz w:val="24"/>
          <w:szCs w:val="27"/>
          <w:lang w:val="es-ES_tradnl" w:eastAsia="es-ES"/>
        </w:rPr>
        <w:t>a de Salud del Gobierno del Estado de Oaxaca,</w:t>
      </w:r>
      <w:r w:rsidR="006D74B0">
        <w:rPr>
          <w:rFonts w:ascii="Arial" w:eastAsia="Times New Roman" w:hAnsi="Arial" w:cs="Arial"/>
          <w:sz w:val="24"/>
          <w:szCs w:val="27"/>
          <w:lang w:val="es-ES_tradnl" w:eastAsia="es-ES"/>
        </w:rPr>
        <w:t xml:space="preserve"> por tanto,</w:t>
      </w:r>
      <w:r>
        <w:rPr>
          <w:rFonts w:ascii="Arial" w:eastAsia="Times New Roman" w:hAnsi="Arial" w:cs="Arial"/>
          <w:sz w:val="24"/>
          <w:szCs w:val="27"/>
          <w:lang w:val="es-ES_tradnl" w:eastAsia="es-ES"/>
        </w:rPr>
        <w:t xml:space="preserve"> el ente jurídico obligado y de quien requiere el cumplimiento son los Servicios de Salud de Oaxaca.</w:t>
      </w:r>
    </w:p>
    <w:p w14:paraId="37338108" w14:textId="46E48BD3" w:rsidR="00000521" w:rsidRDefault="00000521" w:rsidP="00352B0E">
      <w:pPr>
        <w:spacing w:line="360" w:lineRule="auto"/>
        <w:ind w:firstLine="567"/>
        <w:jc w:val="both"/>
        <w:rPr>
          <w:rFonts w:ascii="Arial" w:hAnsi="Arial" w:cs="Arial"/>
          <w:sz w:val="24"/>
          <w:szCs w:val="24"/>
        </w:rPr>
      </w:pPr>
      <w:r>
        <w:rPr>
          <w:rFonts w:ascii="Arial" w:eastAsia="Times New Roman" w:hAnsi="Arial" w:cs="Arial"/>
          <w:sz w:val="24"/>
          <w:szCs w:val="27"/>
          <w:lang w:val="es-ES_tradnl" w:eastAsia="es-ES"/>
        </w:rPr>
        <w:t>Por las anteriores consideraciones antes expuestas, si bien resulta ser cierto lo manifestado por la</w:t>
      </w:r>
      <w:r w:rsidR="00470D7D">
        <w:rPr>
          <w:rFonts w:ascii="Arial" w:eastAsia="Times New Roman" w:hAnsi="Arial" w:cs="Arial"/>
          <w:sz w:val="24"/>
          <w:szCs w:val="27"/>
          <w:lang w:val="es-ES_tradnl" w:eastAsia="es-ES"/>
        </w:rPr>
        <w:t xml:space="preserve"> autoridad </w:t>
      </w:r>
      <w:r>
        <w:rPr>
          <w:rFonts w:ascii="Arial" w:eastAsia="Times New Roman" w:hAnsi="Arial" w:cs="Arial"/>
          <w:sz w:val="24"/>
          <w:szCs w:val="27"/>
          <w:lang w:val="es-ES_tradnl" w:eastAsia="es-ES"/>
        </w:rPr>
        <w:t xml:space="preserve">demandada en el sentido que no se recibió el escrito de fecha </w:t>
      </w:r>
      <w:r w:rsidR="00373546">
        <w:rPr>
          <w:rFonts w:ascii="Arial" w:eastAsia="Times New Roman" w:hAnsi="Arial" w:cs="Arial"/>
          <w:sz w:val="24"/>
          <w:szCs w:val="27"/>
          <w:lang w:val="es-ES_tradnl" w:eastAsia="es-ES"/>
        </w:rPr>
        <w:t>*****</w:t>
      </w:r>
      <w:r>
        <w:rPr>
          <w:rFonts w:ascii="Arial" w:eastAsia="Times New Roman" w:hAnsi="Arial" w:cs="Arial"/>
          <w:sz w:val="24"/>
          <w:szCs w:val="27"/>
          <w:lang w:val="es-ES_tradnl" w:eastAsia="es-ES"/>
        </w:rPr>
        <w:t xml:space="preserve"> de </w:t>
      </w:r>
      <w:r w:rsidR="00373546">
        <w:rPr>
          <w:rFonts w:ascii="Arial" w:eastAsia="Times New Roman" w:hAnsi="Arial" w:cs="Arial"/>
          <w:sz w:val="24"/>
          <w:szCs w:val="27"/>
          <w:lang w:val="es-ES_tradnl" w:eastAsia="es-ES"/>
        </w:rPr>
        <w:t>*****</w:t>
      </w:r>
      <w:r>
        <w:rPr>
          <w:rFonts w:ascii="Arial" w:eastAsia="Times New Roman" w:hAnsi="Arial" w:cs="Arial"/>
          <w:sz w:val="24"/>
          <w:szCs w:val="27"/>
          <w:lang w:val="es-ES_tradnl" w:eastAsia="es-ES"/>
        </w:rPr>
        <w:t xml:space="preserve"> de dos mil </w:t>
      </w:r>
      <w:r w:rsidR="00373546">
        <w:rPr>
          <w:rFonts w:ascii="Arial" w:eastAsia="Times New Roman" w:hAnsi="Arial" w:cs="Arial"/>
          <w:sz w:val="24"/>
          <w:szCs w:val="27"/>
          <w:lang w:val="es-ES_tradnl" w:eastAsia="es-ES"/>
        </w:rPr>
        <w:t>*****</w:t>
      </w:r>
      <w:r w:rsidR="00470D7D">
        <w:rPr>
          <w:rFonts w:ascii="Arial" w:eastAsia="Times New Roman" w:hAnsi="Arial" w:cs="Arial"/>
          <w:sz w:val="24"/>
          <w:szCs w:val="27"/>
          <w:lang w:val="es-ES_tradnl" w:eastAsia="es-ES"/>
        </w:rPr>
        <w:t>,</w:t>
      </w:r>
      <w:r>
        <w:rPr>
          <w:rFonts w:ascii="Arial" w:eastAsia="Times New Roman" w:hAnsi="Arial" w:cs="Arial"/>
          <w:sz w:val="24"/>
          <w:szCs w:val="27"/>
          <w:lang w:val="es-ES_tradnl" w:eastAsia="es-ES"/>
        </w:rPr>
        <w:t xml:space="preserve"> en la Secretaría de Salud del Gobierno del Estado de Oaxaca, </w:t>
      </w:r>
      <w:r w:rsidR="00D8220A">
        <w:rPr>
          <w:rFonts w:ascii="Arial" w:eastAsia="Times New Roman" w:hAnsi="Arial" w:cs="Arial"/>
          <w:sz w:val="24"/>
          <w:szCs w:val="27"/>
          <w:lang w:val="es-ES_tradnl" w:eastAsia="es-ES"/>
        </w:rPr>
        <w:t>é</w:t>
      </w:r>
      <w:r>
        <w:rPr>
          <w:rFonts w:ascii="Arial" w:eastAsia="Times New Roman" w:hAnsi="Arial" w:cs="Arial"/>
          <w:sz w:val="24"/>
          <w:szCs w:val="27"/>
          <w:lang w:val="es-ES_tradnl" w:eastAsia="es-ES"/>
        </w:rPr>
        <w:t xml:space="preserve">ste si fue recibido en los Servicios de Salud de Oaxaca, por así advertirse del escrito de </w:t>
      </w:r>
      <w:r>
        <w:rPr>
          <w:rFonts w:ascii="Arial" w:hAnsi="Arial" w:cs="Arial"/>
          <w:bCs/>
          <w:spacing w:val="-3"/>
          <w:sz w:val="24"/>
          <w:szCs w:val="27"/>
          <w:lang w:val="es-ES_tradnl"/>
        </w:rPr>
        <w:t xml:space="preserve">fecha </w:t>
      </w:r>
      <w:r w:rsidR="00373546">
        <w:rPr>
          <w:rFonts w:ascii="Arial" w:hAnsi="Arial" w:cs="Arial"/>
          <w:bCs/>
          <w:spacing w:val="-3"/>
          <w:sz w:val="24"/>
          <w:szCs w:val="27"/>
          <w:lang w:val="es-ES_tradnl"/>
        </w:rPr>
        <w:t>*****</w:t>
      </w:r>
      <w:r>
        <w:rPr>
          <w:rFonts w:ascii="Arial" w:hAnsi="Arial" w:cs="Arial"/>
          <w:bCs/>
          <w:spacing w:val="-3"/>
          <w:sz w:val="24"/>
          <w:szCs w:val="27"/>
          <w:lang w:val="es-ES_tradnl"/>
        </w:rPr>
        <w:t xml:space="preserve"> </w:t>
      </w:r>
      <w:r w:rsidRPr="004A46AD">
        <w:rPr>
          <w:rFonts w:ascii="Arial" w:hAnsi="Arial" w:cs="Arial"/>
          <w:bCs/>
          <w:spacing w:val="-3"/>
          <w:sz w:val="24"/>
          <w:szCs w:val="27"/>
          <w:lang w:val="es-ES_tradnl"/>
        </w:rPr>
        <w:t>de</w:t>
      </w:r>
      <w:r>
        <w:rPr>
          <w:rFonts w:ascii="Arial" w:hAnsi="Arial" w:cs="Arial"/>
          <w:bCs/>
          <w:spacing w:val="-3"/>
          <w:sz w:val="24"/>
          <w:szCs w:val="27"/>
          <w:lang w:val="es-ES_tradnl"/>
        </w:rPr>
        <w:t xml:space="preserve"> </w:t>
      </w:r>
      <w:r w:rsidR="00373546">
        <w:rPr>
          <w:rFonts w:ascii="Arial" w:hAnsi="Arial" w:cs="Arial"/>
          <w:bCs/>
          <w:spacing w:val="-3"/>
          <w:sz w:val="24"/>
          <w:szCs w:val="27"/>
          <w:lang w:val="es-ES_tradnl"/>
        </w:rPr>
        <w:t>*****</w:t>
      </w:r>
      <w:r w:rsidRPr="004A46AD">
        <w:rPr>
          <w:rFonts w:ascii="Arial" w:hAnsi="Arial" w:cs="Arial"/>
          <w:bCs/>
          <w:spacing w:val="-3"/>
          <w:sz w:val="24"/>
          <w:szCs w:val="27"/>
          <w:lang w:val="es-ES_tradnl"/>
        </w:rPr>
        <w:t xml:space="preserve"> de dos mil </w:t>
      </w:r>
      <w:r w:rsidR="00373546">
        <w:rPr>
          <w:rFonts w:ascii="Arial" w:hAnsi="Arial" w:cs="Arial"/>
          <w:bCs/>
          <w:spacing w:val="-3"/>
          <w:sz w:val="24"/>
          <w:szCs w:val="27"/>
          <w:lang w:val="es-ES_tradnl"/>
        </w:rPr>
        <w:t>*****</w:t>
      </w:r>
      <w:r w:rsidR="00D8220A">
        <w:rPr>
          <w:rFonts w:ascii="Arial" w:hAnsi="Arial" w:cs="Arial"/>
          <w:bCs/>
          <w:spacing w:val="-3"/>
          <w:sz w:val="24"/>
          <w:szCs w:val="27"/>
          <w:lang w:val="es-ES_tradnl"/>
        </w:rPr>
        <w:t xml:space="preserve"> y </w:t>
      </w:r>
      <w:r>
        <w:rPr>
          <w:rFonts w:ascii="Arial" w:hAnsi="Arial" w:cs="Arial"/>
          <w:bCs/>
          <w:spacing w:val="-3"/>
          <w:sz w:val="24"/>
          <w:szCs w:val="27"/>
          <w:lang w:val="es-ES_tradnl"/>
        </w:rPr>
        <w:t>con fecha de recibido</w:t>
      </w:r>
      <w:r w:rsidR="00373546">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 de </w:t>
      </w:r>
      <w:r w:rsidR="00373546">
        <w:rPr>
          <w:rFonts w:ascii="Arial" w:hAnsi="Arial" w:cs="Arial"/>
          <w:bCs/>
          <w:spacing w:val="-3"/>
          <w:sz w:val="24"/>
          <w:szCs w:val="27"/>
          <w:lang w:val="es-ES_tradnl"/>
        </w:rPr>
        <w:t>*****</w:t>
      </w:r>
      <w:r>
        <w:rPr>
          <w:rFonts w:ascii="Arial" w:hAnsi="Arial" w:cs="Arial"/>
          <w:bCs/>
          <w:spacing w:val="-3"/>
          <w:sz w:val="24"/>
          <w:szCs w:val="27"/>
          <w:lang w:val="es-ES_tradnl"/>
        </w:rPr>
        <w:t xml:space="preserve"> de ese mismo año (</w:t>
      </w:r>
      <w:r w:rsidRPr="00A14FB8">
        <w:rPr>
          <w:rFonts w:ascii="Arial" w:hAnsi="Arial" w:cs="Arial"/>
          <w:sz w:val="24"/>
          <w:szCs w:val="24"/>
        </w:rPr>
        <w:t>foja</w:t>
      </w:r>
      <w:r>
        <w:rPr>
          <w:rFonts w:ascii="Arial" w:hAnsi="Arial" w:cs="Arial"/>
          <w:sz w:val="24"/>
          <w:szCs w:val="24"/>
        </w:rPr>
        <w:t xml:space="preserve"> 153), de modo que dicho argumento aunque resulta cierto, en nada beneficia a la</w:t>
      </w:r>
      <w:r w:rsidR="005D5FBF">
        <w:rPr>
          <w:rFonts w:ascii="Arial" w:hAnsi="Arial" w:cs="Arial"/>
          <w:sz w:val="24"/>
          <w:szCs w:val="24"/>
        </w:rPr>
        <w:t xml:space="preserve"> autoridad </w:t>
      </w:r>
      <w:r>
        <w:rPr>
          <w:rFonts w:ascii="Arial" w:hAnsi="Arial" w:cs="Arial"/>
          <w:sz w:val="24"/>
          <w:szCs w:val="24"/>
        </w:rPr>
        <w:t xml:space="preserve">demandada para excluirla de la contestación de dicho escrito, dado que </w:t>
      </w:r>
      <w:r w:rsidR="00693BF9">
        <w:rPr>
          <w:rFonts w:ascii="Arial" w:hAnsi="Arial" w:cs="Arial"/>
          <w:sz w:val="24"/>
          <w:szCs w:val="24"/>
        </w:rPr>
        <w:t xml:space="preserve">no demuestra que no se recibió en la </w:t>
      </w:r>
      <w:r w:rsidR="00191917">
        <w:rPr>
          <w:rFonts w:ascii="Arial" w:hAnsi="Arial" w:cs="Arial"/>
          <w:sz w:val="24"/>
          <w:szCs w:val="24"/>
        </w:rPr>
        <w:t>O</w:t>
      </w:r>
      <w:r w:rsidR="00693BF9">
        <w:rPr>
          <w:rFonts w:ascii="Arial" w:hAnsi="Arial" w:cs="Arial"/>
          <w:sz w:val="24"/>
          <w:szCs w:val="24"/>
        </w:rPr>
        <w:t xml:space="preserve">ficialía de </w:t>
      </w:r>
      <w:r w:rsidR="00191917">
        <w:rPr>
          <w:rFonts w:ascii="Arial" w:hAnsi="Arial" w:cs="Arial"/>
          <w:sz w:val="24"/>
          <w:szCs w:val="24"/>
        </w:rPr>
        <w:t>P</w:t>
      </w:r>
      <w:r w:rsidR="00693BF9">
        <w:rPr>
          <w:rFonts w:ascii="Arial" w:hAnsi="Arial" w:cs="Arial"/>
          <w:sz w:val="24"/>
          <w:szCs w:val="24"/>
        </w:rPr>
        <w:t>artes o como</w:t>
      </w:r>
      <w:r w:rsidR="00191917">
        <w:rPr>
          <w:rFonts w:ascii="Arial" w:hAnsi="Arial" w:cs="Arial"/>
          <w:sz w:val="24"/>
          <w:szCs w:val="24"/>
        </w:rPr>
        <w:t xml:space="preserve"> en el </w:t>
      </w:r>
      <w:r w:rsidR="00693BF9">
        <w:rPr>
          <w:rFonts w:ascii="Arial" w:hAnsi="Arial" w:cs="Arial"/>
          <w:sz w:val="24"/>
          <w:szCs w:val="24"/>
        </w:rPr>
        <w:t>área receptora de escritos y documentos de los Servicios de Salud de Oaxaca</w:t>
      </w:r>
      <w:r w:rsidR="003B161C">
        <w:rPr>
          <w:rFonts w:ascii="Arial" w:hAnsi="Arial" w:cs="Arial"/>
          <w:sz w:val="24"/>
          <w:szCs w:val="24"/>
        </w:rPr>
        <w:t>, dado que del análisis al multicitado escrito, se advierte el sello de recepción por parte de los Servicios de Salud de Oaxaca, con lo que se corrobora que esa autoridad demandada s</w:t>
      </w:r>
      <w:r w:rsidR="00A91564">
        <w:rPr>
          <w:rFonts w:ascii="Arial" w:hAnsi="Arial" w:cs="Arial"/>
          <w:sz w:val="24"/>
          <w:szCs w:val="24"/>
        </w:rPr>
        <w:t>í</w:t>
      </w:r>
      <w:r w:rsidR="003B161C">
        <w:rPr>
          <w:rFonts w:ascii="Arial" w:hAnsi="Arial" w:cs="Arial"/>
          <w:sz w:val="24"/>
          <w:szCs w:val="24"/>
        </w:rPr>
        <w:t xml:space="preserve"> recibió ese escrito.</w:t>
      </w:r>
    </w:p>
    <w:p w14:paraId="06E2E000" w14:textId="19F7D573" w:rsidR="00693BF9" w:rsidRDefault="00693BF9" w:rsidP="00352B0E">
      <w:pPr>
        <w:spacing w:line="360" w:lineRule="auto"/>
        <w:ind w:firstLine="567"/>
        <w:jc w:val="both"/>
        <w:rPr>
          <w:rFonts w:ascii="Arial" w:hAnsi="Arial" w:cs="Arial"/>
          <w:sz w:val="24"/>
          <w:szCs w:val="24"/>
        </w:rPr>
      </w:pPr>
      <w:r>
        <w:rPr>
          <w:rFonts w:ascii="Arial" w:hAnsi="Arial" w:cs="Arial"/>
          <w:sz w:val="24"/>
          <w:szCs w:val="24"/>
        </w:rPr>
        <w:t xml:space="preserve">En abundancia a lo anterior, tampoco le asiste a la razón a la </w:t>
      </w:r>
      <w:r w:rsidR="0029176B">
        <w:rPr>
          <w:rFonts w:ascii="Arial" w:hAnsi="Arial" w:cs="Arial"/>
          <w:sz w:val="24"/>
          <w:szCs w:val="24"/>
        </w:rPr>
        <w:t xml:space="preserve">autoridad </w:t>
      </w:r>
      <w:r>
        <w:rPr>
          <w:rFonts w:ascii="Arial" w:hAnsi="Arial" w:cs="Arial"/>
          <w:sz w:val="24"/>
          <w:szCs w:val="24"/>
        </w:rPr>
        <w:t xml:space="preserve">demandada al argumentar que desconoce el contenido, alcances y suscripción del convenio de fecha </w:t>
      </w:r>
      <w:r w:rsidR="00BE67C2">
        <w:rPr>
          <w:rFonts w:ascii="Arial" w:hAnsi="Arial" w:cs="Arial"/>
          <w:sz w:val="24"/>
          <w:szCs w:val="24"/>
        </w:rPr>
        <w:t>*****</w:t>
      </w:r>
      <w:r>
        <w:rPr>
          <w:rFonts w:ascii="Arial" w:hAnsi="Arial" w:cs="Arial"/>
          <w:sz w:val="24"/>
          <w:szCs w:val="24"/>
        </w:rPr>
        <w:t xml:space="preserve"> de </w:t>
      </w:r>
      <w:r w:rsidR="00BE67C2">
        <w:rPr>
          <w:rFonts w:ascii="Arial" w:hAnsi="Arial" w:cs="Arial"/>
          <w:sz w:val="24"/>
          <w:szCs w:val="24"/>
        </w:rPr>
        <w:t>******</w:t>
      </w:r>
      <w:r>
        <w:rPr>
          <w:rFonts w:ascii="Arial" w:hAnsi="Arial" w:cs="Arial"/>
          <w:sz w:val="24"/>
          <w:szCs w:val="24"/>
        </w:rPr>
        <w:t xml:space="preserve"> de dos mil </w:t>
      </w:r>
      <w:r w:rsidR="00BE67C2">
        <w:rPr>
          <w:rFonts w:ascii="Arial" w:hAnsi="Arial" w:cs="Arial"/>
          <w:sz w:val="24"/>
          <w:szCs w:val="24"/>
        </w:rPr>
        <w:t>*****</w:t>
      </w:r>
      <w:r w:rsidR="006A3D90">
        <w:rPr>
          <w:rFonts w:ascii="Arial" w:hAnsi="Arial" w:cs="Arial"/>
          <w:sz w:val="24"/>
          <w:szCs w:val="24"/>
        </w:rPr>
        <w:t xml:space="preserve">, dado que del caudal probatorio aportado por las partes, la accionante exhibió el citado convenio (fojas 131 a 136), documental que adquiere valor probatorio pleno en términos del artículo 203 fracción I de la Ley de Procedimiento y Justicia Administrativa para el Estado de Oaxaca, de modo que esta Sala Unitaria, advierte su existencia y con ello, el actor demuestra su suscripción y la obligación y derechos recíprocos que tiene con los Servicios de Salud de Oaxaca, y que la sola negación de la existencia de dicho convenio por parte de la autoridad demandada, resulta insuficiente para </w:t>
      </w:r>
      <w:r w:rsidR="00B3690A">
        <w:rPr>
          <w:rFonts w:ascii="Arial" w:hAnsi="Arial" w:cs="Arial"/>
          <w:sz w:val="24"/>
          <w:szCs w:val="24"/>
        </w:rPr>
        <w:t>aseverar que esa</w:t>
      </w:r>
      <w:r w:rsidR="00AC225A">
        <w:rPr>
          <w:rFonts w:ascii="Arial" w:hAnsi="Arial" w:cs="Arial"/>
          <w:sz w:val="24"/>
          <w:szCs w:val="24"/>
        </w:rPr>
        <w:t xml:space="preserve"> autoridad</w:t>
      </w:r>
      <w:r w:rsidR="00B3690A">
        <w:rPr>
          <w:rFonts w:ascii="Arial" w:hAnsi="Arial" w:cs="Arial"/>
          <w:sz w:val="24"/>
          <w:szCs w:val="24"/>
        </w:rPr>
        <w:t xml:space="preserve"> demanda</w:t>
      </w:r>
      <w:r w:rsidR="00AC225A">
        <w:rPr>
          <w:rFonts w:ascii="Arial" w:hAnsi="Arial" w:cs="Arial"/>
          <w:sz w:val="24"/>
          <w:szCs w:val="24"/>
        </w:rPr>
        <w:t>da</w:t>
      </w:r>
      <w:r w:rsidR="00B3690A">
        <w:rPr>
          <w:rFonts w:ascii="Arial" w:hAnsi="Arial" w:cs="Arial"/>
          <w:sz w:val="24"/>
          <w:szCs w:val="24"/>
        </w:rPr>
        <w:t xml:space="preserve"> no tiene la obligación</w:t>
      </w:r>
      <w:r w:rsidR="003B161C">
        <w:rPr>
          <w:rFonts w:ascii="Arial" w:hAnsi="Arial" w:cs="Arial"/>
          <w:sz w:val="24"/>
          <w:szCs w:val="24"/>
        </w:rPr>
        <w:t xml:space="preserve"> de responder al escrito de petición.</w:t>
      </w:r>
    </w:p>
    <w:p w14:paraId="54EB468F" w14:textId="1A2F403E" w:rsidR="0011385B" w:rsidRDefault="003B161C" w:rsidP="0011385B">
      <w:pPr>
        <w:spacing w:line="360" w:lineRule="auto"/>
        <w:ind w:firstLine="567"/>
        <w:jc w:val="both"/>
        <w:rPr>
          <w:rFonts w:ascii="Arial" w:hAnsi="Arial" w:cs="Arial"/>
          <w:sz w:val="24"/>
          <w:szCs w:val="24"/>
        </w:rPr>
      </w:pPr>
      <w:r>
        <w:rPr>
          <w:rFonts w:ascii="Arial" w:hAnsi="Arial" w:cs="Arial"/>
          <w:bCs/>
          <w:snapToGrid w:val="0"/>
          <w:sz w:val="24"/>
          <w:szCs w:val="27"/>
        </w:rPr>
        <w:t xml:space="preserve">Derivado de lo anterior, </w:t>
      </w:r>
      <w:r w:rsidR="000558D3">
        <w:rPr>
          <w:rFonts w:ascii="Arial" w:hAnsi="Arial" w:cs="Arial"/>
          <w:bCs/>
          <w:snapToGrid w:val="0"/>
          <w:sz w:val="24"/>
          <w:szCs w:val="27"/>
        </w:rPr>
        <w:t>le</w:t>
      </w:r>
      <w:r w:rsidR="0011385B">
        <w:rPr>
          <w:rFonts w:ascii="Arial" w:hAnsi="Arial" w:cs="Arial"/>
          <w:bCs/>
          <w:snapToGrid w:val="0"/>
          <w:sz w:val="24"/>
          <w:szCs w:val="27"/>
        </w:rPr>
        <w:t xml:space="preserve"> correspondía a la autoridad demandada probar </w:t>
      </w:r>
      <w:r>
        <w:rPr>
          <w:rFonts w:ascii="Arial" w:hAnsi="Arial" w:cs="Arial"/>
          <w:bCs/>
          <w:snapToGrid w:val="0"/>
          <w:sz w:val="24"/>
          <w:szCs w:val="27"/>
        </w:rPr>
        <w:t>qu</w:t>
      </w:r>
      <w:r w:rsidR="004220E8">
        <w:rPr>
          <w:rFonts w:ascii="Arial" w:hAnsi="Arial" w:cs="Arial"/>
          <w:bCs/>
          <w:snapToGrid w:val="0"/>
          <w:sz w:val="24"/>
          <w:szCs w:val="27"/>
        </w:rPr>
        <w:t xml:space="preserve">e sí </w:t>
      </w:r>
      <w:r>
        <w:rPr>
          <w:rFonts w:ascii="Arial" w:hAnsi="Arial" w:cs="Arial"/>
          <w:bCs/>
          <w:snapToGrid w:val="0"/>
          <w:sz w:val="24"/>
          <w:szCs w:val="27"/>
        </w:rPr>
        <w:t xml:space="preserve">dio respuesta al </w:t>
      </w:r>
      <w:r w:rsidR="00F94B6B">
        <w:rPr>
          <w:rFonts w:ascii="Arial" w:hAnsi="Arial" w:cs="Arial"/>
          <w:bCs/>
          <w:snapToGrid w:val="0"/>
          <w:sz w:val="24"/>
          <w:szCs w:val="27"/>
        </w:rPr>
        <w:t xml:space="preserve">escrito de petición de fecha </w:t>
      </w:r>
      <w:r w:rsidR="006A0695">
        <w:rPr>
          <w:rFonts w:ascii="Arial" w:hAnsi="Arial" w:cs="Arial"/>
          <w:bCs/>
          <w:snapToGrid w:val="0"/>
          <w:sz w:val="24"/>
          <w:szCs w:val="27"/>
        </w:rPr>
        <w:t>*****</w:t>
      </w:r>
      <w:r w:rsidR="00F94B6B">
        <w:rPr>
          <w:rFonts w:ascii="Arial" w:hAnsi="Arial" w:cs="Arial"/>
          <w:bCs/>
          <w:snapToGrid w:val="0"/>
          <w:sz w:val="24"/>
          <w:szCs w:val="27"/>
        </w:rPr>
        <w:t xml:space="preserve"> de </w:t>
      </w:r>
      <w:r w:rsidR="006A0695">
        <w:rPr>
          <w:rFonts w:ascii="Arial" w:hAnsi="Arial" w:cs="Arial"/>
          <w:bCs/>
          <w:snapToGrid w:val="0"/>
          <w:sz w:val="24"/>
          <w:szCs w:val="27"/>
        </w:rPr>
        <w:t>****</w:t>
      </w:r>
      <w:r w:rsidR="00F94B6B">
        <w:rPr>
          <w:rFonts w:ascii="Arial" w:hAnsi="Arial" w:cs="Arial"/>
          <w:bCs/>
          <w:snapToGrid w:val="0"/>
          <w:sz w:val="24"/>
          <w:szCs w:val="27"/>
        </w:rPr>
        <w:t xml:space="preserve"> de dos mil </w:t>
      </w:r>
      <w:r w:rsidR="006A0695">
        <w:rPr>
          <w:rFonts w:ascii="Arial" w:hAnsi="Arial" w:cs="Arial"/>
          <w:bCs/>
          <w:snapToGrid w:val="0"/>
          <w:sz w:val="24"/>
          <w:szCs w:val="27"/>
        </w:rPr>
        <w:t>*****</w:t>
      </w:r>
      <w:r w:rsidR="00B30EAE">
        <w:rPr>
          <w:rFonts w:ascii="Arial" w:hAnsi="Arial" w:cs="Arial"/>
          <w:bCs/>
          <w:snapToGrid w:val="0"/>
          <w:sz w:val="24"/>
          <w:szCs w:val="27"/>
        </w:rPr>
        <w:t xml:space="preserve"> y</w:t>
      </w:r>
      <w:r w:rsidR="00285CAE">
        <w:rPr>
          <w:rFonts w:ascii="Arial" w:hAnsi="Arial" w:cs="Arial"/>
          <w:bCs/>
          <w:snapToGrid w:val="0"/>
          <w:sz w:val="24"/>
          <w:szCs w:val="27"/>
        </w:rPr>
        <w:t xml:space="preserve"> con </w:t>
      </w:r>
      <w:r w:rsidR="00285CAE">
        <w:rPr>
          <w:rFonts w:ascii="Arial" w:hAnsi="Arial" w:cs="Arial"/>
          <w:bCs/>
          <w:snapToGrid w:val="0"/>
          <w:sz w:val="24"/>
          <w:szCs w:val="27"/>
        </w:rPr>
        <w:lastRenderedPageBreak/>
        <w:t>fecha de recepción</w:t>
      </w:r>
      <w:r w:rsidR="006A63C2">
        <w:rPr>
          <w:rFonts w:ascii="Arial" w:hAnsi="Arial" w:cs="Arial"/>
          <w:bCs/>
          <w:snapToGrid w:val="0"/>
          <w:sz w:val="24"/>
          <w:szCs w:val="27"/>
        </w:rPr>
        <w:t xml:space="preserve"> </w:t>
      </w:r>
      <w:r w:rsidR="006A0695">
        <w:rPr>
          <w:rFonts w:ascii="Arial" w:hAnsi="Arial" w:cs="Arial"/>
          <w:bCs/>
          <w:snapToGrid w:val="0"/>
          <w:sz w:val="24"/>
          <w:szCs w:val="27"/>
        </w:rPr>
        <w:t>*****</w:t>
      </w:r>
      <w:r w:rsidR="006A63C2">
        <w:rPr>
          <w:rFonts w:ascii="Arial" w:hAnsi="Arial" w:cs="Arial"/>
          <w:bCs/>
          <w:snapToGrid w:val="0"/>
          <w:sz w:val="24"/>
          <w:szCs w:val="27"/>
        </w:rPr>
        <w:t xml:space="preserve"> de </w:t>
      </w:r>
      <w:r w:rsidR="006A0695">
        <w:rPr>
          <w:rFonts w:ascii="Arial" w:hAnsi="Arial" w:cs="Arial"/>
          <w:bCs/>
          <w:snapToGrid w:val="0"/>
          <w:sz w:val="24"/>
          <w:szCs w:val="27"/>
        </w:rPr>
        <w:t>*****</w:t>
      </w:r>
      <w:r w:rsidR="006A63C2">
        <w:rPr>
          <w:rFonts w:ascii="Arial" w:hAnsi="Arial" w:cs="Arial"/>
          <w:bCs/>
          <w:snapToGrid w:val="0"/>
          <w:sz w:val="24"/>
          <w:szCs w:val="27"/>
        </w:rPr>
        <w:t xml:space="preserve"> de dos mil </w:t>
      </w:r>
      <w:r w:rsidR="006A0695">
        <w:rPr>
          <w:rFonts w:ascii="Arial" w:hAnsi="Arial" w:cs="Arial"/>
          <w:bCs/>
          <w:snapToGrid w:val="0"/>
          <w:sz w:val="24"/>
          <w:szCs w:val="27"/>
        </w:rPr>
        <w:t>*****</w:t>
      </w:r>
      <w:r w:rsidR="006A63C2">
        <w:rPr>
          <w:rFonts w:ascii="Arial" w:hAnsi="Arial" w:cs="Arial"/>
          <w:bCs/>
          <w:snapToGrid w:val="0"/>
          <w:sz w:val="24"/>
          <w:szCs w:val="27"/>
        </w:rPr>
        <w:t>,</w:t>
      </w:r>
      <w:r w:rsidR="0011385B">
        <w:rPr>
          <w:rFonts w:ascii="Arial" w:hAnsi="Arial" w:cs="Arial"/>
          <w:bCs/>
          <w:snapToGrid w:val="0"/>
          <w:sz w:val="24"/>
          <w:szCs w:val="27"/>
        </w:rPr>
        <w:t xml:space="preserve"> debiendo ofrecer prueba idónea con la que </w:t>
      </w:r>
      <w:r w:rsidR="000558D3">
        <w:rPr>
          <w:rFonts w:ascii="Arial" w:hAnsi="Arial" w:cs="Arial"/>
          <w:bCs/>
          <w:snapToGrid w:val="0"/>
          <w:sz w:val="24"/>
          <w:szCs w:val="27"/>
        </w:rPr>
        <w:t>acreditara</w:t>
      </w:r>
      <w:r w:rsidR="0011385B">
        <w:rPr>
          <w:rFonts w:ascii="Arial" w:hAnsi="Arial" w:cs="Arial"/>
          <w:bCs/>
          <w:snapToGrid w:val="0"/>
          <w:sz w:val="24"/>
          <w:szCs w:val="27"/>
        </w:rPr>
        <w:t xml:space="preserve"> su </w:t>
      </w:r>
      <w:r w:rsidR="000558D3">
        <w:rPr>
          <w:rFonts w:ascii="Arial" w:hAnsi="Arial" w:cs="Arial"/>
          <w:bCs/>
          <w:snapToGrid w:val="0"/>
          <w:sz w:val="24"/>
          <w:szCs w:val="27"/>
        </w:rPr>
        <w:t>afirmación</w:t>
      </w:r>
      <w:r w:rsidR="0011385B">
        <w:rPr>
          <w:rFonts w:ascii="Arial" w:hAnsi="Arial" w:cs="Arial"/>
          <w:bCs/>
          <w:snapToGrid w:val="0"/>
          <w:sz w:val="24"/>
          <w:szCs w:val="27"/>
        </w:rPr>
        <w:t xml:space="preserve">, </w:t>
      </w:r>
      <w:r w:rsidR="0011385B">
        <w:rPr>
          <w:rFonts w:ascii="Arial" w:hAnsi="Arial" w:cs="Arial"/>
          <w:sz w:val="24"/>
          <w:szCs w:val="24"/>
        </w:rPr>
        <w:t xml:space="preserve">atento a los principios lógicos y ontológicos que rigen los principios probatorios, específicamente el principio ontológico que reza: </w:t>
      </w:r>
      <w:r w:rsidR="0011385B">
        <w:rPr>
          <w:rFonts w:ascii="Arial" w:hAnsi="Arial" w:cs="Arial"/>
          <w:i/>
          <w:sz w:val="24"/>
          <w:szCs w:val="24"/>
        </w:rPr>
        <w:t>“lo ordinario se presume, lo extraordinario se prueba”</w:t>
      </w:r>
      <w:r w:rsidR="0011385B">
        <w:rPr>
          <w:rFonts w:ascii="Arial" w:hAnsi="Arial" w:cs="Arial"/>
          <w:sz w:val="24"/>
          <w:szCs w:val="24"/>
        </w:rPr>
        <w:t xml:space="preserve">, y aplicándolo al caso concreto, </w:t>
      </w:r>
      <w:r w:rsidR="00F94B6B">
        <w:rPr>
          <w:rFonts w:ascii="Arial" w:hAnsi="Arial" w:cs="Arial"/>
          <w:sz w:val="24"/>
          <w:szCs w:val="24"/>
        </w:rPr>
        <w:t xml:space="preserve">la existencia de respuesta al escrito de fecha </w:t>
      </w:r>
      <w:r w:rsidR="00D51000">
        <w:rPr>
          <w:rFonts w:ascii="Arial" w:hAnsi="Arial" w:cs="Arial"/>
          <w:sz w:val="24"/>
          <w:szCs w:val="24"/>
        </w:rPr>
        <w:t>*****</w:t>
      </w:r>
      <w:r w:rsidR="00F94B6B">
        <w:rPr>
          <w:rFonts w:ascii="Arial" w:hAnsi="Arial" w:cs="Arial"/>
          <w:sz w:val="24"/>
          <w:szCs w:val="24"/>
        </w:rPr>
        <w:t xml:space="preserve"> de </w:t>
      </w:r>
      <w:r w:rsidR="00D51000">
        <w:rPr>
          <w:rFonts w:ascii="Arial" w:hAnsi="Arial" w:cs="Arial"/>
          <w:sz w:val="24"/>
          <w:szCs w:val="24"/>
        </w:rPr>
        <w:t>*****</w:t>
      </w:r>
      <w:r w:rsidR="00F94B6B">
        <w:rPr>
          <w:rFonts w:ascii="Arial" w:hAnsi="Arial" w:cs="Arial"/>
          <w:sz w:val="24"/>
          <w:szCs w:val="24"/>
        </w:rPr>
        <w:t xml:space="preserve"> de dos mil </w:t>
      </w:r>
      <w:r w:rsidR="00D51000">
        <w:rPr>
          <w:rFonts w:ascii="Arial" w:hAnsi="Arial" w:cs="Arial"/>
          <w:sz w:val="24"/>
          <w:szCs w:val="24"/>
        </w:rPr>
        <w:t>*****</w:t>
      </w:r>
      <w:r w:rsidR="00D46C75">
        <w:rPr>
          <w:rFonts w:ascii="Arial" w:hAnsi="Arial" w:cs="Arial"/>
          <w:sz w:val="24"/>
          <w:szCs w:val="24"/>
        </w:rPr>
        <w:t xml:space="preserve">, recibido por los Servicios de Salud de Oaxaca el </w:t>
      </w:r>
      <w:r w:rsidR="00D51000">
        <w:rPr>
          <w:rFonts w:ascii="Arial" w:hAnsi="Arial" w:cs="Arial"/>
          <w:sz w:val="24"/>
          <w:szCs w:val="24"/>
        </w:rPr>
        <w:t>*****</w:t>
      </w:r>
      <w:r w:rsidR="00D46C75">
        <w:rPr>
          <w:rFonts w:ascii="Arial" w:hAnsi="Arial" w:cs="Arial"/>
          <w:sz w:val="24"/>
          <w:szCs w:val="24"/>
        </w:rPr>
        <w:t xml:space="preserve"> de </w:t>
      </w:r>
      <w:r w:rsidR="00D51000">
        <w:rPr>
          <w:rFonts w:ascii="Arial" w:hAnsi="Arial" w:cs="Arial"/>
          <w:sz w:val="24"/>
          <w:szCs w:val="24"/>
        </w:rPr>
        <w:t>*****</w:t>
      </w:r>
      <w:r w:rsidR="00D46C75">
        <w:rPr>
          <w:rFonts w:ascii="Arial" w:hAnsi="Arial" w:cs="Arial"/>
          <w:sz w:val="24"/>
          <w:szCs w:val="24"/>
        </w:rPr>
        <w:t xml:space="preserve"> de dos mil </w:t>
      </w:r>
      <w:r w:rsidR="00D51000">
        <w:rPr>
          <w:rFonts w:ascii="Arial" w:hAnsi="Arial" w:cs="Arial"/>
          <w:sz w:val="24"/>
          <w:szCs w:val="24"/>
        </w:rPr>
        <w:t>*****</w:t>
      </w:r>
      <w:r w:rsidR="0011385B">
        <w:rPr>
          <w:rFonts w:ascii="Arial" w:hAnsi="Arial" w:cs="Arial"/>
          <w:bCs/>
          <w:snapToGrid w:val="0"/>
          <w:sz w:val="24"/>
          <w:szCs w:val="27"/>
        </w:rPr>
        <w:t>.</w:t>
      </w:r>
    </w:p>
    <w:p w14:paraId="60FEC512" w14:textId="77777777" w:rsidR="0011385B" w:rsidRDefault="0011385B" w:rsidP="0011385B">
      <w:pPr>
        <w:spacing w:line="360" w:lineRule="auto"/>
        <w:ind w:firstLine="567"/>
        <w:jc w:val="both"/>
        <w:rPr>
          <w:rFonts w:ascii="Arial" w:hAnsi="Arial" w:cs="Arial"/>
          <w:sz w:val="24"/>
          <w:szCs w:val="24"/>
        </w:rPr>
      </w:pPr>
      <w:r>
        <w:rPr>
          <w:rFonts w:ascii="Arial" w:hAnsi="Arial" w:cs="Arial"/>
          <w:sz w:val="24"/>
          <w:szCs w:val="24"/>
        </w:rPr>
        <w:t>Sirve de sustento a lo anterior la tesis</w:t>
      </w:r>
      <w:r>
        <w:rPr>
          <w:rStyle w:val="Refdenotaalpie"/>
          <w:rFonts w:ascii="Arial" w:hAnsi="Arial" w:cs="Arial"/>
          <w:sz w:val="24"/>
          <w:szCs w:val="24"/>
        </w:rPr>
        <w:footnoteReference w:id="5"/>
      </w:r>
      <w:r>
        <w:rPr>
          <w:rFonts w:ascii="Arial" w:hAnsi="Arial" w:cs="Arial"/>
          <w:sz w:val="24"/>
          <w:szCs w:val="24"/>
        </w:rPr>
        <w:t xml:space="preserve"> bajo el rubro y texto siguiente:</w:t>
      </w:r>
    </w:p>
    <w:p w14:paraId="28DB3DAD" w14:textId="77777777" w:rsidR="0011385B" w:rsidRPr="0067528E" w:rsidRDefault="0011385B" w:rsidP="0011385B">
      <w:pPr>
        <w:ind w:left="567"/>
        <w:jc w:val="both"/>
        <w:rPr>
          <w:rFonts w:ascii="Arial" w:hAnsi="Arial" w:cs="Arial"/>
          <w:i/>
          <w:sz w:val="24"/>
          <w:szCs w:val="24"/>
        </w:rPr>
      </w:pPr>
      <w:r>
        <w:rPr>
          <w:rFonts w:ascii="Arial" w:hAnsi="Arial" w:cs="Arial"/>
          <w:b/>
          <w:i/>
          <w:sz w:val="24"/>
          <w:szCs w:val="24"/>
        </w:rPr>
        <w:t>“</w:t>
      </w:r>
      <w:r w:rsidRPr="0067528E">
        <w:rPr>
          <w:rFonts w:ascii="Arial" w:hAnsi="Arial" w:cs="Arial"/>
          <w:b/>
          <w:i/>
          <w:sz w:val="24"/>
          <w:szCs w:val="24"/>
        </w:rPr>
        <w:t>CARGA DE LA PRUEBA. SU DISTRIBUCIÓN A PARTIR DE LOS PRINCIPIOS LÓGICO Y ONTOLÓGICO.</w:t>
      </w:r>
      <w:r w:rsidRPr="0067528E">
        <w:rPr>
          <w:rFonts w:ascii="Arial" w:hAnsi="Arial" w:cs="Arial"/>
          <w:i/>
          <w:sz w:val="24"/>
          <w:szCs w:val="24"/>
        </w:rPr>
        <w:t xml:space="preserve"> El sistema probatorio dispuesto en el Código de Procedimientos Civiles para el Distrito Federal acoge los principios lógico y ontológico que la teoría establece en torno a la dinámica de la carga de la prueba, cuyos entendimiento y aplicación facilitan la tarea del juzgador, pues permite conocer de qué forma se desplazan dichas cargas, en función de las posiciones que van tomando las partes de acuerdo a las aseveraciones que formulan durante el juicio. Ahora bien, el principio ontológico parte de la siguiente premisa: lo ordinario se presume, lo extraordinario se prueba, y se funda, en que el enunciado que trata sobre lo ordinario se presenta, desde luego, por sí mismo, con un elemento de prueba que se apoya en la experiencia común; en tanto que el aserto que versa sobre lo extraordinario se manifiesta, por el contrario, destituido de todo principio de prueba; así, tener ese sustento o carecer de él, es lo que provoca que la carga de la prueba se desplace hacia la parte que formula enunciados sobre hechos extraordinarios, cuando la oposición expresada por su contraria la constituye una aseveración sobre un acontecimiento ordinario. Por su parte, en subordinación al principio ontológico, se encuentra el lógico, aplicable en los casos en que debe dilucidarse a quién corresponde la carga probatoria cuando existen dos asertos: uno positivo y otro negativo; y en atención a este principio, por la facilidad que existe en demostrar el aserto positivo, éste queda a cargo de quien lo formula y libera de ese peso al que expone una negación, por la dificultad para demostrarla. Así, el principio lógico tiene su fundamento en que en los enunciados positivos hay más facilidad en su demostración, pues es admisible acreditarlos con pruebas directas e indirectas; en tanto que un aserto negativo sólo puede justificarse con pruebas indirectas; asimismo, el principio en cuestión toma en cuenta las verdaderas negaciones (las sustanciales) y no aquellas que sólo tienen de negativo la forma en que se expone el aserto (negaciones formales). De ahí que, para establecer la distribución de la carga probatoria, debe considerarse también si el contenido de la negación es concreto (por ejemplo, "no soy la persona que intervino en el acto jurídico") o indefinido (verbigracia, "nunca he estado en cierto lugar") pues en el primer caso, la dificultad de la prueba deriva de una negación de imposible demostración, que traslada la carga de la prueba a la parte que afirma la identidad; mientras que la segunda es una negación sustancial, cuya dificultad probatoria proviene, no de la forma negativa, sino de la indefinición de su contenido, en cuyo caso corresponde a quien sostiene lo contrario (que el sujeto sí estuvo en cierto lugar en determinada fecha) demostrar su aserto, </w:t>
      </w:r>
      <w:r w:rsidRPr="0067528E">
        <w:rPr>
          <w:rFonts w:ascii="Arial" w:hAnsi="Arial" w:cs="Arial"/>
          <w:i/>
          <w:sz w:val="24"/>
          <w:szCs w:val="24"/>
        </w:rPr>
        <w:lastRenderedPageBreak/>
        <w:t>ante la indefinición de la negación formulada. Finalmente, en el caso de las afirmaciones indeterminadas, si bien se presenta un inconveniente similar, existe una distinción, pues en éstas se advierte un elemento positivo, susceptible de probarse, que permite presumir otro de igual naturaleza.</w:t>
      </w:r>
      <w:r>
        <w:rPr>
          <w:rFonts w:ascii="Arial" w:hAnsi="Arial" w:cs="Arial"/>
          <w:i/>
          <w:sz w:val="24"/>
          <w:szCs w:val="24"/>
        </w:rPr>
        <w:t>”</w:t>
      </w:r>
    </w:p>
    <w:p w14:paraId="7DD9CC2B" w14:textId="77777777" w:rsidR="0011385B" w:rsidRDefault="0011385B" w:rsidP="0011385B">
      <w:pPr>
        <w:spacing w:line="360" w:lineRule="auto"/>
        <w:ind w:firstLine="567"/>
        <w:jc w:val="both"/>
        <w:rPr>
          <w:rFonts w:ascii="Arial" w:hAnsi="Arial" w:cs="Arial"/>
          <w:sz w:val="24"/>
          <w:szCs w:val="24"/>
        </w:rPr>
      </w:pPr>
      <w:r>
        <w:rPr>
          <w:rFonts w:ascii="Arial" w:hAnsi="Arial" w:cs="Arial"/>
          <w:sz w:val="24"/>
          <w:szCs w:val="24"/>
        </w:rPr>
        <w:t xml:space="preserve">De igual forma, sirve de sustento </w:t>
      </w:r>
      <w:r w:rsidRPr="0067528E">
        <w:rPr>
          <w:rFonts w:ascii="Arial" w:hAnsi="Arial" w:cs="Arial"/>
          <w:sz w:val="24"/>
          <w:szCs w:val="24"/>
        </w:rPr>
        <w:t>la tesis</w:t>
      </w:r>
      <w:r>
        <w:rPr>
          <w:rStyle w:val="Refdenotaalpie"/>
          <w:rFonts w:ascii="Arial" w:hAnsi="Arial" w:cs="Arial"/>
          <w:sz w:val="24"/>
          <w:szCs w:val="24"/>
        </w:rPr>
        <w:footnoteReference w:id="6"/>
      </w:r>
      <w:r>
        <w:rPr>
          <w:rFonts w:ascii="Arial" w:hAnsi="Arial" w:cs="Arial"/>
          <w:sz w:val="24"/>
          <w:szCs w:val="24"/>
        </w:rPr>
        <w:t xml:space="preserve"> de rubro y texto siguiente:</w:t>
      </w:r>
    </w:p>
    <w:p w14:paraId="277A81E9" w14:textId="77777777" w:rsidR="0011385B" w:rsidRPr="0067528E" w:rsidRDefault="0011385B" w:rsidP="0011385B">
      <w:pPr>
        <w:ind w:left="567"/>
        <w:jc w:val="both"/>
        <w:rPr>
          <w:rFonts w:ascii="Arial" w:hAnsi="Arial" w:cs="Arial"/>
          <w:i/>
          <w:sz w:val="24"/>
          <w:szCs w:val="24"/>
        </w:rPr>
      </w:pPr>
      <w:r>
        <w:rPr>
          <w:rFonts w:ascii="Arial" w:hAnsi="Arial" w:cs="Arial"/>
          <w:b/>
          <w:i/>
          <w:sz w:val="24"/>
          <w:szCs w:val="24"/>
        </w:rPr>
        <w:t>“</w:t>
      </w:r>
      <w:r w:rsidRPr="0067528E">
        <w:rPr>
          <w:rFonts w:ascii="Arial" w:hAnsi="Arial" w:cs="Arial"/>
          <w:b/>
          <w:i/>
          <w:sz w:val="24"/>
          <w:szCs w:val="24"/>
        </w:rPr>
        <w:t>PRUEBA CARGA DE LA.</w:t>
      </w:r>
      <w:r w:rsidRPr="0067528E">
        <w:rPr>
          <w:rFonts w:ascii="Arial" w:hAnsi="Arial" w:cs="Arial"/>
          <w:i/>
          <w:sz w:val="24"/>
          <w:szCs w:val="24"/>
        </w:rPr>
        <w:t xml:space="preserve"> La carga de la prueba incumbe a quien de una afirmación pretende hacer derivar consecuencias para él favorables, ya que justo es que quien quiere obtener una ventaja, soporte la carga probatoria. En consecuencia, el actor debe justificar el hecho jurídico del que deriva su derecho. Así, la actora debe acreditar la existencia de una relación obligatoria. En el supuesto de que se justifiquen los hechos generadores del derecho que se pretende, la demandada tiene la carga de la prueba de las circunstancias que han impedido del surgimiento o la subsistencia del derecho del actor, puesto que las causas de extinción de una obligación deben probarse por el que pretende sacar ventajas de ellas.</w:t>
      </w:r>
      <w:r>
        <w:rPr>
          <w:rFonts w:ascii="Arial" w:hAnsi="Arial" w:cs="Arial"/>
          <w:i/>
          <w:sz w:val="24"/>
          <w:szCs w:val="24"/>
        </w:rPr>
        <w:t>”</w:t>
      </w:r>
      <w:r w:rsidRPr="0067528E">
        <w:rPr>
          <w:rFonts w:ascii="Arial" w:hAnsi="Arial" w:cs="Arial"/>
          <w:i/>
          <w:sz w:val="24"/>
          <w:szCs w:val="24"/>
        </w:rPr>
        <w:tab/>
      </w:r>
    </w:p>
    <w:p w14:paraId="41D22790" w14:textId="6C0BEAF7" w:rsidR="00E75956" w:rsidRDefault="0011385B" w:rsidP="0011385B">
      <w:pPr>
        <w:spacing w:line="360" w:lineRule="auto"/>
        <w:ind w:firstLine="567"/>
        <w:jc w:val="both"/>
        <w:rPr>
          <w:rFonts w:ascii="Arial" w:hAnsi="Arial" w:cs="Arial"/>
          <w:sz w:val="24"/>
          <w:szCs w:val="24"/>
        </w:rPr>
      </w:pPr>
      <w:r>
        <w:rPr>
          <w:rFonts w:ascii="Arial" w:hAnsi="Arial" w:cs="Arial"/>
          <w:bCs/>
          <w:snapToGrid w:val="0"/>
          <w:sz w:val="24"/>
          <w:szCs w:val="27"/>
        </w:rPr>
        <w:t xml:space="preserve">Con base en los anteriores criterios aplicados al caso que nos ocupa, obligan a la autoridad demandada a haber ofrecido la prueba idónea para que se llegara a la verdad objetiva, en su caso de </w:t>
      </w:r>
      <w:r w:rsidR="007F7F28">
        <w:rPr>
          <w:rFonts w:ascii="Arial" w:hAnsi="Arial" w:cs="Arial"/>
          <w:bCs/>
          <w:snapToGrid w:val="0"/>
          <w:sz w:val="24"/>
          <w:szCs w:val="27"/>
        </w:rPr>
        <w:t>que la autoridad demandada s</w:t>
      </w:r>
      <w:r w:rsidR="000558D3">
        <w:rPr>
          <w:rFonts w:ascii="Arial" w:hAnsi="Arial" w:cs="Arial"/>
          <w:bCs/>
          <w:snapToGrid w:val="0"/>
          <w:sz w:val="24"/>
          <w:szCs w:val="27"/>
        </w:rPr>
        <w:t>í</w:t>
      </w:r>
      <w:r w:rsidR="007F7F28">
        <w:rPr>
          <w:rFonts w:ascii="Arial" w:hAnsi="Arial" w:cs="Arial"/>
          <w:bCs/>
          <w:snapToGrid w:val="0"/>
          <w:sz w:val="24"/>
          <w:szCs w:val="27"/>
        </w:rPr>
        <w:t xml:space="preserve"> dio respuesta al escrito de petición del actor en el presente juicio, por lo que al no haber anexado prueba alguna con la cual se corroborara el dicho de la autoridad demandada, su </w:t>
      </w:r>
      <w:r w:rsidR="000558D3">
        <w:rPr>
          <w:rFonts w:ascii="Arial" w:hAnsi="Arial" w:cs="Arial"/>
          <w:bCs/>
          <w:snapToGrid w:val="0"/>
          <w:sz w:val="24"/>
          <w:szCs w:val="27"/>
        </w:rPr>
        <w:t>aseveración</w:t>
      </w:r>
      <w:r w:rsidR="007F7F28">
        <w:rPr>
          <w:rFonts w:ascii="Arial" w:hAnsi="Arial" w:cs="Arial"/>
          <w:bCs/>
          <w:snapToGrid w:val="0"/>
          <w:sz w:val="24"/>
          <w:szCs w:val="27"/>
        </w:rPr>
        <w:t xml:space="preserve"> resulta carente de sustento y de veracidad; en consecuencia, se concluye que la autoridad demandada no dio respuesta al escrito de petición de fecha </w:t>
      </w:r>
      <w:r w:rsidR="00594DCB">
        <w:rPr>
          <w:rFonts w:ascii="Arial" w:hAnsi="Arial" w:cs="Arial"/>
          <w:bCs/>
          <w:snapToGrid w:val="0"/>
          <w:sz w:val="24"/>
          <w:szCs w:val="27"/>
        </w:rPr>
        <w:t>*****</w:t>
      </w:r>
      <w:r w:rsidR="0096063E">
        <w:rPr>
          <w:rFonts w:ascii="Arial" w:hAnsi="Arial" w:cs="Arial"/>
          <w:bCs/>
          <w:snapToGrid w:val="0"/>
          <w:sz w:val="24"/>
          <w:szCs w:val="27"/>
        </w:rPr>
        <w:t xml:space="preserve"> de </w:t>
      </w:r>
      <w:r w:rsidR="00594DCB">
        <w:rPr>
          <w:rFonts w:ascii="Arial" w:hAnsi="Arial" w:cs="Arial"/>
          <w:bCs/>
          <w:snapToGrid w:val="0"/>
          <w:sz w:val="24"/>
          <w:szCs w:val="27"/>
        </w:rPr>
        <w:t>*****</w:t>
      </w:r>
      <w:r w:rsidR="007F7F28">
        <w:rPr>
          <w:rFonts w:ascii="Arial" w:hAnsi="Arial" w:cs="Arial"/>
          <w:bCs/>
          <w:snapToGrid w:val="0"/>
          <w:sz w:val="24"/>
          <w:szCs w:val="27"/>
        </w:rPr>
        <w:t xml:space="preserve"> de dos mil </w:t>
      </w:r>
      <w:r w:rsidR="00594DCB">
        <w:rPr>
          <w:rFonts w:ascii="Arial" w:hAnsi="Arial" w:cs="Arial"/>
          <w:bCs/>
          <w:snapToGrid w:val="0"/>
          <w:sz w:val="24"/>
          <w:szCs w:val="27"/>
        </w:rPr>
        <w:t>*****</w:t>
      </w:r>
      <w:r w:rsidR="00B547C3">
        <w:rPr>
          <w:rFonts w:ascii="Arial" w:hAnsi="Arial" w:cs="Arial"/>
          <w:bCs/>
          <w:snapToGrid w:val="0"/>
          <w:sz w:val="24"/>
          <w:szCs w:val="27"/>
        </w:rPr>
        <w:t xml:space="preserve"> y</w:t>
      </w:r>
      <w:r w:rsidR="00E56D7C">
        <w:rPr>
          <w:rFonts w:ascii="Arial" w:hAnsi="Arial" w:cs="Arial"/>
          <w:bCs/>
          <w:snapToGrid w:val="0"/>
          <w:sz w:val="24"/>
          <w:szCs w:val="27"/>
        </w:rPr>
        <w:t xml:space="preserve"> con fecha de recepción </w:t>
      </w:r>
      <w:r w:rsidR="00594DCB">
        <w:rPr>
          <w:rFonts w:ascii="Arial" w:hAnsi="Arial" w:cs="Arial"/>
          <w:bCs/>
          <w:snapToGrid w:val="0"/>
          <w:sz w:val="24"/>
          <w:szCs w:val="27"/>
        </w:rPr>
        <w:t>*****</w:t>
      </w:r>
      <w:r w:rsidR="00E56D7C">
        <w:rPr>
          <w:rFonts w:ascii="Arial" w:hAnsi="Arial" w:cs="Arial"/>
          <w:bCs/>
          <w:snapToGrid w:val="0"/>
          <w:sz w:val="24"/>
          <w:szCs w:val="27"/>
        </w:rPr>
        <w:t xml:space="preserve"> de </w:t>
      </w:r>
      <w:r w:rsidR="00594DCB">
        <w:rPr>
          <w:rFonts w:ascii="Arial" w:hAnsi="Arial" w:cs="Arial"/>
          <w:bCs/>
          <w:snapToGrid w:val="0"/>
          <w:sz w:val="24"/>
          <w:szCs w:val="27"/>
        </w:rPr>
        <w:t>*****</w:t>
      </w:r>
      <w:r w:rsidR="00E56D7C">
        <w:rPr>
          <w:rFonts w:ascii="Arial" w:hAnsi="Arial" w:cs="Arial"/>
          <w:bCs/>
          <w:snapToGrid w:val="0"/>
          <w:sz w:val="24"/>
          <w:szCs w:val="27"/>
        </w:rPr>
        <w:t xml:space="preserve"> de dos mil </w:t>
      </w:r>
      <w:r w:rsidR="00594DCB">
        <w:rPr>
          <w:rFonts w:ascii="Arial" w:hAnsi="Arial" w:cs="Arial"/>
          <w:bCs/>
          <w:snapToGrid w:val="0"/>
          <w:sz w:val="24"/>
          <w:szCs w:val="27"/>
        </w:rPr>
        <w:t>*****</w:t>
      </w:r>
      <w:r w:rsidR="00E56D7C">
        <w:rPr>
          <w:rFonts w:ascii="Arial" w:hAnsi="Arial" w:cs="Arial"/>
          <w:bCs/>
          <w:snapToGrid w:val="0"/>
          <w:sz w:val="24"/>
          <w:szCs w:val="27"/>
        </w:rPr>
        <w:t>,</w:t>
      </w:r>
      <w:r w:rsidR="007F7F28">
        <w:rPr>
          <w:rFonts w:ascii="Arial" w:hAnsi="Arial" w:cs="Arial"/>
          <w:bCs/>
          <w:snapToGrid w:val="0"/>
          <w:sz w:val="24"/>
          <w:szCs w:val="27"/>
        </w:rPr>
        <w:t xml:space="preserve"> signado por el </w:t>
      </w:r>
      <w:r w:rsidR="000558D3">
        <w:rPr>
          <w:rFonts w:ascii="Arial" w:hAnsi="Arial" w:cs="Arial"/>
          <w:bCs/>
          <w:snapToGrid w:val="0"/>
          <w:sz w:val="24"/>
          <w:szCs w:val="27"/>
        </w:rPr>
        <w:t>apoderado de la parte actora</w:t>
      </w:r>
      <w:r w:rsidR="007F7F28">
        <w:rPr>
          <w:rFonts w:ascii="Arial" w:hAnsi="Arial" w:cs="Arial"/>
          <w:bCs/>
          <w:snapToGrid w:val="0"/>
          <w:sz w:val="24"/>
          <w:szCs w:val="27"/>
        </w:rPr>
        <w:t>.</w:t>
      </w:r>
    </w:p>
    <w:p w14:paraId="0E76655C" w14:textId="7EE43452" w:rsidR="00F21078" w:rsidRDefault="000558D3" w:rsidP="0067528E">
      <w:pPr>
        <w:spacing w:line="360" w:lineRule="auto"/>
        <w:ind w:firstLine="567"/>
        <w:jc w:val="both"/>
        <w:rPr>
          <w:rFonts w:ascii="Arial" w:hAnsi="Arial" w:cs="Arial"/>
          <w:sz w:val="24"/>
          <w:szCs w:val="24"/>
        </w:rPr>
      </w:pPr>
      <w:r>
        <w:rPr>
          <w:rFonts w:ascii="Arial" w:hAnsi="Arial" w:cs="Arial"/>
          <w:sz w:val="24"/>
          <w:szCs w:val="24"/>
        </w:rPr>
        <w:t>En ese sentido,</w:t>
      </w:r>
      <w:r w:rsidR="00D21E65">
        <w:rPr>
          <w:rFonts w:ascii="Arial" w:hAnsi="Arial" w:cs="Arial"/>
          <w:sz w:val="24"/>
          <w:szCs w:val="24"/>
        </w:rPr>
        <w:t xml:space="preserve"> al no </w:t>
      </w:r>
      <w:r>
        <w:rPr>
          <w:rFonts w:ascii="Arial" w:hAnsi="Arial" w:cs="Arial"/>
          <w:sz w:val="24"/>
          <w:szCs w:val="24"/>
        </w:rPr>
        <w:t>existir</w:t>
      </w:r>
      <w:r w:rsidR="00D21E65">
        <w:rPr>
          <w:rFonts w:ascii="Arial" w:hAnsi="Arial" w:cs="Arial"/>
          <w:sz w:val="24"/>
          <w:szCs w:val="24"/>
        </w:rPr>
        <w:t xml:space="preserve"> respuesta al escrito de petición,</w:t>
      </w:r>
      <w:r w:rsidR="00A14FB8" w:rsidRPr="00A14FB8">
        <w:rPr>
          <w:rFonts w:ascii="Arial" w:hAnsi="Arial" w:cs="Arial"/>
          <w:sz w:val="24"/>
          <w:szCs w:val="24"/>
        </w:rPr>
        <w:t xml:space="preserve"> </w:t>
      </w:r>
      <w:r w:rsidR="00364572">
        <w:rPr>
          <w:rFonts w:ascii="Arial" w:hAnsi="Arial" w:cs="Arial"/>
          <w:sz w:val="24"/>
          <w:szCs w:val="24"/>
        </w:rPr>
        <w:t xml:space="preserve">se advierte </w:t>
      </w:r>
      <w:r w:rsidR="004A3111">
        <w:rPr>
          <w:rFonts w:ascii="Arial" w:hAnsi="Arial" w:cs="Arial"/>
          <w:sz w:val="24"/>
          <w:szCs w:val="24"/>
        </w:rPr>
        <w:t>la existencia del</w:t>
      </w:r>
      <w:r w:rsidR="00364572">
        <w:rPr>
          <w:rFonts w:ascii="Arial" w:hAnsi="Arial" w:cs="Arial"/>
          <w:sz w:val="24"/>
          <w:szCs w:val="24"/>
        </w:rPr>
        <w:t xml:space="preserve"> acto </w:t>
      </w:r>
      <w:r w:rsidR="00320048">
        <w:rPr>
          <w:rFonts w:ascii="Arial" w:hAnsi="Arial" w:cs="Arial"/>
          <w:sz w:val="24"/>
          <w:szCs w:val="24"/>
        </w:rPr>
        <w:t>impugnado</w:t>
      </w:r>
      <w:r w:rsidR="00364572">
        <w:rPr>
          <w:rFonts w:ascii="Arial" w:hAnsi="Arial" w:cs="Arial"/>
          <w:sz w:val="24"/>
          <w:szCs w:val="24"/>
        </w:rPr>
        <w:t xml:space="preserve">, por lo que </w:t>
      </w:r>
      <w:r w:rsidR="00A14FB8" w:rsidRPr="00A14FB8">
        <w:rPr>
          <w:rFonts w:ascii="Arial" w:hAnsi="Arial" w:cs="Arial"/>
          <w:sz w:val="24"/>
          <w:szCs w:val="24"/>
        </w:rPr>
        <w:t>al haber transcurrido más de noventa días sin que se diera respuesta a</w:t>
      </w:r>
      <w:r w:rsidR="00320048">
        <w:rPr>
          <w:rFonts w:ascii="Arial" w:hAnsi="Arial" w:cs="Arial"/>
          <w:sz w:val="24"/>
          <w:szCs w:val="24"/>
        </w:rPr>
        <w:t>l</w:t>
      </w:r>
      <w:r w:rsidR="00A14FB8" w:rsidRPr="00A14FB8">
        <w:rPr>
          <w:rFonts w:ascii="Arial" w:hAnsi="Arial" w:cs="Arial"/>
          <w:sz w:val="24"/>
          <w:szCs w:val="24"/>
        </w:rPr>
        <w:t xml:space="preserve"> escrito de solicitud </w:t>
      </w:r>
      <w:r w:rsidR="00320048">
        <w:rPr>
          <w:rFonts w:ascii="Arial" w:hAnsi="Arial" w:cs="Arial"/>
          <w:sz w:val="24"/>
          <w:szCs w:val="24"/>
        </w:rPr>
        <w:t xml:space="preserve">del actor </w:t>
      </w:r>
      <w:r w:rsidR="00452551">
        <w:rPr>
          <w:rFonts w:ascii="Arial" w:hAnsi="Arial" w:cs="Arial"/>
          <w:sz w:val="24"/>
          <w:szCs w:val="24"/>
        </w:rPr>
        <w:t>dirigida</w:t>
      </w:r>
      <w:r w:rsidR="009C0A82">
        <w:rPr>
          <w:rFonts w:ascii="Arial" w:hAnsi="Arial" w:cs="Arial"/>
          <w:sz w:val="24"/>
          <w:szCs w:val="24"/>
        </w:rPr>
        <w:t xml:space="preserve"> a</w:t>
      </w:r>
      <w:r w:rsidR="00A14FB8" w:rsidRPr="00A14FB8">
        <w:rPr>
          <w:rFonts w:ascii="Arial" w:hAnsi="Arial" w:cs="Arial"/>
          <w:sz w:val="24"/>
          <w:szCs w:val="24"/>
        </w:rPr>
        <w:t xml:space="preserve">l </w:t>
      </w:r>
      <w:r w:rsidR="009D66DB">
        <w:rPr>
          <w:rFonts w:ascii="Arial" w:hAnsi="Arial" w:cs="Arial"/>
          <w:sz w:val="24"/>
          <w:szCs w:val="24"/>
        </w:rPr>
        <w:t>Secretario de Salud y Director General de los Servicios de Salud de Oaxaca</w:t>
      </w:r>
      <w:r w:rsidR="00A14FB8" w:rsidRPr="00A14FB8">
        <w:rPr>
          <w:rFonts w:ascii="Arial" w:hAnsi="Arial" w:cs="Arial"/>
          <w:sz w:val="24"/>
          <w:szCs w:val="24"/>
        </w:rPr>
        <w:t>, se presume una resolución en sentido negativo, la cual puede ser impugnada, toda vez que no hay acto expreso de la autoridad</w:t>
      </w:r>
      <w:r w:rsidR="00E757CE">
        <w:rPr>
          <w:rFonts w:ascii="Arial" w:hAnsi="Arial" w:cs="Arial"/>
          <w:sz w:val="24"/>
          <w:szCs w:val="24"/>
        </w:rPr>
        <w:t xml:space="preserve"> dentro</w:t>
      </w:r>
      <w:r w:rsidR="00BC0FA2">
        <w:rPr>
          <w:rFonts w:ascii="Arial" w:hAnsi="Arial" w:cs="Arial"/>
          <w:sz w:val="24"/>
          <w:szCs w:val="24"/>
        </w:rPr>
        <w:t xml:space="preserve"> del </w:t>
      </w:r>
      <w:r w:rsidR="00A14FB8" w:rsidRPr="00A14FB8">
        <w:rPr>
          <w:rFonts w:ascii="Arial" w:hAnsi="Arial" w:cs="Arial"/>
          <w:sz w:val="24"/>
          <w:szCs w:val="24"/>
        </w:rPr>
        <w:t xml:space="preserve">lapso de la solicitud y la presentación de la demanda ante este Tribunal en la que dé a conocer la determinación o postura emitida por la autoridad </w:t>
      </w:r>
      <w:r w:rsidR="0097226E">
        <w:rPr>
          <w:rFonts w:ascii="Arial" w:hAnsi="Arial" w:cs="Arial"/>
          <w:sz w:val="24"/>
          <w:szCs w:val="24"/>
        </w:rPr>
        <w:t>de referencia</w:t>
      </w:r>
      <w:r w:rsidR="00E757CE">
        <w:rPr>
          <w:rFonts w:ascii="Arial" w:hAnsi="Arial" w:cs="Arial"/>
          <w:sz w:val="24"/>
          <w:szCs w:val="24"/>
        </w:rPr>
        <w:t>;</w:t>
      </w:r>
      <w:r w:rsidR="00A14FB8" w:rsidRPr="00A14FB8">
        <w:rPr>
          <w:rFonts w:ascii="Arial" w:hAnsi="Arial" w:cs="Arial"/>
          <w:sz w:val="24"/>
          <w:szCs w:val="24"/>
        </w:rPr>
        <w:t xml:space="preserve"> </w:t>
      </w:r>
      <w:r w:rsidR="0097226E">
        <w:rPr>
          <w:rFonts w:ascii="Arial" w:hAnsi="Arial" w:cs="Arial"/>
          <w:sz w:val="24"/>
          <w:szCs w:val="24"/>
        </w:rPr>
        <w:t>por tanto,</w:t>
      </w:r>
      <w:r w:rsidR="00A14FB8" w:rsidRPr="00A14FB8">
        <w:rPr>
          <w:rFonts w:ascii="Arial" w:hAnsi="Arial" w:cs="Arial"/>
          <w:sz w:val="24"/>
          <w:szCs w:val="24"/>
        </w:rPr>
        <w:t xml:space="preserve"> dicha circunstancia es advertida por esta Sala</w:t>
      </w:r>
      <w:r w:rsidR="00694263">
        <w:rPr>
          <w:rFonts w:ascii="Arial" w:hAnsi="Arial" w:cs="Arial"/>
          <w:sz w:val="24"/>
          <w:szCs w:val="24"/>
        </w:rPr>
        <w:t xml:space="preserve"> Unitaria</w:t>
      </w:r>
      <w:r w:rsidR="00A14FB8" w:rsidRPr="00A14FB8">
        <w:rPr>
          <w:rFonts w:ascii="Arial" w:hAnsi="Arial" w:cs="Arial"/>
          <w:sz w:val="24"/>
          <w:szCs w:val="24"/>
        </w:rPr>
        <w:t xml:space="preserve">, máxime que la autoridad </w:t>
      </w:r>
      <w:r w:rsidR="00452551">
        <w:rPr>
          <w:rFonts w:ascii="Arial" w:hAnsi="Arial" w:cs="Arial"/>
          <w:sz w:val="24"/>
          <w:szCs w:val="24"/>
        </w:rPr>
        <w:t xml:space="preserve">demandada </w:t>
      </w:r>
      <w:r w:rsidR="00A14FB8" w:rsidRPr="00A14FB8">
        <w:rPr>
          <w:rFonts w:ascii="Arial" w:hAnsi="Arial" w:cs="Arial"/>
          <w:sz w:val="24"/>
          <w:szCs w:val="24"/>
        </w:rPr>
        <w:t xml:space="preserve">en su escrito de </w:t>
      </w:r>
      <w:r w:rsidR="00452551">
        <w:rPr>
          <w:rFonts w:ascii="Arial" w:hAnsi="Arial" w:cs="Arial"/>
          <w:sz w:val="24"/>
          <w:szCs w:val="24"/>
        </w:rPr>
        <w:t xml:space="preserve">contestación a la </w:t>
      </w:r>
      <w:r w:rsidR="00A14FB8" w:rsidRPr="00A14FB8">
        <w:rPr>
          <w:rFonts w:ascii="Arial" w:hAnsi="Arial" w:cs="Arial"/>
          <w:sz w:val="24"/>
          <w:szCs w:val="24"/>
        </w:rPr>
        <w:t xml:space="preserve">demanda no </w:t>
      </w:r>
      <w:r w:rsidR="00F21078">
        <w:rPr>
          <w:rFonts w:ascii="Arial" w:hAnsi="Arial" w:cs="Arial"/>
          <w:sz w:val="24"/>
          <w:szCs w:val="24"/>
        </w:rPr>
        <w:t>probó que le haya dado respuesta al accionante</w:t>
      </w:r>
      <w:r w:rsidR="009D1218">
        <w:rPr>
          <w:rFonts w:ascii="Arial" w:hAnsi="Arial" w:cs="Arial"/>
          <w:sz w:val="24"/>
          <w:szCs w:val="24"/>
        </w:rPr>
        <w:t xml:space="preserve">; </w:t>
      </w:r>
      <w:r w:rsidR="0097226E">
        <w:rPr>
          <w:rFonts w:ascii="Arial" w:hAnsi="Arial" w:cs="Arial"/>
          <w:sz w:val="24"/>
          <w:szCs w:val="24"/>
        </w:rPr>
        <w:t>de ahí que</w:t>
      </w:r>
      <w:r w:rsidR="00A14FB8" w:rsidRPr="00A14FB8">
        <w:rPr>
          <w:rFonts w:ascii="Arial" w:hAnsi="Arial" w:cs="Arial"/>
          <w:sz w:val="24"/>
          <w:szCs w:val="24"/>
        </w:rPr>
        <w:t xml:space="preserve"> es incuestionable que </w:t>
      </w:r>
      <w:r w:rsidR="00A14FB8" w:rsidRPr="005231EC">
        <w:rPr>
          <w:rFonts w:ascii="Arial" w:hAnsi="Arial" w:cs="Arial"/>
          <w:b/>
          <w:sz w:val="24"/>
          <w:szCs w:val="24"/>
        </w:rPr>
        <w:t>SE CONFIGURA LA NEGATIVA FICTA</w:t>
      </w:r>
      <w:r w:rsidR="00A14FB8" w:rsidRPr="00A14FB8">
        <w:rPr>
          <w:rFonts w:ascii="Arial" w:hAnsi="Arial" w:cs="Arial"/>
          <w:sz w:val="24"/>
          <w:szCs w:val="24"/>
        </w:rPr>
        <w:t xml:space="preserve"> conforme a</w:t>
      </w:r>
      <w:r w:rsidR="00364572">
        <w:rPr>
          <w:rFonts w:ascii="Arial" w:hAnsi="Arial" w:cs="Arial"/>
          <w:sz w:val="24"/>
          <w:szCs w:val="24"/>
        </w:rPr>
        <w:t xml:space="preserve"> lo dispuesto por el artículo 133</w:t>
      </w:r>
      <w:r w:rsidR="00A14FB8" w:rsidRPr="00A14FB8">
        <w:rPr>
          <w:rFonts w:ascii="Arial" w:hAnsi="Arial" w:cs="Arial"/>
          <w:sz w:val="24"/>
          <w:szCs w:val="24"/>
        </w:rPr>
        <w:t xml:space="preserve"> fracción V de la Ley de </w:t>
      </w:r>
      <w:r w:rsidR="00364572">
        <w:rPr>
          <w:rFonts w:ascii="Arial" w:hAnsi="Arial" w:cs="Arial"/>
          <w:sz w:val="24"/>
          <w:szCs w:val="24"/>
        </w:rPr>
        <w:t xml:space="preserve">Procedimiento y </w:t>
      </w:r>
      <w:r w:rsidR="00A14FB8" w:rsidRPr="00A14FB8">
        <w:rPr>
          <w:rFonts w:ascii="Arial" w:hAnsi="Arial" w:cs="Arial"/>
          <w:sz w:val="24"/>
          <w:szCs w:val="24"/>
        </w:rPr>
        <w:t xml:space="preserve">Justicia Administrativa para el Estado. </w:t>
      </w:r>
    </w:p>
    <w:p w14:paraId="0D202D62" w14:textId="1E82B375" w:rsidR="00A54E51" w:rsidRDefault="00BC258F" w:rsidP="00BC258F">
      <w:pPr>
        <w:spacing w:line="360" w:lineRule="auto"/>
        <w:ind w:firstLine="567"/>
        <w:jc w:val="both"/>
        <w:rPr>
          <w:rFonts w:ascii="Arial" w:hAnsi="Arial" w:cs="Arial"/>
          <w:sz w:val="24"/>
          <w:szCs w:val="24"/>
        </w:rPr>
      </w:pPr>
      <w:r>
        <w:rPr>
          <w:rFonts w:ascii="Arial" w:hAnsi="Arial" w:cs="Arial"/>
          <w:sz w:val="24"/>
          <w:szCs w:val="24"/>
        </w:rPr>
        <w:lastRenderedPageBreak/>
        <w:t xml:space="preserve">Por ello, </w:t>
      </w:r>
      <w:r w:rsidR="00A54E51">
        <w:rPr>
          <w:rFonts w:ascii="Arial" w:hAnsi="Arial" w:cs="Arial"/>
          <w:sz w:val="24"/>
          <w:szCs w:val="24"/>
        </w:rPr>
        <w:t>dada la naturaleza de la negativa ficta, la cual por ser un acto en el cual no se comunicó de forma expresa o escrita donde se pudiera aprecia</w:t>
      </w:r>
      <w:r w:rsidR="00442B01">
        <w:rPr>
          <w:rFonts w:ascii="Arial" w:hAnsi="Arial" w:cs="Arial"/>
          <w:sz w:val="24"/>
          <w:szCs w:val="24"/>
        </w:rPr>
        <w:t>r</w:t>
      </w:r>
      <w:r w:rsidR="00A54E51">
        <w:rPr>
          <w:rFonts w:ascii="Arial" w:hAnsi="Arial" w:cs="Arial"/>
          <w:sz w:val="24"/>
          <w:szCs w:val="24"/>
        </w:rPr>
        <w:t xml:space="preserve"> la fundamentación y motivación </w:t>
      </w:r>
      <w:r w:rsidR="00796BB9">
        <w:rPr>
          <w:rFonts w:ascii="Arial" w:hAnsi="Arial" w:cs="Arial"/>
          <w:sz w:val="24"/>
          <w:szCs w:val="24"/>
        </w:rPr>
        <w:t>de las razones por las cuales la autoridad demandada negó la petición planteada, es jurídicamente válido referirse a esa negativa ficta como un acto que carece completamente de fundamentación</w:t>
      </w:r>
      <w:r w:rsidR="006D39E7">
        <w:rPr>
          <w:rFonts w:ascii="Arial" w:hAnsi="Arial" w:cs="Arial"/>
          <w:sz w:val="24"/>
          <w:szCs w:val="24"/>
        </w:rPr>
        <w:t xml:space="preserve"> y</w:t>
      </w:r>
      <w:r w:rsidR="00796BB9">
        <w:rPr>
          <w:rFonts w:ascii="Arial" w:hAnsi="Arial" w:cs="Arial"/>
          <w:sz w:val="24"/>
          <w:szCs w:val="24"/>
        </w:rPr>
        <w:t xml:space="preserve"> motivación.</w:t>
      </w:r>
    </w:p>
    <w:p w14:paraId="304A17AB" w14:textId="23CDFE58" w:rsidR="00BC258F" w:rsidRPr="003176C4" w:rsidRDefault="00571D0B" w:rsidP="00BC258F">
      <w:pPr>
        <w:spacing w:line="360" w:lineRule="auto"/>
        <w:ind w:firstLine="567"/>
        <w:jc w:val="both"/>
        <w:rPr>
          <w:rFonts w:ascii="Arial" w:hAnsi="Arial" w:cs="Arial"/>
          <w:sz w:val="24"/>
          <w:szCs w:val="24"/>
          <w:u w:val="single"/>
        </w:rPr>
      </w:pPr>
      <w:r>
        <w:rPr>
          <w:rFonts w:ascii="Arial" w:hAnsi="Arial" w:cs="Arial"/>
          <w:sz w:val="24"/>
          <w:szCs w:val="24"/>
        </w:rPr>
        <w:t>Por tanto</w:t>
      </w:r>
      <w:r w:rsidR="00796BB9">
        <w:rPr>
          <w:rFonts w:ascii="Arial" w:hAnsi="Arial" w:cs="Arial"/>
          <w:sz w:val="24"/>
          <w:szCs w:val="24"/>
        </w:rPr>
        <w:t xml:space="preserve">, </w:t>
      </w:r>
      <w:r w:rsidR="000548BE">
        <w:rPr>
          <w:rFonts w:ascii="Arial" w:hAnsi="Arial" w:cs="Arial"/>
          <w:sz w:val="24"/>
          <w:szCs w:val="24"/>
        </w:rPr>
        <w:t>el</w:t>
      </w:r>
      <w:r w:rsidR="00796BB9">
        <w:rPr>
          <w:rFonts w:ascii="Arial" w:hAnsi="Arial" w:cs="Arial"/>
          <w:sz w:val="24"/>
          <w:szCs w:val="24"/>
        </w:rPr>
        <w:t xml:space="preserve"> concepto de impugnación hecho val</w:t>
      </w:r>
      <w:r w:rsidR="000548BE">
        <w:rPr>
          <w:rFonts w:ascii="Arial" w:hAnsi="Arial" w:cs="Arial"/>
          <w:sz w:val="24"/>
          <w:szCs w:val="24"/>
        </w:rPr>
        <w:t>e</w:t>
      </w:r>
      <w:r w:rsidR="00796BB9">
        <w:rPr>
          <w:rFonts w:ascii="Arial" w:hAnsi="Arial" w:cs="Arial"/>
          <w:sz w:val="24"/>
          <w:szCs w:val="24"/>
        </w:rPr>
        <w:t xml:space="preserve">r por </w:t>
      </w:r>
      <w:r w:rsidR="009D1218">
        <w:rPr>
          <w:rFonts w:ascii="Arial" w:hAnsi="Arial" w:cs="Arial"/>
          <w:sz w:val="24"/>
          <w:szCs w:val="24"/>
        </w:rPr>
        <w:t>la parte actora</w:t>
      </w:r>
      <w:r w:rsidR="00796BB9">
        <w:rPr>
          <w:rFonts w:ascii="Arial" w:hAnsi="Arial" w:cs="Arial"/>
          <w:sz w:val="24"/>
          <w:szCs w:val="24"/>
        </w:rPr>
        <w:t xml:space="preserve"> resulta </w:t>
      </w:r>
      <w:r w:rsidR="00796BB9" w:rsidRPr="000548BE">
        <w:rPr>
          <w:rFonts w:ascii="Arial" w:hAnsi="Arial" w:cs="Arial"/>
          <w:b/>
          <w:bCs/>
          <w:sz w:val="24"/>
          <w:szCs w:val="24"/>
        </w:rPr>
        <w:t>FUNDADO</w:t>
      </w:r>
      <w:r w:rsidR="00796BB9">
        <w:rPr>
          <w:rFonts w:ascii="Arial" w:hAnsi="Arial" w:cs="Arial"/>
          <w:sz w:val="24"/>
          <w:szCs w:val="24"/>
        </w:rPr>
        <w:t xml:space="preserve">, </w:t>
      </w:r>
      <w:r w:rsidR="000548BE">
        <w:rPr>
          <w:rFonts w:ascii="Arial" w:hAnsi="Arial" w:cs="Arial"/>
          <w:sz w:val="24"/>
          <w:szCs w:val="24"/>
        </w:rPr>
        <w:t>en el sentido de que la negativa ficta emitida por la autoridad demandada, no contiene fundamentación y motivación</w:t>
      </w:r>
      <w:r w:rsidR="0070455D">
        <w:rPr>
          <w:rFonts w:ascii="Arial" w:hAnsi="Arial" w:cs="Arial"/>
          <w:sz w:val="24"/>
          <w:szCs w:val="24"/>
        </w:rPr>
        <w:t>;</w:t>
      </w:r>
      <w:r w:rsidR="000548BE">
        <w:rPr>
          <w:rFonts w:ascii="Arial" w:hAnsi="Arial" w:cs="Arial"/>
          <w:sz w:val="24"/>
          <w:szCs w:val="24"/>
        </w:rPr>
        <w:t xml:space="preserve"> en consecuencia</w:t>
      </w:r>
      <w:r w:rsidR="00BC258F">
        <w:rPr>
          <w:rFonts w:ascii="Arial" w:hAnsi="Arial" w:cs="Arial"/>
          <w:sz w:val="24"/>
          <w:szCs w:val="24"/>
        </w:rPr>
        <w:t xml:space="preserve">, </w:t>
      </w:r>
      <w:r w:rsidR="00BC258F" w:rsidRPr="00A14FB8">
        <w:rPr>
          <w:rFonts w:ascii="Arial" w:hAnsi="Arial" w:cs="Arial"/>
          <w:sz w:val="24"/>
          <w:szCs w:val="24"/>
        </w:rPr>
        <w:t xml:space="preserve">se declara la </w:t>
      </w:r>
      <w:r w:rsidR="00BC258F" w:rsidRPr="00FA4336">
        <w:rPr>
          <w:rFonts w:ascii="Arial" w:hAnsi="Arial" w:cs="Arial"/>
          <w:b/>
          <w:sz w:val="24"/>
          <w:szCs w:val="24"/>
        </w:rPr>
        <w:t>NULIDAD</w:t>
      </w:r>
      <w:r w:rsidR="00BC258F" w:rsidRPr="00A14FB8">
        <w:rPr>
          <w:rFonts w:ascii="Arial" w:hAnsi="Arial" w:cs="Arial"/>
          <w:sz w:val="24"/>
          <w:szCs w:val="24"/>
        </w:rPr>
        <w:t xml:space="preserve"> de la </w:t>
      </w:r>
      <w:r w:rsidR="00BC258F" w:rsidRPr="00FA4336">
        <w:rPr>
          <w:rFonts w:ascii="Arial" w:hAnsi="Arial" w:cs="Arial"/>
          <w:b/>
          <w:sz w:val="24"/>
          <w:szCs w:val="24"/>
        </w:rPr>
        <w:t>NEGATIVA FICTA</w:t>
      </w:r>
      <w:r w:rsidR="00BC258F" w:rsidRPr="00A14FB8">
        <w:rPr>
          <w:rFonts w:ascii="Arial" w:hAnsi="Arial" w:cs="Arial"/>
          <w:sz w:val="24"/>
          <w:szCs w:val="24"/>
        </w:rPr>
        <w:t xml:space="preserve"> recaída a</w:t>
      </w:r>
      <w:r w:rsidR="00BC258F">
        <w:rPr>
          <w:rFonts w:ascii="Arial" w:hAnsi="Arial" w:cs="Arial"/>
          <w:sz w:val="24"/>
          <w:szCs w:val="24"/>
        </w:rPr>
        <w:t xml:space="preserve">l escrito de fecha </w:t>
      </w:r>
      <w:r w:rsidR="00385283">
        <w:rPr>
          <w:rFonts w:ascii="Arial" w:hAnsi="Arial" w:cs="Arial"/>
          <w:bCs/>
          <w:spacing w:val="-3"/>
          <w:sz w:val="24"/>
          <w:szCs w:val="27"/>
          <w:lang w:val="es-ES_tradnl"/>
        </w:rPr>
        <w:t>*****</w:t>
      </w:r>
      <w:r w:rsidR="001C57EE">
        <w:rPr>
          <w:rFonts w:ascii="Arial" w:hAnsi="Arial" w:cs="Arial"/>
          <w:bCs/>
          <w:spacing w:val="-3"/>
          <w:sz w:val="24"/>
          <w:szCs w:val="27"/>
          <w:lang w:val="es-ES_tradnl"/>
        </w:rPr>
        <w:t xml:space="preserve"> de </w:t>
      </w:r>
      <w:r w:rsidR="00385283">
        <w:rPr>
          <w:rFonts w:ascii="Arial" w:hAnsi="Arial" w:cs="Arial"/>
          <w:bCs/>
          <w:spacing w:val="-3"/>
          <w:sz w:val="24"/>
          <w:szCs w:val="27"/>
          <w:lang w:val="es-ES_tradnl"/>
        </w:rPr>
        <w:t>*****</w:t>
      </w:r>
      <w:r w:rsidR="000548BE">
        <w:rPr>
          <w:rFonts w:ascii="Arial" w:hAnsi="Arial" w:cs="Arial"/>
          <w:bCs/>
          <w:spacing w:val="-3"/>
          <w:sz w:val="24"/>
          <w:szCs w:val="27"/>
          <w:lang w:val="es-ES_tradnl"/>
        </w:rPr>
        <w:t xml:space="preserve"> de dos mil </w:t>
      </w:r>
      <w:r w:rsidR="00385283">
        <w:rPr>
          <w:rFonts w:ascii="Arial" w:hAnsi="Arial" w:cs="Arial"/>
          <w:bCs/>
          <w:spacing w:val="-3"/>
          <w:sz w:val="24"/>
          <w:szCs w:val="27"/>
          <w:lang w:val="es-ES_tradnl"/>
        </w:rPr>
        <w:t>*****</w:t>
      </w:r>
      <w:r w:rsidR="001447C1">
        <w:rPr>
          <w:rFonts w:ascii="Arial" w:hAnsi="Arial" w:cs="Arial"/>
          <w:bCs/>
          <w:spacing w:val="-3"/>
          <w:sz w:val="24"/>
          <w:szCs w:val="27"/>
          <w:lang w:val="es-ES_tradnl"/>
        </w:rPr>
        <w:t xml:space="preserve"> y</w:t>
      </w:r>
      <w:r w:rsidR="004C2777">
        <w:rPr>
          <w:rFonts w:ascii="Arial" w:hAnsi="Arial" w:cs="Arial"/>
          <w:bCs/>
          <w:spacing w:val="-3"/>
          <w:sz w:val="24"/>
          <w:szCs w:val="27"/>
          <w:lang w:val="es-ES_tradnl"/>
        </w:rPr>
        <w:t xml:space="preserve"> </w:t>
      </w:r>
      <w:bookmarkStart w:id="5" w:name="_Hlk127218925"/>
      <w:r w:rsidR="004C2777">
        <w:rPr>
          <w:rFonts w:ascii="Arial" w:hAnsi="Arial" w:cs="Arial"/>
          <w:bCs/>
          <w:spacing w:val="-3"/>
          <w:sz w:val="24"/>
          <w:szCs w:val="27"/>
          <w:lang w:val="es-ES_tradnl"/>
        </w:rPr>
        <w:t xml:space="preserve">con fecha de recepción </w:t>
      </w:r>
      <w:r w:rsidR="00385283">
        <w:rPr>
          <w:rFonts w:ascii="Arial" w:hAnsi="Arial" w:cs="Arial"/>
          <w:bCs/>
          <w:spacing w:val="-3"/>
          <w:sz w:val="24"/>
          <w:szCs w:val="27"/>
          <w:lang w:val="es-ES_tradnl"/>
        </w:rPr>
        <w:t>*****</w:t>
      </w:r>
      <w:r w:rsidR="004C2777">
        <w:rPr>
          <w:rFonts w:ascii="Arial" w:hAnsi="Arial" w:cs="Arial"/>
          <w:bCs/>
          <w:spacing w:val="-3"/>
          <w:sz w:val="24"/>
          <w:szCs w:val="27"/>
          <w:lang w:val="es-ES_tradnl"/>
        </w:rPr>
        <w:t xml:space="preserve"> de </w:t>
      </w:r>
      <w:r w:rsidR="00385283">
        <w:rPr>
          <w:rFonts w:ascii="Arial" w:hAnsi="Arial" w:cs="Arial"/>
          <w:bCs/>
          <w:spacing w:val="-3"/>
          <w:sz w:val="24"/>
          <w:szCs w:val="27"/>
          <w:lang w:val="es-ES_tradnl"/>
        </w:rPr>
        <w:t>****</w:t>
      </w:r>
      <w:r w:rsidR="004C2777">
        <w:rPr>
          <w:rFonts w:ascii="Arial" w:hAnsi="Arial" w:cs="Arial"/>
          <w:bCs/>
          <w:spacing w:val="-3"/>
          <w:sz w:val="24"/>
          <w:szCs w:val="27"/>
          <w:lang w:val="es-ES_tradnl"/>
        </w:rPr>
        <w:t xml:space="preserve"> de dos mil </w:t>
      </w:r>
      <w:bookmarkEnd w:id="5"/>
      <w:r w:rsidR="00385283">
        <w:rPr>
          <w:rFonts w:ascii="Arial" w:hAnsi="Arial" w:cs="Arial"/>
          <w:bCs/>
          <w:spacing w:val="-3"/>
          <w:sz w:val="24"/>
          <w:szCs w:val="27"/>
          <w:lang w:val="es-ES_tradnl"/>
        </w:rPr>
        <w:t>*****</w:t>
      </w:r>
      <w:r w:rsidR="00BC258F" w:rsidRPr="00A14FB8">
        <w:rPr>
          <w:rFonts w:ascii="Arial" w:hAnsi="Arial" w:cs="Arial"/>
          <w:sz w:val="24"/>
          <w:szCs w:val="24"/>
        </w:rPr>
        <w:t>,</w:t>
      </w:r>
      <w:r w:rsidR="00BC258F">
        <w:rPr>
          <w:rFonts w:ascii="Arial" w:hAnsi="Arial" w:cs="Arial"/>
          <w:sz w:val="24"/>
          <w:szCs w:val="24"/>
        </w:rPr>
        <w:t xml:space="preserve"> </w:t>
      </w:r>
      <w:r w:rsidR="00EE3923">
        <w:rPr>
          <w:rFonts w:ascii="Arial" w:hAnsi="Arial" w:cs="Arial"/>
          <w:sz w:val="24"/>
          <w:szCs w:val="24"/>
        </w:rPr>
        <w:t xml:space="preserve">para el </w:t>
      </w:r>
      <w:r w:rsidR="00EE3923" w:rsidRPr="00077848">
        <w:rPr>
          <w:rFonts w:ascii="Arial" w:hAnsi="Arial" w:cs="Arial"/>
          <w:b/>
          <w:bCs/>
          <w:sz w:val="24"/>
          <w:szCs w:val="24"/>
        </w:rPr>
        <w:t>EFECTO</w:t>
      </w:r>
      <w:r w:rsidR="00EE3923">
        <w:rPr>
          <w:rFonts w:ascii="Arial" w:hAnsi="Arial" w:cs="Arial"/>
          <w:sz w:val="24"/>
          <w:szCs w:val="24"/>
        </w:rPr>
        <w:t xml:space="preserve"> de que la autoridad demandada </w:t>
      </w:r>
      <w:r w:rsidR="007B4DF4">
        <w:rPr>
          <w:rFonts w:ascii="Arial" w:hAnsi="Arial" w:cs="Arial"/>
          <w:sz w:val="24"/>
          <w:szCs w:val="24"/>
        </w:rPr>
        <w:t xml:space="preserve">Secretario de Salud y Director General de los Servicios de Salud de Oaxaca, </w:t>
      </w:r>
      <w:r w:rsidR="00EE3923">
        <w:rPr>
          <w:rFonts w:ascii="Arial" w:hAnsi="Arial" w:cs="Arial"/>
          <w:sz w:val="24"/>
          <w:szCs w:val="24"/>
        </w:rPr>
        <w:t xml:space="preserve">emita por escrito, la respuesta </w:t>
      </w:r>
      <w:r w:rsidR="00C62393">
        <w:rPr>
          <w:rFonts w:ascii="Arial" w:hAnsi="Arial" w:cs="Arial"/>
          <w:sz w:val="24"/>
          <w:szCs w:val="24"/>
        </w:rPr>
        <w:t xml:space="preserve">en forma </w:t>
      </w:r>
      <w:r w:rsidR="00EE3923">
        <w:rPr>
          <w:rFonts w:ascii="Arial" w:hAnsi="Arial" w:cs="Arial"/>
          <w:sz w:val="24"/>
          <w:szCs w:val="24"/>
        </w:rPr>
        <w:t>exhaustiva</w:t>
      </w:r>
      <w:r w:rsidR="00D20B1E">
        <w:rPr>
          <w:rFonts w:ascii="Arial" w:hAnsi="Arial" w:cs="Arial"/>
          <w:sz w:val="24"/>
          <w:szCs w:val="24"/>
        </w:rPr>
        <w:t xml:space="preserve"> y congruente</w:t>
      </w:r>
      <w:r w:rsidR="00EE3923">
        <w:rPr>
          <w:rFonts w:ascii="Arial" w:hAnsi="Arial" w:cs="Arial"/>
          <w:sz w:val="24"/>
          <w:szCs w:val="24"/>
        </w:rPr>
        <w:t xml:space="preserve"> a la petición de fecha </w:t>
      </w:r>
      <w:r w:rsidR="00385283">
        <w:rPr>
          <w:rFonts w:ascii="Arial" w:hAnsi="Arial" w:cs="Arial"/>
          <w:sz w:val="24"/>
          <w:szCs w:val="24"/>
        </w:rPr>
        <w:t xml:space="preserve">***** </w:t>
      </w:r>
      <w:r w:rsidR="00204865">
        <w:rPr>
          <w:rFonts w:ascii="Arial" w:hAnsi="Arial" w:cs="Arial"/>
          <w:sz w:val="24"/>
          <w:szCs w:val="24"/>
        </w:rPr>
        <w:t xml:space="preserve">de </w:t>
      </w:r>
      <w:r w:rsidR="00385283">
        <w:rPr>
          <w:rFonts w:ascii="Arial" w:hAnsi="Arial" w:cs="Arial"/>
          <w:sz w:val="24"/>
          <w:szCs w:val="24"/>
        </w:rPr>
        <w:t>*****</w:t>
      </w:r>
      <w:r w:rsidR="00EE3923">
        <w:rPr>
          <w:rFonts w:ascii="Arial" w:hAnsi="Arial" w:cs="Arial"/>
          <w:sz w:val="24"/>
          <w:szCs w:val="24"/>
        </w:rPr>
        <w:t xml:space="preserve"> de dos mil</w:t>
      </w:r>
      <w:r w:rsidR="00385283">
        <w:rPr>
          <w:rFonts w:ascii="Arial" w:hAnsi="Arial" w:cs="Arial"/>
          <w:sz w:val="24"/>
          <w:szCs w:val="24"/>
        </w:rPr>
        <w:t xml:space="preserve"> ****</w:t>
      </w:r>
      <w:r w:rsidR="001447C1">
        <w:rPr>
          <w:rFonts w:ascii="Arial" w:hAnsi="Arial" w:cs="Arial"/>
          <w:sz w:val="24"/>
          <w:szCs w:val="24"/>
        </w:rPr>
        <w:t xml:space="preserve"> y </w:t>
      </w:r>
      <w:r w:rsidR="00867352">
        <w:rPr>
          <w:rFonts w:ascii="Arial" w:hAnsi="Arial" w:cs="Arial"/>
          <w:bCs/>
          <w:spacing w:val="-3"/>
          <w:sz w:val="24"/>
          <w:szCs w:val="27"/>
          <w:lang w:val="es-ES_tradnl"/>
        </w:rPr>
        <w:t xml:space="preserve">con fecha de recepción </w:t>
      </w:r>
      <w:r w:rsidR="00385283">
        <w:rPr>
          <w:rFonts w:ascii="Arial" w:hAnsi="Arial" w:cs="Arial"/>
          <w:bCs/>
          <w:spacing w:val="-3"/>
          <w:sz w:val="24"/>
          <w:szCs w:val="27"/>
          <w:lang w:val="es-ES_tradnl"/>
        </w:rPr>
        <w:t>*****</w:t>
      </w:r>
      <w:r w:rsidR="00867352">
        <w:rPr>
          <w:rFonts w:ascii="Arial" w:hAnsi="Arial" w:cs="Arial"/>
          <w:bCs/>
          <w:spacing w:val="-3"/>
          <w:sz w:val="24"/>
          <w:szCs w:val="27"/>
          <w:lang w:val="es-ES_tradnl"/>
        </w:rPr>
        <w:t xml:space="preserve"> de </w:t>
      </w:r>
      <w:r w:rsidR="00385283">
        <w:rPr>
          <w:rFonts w:ascii="Arial" w:hAnsi="Arial" w:cs="Arial"/>
          <w:bCs/>
          <w:spacing w:val="-3"/>
          <w:sz w:val="24"/>
          <w:szCs w:val="27"/>
          <w:lang w:val="es-ES_tradnl"/>
        </w:rPr>
        <w:t>*****</w:t>
      </w:r>
      <w:r w:rsidR="00867352">
        <w:rPr>
          <w:rFonts w:ascii="Arial" w:hAnsi="Arial" w:cs="Arial"/>
          <w:bCs/>
          <w:spacing w:val="-3"/>
          <w:sz w:val="24"/>
          <w:szCs w:val="27"/>
          <w:lang w:val="es-ES_tradnl"/>
        </w:rPr>
        <w:t xml:space="preserve"> de dos mil </w:t>
      </w:r>
      <w:r w:rsidR="00385283">
        <w:rPr>
          <w:rFonts w:ascii="Arial" w:hAnsi="Arial" w:cs="Arial"/>
          <w:bCs/>
          <w:spacing w:val="-3"/>
          <w:sz w:val="24"/>
          <w:szCs w:val="27"/>
          <w:lang w:val="es-ES_tradnl"/>
        </w:rPr>
        <w:t>*****</w:t>
      </w:r>
      <w:r w:rsidR="00EE3923">
        <w:rPr>
          <w:rFonts w:ascii="Arial" w:hAnsi="Arial" w:cs="Arial"/>
          <w:sz w:val="24"/>
          <w:szCs w:val="24"/>
        </w:rPr>
        <w:t>, funda</w:t>
      </w:r>
      <w:r w:rsidR="00BE654B">
        <w:rPr>
          <w:rFonts w:ascii="Arial" w:hAnsi="Arial" w:cs="Arial"/>
          <w:sz w:val="24"/>
          <w:szCs w:val="24"/>
        </w:rPr>
        <w:t>ndo</w:t>
      </w:r>
      <w:r w:rsidR="00EE3923">
        <w:rPr>
          <w:rFonts w:ascii="Arial" w:hAnsi="Arial" w:cs="Arial"/>
          <w:sz w:val="24"/>
          <w:szCs w:val="24"/>
        </w:rPr>
        <w:t xml:space="preserve"> y motiva</w:t>
      </w:r>
      <w:r w:rsidR="00BE654B">
        <w:rPr>
          <w:rFonts w:ascii="Arial" w:hAnsi="Arial" w:cs="Arial"/>
          <w:sz w:val="24"/>
          <w:szCs w:val="24"/>
        </w:rPr>
        <w:t>n</w:t>
      </w:r>
      <w:r w:rsidR="00EE3923">
        <w:rPr>
          <w:rFonts w:ascii="Arial" w:hAnsi="Arial" w:cs="Arial"/>
          <w:sz w:val="24"/>
          <w:szCs w:val="24"/>
        </w:rPr>
        <w:t xml:space="preserve">do su </w:t>
      </w:r>
      <w:r w:rsidR="000114D6">
        <w:rPr>
          <w:rFonts w:ascii="Arial" w:hAnsi="Arial" w:cs="Arial"/>
          <w:sz w:val="24"/>
          <w:szCs w:val="24"/>
        </w:rPr>
        <w:t>consideración</w:t>
      </w:r>
      <w:r w:rsidR="0097226E">
        <w:rPr>
          <w:rFonts w:ascii="Arial" w:hAnsi="Arial" w:cs="Arial"/>
          <w:sz w:val="24"/>
          <w:szCs w:val="24"/>
        </w:rPr>
        <w:t>,</w:t>
      </w:r>
      <w:r w:rsidR="00EE3923">
        <w:rPr>
          <w:rFonts w:ascii="Arial" w:hAnsi="Arial" w:cs="Arial"/>
          <w:sz w:val="24"/>
          <w:szCs w:val="24"/>
        </w:rPr>
        <w:t xml:space="preserve"> además, </w:t>
      </w:r>
      <w:r w:rsidR="000114D6">
        <w:rPr>
          <w:rFonts w:ascii="Arial" w:hAnsi="Arial" w:cs="Arial"/>
          <w:sz w:val="24"/>
          <w:szCs w:val="24"/>
        </w:rPr>
        <w:t>anexando</w:t>
      </w:r>
      <w:r w:rsidR="00EE3923">
        <w:rPr>
          <w:rFonts w:ascii="Arial" w:hAnsi="Arial" w:cs="Arial"/>
          <w:sz w:val="24"/>
          <w:szCs w:val="24"/>
        </w:rPr>
        <w:t xml:space="preserve"> </w:t>
      </w:r>
      <w:r w:rsidR="009D1218">
        <w:rPr>
          <w:rFonts w:ascii="Arial" w:hAnsi="Arial" w:cs="Arial"/>
          <w:sz w:val="24"/>
          <w:szCs w:val="24"/>
        </w:rPr>
        <w:t>el</w:t>
      </w:r>
      <w:r w:rsidR="00EE3923">
        <w:rPr>
          <w:rFonts w:ascii="Arial" w:hAnsi="Arial" w:cs="Arial"/>
          <w:sz w:val="24"/>
          <w:szCs w:val="24"/>
        </w:rPr>
        <w:t xml:space="preserve"> documento que sea necesario para sustentar su respuesta, dado que</w:t>
      </w:r>
      <w:r w:rsidR="008E53BC">
        <w:rPr>
          <w:rFonts w:ascii="Arial" w:hAnsi="Arial" w:cs="Arial"/>
          <w:sz w:val="24"/>
          <w:szCs w:val="24"/>
        </w:rPr>
        <w:t xml:space="preserve"> </w:t>
      </w:r>
      <w:r w:rsidR="00077848">
        <w:rPr>
          <w:rFonts w:ascii="Arial" w:hAnsi="Arial" w:cs="Arial"/>
          <w:sz w:val="24"/>
          <w:szCs w:val="24"/>
        </w:rPr>
        <w:t>el escrito del actor</w:t>
      </w:r>
      <w:r w:rsidR="008E53BC">
        <w:rPr>
          <w:rFonts w:ascii="Arial" w:hAnsi="Arial" w:cs="Arial"/>
          <w:sz w:val="24"/>
          <w:szCs w:val="24"/>
        </w:rPr>
        <w:t xml:space="preserve"> </w:t>
      </w:r>
      <w:r w:rsidR="00EE3923">
        <w:rPr>
          <w:rFonts w:ascii="Arial" w:hAnsi="Arial" w:cs="Arial"/>
          <w:sz w:val="24"/>
          <w:szCs w:val="24"/>
        </w:rPr>
        <w:t xml:space="preserve">tiene </w:t>
      </w:r>
      <w:r w:rsidR="008E53BC">
        <w:rPr>
          <w:rFonts w:ascii="Arial" w:hAnsi="Arial" w:cs="Arial"/>
          <w:sz w:val="24"/>
          <w:szCs w:val="24"/>
        </w:rPr>
        <w:t xml:space="preserve">su origen en el derecho de petición consagrado en el artículo </w:t>
      </w:r>
      <w:r w:rsidR="00DD4481">
        <w:rPr>
          <w:rFonts w:ascii="Arial" w:hAnsi="Arial" w:cs="Arial"/>
          <w:sz w:val="24"/>
          <w:szCs w:val="24"/>
        </w:rPr>
        <w:t>8</w:t>
      </w:r>
      <w:r w:rsidR="00077848">
        <w:rPr>
          <w:rFonts w:ascii="Arial" w:hAnsi="Arial" w:cs="Arial"/>
          <w:sz w:val="24"/>
          <w:szCs w:val="24"/>
        </w:rPr>
        <w:t>°</w:t>
      </w:r>
      <w:r w:rsidR="00DD4481">
        <w:rPr>
          <w:rFonts w:ascii="Arial" w:hAnsi="Arial" w:cs="Arial"/>
          <w:sz w:val="24"/>
          <w:szCs w:val="24"/>
        </w:rPr>
        <w:t xml:space="preserve"> de la Constitución Política de los Estados Unidos Mexicanos</w:t>
      </w:r>
      <w:r w:rsidR="00077848">
        <w:rPr>
          <w:rFonts w:ascii="Arial" w:hAnsi="Arial" w:cs="Arial"/>
          <w:sz w:val="24"/>
          <w:szCs w:val="24"/>
        </w:rPr>
        <w:t>.</w:t>
      </w:r>
    </w:p>
    <w:p w14:paraId="257AD928" w14:textId="475D857C" w:rsidR="00BC258F" w:rsidRPr="00A14FB8" w:rsidRDefault="00BC258F" w:rsidP="00BC258F">
      <w:pPr>
        <w:spacing w:line="360" w:lineRule="auto"/>
        <w:ind w:firstLine="567"/>
        <w:jc w:val="both"/>
        <w:rPr>
          <w:rFonts w:ascii="Arial" w:hAnsi="Arial" w:cs="Arial"/>
          <w:sz w:val="24"/>
          <w:szCs w:val="24"/>
        </w:rPr>
      </w:pPr>
      <w:r w:rsidRPr="00A14FB8">
        <w:rPr>
          <w:rFonts w:ascii="Arial" w:hAnsi="Arial" w:cs="Arial"/>
          <w:sz w:val="24"/>
          <w:szCs w:val="24"/>
        </w:rPr>
        <w:t>Sirve de apoyo</w:t>
      </w:r>
      <w:r>
        <w:rPr>
          <w:rFonts w:ascii="Arial" w:hAnsi="Arial" w:cs="Arial"/>
          <w:sz w:val="24"/>
          <w:szCs w:val="24"/>
        </w:rPr>
        <w:t xml:space="preserve"> a lo anterior la</w:t>
      </w:r>
      <w:r w:rsidR="00DD4481">
        <w:rPr>
          <w:rFonts w:ascii="Arial" w:hAnsi="Arial" w:cs="Arial"/>
          <w:sz w:val="24"/>
          <w:szCs w:val="24"/>
        </w:rPr>
        <w:t xml:space="preserve"> tesis</w:t>
      </w:r>
      <w:r w:rsidR="00DD4481">
        <w:rPr>
          <w:rStyle w:val="Refdenotaalpie"/>
          <w:rFonts w:ascii="Arial" w:hAnsi="Arial" w:cs="Arial"/>
          <w:sz w:val="24"/>
          <w:szCs w:val="24"/>
        </w:rPr>
        <w:footnoteReference w:id="7"/>
      </w:r>
      <w:r w:rsidRPr="00A14FB8">
        <w:rPr>
          <w:rFonts w:ascii="Arial" w:hAnsi="Arial" w:cs="Arial"/>
          <w:sz w:val="24"/>
          <w:szCs w:val="24"/>
        </w:rPr>
        <w:t>, ba</w:t>
      </w:r>
      <w:r>
        <w:rPr>
          <w:rFonts w:ascii="Arial" w:hAnsi="Arial" w:cs="Arial"/>
          <w:sz w:val="24"/>
          <w:szCs w:val="24"/>
        </w:rPr>
        <w:t>jo el texto y rubro siguiente:</w:t>
      </w:r>
    </w:p>
    <w:p w14:paraId="74E9ABCB" w14:textId="77777777" w:rsidR="00BC258F" w:rsidRPr="0062129B" w:rsidRDefault="00BC258F" w:rsidP="00BC258F">
      <w:pPr>
        <w:ind w:left="567"/>
        <w:jc w:val="both"/>
        <w:rPr>
          <w:rFonts w:ascii="Arial" w:hAnsi="Arial" w:cs="Arial"/>
          <w:i/>
          <w:sz w:val="24"/>
          <w:szCs w:val="24"/>
        </w:rPr>
      </w:pPr>
      <w:r>
        <w:rPr>
          <w:rFonts w:ascii="Arial" w:hAnsi="Arial" w:cs="Arial"/>
          <w:b/>
          <w:i/>
          <w:sz w:val="24"/>
          <w:szCs w:val="24"/>
        </w:rPr>
        <w:t>“</w:t>
      </w:r>
      <w:r w:rsidRPr="0062129B">
        <w:rPr>
          <w:rFonts w:ascii="Arial" w:hAnsi="Arial" w:cs="Arial"/>
          <w:b/>
          <w:i/>
          <w:sz w:val="24"/>
          <w:szCs w:val="24"/>
        </w:rPr>
        <w:t>FUNDAMENTACIÓN Y MOTIVACIÓN, FALTA O INDEBIDA. EN CUANTO SON DISTINTAS, UNAS GENERAN NULIDAD LISA Y LLANA Y OTRAS PARA EFECTOS.</w:t>
      </w:r>
      <w:r w:rsidRPr="0062129B">
        <w:rPr>
          <w:rFonts w:ascii="Arial" w:hAnsi="Arial" w:cs="Arial"/>
          <w:i/>
          <w:sz w:val="24"/>
          <w:szCs w:val="24"/>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w:t>
      </w:r>
      <w:r w:rsidRPr="0062129B">
        <w:rPr>
          <w:rFonts w:ascii="Arial" w:hAnsi="Arial" w:cs="Arial"/>
          <w:i/>
          <w:sz w:val="24"/>
          <w:szCs w:val="24"/>
        </w:rPr>
        <w:lastRenderedPageBreak/>
        <w:t>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r>
        <w:rPr>
          <w:rFonts w:ascii="Arial" w:hAnsi="Arial" w:cs="Arial"/>
          <w:i/>
          <w:sz w:val="24"/>
          <w:szCs w:val="24"/>
        </w:rPr>
        <w:t>”</w:t>
      </w:r>
    </w:p>
    <w:p w14:paraId="1B5A13DC" w14:textId="212492F5" w:rsidR="00C23125" w:rsidRDefault="00C23125" w:rsidP="00A572E3">
      <w:pPr>
        <w:spacing w:line="360" w:lineRule="auto"/>
        <w:ind w:firstLine="567"/>
        <w:jc w:val="both"/>
        <w:rPr>
          <w:rFonts w:ascii="Arial" w:hAnsi="Arial" w:cs="Arial"/>
          <w:bCs/>
          <w:sz w:val="24"/>
          <w:szCs w:val="24"/>
        </w:rPr>
      </w:pPr>
      <w:r>
        <w:rPr>
          <w:rFonts w:ascii="Arial" w:hAnsi="Arial" w:cs="Arial"/>
          <w:bCs/>
          <w:sz w:val="24"/>
          <w:szCs w:val="24"/>
        </w:rPr>
        <w:t>No pasa desapercibido</w:t>
      </w:r>
      <w:r w:rsidR="000224CA">
        <w:rPr>
          <w:rFonts w:ascii="Arial" w:hAnsi="Arial" w:cs="Arial"/>
          <w:bCs/>
          <w:sz w:val="24"/>
          <w:szCs w:val="24"/>
        </w:rPr>
        <w:t xml:space="preserve"> mencionar</w:t>
      </w:r>
      <w:r>
        <w:rPr>
          <w:rFonts w:ascii="Arial" w:hAnsi="Arial" w:cs="Arial"/>
          <w:bCs/>
          <w:sz w:val="24"/>
          <w:szCs w:val="24"/>
        </w:rPr>
        <w:t xml:space="preserve"> que la determinación y condena arribada en párrafos anteriores, no vulneran la pretensión perseguida por el accionante en el presente juicio, toda vez que la parte actora en su escrito de demanda inicial asentó lo siguiente:</w:t>
      </w:r>
    </w:p>
    <w:p w14:paraId="35142CD3" w14:textId="1C47316D" w:rsidR="00C23125" w:rsidRPr="005B421C" w:rsidRDefault="005B421C" w:rsidP="005B421C">
      <w:pPr>
        <w:ind w:left="567" w:firstLine="567"/>
        <w:jc w:val="both"/>
        <w:rPr>
          <w:rFonts w:ascii="Arial" w:hAnsi="Arial" w:cs="Arial"/>
          <w:bCs/>
          <w:i/>
          <w:iCs/>
          <w:sz w:val="24"/>
          <w:szCs w:val="24"/>
        </w:rPr>
      </w:pPr>
      <w:r w:rsidRPr="005B421C">
        <w:rPr>
          <w:rFonts w:ascii="Arial" w:hAnsi="Arial" w:cs="Arial"/>
          <w:bCs/>
          <w:i/>
          <w:iCs/>
          <w:sz w:val="24"/>
          <w:szCs w:val="24"/>
        </w:rPr>
        <w:t xml:space="preserve">“La configuración de la </w:t>
      </w:r>
      <w:r w:rsidRPr="003B0810">
        <w:rPr>
          <w:rFonts w:ascii="Arial" w:hAnsi="Arial" w:cs="Arial"/>
          <w:b/>
          <w:i/>
          <w:iCs/>
          <w:sz w:val="24"/>
          <w:szCs w:val="24"/>
        </w:rPr>
        <w:t>NEGATIVA FICTA</w:t>
      </w:r>
      <w:r w:rsidRPr="005B421C">
        <w:rPr>
          <w:rFonts w:ascii="Arial" w:hAnsi="Arial" w:cs="Arial"/>
          <w:bCs/>
          <w:i/>
          <w:iCs/>
          <w:sz w:val="24"/>
          <w:szCs w:val="24"/>
        </w:rPr>
        <w:t xml:space="preserve"> demandada, su declaración de nulidad lisa y llana y como consecuencia el cumplimiento del convenio de colaboración celebrado entre mi representada y los Servicios de Salud Del Estado de Oaxaca, el día </w:t>
      </w:r>
      <w:r w:rsidR="00261387">
        <w:rPr>
          <w:rFonts w:ascii="Arial" w:hAnsi="Arial" w:cs="Arial"/>
          <w:bCs/>
          <w:i/>
          <w:iCs/>
          <w:sz w:val="24"/>
          <w:szCs w:val="24"/>
        </w:rPr>
        <w:t>****</w:t>
      </w:r>
      <w:r w:rsidRPr="005B421C">
        <w:rPr>
          <w:rFonts w:ascii="Arial" w:hAnsi="Arial" w:cs="Arial"/>
          <w:bCs/>
          <w:i/>
          <w:iCs/>
          <w:sz w:val="24"/>
          <w:szCs w:val="24"/>
        </w:rPr>
        <w:t xml:space="preserve"> de </w:t>
      </w:r>
      <w:r w:rsidR="00261387">
        <w:rPr>
          <w:rFonts w:ascii="Arial" w:hAnsi="Arial" w:cs="Arial"/>
          <w:bCs/>
          <w:i/>
          <w:iCs/>
          <w:sz w:val="24"/>
          <w:szCs w:val="24"/>
        </w:rPr>
        <w:t>*****</w:t>
      </w:r>
      <w:r w:rsidRPr="005B421C">
        <w:rPr>
          <w:rFonts w:ascii="Arial" w:hAnsi="Arial" w:cs="Arial"/>
          <w:bCs/>
          <w:i/>
          <w:iCs/>
          <w:sz w:val="24"/>
          <w:szCs w:val="24"/>
        </w:rPr>
        <w:t xml:space="preserve"> de </w:t>
      </w:r>
      <w:r w:rsidR="00261387">
        <w:rPr>
          <w:rFonts w:ascii="Arial" w:hAnsi="Arial" w:cs="Arial"/>
          <w:bCs/>
          <w:i/>
          <w:iCs/>
          <w:sz w:val="24"/>
          <w:szCs w:val="24"/>
        </w:rPr>
        <w:t>****</w:t>
      </w:r>
      <w:r w:rsidRPr="005B421C">
        <w:rPr>
          <w:rFonts w:ascii="Arial" w:hAnsi="Arial" w:cs="Arial"/>
          <w:bCs/>
          <w:i/>
          <w:iCs/>
          <w:sz w:val="24"/>
          <w:szCs w:val="24"/>
        </w:rPr>
        <w:t>”.</w:t>
      </w:r>
    </w:p>
    <w:p w14:paraId="37AFE363" w14:textId="7B53E3A7" w:rsidR="00C23125" w:rsidRDefault="00C23125" w:rsidP="00A572E3">
      <w:pPr>
        <w:spacing w:line="360" w:lineRule="auto"/>
        <w:ind w:firstLine="567"/>
        <w:jc w:val="both"/>
        <w:rPr>
          <w:rFonts w:ascii="Arial" w:hAnsi="Arial" w:cs="Arial"/>
          <w:bCs/>
          <w:sz w:val="24"/>
          <w:szCs w:val="24"/>
        </w:rPr>
      </w:pPr>
      <w:r>
        <w:rPr>
          <w:rFonts w:ascii="Arial" w:hAnsi="Arial" w:cs="Arial"/>
          <w:bCs/>
          <w:sz w:val="24"/>
          <w:szCs w:val="24"/>
        </w:rPr>
        <w:t>En su escrito de ampliación de demanda (fojas 189 a 191), precisó lo siguiente:</w:t>
      </w:r>
    </w:p>
    <w:p w14:paraId="5C5186DC" w14:textId="5CA3A698" w:rsidR="00C23125" w:rsidRPr="005B421C" w:rsidRDefault="005B421C" w:rsidP="00A90A41">
      <w:pPr>
        <w:ind w:left="567" w:firstLine="567"/>
        <w:jc w:val="both"/>
        <w:rPr>
          <w:rFonts w:ascii="Arial" w:hAnsi="Arial" w:cs="Arial"/>
          <w:bCs/>
          <w:i/>
          <w:iCs/>
          <w:sz w:val="24"/>
          <w:szCs w:val="24"/>
        </w:rPr>
      </w:pPr>
      <w:r w:rsidRPr="005B421C">
        <w:rPr>
          <w:rFonts w:ascii="Arial" w:hAnsi="Arial" w:cs="Arial"/>
          <w:bCs/>
          <w:i/>
          <w:iCs/>
          <w:sz w:val="24"/>
          <w:szCs w:val="24"/>
        </w:rPr>
        <w:t>"Cabe mencionar que el hecho de que se esté reclamando un adeudo de años anteriores no es materia del presente juicio y no debe tener el carácter de desacreditar el mismo, sino que debería ser un asunto que la autoridad demandada debería contestar con sus debidos fundamentos y razones, respetando el derecho de petición de esta parte actora”.</w:t>
      </w:r>
    </w:p>
    <w:p w14:paraId="5F905F08" w14:textId="6A2949D3" w:rsidR="00C23125" w:rsidRDefault="00C23125" w:rsidP="00A572E3">
      <w:pPr>
        <w:spacing w:line="360" w:lineRule="auto"/>
        <w:ind w:firstLine="567"/>
        <w:jc w:val="both"/>
        <w:rPr>
          <w:rFonts w:ascii="Arial" w:hAnsi="Arial" w:cs="Arial"/>
          <w:bCs/>
          <w:sz w:val="24"/>
          <w:szCs w:val="24"/>
        </w:rPr>
      </w:pPr>
      <w:r>
        <w:rPr>
          <w:rFonts w:ascii="Arial" w:hAnsi="Arial" w:cs="Arial"/>
          <w:bCs/>
          <w:sz w:val="24"/>
          <w:szCs w:val="24"/>
        </w:rPr>
        <w:t xml:space="preserve">Por lo que esta Sala Unitaria llega al conocimiento que lo que realmente pretende la parte actora, es que la autoridad demandada le dé respuesta debidamente fundada y motivada a su escrito de petición, </w:t>
      </w:r>
      <w:r w:rsidR="00867352">
        <w:rPr>
          <w:rFonts w:ascii="Arial" w:hAnsi="Arial" w:cs="Arial"/>
          <w:bCs/>
          <w:sz w:val="24"/>
          <w:szCs w:val="24"/>
        </w:rPr>
        <w:t>pretensión que fue tomada en cuenta por esta autoridad resolutora y que por ello, se condenó en esos términos a la autoridad demandada en el presente juicio.</w:t>
      </w:r>
    </w:p>
    <w:p w14:paraId="3781664C" w14:textId="4783E57F" w:rsidR="003E0CBC" w:rsidRPr="009C0C09" w:rsidRDefault="00CC2844" w:rsidP="0062129B">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Por lo anteriormente expuesto, fundado y motivado, en términos de los artículos 207, 208 fracciones II y VI, y 209 de la Ley de Procedimiento y Justicia Administrativa</w:t>
      </w:r>
      <w:r>
        <w:rPr>
          <w:rFonts w:ascii="Arial" w:hAnsi="Arial" w:cs="Arial"/>
          <w:bCs/>
          <w:snapToGrid w:val="0"/>
          <w:sz w:val="24"/>
          <w:szCs w:val="27"/>
        </w:rPr>
        <w:t xml:space="preserve"> para el Estado de Oaxaca</w:t>
      </w:r>
      <w:r w:rsidR="002649F6" w:rsidRPr="002649F6">
        <w:rPr>
          <w:rFonts w:ascii="Arial" w:hAnsi="Arial" w:cs="Arial"/>
          <w:bCs/>
          <w:snapToGrid w:val="0"/>
          <w:sz w:val="24"/>
          <w:szCs w:val="27"/>
        </w:rPr>
        <w:t>, se</w:t>
      </w:r>
      <w:r w:rsidR="003E0CBC">
        <w:rPr>
          <w:rFonts w:ascii="Arial" w:hAnsi="Arial" w:cs="Arial"/>
          <w:bCs/>
          <w:snapToGrid w:val="0"/>
          <w:sz w:val="24"/>
          <w:szCs w:val="27"/>
        </w:rPr>
        <w:t>;</w:t>
      </w:r>
    </w:p>
    <w:p w14:paraId="7A3E508A" w14:textId="77777777" w:rsidR="003E0CBC" w:rsidRPr="009C0C09" w:rsidRDefault="003E0CBC" w:rsidP="003E0CBC">
      <w:pPr>
        <w:spacing w:line="360" w:lineRule="auto"/>
        <w:ind w:right="51" w:firstLine="567"/>
        <w:jc w:val="center"/>
        <w:rPr>
          <w:rFonts w:ascii="Arial" w:hAnsi="Arial" w:cs="Arial"/>
          <w:b/>
          <w:sz w:val="24"/>
          <w:szCs w:val="27"/>
        </w:rPr>
      </w:pPr>
      <w:r w:rsidRPr="009C0C09">
        <w:rPr>
          <w:rFonts w:ascii="Arial" w:hAnsi="Arial" w:cs="Arial"/>
          <w:b/>
          <w:sz w:val="24"/>
          <w:szCs w:val="27"/>
        </w:rPr>
        <w:t>R E S U E L V E:</w:t>
      </w:r>
    </w:p>
    <w:p w14:paraId="43A4C3A8" w14:textId="3F783328" w:rsidR="003E0CBC" w:rsidRPr="009C0C09" w:rsidRDefault="003E0CBC" w:rsidP="00A16C7C">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6E09129B" w:rsidR="003E0CBC" w:rsidRPr="009C0C09" w:rsidRDefault="003E0CBC" w:rsidP="00A16C7C">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 xml:space="preserve">La personalidad de las partes quedó asentada en autos, dentro </w:t>
      </w:r>
      <w:r w:rsidRPr="009C0C09">
        <w:rPr>
          <w:rFonts w:cs="Arial"/>
          <w:b w:val="0"/>
          <w:bCs/>
          <w:i w:val="0"/>
          <w:szCs w:val="27"/>
        </w:rPr>
        <w:lastRenderedPageBreak/>
        <w:t xml:space="preserve">del considerando SEGUNDO de la presente </w:t>
      </w:r>
      <w:r w:rsidR="006E0CF2">
        <w:rPr>
          <w:rFonts w:cs="Arial"/>
          <w:b w:val="0"/>
          <w:bCs/>
          <w:i w:val="0"/>
          <w:szCs w:val="27"/>
        </w:rPr>
        <w:t>sentencia</w:t>
      </w:r>
      <w:r w:rsidRPr="009C0C09">
        <w:rPr>
          <w:rFonts w:cs="Arial"/>
          <w:b w:val="0"/>
          <w:bCs/>
          <w:i w:val="0"/>
          <w:szCs w:val="27"/>
        </w:rPr>
        <w:t>.</w:t>
      </w:r>
      <w:r w:rsidRPr="009C0C09">
        <w:rPr>
          <w:sz w:val="22"/>
        </w:rPr>
        <w:t xml:space="preserve"> </w:t>
      </w:r>
    </w:p>
    <w:p w14:paraId="586A9A60" w14:textId="65541139" w:rsidR="003E0CBC" w:rsidRPr="00540DC8" w:rsidRDefault="003E0CBC" w:rsidP="00A16C7C">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w:t>
      </w:r>
      <w:r w:rsidR="00660F1A">
        <w:rPr>
          <w:rFonts w:cs="Arial"/>
          <w:b w:val="0"/>
          <w:bCs/>
          <w:i w:val="0"/>
          <w:szCs w:val="27"/>
        </w:rPr>
        <w:t xml:space="preserve">Unitaria </w:t>
      </w:r>
      <w:r w:rsidRPr="009C0C09">
        <w:rPr>
          <w:rFonts w:cs="Arial"/>
          <w:b w:val="0"/>
          <w:bCs/>
          <w:i w:val="0"/>
          <w:szCs w:val="27"/>
        </w:rPr>
        <w:t xml:space="preserve">advierte que, </w:t>
      </w:r>
      <w:r w:rsidR="00C61D47">
        <w:rPr>
          <w:rFonts w:cs="Arial"/>
          <w:b w:val="0"/>
          <w:bCs/>
          <w:i w:val="0"/>
          <w:szCs w:val="27"/>
        </w:rPr>
        <w:t xml:space="preserve">no se actualizó causal de improcedencia o sobreseimiento alguno, por tanto, el presente juicio </w:t>
      </w:r>
      <w:r w:rsidR="00C61D47" w:rsidRPr="00C61D47">
        <w:rPr>
          <w:rFonts w:cs="Arial"/>
          <w:i w:val="0"/>
          <w:szCs w:val="27"/>
        </w:rPr>
        <w:t>NO SE SOBRESEE</w:t>
      </w:r>
      <w:r w:rsidR="00540DC8">
        <w:rPr>
          <w:rFonts w:cs="Arial"/>
          <w:b w:val="0"/>
          <w:i w:val="0"/>
          <w:szCs w:val="27"/>
        </w:rPr>
        <w:t>.</w:t>
      </w:r>
    </w:p>
    <w:p w14:paraId="0CB13576" w14:textId="6FC9D4E5" w:rsidR="003E0CBC" w:rsidRDefault="003E0CBC" w:rsidP="00A16C7C">
      <w:pPr>
        <w:pStyle w:val="Sangra2detindependiente1"/>
        <w:spacing w:after="200" w:line="360" w:lineRule="auto"/>
        <w:ind w:right="51" w:firstLine="567"/>
        <w:rPr>
          <w:rFonts w:cs="Arial"/>
          <w:b w:val="0"/>
          <w:bCs/>
          <w:i w:val="0"/>
          <w:szCs w:val="27"/>
        </w:rPr>
      </w:pPr>
      <w:r w:rsidRPr="009C0C09">
        <w:rPr>
          <w:rFonts w:cs="Arial"/>
          <w:i w:val="0"/>
          <w:szCs w:val="27"/>
        </w:rPr>
        <w:t>CUARTO.</w:t>
      </w:r>
      <w:r w:rsidRPr="009C0C09">
        <w:rPr>
          <w:rFonts w:cs="Arial"/>
          <w:b w:val="0"/>
          <w:bCs/>
          <w:i w:val="0"/>
          <w:szCs w:val="27"/>
        </w:rPr>
        <w:t xml:space="preserve"> </w:t>
      </w:r>
      <w:r w:rsidR="005945AD" w:rsidRPr="005945AD">
        <w:rPr>
          <w:rFonts w:cs="Arial"/>
          <w:bCs/>
          <w:i w:val="0"/>
          <w:szCs w:val="27"/>
        </w:rPr>
        <w:t>SE CONFIGURÓ LA NEGATIVA FICTA</w:t>
      </w:r>
      <w:r w:rsidR="00E14871">
        <w:rPr>
          <w:rFonts w:cs="Arial"/>
          <w:b w:val="0"/>
          <w:bCs/>
          <w:i w:val="0"/>
          <w:szCs w:val="27"/>
        </w:rPr>
        <w:t>;</w:t>
      </w:r>
      <w:r w:rsidR="005945AD" w:rsidRPr="005945AD">
        <w:rPr>
          <w:rFonts w:cs="Arial"/>
          <w:b w:val="0"/>
          <w:bCs/>
          <w:i w:val="0"/>
          <w:szCs w:val="27"/>
        </w:rPr>
        <w:t xml:space="preserve"> en consecuencia, se declara la </w:t>
      </w:r>
      <w:r w:rsidR="00896264" w:rsidRPr="00896264">
        <w:rPr>
          <w:rFonts w:cs="Arial"/>
          <w:bCs/>
          <w:i w:val="0"/>
          <w:szCs w:val="27"/>
        </w:rPr>
        <w:t xml:space="preserve">NULIDAD </w:t>
      </w:r>
      <w:r w:rsidR="00896264" w:rsidRPr="00896264">
        <w:rPr>
          <w:rFonts w:cs="Arial"/>
          <w:b w:val="0"/>
          <w:i w:val="0"/>
          <w:szCs w:val="27"/>
        </w:rPr>
        <w:t xml:space="preserve">de la </w:t>
      </w:r>
      <w:r w:rsidR="00896264" w:rsidRPr="00896264">
        <w:rPr>
          <w:rFonts w:cs="Arial"/>
          <w:bCs/>
          <w:i w:val="0"/>
          <w:szCs w:val="27"/>
        </w:rPr>
        <w:t>NEGATIVA FICTA</w:t>
      </w:r>
      <w:r w:rsidR="00896264" w:rsidRPr="00896264">
        <w:rPr>
          <w:rFonts w:cs="Arial"/>
          <w:b w:val="0"/>
          <w:i w:val="0"/>
          <w:szCs w:val="27"/>
        </w:rPr>
        <w:t xml:space="preserve"> recaída al escrito de fecha </w:t>
      </w:r>
      <w:r w:rsidR="003F4614">
        <w:rPr>
          <w:rFonts w:cs="Arial"/>
          <w:b w:val="0"/>
          <w:i w:val="0"/>
          <w:szCs w:val="27"/>
        </w:rPr>
        <w:t>***** de *****¨de *****</w:t>
      </w:r>
      <w:r w:rsidR="005F44CC">
        <w:rPr>
          <w:rFonts w:cs="Arial"/>
          <w:b w:val="0"/>
          <w:i w:val="0"/>
          <w:szCs w:val="27"/>
        </w:rPr>
        <w:t xml:space="preserve"> y </w:t>
      </w:r>
      <w:r w:rsidR="00867352" w:rsidRPr="00867352">
        <w:rPr>
          <w:rFonts w:cs="Arial"/>
          <w:b w:val="0"/>
          <w:i w:val="0"/>
          <w:szCs w:val="27"/>
        </w:rPr>
        <w:t xml:space="preserve">con fecha de recepción </w:t>
      </w:r>
      <w:r w:rsidR="003F4614">
        <w:rPr>
          <w:rFonts w:cs="Arial"/>
          <w:b w:val="0"/>
          <w:i w:val="0"/>
          <w:szCs w:val="27"/>
        </w:rPr>
        <w:t>***** de ***** de *****</w:t>
      </w:r>
      <w:r w:rsidR="00896264" w:rsidRPr="00896264">
        <w:rPr>
          <w:rFonts w:cs="Arial"/>
          <w:b w:val="0"/>
          <w:i w:val="0"/>
          <w:szCs w:val="27"/>
        </w:rPr>
        <w:t xml:space="preserve">, para el </w:t>
      </w:r>
      <w:r w:rsidR="00896264" w:rsidRPr="00896264">
        <w:rPr>
          <w:rFonts w:cs="Arial"/>
          <w:bCs/>
          <w:i w:val="0"/>
          <w:szCs w:val="27"/>
        </w:rPr>
        <w:t>EFECTO</w:t>
      </w:r>
      <w:r w:rsidR="00896264" w:rsidRPr="00896264">
        <w:rPr>
          <w:rFonts w:cs="Arial"/>
          <w:b w:val="0"/>
          <w:i w:val="0"/>
          <w:szCs w:val="27"/>
        </w:rPr>
        <w:t xml:space="preserve"> de que la autoridad demandada emita por escrito, la respuesta </w:t>
      </w:r>
      <w:r w:rsidR="006B3D58">
        <w:rPr>
          <w:rFonts w:cs="Arial"/>
          <w:b w:val="0"/>
          <w:i w:val="0"/>
          <w:szCs w:val="27"/>
        </w:rPr>
        <w:t xml:space="preserve">en forma </w:t>
      </w:r>
      <w:r w:rsidR="00896264" w:rsidRPr="00896264">
        <w:rPr>
          <w:rFonts w:cs="Arial"/>
          <w:b w:val="0"/>
          <w:i w:val="0"/>
          <w:szCs w:val="27"/>
        </w:rPr>
        <w:t>exhaustiva</w:t>
      </w:r>
      <w:r w:rsidR="001F39ED">
        <w:rPr>
          <w:rFonts w:cs="Arial"/>
          <w:b w:val="0"/>
          <w:i w:val="0"/>
          <w:szCs w:val="27"/>
        </w:rPr>
        <w:t xml:space="preserve"> y congruente</w:t>
      </w:r>
      <w:r w:rsidR="00896264" w:rsidRPr="00896264">
        <w:rPr>
          <w:rFonts w:cs="Arial"/>
          <w:b w:val="0"/>
          <w:i w:val="0"/>
          <w:szCs w:val="27"/>
        </w:rPr>
        <w:t xml:space="preserve"> a la petición de fecha </w:t>
      </w:r>
      <w:r w:rsidR="003F4614">
        <w:rPr>
          <w:rFonts w:cs="Arial"/>
          <w:b w:val="0"/>
          <w:i w:val="0"/>
          <w:szCs w:val="27"/>
        </w:rPr>
        <w:t>***** de ***** de *****</w:t>
      </w:r>
      <w:r w:rsidR="00887F0B">
        <w:rPr>
          <w:rFonts w:cs="Arial"/>
          <w:b w:val="0"/>
          <w:i w:val="0"/>
          <w:szCs w:val="27"/>
        </w:rPr>
        <w:t xml:space="preserve"> y </w:t>
      </w:r>
      <w:r w:rsidR="00867352" w:rsidRPr="00867352">
        <w:rPr>
          <w:rFonts w:cs="Arial"/>
          <w:b w:val="0"/>
          <w:i w:val="0"/>
          <w:szCs w:val="27"/>
        </w:rPr>
        <w:t xml:space="preserve">con fecha de recepción </w:t>
      </w:r>
      <w:r w:rsidR="003F4614">
        <w:rPr>
          <w:rFonts w:cs="Arial"/>
          <w:b w:val="0"/>
          <w:i w:val="0"/>
          <w:szCs w:val="27"/>
        </w:rPr>
        <w:t>***** de ***** de *****</w:t>
      </w:r>
      <w:r w:rsidR="00896264" w:rsidRPr="00896264">
        <w:rPr>
          <w:rFonts w:cs="Arial"/>
          <w:b w:val="0"/>
          <w:i w:val="0"/>
          <w:szCs w:val="27"/>
        </w:rPr>
        <w:t>, funda</w:t>
      </w:r>
      <w:r w:rsidR="006527ED">
        <w:rPr>
          <w:rFonts w:cs="Arial"/>
          <w:b w:val="0"/>
          <w:i w:val="0"/>
          <w:szCs w:val="27"/>
        </w:rPr>
        <w:t>ndo</w:t>
      </w:r>
      <w:r w:rsidR="00896264" w:rsidRPr="00896264">
        <w:rPr>
          <w:rFonts w:cs="Arial"/>
          <w:b w:val="0"/>
          <w:i w:val="0"/>
          <w:szCs w:val="27"/>
        </w:rPr>
        <w:t xml:space="preserve"> y motiva</w:t>
      </w:r>
      <w:r w:rsidR="006527ED">
        <w:rPr>
          <w:rFonts w:cs="Arial"/>
          <w:b w:val="0"/>
          <w:i w:val="0"/>
          <w:szCs w:val="27"/>
        </w:rPr>
        <w:t>ndo</w:t>
      </w:r>
      <w:r w:rsidR="00896264" w:rsidRPr="00896264">
        <w:rPr>
          <w:rFonts w:cs="Arial"/>
          <w:b w:val="0"/>
          <w:i w:val="0"/>
          <w:szCs w:val="27"/>
        </w:rPr>
        <w:t xml:space="preserve"> su </w:t>
      </w:r>
      <w:r w:rsidR="001F39ED">
        <w:rPr>
          <w:rFonts w:cs="Arial"/>
          <w:b w:val="0"/>
          <w:i w:val="0"/>
          <w:szCs w:val="27"/>
        </w:rPr>
        <w:t>consideración</w:t>
      </w:r>
      <w:r w:rsidR="00896264" w:rsidRPr="00896264">
        <w:rPr>
          <w:rFonts w:cs="Arial"/>
          <w:b w:val="0"/>
          <w:i w:val="0"/>
          <w:szCs w:val="27"/>
        </w:rPr>
        <w:t xml:space="preserve">, además, </w:t>
      </w:r>
      <w:r w:rsidR="001F39ED">
        <w:rPr>
          <w:rFonts w:cs="Arial"/>
          <w:b w:val="0"/>
          <w:i w:val="0"/>
          <w:szCs w:val="27"/>
        </w:rPr>
        <w:t>anexando</w:t>
      </w:r>
      <w:r w:rsidR="00896264" w:rsidRPr="00896264">
        <w:rPr>
          <w:rFonts w:cs="Arial"/>
          <w:b w:val="0"/>
          <w:i w:val="0"/>
          <w:szCs w:val="27"/>
        </w:rPr>
        <w:t xml:space="preserve"> </w:t>
      </w:r>
      <w:r w:rsidR="006527ED">
        <w:rPr>
          <w:rFonts w:cs="Arial"/>
          <w:b w:val="0"/>
          <w:i w:val="0"/>
          <w:szCs w:val="27"/>
        </w:rPr>
        <w:t>el</w:t>
      </w:r>
      <w:r w:rsidR="00896264" w:rsidRPr="00896264">
        <w:rPr>
          <w:rFonts w:cs="Arial"/>
          <w:b w:val="0"/>
          <w:i w:val="0"/>
          <w:szCs w:val="27"/>
        </w:rPr>
        <w:t xml:space="preserve"> documento que sea necesario para sustentar su respuesta, dado que el escrito del actor tiene su origen en el derecho de petición consagrado en el artículo 8° de la Constitución Política de los Estados Unidos Mexicanos</w:t>
      </w:r>
      <w:r w:rsidR="00540DC8">
        <w:rPr>
          <w:rFonts w:cs="Arial"/>
          <w:b w:val="0"/>
          <w:bCs/>
          <w:i w:val="0"/>
          <w:szCs w:val="27"/>
        </w:rPr>
        <w:t>.</w:t>
      </w:r>
    </w:p>
    <w:p w14:paraId="6C98053D" w14:textId="5F3FF8E6" w:rsidR="00536070" w:rsidRPr="001B260E" w:rsidRDefault="00C729F7" w:rsidP="00375F5E">
      <w:pPr>
        <w:pStyle w:val="Sangra2detindependiente1"/>
        <w:spacing w:after="200" w:line="360" w:lineRule="auto"/>
        <w:ind w:right="51" w:firstLine="567"/>
        <w:rPr>
          <w:rFonts w:cs="Arial"/>
          <w:b w:val="0"/>
          <w:i w:val="0"/>
          <w:szCs w:val="28"/>
        </w:rPr>
      </w:pPr>
      <w:r w:rsidRPr="00C729F7">
        <w:rPr>
          <w:rFonts w:cs="Arial"/>
          <w:bCs/>
          <w:i w:val="0"/>
          <w:szCs w:val="27"/>
        </w:rPr>
        <w:t xml:space="preserve">QUINTO. </w:t>
      </w:r>
      <w:r w:rsidR="003E0CBC" w:rsidRPr="00375F5E">
        <w:rPr>
          <w:rFonts w:cs="Arial"/>
          <w:i w:val="0"/>
          <w:iCs/>
          <w:szCs w:val="28"/>
        </w:rPr>
        <w:t>NOTIFÍQUESE y CÚMPLASE.</w:t>
      </w:r>
    </w:p>
    <w:p w14:paraId="03ABDD6D" w14:textId="089370EA" w:rsidR="006E0CF2" w:rsidRPr="004C36D0" w:rsidRDefault="004B22DE" w:rsidP="004C36D0">
      <w:pPr>
        <w:pStyle w:val="Sangra2detindependiente1"/>
        <w:spacing w:after="200" w:line="360" w:lineRule="auto"/>
        <w:ind w:right="51" w:firstLine="567"/>
        <w:rPr>
          <w:rFonts w:cs="Arial"/>
          <w:b w:val="0"/>
          <w:i w:val="0"/>
          <w:szCs w:val="27"/>
          <w:lang w:val="es-MX"/>
        </w:rPr>
      </w:pPr>
      <w:r w:rsidRPr="00536070">
        <w:rPr>
          <w:rFonts w:cs="Arial"/>
          <w:b w:val="0"/>
          <w:i w:val="0"/>
          <w:szCs w:val="24"/>
          <w:lang w:val="es-ES" w:eastAsia="es-ES"/>
        </w:rPr>
        <w:t>Así lo resolvió y firma el Magistrado Titular de la Segunda Sala Unitaria</w:t>
      </w:r>
      <w:r w:rsidR="006E0CF2" w:rsidRPr="00536070">
        <w:rPr>
          <w:rFonts w:cs="Arial"/>
          <w:b w:val="0"/>
          <w:i w:val="0"/>
          <w:szCs w:val="24"/>
          <w:lang w:val="es-ES" w:eastAsia="es-ES"/>
        </w:rPr>
        <w:t xml:space="preserve"> </w:t>
      </w:r>
      <w:r w:rsidRPr="00536070">
        <w:rPr>
          <w:rFonts w:cs="Arial"/>
          <w:b w:val="0"/>
          <w:i w:val="0"/>
          <w:szCs w:val="24"/>
          <w:lang w:val="es-ES" w:eastAsia="es-ES"/>
        </w:rPr>
        <w:t>del Tribunal de Justicia Administrativa del Estado de Oaxaca, quien actúa con el Secretario de Acuerdos, que autoriza y da fe.</w:t>
      </w:r>
    </w:p>
    <w:p w14:paraId="6BB158D4" w14:textId="61533170" w:rsidR="004E350C" w:rsidRDefault="004E350C" w:rsidP="004B22DE">
      <w:pPr>
        <w:widowControl w:val="0"/>
        <w:spacing w:after="0" w:line="360" w:lineRule="auto"/>
        <w:ind w:right="51"/>
        <w:jc w:val="center"/>
        <w:rPr>
          <w:rFonts w:ascii="Arial" w:eastAsia="Times New Roman" w:hAnsi="Arial" w:cs="Arial"/>
          <w:b/>
          <w:sz w:val="24"/>
          <w:szCs w:val="24"/>
          <w:lang w:val="es-ES" w:eastAsia="es-ES"/>
        </w:rPr>
      </w:pPr>
    </w:p>
    <w:p w14:paraId="4F9C75AC" w14:textId="77777777" w:rsidR="006527ED" w:rsidRDefault="006527ED" w:rsidP="004B22DE">
      <w:pPr>
        <w:widowControl w:val="0"/>
        <w:spacing w:after="0" w:line="360" w:lineRule="auto"/>
        <w:ind w:right="51"/>
        <w:jc w:val="center"/>
        <w:rPr>
          <w:rFonts w:ascii="Arial" w:eastAsia="Times New Roman" w:hAnsi="Arial" w:cs="Arial"/>
          <w:b/>
          <w:sz w:val="24"/>
          <w:szCs w:val="24"/>
          <w:lang w:val="es-ES" w:eastAsia="es-ES"/>
        </w:rPr>
      </w:pPr>
    </w:p>
    <w:p w14:paraId="22F26218" w14:textId="4C50D6AC" w:rsidR="004B22DE" w:rsidRPr="00604752" w:rsidRDefault="004B22DE" w:rsidP="004C36D0">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DE LA SEGUNDA SALA UNITARIA</w:t>
      </w:r>
    </w:p>
    <w:p w14:paraId="78F84088" w14:textId="66D0A966" w:rsidR="004C36D0" w:rsidRDefault="004C36D0" w:rsidP="004B22DE">
      <w:pPr>
        <w:widowControl w:val="0"/>
        <w:spacing w:after="0" w:line="360" w:lineRule="auto"/>
        <w:ind w:right="51"/>
        <w:jc w:val="center"/>
        <w:rPr>
          <w:rFonts w:ascii="Arial" w:eastAsia="Times New Roman" w:hAnsi="Arial" w:cs="Arial"/>
          <w:b/>
          <w:sz w:val="24"/>
          <w:szCs w:val="24"/>
          <w:lang w:val="es-ES" w:eastAsia="es-ES"/>
        </w:rPr>
      </w:pPr>
    </w:p>
    <w:p w14:paraId="6DFFA1F7" w14:textId="02F580DD" w:rsidR="004C36D0" w:rsidRDefault="004C36D0" w:rsidP="004B22DE">
      <w:pPr>
        <w:widowControl w:val="0"/>
        <w:spacing w:after="0" w:line="360" w:lineRule="auto"/>
        <w:ind w:right="51"/>
        <w:jc w:val="center"/>
        <w:rPr>
          <w:rFonts w:ascii="Arial" w:eastAsia="Times New Roman" w:hAnsi="Arial" w:cs="Arial"/>
          <w:b/>
          <w:sz w:val="24"/>
          <w:szCs w:val="24"/>
          <w:lang w:val="es-ES" w:eastAsia="es-ES"/>
        </w:rPr>
      </w:pPr>
    </w:p>
    <w:p w14:paraId="1F5D42C7" w14:textId="77777777" w:rsidR="004C36D0" w:rsidRPr="00604752" w:rsidRDefault="004C36D0" w:rsidP="004B22DE">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327BD4BF" w14:textId="3E337A03" w:rsidR="008752DA" w:rsidRDefault="008752DA" w:rsidP="004B22DE">
      <w:pPr>
        <w:widowControl w:val="0"/>
        <w:spacing w:after="0" w:line="360" w:lineRule="auto"/>
        <w:ind w:right="51"/>
        <w:jc w:val="center"/>
        <w:rPr>
          <w:rFonts w:ascii="Arial" w:eastAsia="Times New Roman" w:hAnsi="Arial" w:cs="Arial"/>
          <w:b/>
          <w:sz w:val="24"/>
          <w:szCs w:val="24"/>
          <w:lang w:val="es-ES" w:eastAsia="es-ES"/>
        </w:rPr>
      </w:pPr>
    </w:p>
    <w:p w14:paraId="57DC97F6" w14:textId="77777777" w:rsidR="00243987" w:rsidRDefault="00243987" w:rsidP="004B22DE">
      <w:pPr>
        <w:widowControl w:val="0"/>
        <w:spacing w:after="0" w:line="360" w:lineRule="auto"/>
        <w:ind w:right="51"/>
        <w:jc w:val="center"/>
        <w:rPr>
          <w:rFonts w:ascii="Arial" w:eastAsia="Times New Roman" w:hAnsi="Arial" w:cs="Arial"/>
          <w:b/>
          <w:sz w:val="24"/>
          <w:szCs w:val="24"/>
          <w:lang w:val="es-ES" w:eastAsia="es-ES"/>
        </w:rPr>
      </w:pPr>
    </w:p>
    <w:p w14:paraId="14C52B32" w14:textId="77777777" w:rsidR="008D3949" w:rsidRPr="00604752" w:rsidRDefault="008D3949" w:rsidP="004B22DE">
      <w:pPr>
        <w:widowControl w:val="0"/>
        <w:spacing w:after="0" w:line="360" w:lineRule="auto"/>
        <w:ind w:right="51"/>
        <w:jc w:val="center"/>
        <w:rPr>
          <w:rFonts w:ascii="Arial" w:eastAsia="Times New Roman" w:hAnsi="Arial" w:cs="Arial"/>
          <w:b/>
          <w:sz w:val="24"/>
          <w:szCs w:val="24"/>
          <w:lang w:val="es-ES" w:eastAsia="es-ES"/>
        </w:rPr>
      </w:pPr>
    </w:p>
    <w:p w14:paraId="4F3FB0E0" w14:textId="24F20A71"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w:t>
      </w:r>
      <w:r w:rsidR="001D09B6">
        <w:rPr>
          <w:rFonts w:ascii="Arial" w:eastAsia="Times New Roman" w:hAnsi="Arial" w:cs="Arial"/>
          <w:b/>
          <w:sz w:val="24"/>
          <w:szCs w:val="24"/>
          <w:lang w:val="es-ES" w:eastAsia="es-ES"/>
        </w:rPr>
        <w:t>S</w:t>
      </w:r>
    </w:p>
    <w:p w14:paraId="597165DA"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6E5D4C49"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0FCD4A17" w14:textId="77777777" w:rsidR="004C36D0" w:rsidRDefault="004C36D0" w:rsidP="000E2FD3">
      <w:pPr>
        <w:widowControl w:val="0"/>
        <w:spacing w:after="0" w:line="360" w:lineRule="auto"/>
        <w:ind w:right="51"/>
        <w:jc w:val="center"/>
        <w:rPr>
          <w:rFonts w:ascii="Arial" w:eastAsia="Times New Roman" w:hAnsi="Arial" w:cs="Arial"/>
          <w:b/>
          <w:sz w:val="24"/>
          <w:szCs w:val="24"/>
          <w:lang w:val="es-ES" w:eastAsia="es-ES"/>
        </w:rPr>
      </w:pPr>
    </w:p>
    <w:p w14:paraId="7C4A7907" w14:textId="51A0165E" w:rsidR="00102315" w:rsidRPr="000E2FD3" w:rsidRDefault="004B22DE" w:rsidP="000E2FD3">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E661F9">
      <w:headerReference w:type="even" r:id="rId8"/>
      <w:headerReference w:type="default" r:id="rId9"/>
      <w:footerReference w:type="default" r:id="rId10"/>
      <w:headerReference w:type="first" r:id="rId11"/>
      <w:pgSz w:w="12240" w:h="20160" w:code="5"/>
      <w:pgMar w:top="1418" w:right="1418" w:bottom="226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B582D" w14:textId="77777777" w:rsidR="00836D73" w:rsidRDefault="00836D73" w:rsidP="00604752">
      <w:pPr>
        <w:spacing w:after="0" w:line="240" w:lineRule="auto"/>
      </w:pPr>
      <w:r>
        <w:separator/>
      </w:r>
    </w:p>
  </w:endnote>
  <w:endnote w:type="continuationSeparator" w:id="0">
    <w:p w14:paraId="52E2F6BF" w14:textId="77777777" w:rsidR="00836D73" w:rsidRDefault="00836D73"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176618"/>
      <w:docPartObj>
        <w:docPartGallery w:val="Page Numbers (Bottom of Page)"/>
        <w:docPartUnique/>
      </w:docPartObj>
    </w:sdtPr>
    <w:sdtEndPr>
      <w:rPr>
        <w:rFonts w:ascii="Arial" w:hAnsi="Arial" w:cs="Arial"/>
        <w:sz w:val="24"/>
        <w:szCs w:val="24"/>
      </w:rPr>
    </w:sdtEndPr>
    <w:sdtContent>
      <w:p w14:paraId="71EF2787" w14:textId="0900922D"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8E456D" w:rsidRPr="008E456D">
          <w:rPr>
            <w:rFonts w:ascii="Arial" w:hAnsi="Arial" w:cs="Arial"/>
            <w:noProof/>
            <w:sz w:val="24"/>
            <w:szCs w:val="24"/>
            <w:lang w:val="es-ES"/>
          </w:rPr>
          <w:t>28</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D18DE" w14:textId="77777777" w:rsidR="00836D73" w:rsidRDefault="00836D73" w:rsidP="00604752">
      <w:pPr>
        <w:spacing w:after="0" w:line="240" w:lineRule="auto"/>
      </w:pPr>
      <w:r>
        <w:separator/>
      </w:r>
    </w:p>
  </w:footnote>
  <w:footnote w:type="continuationSeparator" w:id="0">
    <w:p w14:paraId="79FDC87E" w14:textId="77777777" w:rsidR="00836D73" w:rsidRDefault="00836D73" w:rsidP="00604752">
      <w:pPr>
        <w:spacing w:after="0" w:line="240" w:lineRule="auto"/>
      </w:pPr>
      <w:r>
        <w:continuationSeparator/>
      </w:r>
    </w:p>
  </w:footnote>
  <w:footnote w:id="1">
    <w:p w14:paraId="73F16488" w14:textId="77777777" w:rsidR="005E3319" w:rsidRDefault="005E3319" w:rsidP="005E3319">
      <w:pPr>
        <w:pStyle w:val="Textonotapie"/>
        <w:jc w:val="both"/>
        <w:rPr>
          <w:rFonts w:ascii="Arial" w:hAnsi="Arial" w:cs="Arial"/>
          <w:sz w:val="18"/>
          <w:szCs w:val="18"/>
        </w:rPr>
      </w:pPr>
      <w:r w:rsidRPr="000153D1">
        <w:rPr>
          <w:rStyle w:val="Refdenotaalpie"/>
          <w:rFonts w:ascii="Arial" w:hAnsi="Arial" w:cs="Arial"/>
          <w:sz w:val="18"/>
          <w:szCs w:val="18"/>
        </w:rPr>
        <w:footnoteRef/>
      </w:r>
      <w:r w:rsidRPr="000153D1">
        <w:rPr>
          <w:rFonts w:ascii="Arial" w:hAnsi="Arial" w:cs="Arial"/>
          <w:sz w:val="18"/>
          <w:szCs w:val="18"/>
        </w:rPr>
        <w:t xml:space="preserve"> Tesis con número de registro 211002, emitida por los Tribunales Colegiados de Circuito, publicada en el Semanario Judicial de la Federación, Tomo XIV, Julio de 1994, página 390, Octava Época.</w:t>
      </w:r>
    </w:p>
    <w:p w14:paraId="0EAABA1C" w14:textId="77777777" w:rsidR="005E3319" w:rsidRPr="000153D1" w:rsidRDefault="005E3319" w:rsidP="005E3319">
      <w:pPr>
        <w:pStyle w:val="Textonotapie"/>
        <w:jc w:val="both"/>
        <w:rPr>
          <w:rFonts w:ascii="Arial" w:hAnsi="Arial" w:cs="Arial"/>
        </w:rPr>
      </w:pPr>
    </w:p>
  </w:footnote>
  <w:footnote w:id="2">
    <w:p w14:paraId="46B26BA9" w14:textId="77777777" w:rsidR="005E3319" w:rsidRPr="000153D1" w:rsidRDefault="005E3319" w:rsidP="005E3319">
      <w:pPr>
        <w:pStyle w:val="Textonotapie"/>
        <w:jc w:val="both"/>
        <w:rPr>
          <w:rFonts w:ascii="Arial" w:hAnsi="Arial" w:cs="Arial"/>
        </w:rPr>
      </w:pPr>
      <w:r w:rsidRPr="000153D1">
        <w:rPr>
          <w:rStyle w:val="Refdenotaalpie"/>
          <w:rFonts w:ascii="Arial" w:hAnsi="Arial" w:cs="Arial"/>
          <w:sz w:val="18"/>
          <w:szCs w:val="18"/>
        </w:rPr>
        <w:footnoteRef/>
      </w:r>
      <w:r w:rsidRPr="000153D1">
        <w:rPr>
          <w:rFonts w:ascii="Arial" w:hAnsi="Arial" w:cs="Arial"/>
          <w:sz w:val="18"/>
          <w:szCs w:val="18"/>
        </w:rPr>
        <w:t xml:space="preserve"> </w:t>
      </w:r>
      <w:r>
        <w:rPr>
          <w:rFonts w:ascii="Arial" w:hAnsi="Arial" w:cs="Arial"/>
          <w:sz w:val="18"/>
          <w:szCs w:val="18"/>
        </w:rPr>
        <w:t>J</w:t>
      </w:r>
      <w:r w:rsidRPr="000153D1">
        <w:rPr>
          <w:rFonts w:ascii="Arial" w:hAnsi="Arial" w:cs="Arial"/>
          <w:sz w:val="18"/>
          <w:szCs w:val="18"/>
        </w:rPr>
        <w:t>urisprudencia número I.4o.A. J/95 con número de registro 162879, por los Tribunales Colegiados de Circuito,</w:t>
      </w:r>
      <w:r>
        <w:rPr>
          <w:rFonts w:ascii="Arial" w:hAnsi="Arial" w:cs="Arial"/>
          <w:sz w:val="18"/>
          <w:szCs w:val="18"/>
        </w:rPr>
        <w:t xml:space="preserve"> publicada</w:t>
      </w:r>
      <w:r w:rsidRPr="000153D1">
        <w:rPr>
          <w:rFonts w:ascii="Arial" w:hAnsi="Arial" w:cs="Arial"/>
          <w:sz w:val="18"/>
          <w:szCs w:val="18"/>
        </w:rPr>
        <w:t xml:space="preserve"> en el Semanario Judicial de la Federación y su Gaceta, Tomo XXXIII, Febrero de 2011, página 2027, Novena Época</w:t>
      </w:r>
      <w:r>
        <w:rPr>
          <w:rFonts w:ascii="Arial" w:hAnsi="Arial" w:cs="Arial"/>
          <w:sz w:val="18"/>
          <w:szCs w:val="18"/>
        </w:rPr>
        <w:t>.</w:t>
      </w:r>
    </w:p>
  </w:footnote>
  <w:footnote w:id="3">
    <w:p w14:paraId="17A4AEB2" w14:textId="4FD4A75F" w:rsidR="00FF43C7" w:rsidRPr="009E6CCF" w:rsidRDefault="00FF43C7" w:rsidP="00FF43C7">
      <w:pPr>
        <w:pStyle w:val="Textonotapie"/>
        <w:jc w:val="both"/>
        <w:rPr>
          <w:rFonts w:ascii="Arial" w:hAnsi="Arial" w:cs="Arial"/>
        </w:rPr>
      </w:pPr>
      <w:r w:rsidRPr="009E6CCF">
        <w:rPr>
          <w:rStyle w:val="Refdenotaalpie"/>
          <w:rFonts w:ascii="Arial" w:hAnsi="Arial" w:cs="Arial"/>
          <w:sz w:val="18"/>
          <w:szCs w:val="18"/>
        </w:rPr>
        <w:footnoteRef/>
      </w:r>
      <w:r w:rsidRPr="009E6CCF">
        <w:rPr>
          <w:rFonts w:ascii="Arial" w:hAnsi="Arial" w:cs="Arial"/>
          <w:sz w:val="18"/>
          <w:szCs w:val="18"/>
        </w:rPr>
        <w:t xml:space="preserve"> Jurisprudencia número 2a./J. 164/2006, con número de registro</w:t>
      </w:r>
      <w:r w:rsidR="00156707" w:rsidRPr="009E6CCF">
        <w:rPr>
          <w:rFonts w:ascii="Arial" w:hAnsi="Arial" w:cs="Arial"/>
          <w:sz w:val="18"/>
          <w:szCs w:val="18"/>
        </w:rPr>
        <w:t xml:space="preserve"> 173736</w:t>
      </w:r>
      <w:r w:rsidRPr="009E6CCF">
        <w:rPr>
          <w:rFonts w:ascii="Arial" w:hAnsi="Arial" w:cs="Arial"/>
          <w:sz w:val="18"/>
          <w:szCs w:val="18"/>
        </w:rPr>
        <w:t xml:space="preserve">, por la Segunda Sala de la Suprema Corte de Justicia de la Nación, publicada en el Semanario Judicial de la Federación y su Gaceta, XXIV, Diciembre de 2006, página 204, </w:t>
      </w:r>
      <w:r w:rsidR="00156707" w:rsidRPr="009E6CCF">
        <w:rPr>
          <w:rFonts w:ascii="Arial" w:hAnsi="Arial" w:cs="Arial"/>
          <w:sz w:val="18"/>
          <w:szCs w:val="18"/>
        </w:rPr>
        <w:t xml:space="preserve">Novena Época, </w:t>
      </w:r>
      <w:r w:rsidRPr="009E6CCF">
        <w:rPr>
          <w:rFonts w:ascii="Arial" w:hAnsi="Arial" w:cs="Arial"/>
          <w:sz w:val="18"/>
          <w:szCs w:val="18"/>
        </w:rPr>
        <w:t>Materia</w:t>
      </w:r>
      <w:r w:rsidR="000558D3">
        <w:rPr>
          <w:rFonts w:ascii="Arial" w:hAnsi="Arial" w:cs="Arial"/>
          <w:sz w:val="18"/>
          <w:szCs w:val="18"/>
        </w:rPr>
        <w:t xml:space="preserve"> </w:t>
      </w:r>
      <w:r w:rsidRPr="009E6CCF">
        <w:rPr>
          <w:rFonts w:ascii="Arial" w:hAnsi="Arial" w:cs="Arial"/>
          <w:sz w:val="18"/>
          <w:szCs w:val="18"/>
        </w:rPr>
        <w:t>Administrativa.</w:t>
      </w:r>
    </w:p>
  </w:footnote>
  <w:footnote w:id="4">
    <w:p w14:paraId="0C27A269" w14:textId="514D19A9" w:rsidR="0096008C" w:rsidRPr="0096008C" w:rsidRDefault="0096008C" w:rsidP="0096008C">
      <w:pPr>
        <w:pStyle w:val="Textonotapie"/>
        <w:jc w:val="both"/>
        <w:rPr>
          <w:rFonts w:ascii="Arial" w:hAnsi="Arial" w:cs="Arial"/>
          <w:sz w:val="18"/>
          <w:szCs w:val="18"/>
        </w:rPr>
      </w:pPr>
      <w:r w:rsidRPr="0096008C">
        <w:rPr>
          <w:rStyle w:val="Refdenotaalpie"/>
          <w:rFonts w:ascii="Arial" w:hAnsi="Arial" w:cs="Arial"/>
          <w:sz w:val="18"/>
          <w:szCs w:val="18"/>
        </w:rPr>
        <w:footnoteRef/>
      </w:r>
      <w:r w:rsidRPr="0096008C">
        <w:rPr>
          <w:rFonts w:ascii="Arial" w:hAnsi="Arial" w:cs="Arial"/>
          <w:sz w:val="18"/>
          <w:szCs w:val="18"/>
        </w:rPr>
        <w:t xml:space="preserve"> Decreto de Creación de los Servicios de Salud de Oaxaca, decreto número 27 del Poder Ejecutivo del Gobierno del Estado de Oaxaca, de fecha veinte de septiembre de mil novecientos noventa y seis, y publicado en el Periódico Oficial del Gobierno del Estado de Oaxaca el veintitrés de septiembre de mil novecientos noventa y seis; y reformado mediante decreto publicado el veintiocho de octubre de dos mil seis.</w:t>
      </w:r>
    </w:p>
    <w:p w14:paraId="15DE3D5E" w14:textId="77777777" w:rsidR="0096008C" w:rsidRDefault="0096008C" w:rsidP="0096008C">
      <w:pPr>
        <w:pStyle w:val="Textonotapie"/>
        <w:jc w:val="both"/>
      </w:pPr>
    </w:p>
  </w:footnote>
  <w:footnote w:id="5">
    <w:p w14:paraId="4173E9ED" w14:textId="77777777" w:rsidR="0011385B" w:rsidRPr="009756BB" w:rsidRDefault="0011385B" w:rsidP="0011385B">
      <w:pPr>
        <w:pStyle w:val="Textonotapie"/>
        <w:jc w:val="both"/>
        <w:rPr>
          <w:rFonts w:ascii="Arial" w:hAnsi="Arial" w:cs="Arial"/>
        </w:rPr>
      </w:pPr>
      <w:r w:rsidRPr="009756BB">
        <w:rPr>
          <w:rStyle w:val="Refdenotaalpie"/>
          <w:rFonts w:ascii="Arial" w:hAnsi="Arial" w:cs="Arial"/>
          <w:sz w:val="18"/>
          <w:szCs w:val="18"/>
        </w:rPr>
        <w:footnoteRef/>
      </w:r>
      <w:r w:rsidRPr="009756BB">
        <w:rPr>
          <w:rFonts w:ascii="Arial" w:hAnsi="Arial" w:cs="Arial"/>
          <w:sz w:val="18"/>
          <w:szCs w:val="18"/>
        </w:rPr>
        <w:t xml:space="preserve"> Tesis número 1a. CCCXCVI/2014 (10a.) con número de registro 2007973, por la Primera Sala de la Suprema Corte de Justicia de la Nación, publicada en la Gaceta del Semanario Judicial de la Federación, Libro 12, Noviembre de 2014, Tomo I, página 706, Décima Época.</w:t>
      </w:r>
    </w:p>
  </w:footnote>
  <w:footnote w:id="6">
    <w:p w14:paraId="16E2087C" w14:textId="77777777" w:rsidR="0011385B" w:rsidRPr="009756BB" w:rsidRDefault="0011385B" w:rsidP="0011385B">
      <w:pPr>
        <w:pStyle w:val="Textonotapie"/>
        <w:jc w:val="both"/>
        <w:rPr>
          <w:rFonts w:ascii="Arial" w:hAnsi="Arial" w:cs="Arial"/>
        </w:rPr>
      </w:pPr>
      <w:r w:rsidRPr="009756BB">
        <w:rPr>
          <w:rStyle w:val="Refdenotaalpie"/>
          <w:rFonts w:ascii="Arial" w:hAnsi="Arial" w:cs="Arial"/>
          <w:sz w:val="18"/>
          <w:szCs w:val="18"/>
        </w:rPr>
        <w:footnoteRef/>
      </w:r>
      <w:r w:rsidRPr="009756BB">
        <w:rPr>
          <w:rFonts w:ascii="Arial" w:hAnsi="Arial" w:cs="Arial"/>
          <w:sz w:val="18"/>
          <w:szCs w:val="18"/>
        </w:rPr>
        <w:t xml:space="preserve"> Tesis con número de registro 215051, por los Tribunales Colegiados de Circuito, publicada en el Semanario Judicial de la Federación, Tomo XII, página 291, Octava Época.</w:t>
      </w:r>
    </w:p>
  </w:footnote>
  <w:footnote w:id="7">
    <w:p w14:paraId="69D6AEE0" w14:textId="68D75E91" w:rsidR="00DD4481" w:rsidRPr="00DD4481" w:rsidRDefault="00DD4481" w:rsidP="00DD4481">
      <w:pPr>
        <w:pStyle w:val="Textonotapie"/>
        <w:jc w:val="both"/>
        <w:rPr>
          <w:rFonts w:ascii="Arial" w:hAnsi="Arial" w:cs="Arial"/>
        </w:rPr>
      </w:pPr>
      <w:r w:rsidRPr="00DD4481">
        <w:rPr>
          <w:rStyle w:val="Refdenotaalpie"/>
          <w:rFonts w:ascii="Arial" w:hAnsi="Arial" w:cs="Arial"/>
          <w:sz w:val="18"/>
          <w:szCs w:val="18"/>
        </w:rPr>
        <w:footnoteRef/>
      </w:r>
      <w:r w:rsidRPr="00DD4481">
        <w:rPr>
          <w:rFonts w:ascii="Arial" w:hAnsi="Arial" w:cs="Arial"/>
          <w:sz w:val="18"/>
          <w:szCs w:val="18"/>
        </w:rPr>
        <w:t xml:space="preserve"> Tesis número I.6oA.33 A, con número de registro 187531, por los Tribunales Colegiados de Circuito, publicada en el Semanario Judicial de la Federación y su Gaceta, página 1350, Marzo de 2002, Novena Época, Materia Administrativa.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1D9C5" w14:textId="7E894D6F" w:rsidR="00E661F9" w:rsidRDefault="00E661F9">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05AE9FF1" wp14:editId="540E8B3A">
              <wp:simplePos x="0" y="0"/>
              <wp:positionH relativeFrom="rightMargin">
                <wp:align>left</wp:align>
              </wp:positionH>
              <wp:positionV relativeFrom="paragraph">
                <wp:posOffset>4893310</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173A9A2C" w14:textId="77777777" w:rsidR="00E661F9" w:rsidRDefault="00E661F9" w:rsidP="00E661F9">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AE9FF1" id="_x0000_t202" coordsize="21600,21600" o:spt="202" path="m,l,21600r21600,l21600,xe">
              <v:stroke joinstyle="miter"/>
              <v:path gradientshapeok="t" o:connecttype="rect"/>
            </v:shapetype>
            <v:shape id="Cuadro de texto 1" o:spid="_x0000_s1026" type="#_x0000_t202" style="position:absolute;margin-left:0;margin-top:385.3pt;width:93pt;height:121.5pt;z-index:-251640832;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DAlZ9r3gAAAAkBAAAPAAAAZHJzL2Rvd25yZXYu&#10;eG1sTI/NTsMwEITvSLyDtUhcELVLkRNCnAohgeAGBcHVjbdJhH+C7abh7dme4La7M5r9pl7PzrIJ&#10;YxqCV7BcCGDo22AG3yl4f3u4LIGlrL3RNnhU8IMJ1s3pSa0rEw7+FadN7hiF+FRpBX3OY8V5ant0&#10;Oi3CiJ60XYhOZ1pjx03UBwp3ll8JIbnTg6cPvR7xvsf2a7N3Csrrp+kzPa9ePlq5szf5opgev6NS&#10;52fz3S2wjHP+M8MRn9ChIaZt2HuTmFVARbKCohAS2FEuJV22NIjlSgJvav6/QfMLAAD//wMAUEsB&#10;Ai0AFAAGAAgAAAAhALaDOJL+AAAA4QEAABMAAAAAAAAAAAAAAAAAAAAAAFtDb250ZW50X1R5cGVz&#10;XS54bWxQSwECLQAUAAYACAAAACEAOP0h/9YAAACUAQAACwAAAAAAAAAAAAAAAAAvAQAAX3JlbHMv&#10;LnJlbHNQSwECLQAUAAYACAAAACEAeBhzRCkCAABbBAAADgAAAAAAAAAAAAAAAAAuAgAAZHJzL2Uy&#10;b0RvYy54bWxQSwECLQAUAAYACAAAACEAwJWfa94AAAAJAQAADwAAAAAAAAAAAAAAAACDBAAAZHJz&#10;L2Rvd25yZXYueG1sUEsFBgAAAAAEAAQA8wAAAI4FAAAAAA==&#10;">
              <v:textbox>
                <w:txbxContent>
                  <w:p w14:paraId="173A9A2C" w14:textId="77777777" w:rsidR="00E661F9" w:rsidRDefault="00E661F9" w:rsidP="00E661F9">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4357A4D6" w:rsidR="0076338B" w:rsidRDefault="00E661F9">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4209D125" wp14:editId="0EAC6FDF">
              <wp:simplePos x="0" y="0"/>
              <wp:positionH relativeFrom="leftMargin">
                <wp:align>right</wp:align>
              </wp:positionH>
              <wp:positionV relativeFrom="paragraph">
                <wp:posOffset>4893310</wp:posOffset>
              </wp:positionV>
              <wp:extent cx="1181100" cy="1543050"/>
              <wp:effectExtent l="0" t="0" r="1905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0DA95834" w14:textId="77777777" w:rsidR="00E661F9" w:rsidRDefault="00E661F9" w:rsidP="00E661F9">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209D125" id="_x0000_t202" coordsize="21600,21600" o:spt="202" path="m,l,21600r21600,l21600,xe">
              <v:stroke joinstyle="miter"/>
              <v:path gradientshapeok="t" o:connecttype="rect"/>
            </v:shapetype>
            <v:shape id="Cuadro de texto 2" o:spid="_x0000_s1027" type="#_x0000_t202" style="position:absolute;margin-left:41.8pt;margin-top:385.3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wJWfa94AAAAJAQAADwAAAGRycy9kb3ducmV2Lnht&#10;bEyPzU7DMBCE70i8g7VIXBC1S5ETQpwKIYHgBgXB1Y23SYR/gu2m4e3ZnuC2uzOa/aZez86yCWMa&#10;glewXAhg6NtgBt8peH97uCyBpay90TZ4VPCDCdbN6UmtKxMO/hWnTe4YhfhUaQV9zmPFeWp7dDot&#10;woietF2ITmdaY8dN1AcKd5ZfCSG504OnD70e8b7H9muzdwrK66fpMz2vXj5aubM3+aKYHr+jUudn&#10;890tsIxz/jPDEZ/QoSGmbdh7k5hVQEWygqIQEthRLiVdtjSI5UoCb2r+v0HzCwAA//8DAFBLAQIt&#10;ABQABgAIAAAAIQC2gziS/gAAAOEBAAATAAAAAAAAAAAAAAAAAAAAAABbQ29udGVudF9UeXBlc10u&#10;eG1sUEsBAi0AFAAGAAgAAAAhADj9If/WAAAAlAEAAAsAAAAAAAAAAAAAAAAALwEAAF9yZWxzLy5y&#10;ZWxzUEsBAi0AFAAGAAgAAAAhAPGMGKQnAgAAVAQAAA4AAAAAAAAAAAAAAAAALgIAAGRycy9lMm9E&#10;b2MueG1sUEsBAi0AFAAGAAgAAAAhAMCVn2veAAAACQEAAA8AAAAAAAAAAAAAAAAAgQQAAGRycy9k&#10;b3ducmV2LnhtbFBLBQYAAAAABAAEAPMAAACMBQAAAAA=&#10;">
              <v:textbox>
                <w:txbxContent>
                  <w:p w14:paraId="0DA95834" w14:textId="77777777" w:rsidR="00E661F9" w:rsidRDefault="00E661F9" w:rsidP="00E661F9">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r w:rsidR="005851EF">
      <w:rPr>
        <w:noProof/>
        <w:lang w:val="es-ES" w:eastAsia="es-ES"/>
      </w:rPr>
      <w:drawing>
        <wp:anchor distT="0" distB="0" distL="114300" distR="114300" simplePos="0" relativeHeight="251671552" behindDoc="1" locked="0" layoutInCell="1" allowOverlap="1" wp14:anchorId="20EB95F7" wp14:editId="70AC083C">
          <wp:simplePos x="0" y="0"/>
          <wp:positionH relativeFrom="page">
            <wp:align>right</wp:align>
          </wp:positionH>
          <wp:positionV relativeFrom="paragraph">
            <wp:posOffset>4152265</wp:posOffset>
          </wp:positionV>
          <wp:extent cx="7711312" cy="2869325"/>
          <wp:effectExtent l="0" t="0" r="4445" b="762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35BE8FF4" w:rsidR="0076338B" w:rsidRDefault="005851EF">
    <w:pPr>
      <w:pStyle w:val="Encabezado"/>
    </w:pPr>
    <w:r>
      <w:rPr>
        <w:noProof/>
        <w:lang w:val="es-ES" w:eastAsia="es-ES"/>
      </w:rPr>
      <w:drawing>
        <wp:anchor distT="0" distB="0" distL="114300" distR="114300" simplePos="0" relativeHeight="251669504" behindDoc="1" locked="0" layoutInCell="1" allowOverlap="1" wp14:anchorId="260D7152" wp14:editId="028AF64A">
          <wp:simplePos x="0" y="0"/>
          <wp:positionH relativeFrom="margin">
            <wp:posOffset>-1184910</wp:posOffset>
          </wp:positionH>
          <wp:positionV relativeFrom="paragraph">
            <wp:posOffset>4152265</wp:posOffset>
          </wp:positionV>
          <wp:extent cx="7711312" cy="2869325"/>
          <wp:effectExtent l="0" t="0" r="4445" b="762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40ABF"/>
    <w:multiLevelType w:val="hybridMultilevel"/>
    <w:tmpl w:val="15560550"/>
    <w:lvl w:ilvl="0" w:tplc="61F8F3A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40D4410"/>
    <w:multiLevelType w:val="hybridMultilevel"/>
    <w:tmpl w:val="F6129072"/>
    <w:lvl w:ilvl="0" w:tplc="EF9CC62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30AA344B"/>
    <w:multiLevelType w:val="hybridMultilevel"/>
    <w:tmpl w:val="676AAAFE"/>
    <w:lvl w:ilvl="0" w:tplc="697AFE68">
      <w:start w:val="1"/>
      <w:numFmt w:val="decimal"/>
      <w:lvlText w:val="%1)"/>
      <w:lvlJc w:val="left"/>
      <w:pPr>
        <w:ind w:left="927" w:hanging="360"/>
      </w:pPr>
      <w:rPr>
        <w:rFonts w:hint="default"/>
        <w:b/>
        <w:bCs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3C1E1021"/>
    <w:multiLevelType w:val="hybridMultilevel"/>
    <w:tmpl w:val="AB463FA0"/>
    <w:lvl w:ilvl="0" w:tplc="F4F6209E">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15:restartNumberingAfterBreak="0">
    <w:nsid w:val="42A440E1"/>
    <w:multiLevelType w:val="hybridMultilevel"/>
    <w:tmpl w:val="61C8A3A8"/>
    <w:lvl w:ilvl="0" w:tplc="5C02111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15:restartNumberingAfterBreak="0">
    <w:nsid w:val="579A065B"/>
    <w:multiLevelType w:val="hybridMultilevel"/>
    <w:tmpl w:val="CF742FE6"/>
    <w:lvl w:ilvl="0" w:tplc="932ECBCC">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D780E5D"/>
    <w:multiLevelType w:val="hybridMultilevel"/>
    <w:tmpl w:val="A6D2596A"/>
    <w:lvl w:ilvl="0" w:tplc="3446EC6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2"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3" w15:restartNumberingAfterBreak="0">
    <w:nsid w:val="665A4AD6"/>
    <w:multiLevelType w:val="hybridMultilevel"/>
    <w:tmpl w:val="39C818AE"/>
    <w:lvl w:ilvl="0" w:tplc="139C9F10">
      <w:start w:val="1"/>
      <w:numFmt w:val="decimal"/>
      <w:lvlText w:val="%1)"/>
      <w:lvlJc w:val="left"/>
      <w:pPr>
        <w:ind w:left="927" w:hanging="360"/>
      </w:pPr>
      <w:rPr>
        <w:rFonts w:hint="default"/>
        <w:b/>
        <w:bCs/>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4" w15:restartNumberingAfterBreak="0">
    <w:nsid w:val="674C26C3"/>
    <w:multiLevelType w:val="hybridMultilevel"/>
    <w:tmpl w:val="61125F00"/>
    <w:lvl w:ilvl="0" w:tplc="DBAAB0E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404252385">
    <w:abstractNumId w:val="5"/>
  </w:num>
  <w:num w:numId="2" w16cid:durableId="1692561138">
    <w:abstractNumId w:val="8"/>
  </w:num>
  <w:num w:numId="3" w16cid:durableId="839462859">
    <w:abstractNumId w:val="15"/>
  </w:num>
  <w:num w:numId="4" w16cid:durableId="1261178157">
    <w:abstractNumId w:val="2"/>
  </w:num>
  <w:num w:numId="5" w16cid:durableId="2124809864">
    <w:abstractNumId w:val="11"/>
  </w:num>
  <w:num w:numId="6" w16cid:durableId="1747680977">
    <w:abstractNumId w:val="3"/>
  </w:num>
  <w:num w:numId="7" w16cid:durableId="1285388165">
    <w:abstractNumId w:val="12"/>
  </w:num>
  <w:num w:numId="8" w16cid:durableId="518861010">
    <w:abstractNumId w:val="9"/>
  </w:num>
  <w:num w:numId="9" w16cid:durableId="1782332276">
    <w:abstractNumId w:val="1"/>
  </w:num>
  <w:num w:numId="10" w16cid:durableId="277757023">
    <w:abstractNumId w:val="14"/>
  </w:num>
  <w:num w:numId="11" w16cid:durableId="1992253587">
    <w:abstractNumId w:val="10"/>
  </w:num>
  <w:num w:numId="12" w16cid:durableId="179517129">
    <w:abstractNumId w:val="7"/>
  </w:num>
  <w:num w:numId="13" w16cid:durableId="1255437237">
    <w:abstractNumId w:val="0"/>
  </w:num>
  <w:num w:numId="14" w16cid:durableId="841626740">
    <w:abstractNumId w:val="4"/>
  </w:num>
  <w:num w:numId="15" w16cid:durableId="789326794">
    <w:abstractNumId w:val="6"/>
  </w:num>
  <w:num w:numId="16" w16cid:durableId="83213667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0112"/>
    <w:rsid w:val="00000521"/>
    <w:rsid w:val="00007196"/>
    <w:rsid w:val="000114D6"/>
    <w:rsid w:val="000116AD"/>
    <w:rsid w:val="00011AA5"/>
    <w:rsid w:val="00012269"/>
    <w:rsid w:val="00012F54"/>
    <w:rsid w:val="00013BAD"/>
    <w:rsid w:val="00014C14"/>
    <w:rsid w:val="00016186"/>
    <w:rsid w:val="000200FA"/>
    <w:rsid w:val="000203B2"/>
    <w:rsid w:val="00021165"/>
    <w:rsid w:val="000212A8"/>
    <w:rsid w:val="000224CA"/>
    <w:rsid w:val="00023A6A"/>
    <w:rsid w:val="00023E0F"/>
    <w:rsid w:val="00024B83"/>
    <w:rsid w:val="0002521A"/>
    <w:rsid w:val="00026098"/>
    <w:rsid w:val="000264A3"/>
    <w:rsid w:val="00026BB2"/>
    <w:rsid w:val="00026E77"/>
    <w:rsid w:val="00030491"/>
    <w:rsid w:val="00032827"/>
    <w:rsid w:val="000337D1"/>
    <w:rsid w:val="00033E6C"/>
    <w:rsid w:val="00034EAF"/>
    <w:rsid w:val="00035E01"/>
    <w:rsid w:val="000363E1"/>
    <w:rsid w:val="00036A0C"/>
    <w:rsid w:val="00041649"/>
    <w:rsid w:val="00042FEF"/>
    <w:rsid w:val="000436DD"/>
    <w:rsid w:val="00043748"/>
    <w:rsid w:val="00045E11"/>
    <w:rsid w:val="00045F6D"/>
    <w:rsid w:val="000463B7"/>
    <w:rsid w:val="00047FA4"/>
    <w:rsid w:val="00051177"/>
    <w:rsid w:val="00052C3A"/>
    <w:rsid w:val="000530A9"/>
    <w:rsid w:val="00053BB4"/>
    <w:rsid w:val="0005415A"/>
    <w:rsid w:val="000548BE"/>
    <w:rsid w:val="00054F97"/>
    <w:rsid w:val="000554DD"/>
    <w:rsid w:val="000558D3"/>
    <w:rsid w:val="00062708"/>
    <w:rsid w:val="0006441A"/>
    <w:rsid w:val="00064B6B"/>
    <w:rsid w:val="000662B7"/>
    <w:rsid w:val="00072835"/>
    <w:rsid w:val="00073892"/>
    <w:rsid w:val="000745B1"/>
    <w:rsid w:val="00077848"/>
    <w:rsid w:val="000800DA"/>
    <w:rsid w:val="00081134"/>
    <w:rsid w:val="00081194"/>
    <w:rsid w:val="00082286"/>
    <w:rsid w:val="00082BB8"/>
    <w:rsid w:val="0008481E"/>
    <w:rsid w:val="00087138"/>
    <w:rsid w:val="00090291"/>
    <w:rsid w:val="00090CB5"/>
    <w:rsid w:val="00092E1F"/>
    <w:rsid w:val="00093CB8"/>
    <w:rsid w:val="00094E83"/>
    <w:rsid w:val="00095086"/>
    <w:rsid w:val="000951F5"/>
    <w:rsid w:val="00097AB2"/>
    <w:rsid w:val="000A0C4C"/>
    <w:rsid w:val="000A1932"/>
    <w:rsid w:val="000A1A5A"/>
    <w:rsid w:val="000A25F3"/>
    <w:rsid w:val="000A27A1"/>
    <w:rsid w:val="000A2814"/>
    <w:rsid w:val="000A2A7B"/>
    <w:rsid w:val="000A2A86"/>
    <w:rsid w:val="000A3369"/>
    <w:rsid w:val="000A4C89"/>
    <w:rsid w:val="000A4D92"/>
    <w:rsid w:val="000A5644"/>
    <w:rsid w:val="000A5B00"/>
    <w:rsid w:val="000A5C47"/>
    <w:rsid w:val="000A647F"/>
    <w:rsid w:val="000B0342"/>
    <w:rsid w:val="000B1C0B"/>
    <w:rsid w:val="000B2F34"/>
    <w:rsid w:val="000B3D8A"/>
    <w:rsid w:val="000B3FA1"/>
    <w:rsid w:val="000B426C"/>
    <w:rsid w:val="000B44ED"/>
    <w:rsid w:val="000B48CB"/>
    <w:rsid w:val="000B7AAA"/>
    <w:rsid w:val="000C095F"/>
    <w:rsid w:val="000C1184"/>
    <w:rsid w:val="000C1728"/>
    <w:rsid w:val="000C2114"/>
    <w:rsid w:val="000C35D8"/>
    <w:rsid w:val="000C361C"/>
    <w:rsid w:val="000C4E6B"/>
    <w:rsid w:val="000C57A5"/>
    <w:rsid w:val="000C6172"/>
    <w:rsid w:val="000C6FAD"/>
    <w:rsid w:val="000C7260"/>
    <w:rsid w:val="000D23FD"/>
    <w:rsid w:val="000D2AD8"/>
    <w:rsid w:val="000D2C56"/>
    <w:rsid w:val="000D5ADC"/>
    <w:rsid w:val="000D6A54"/>
    <w:rsid w:val="000D6A8C"/>
    <w:rsid w:val="000D74F6"/>
    <w:rsid w:val="000E015B"/>
    <w:rsid w:val="000E1601"/>
    <w:rsid w:val="000E1975"/>
    <w:rsid w:val="000E2FD3"/>
    <w:rsid w:val="000E728E"/>
    <w:rsid w:val="000F0D00"/>
    <w:rsid w:val="000F10CF"/>
    <w:rsid w:val="000F23FB"/>
    <w:rsid w:val="000F2EC6"/>
    <w:rsid w:val="000F34E6"/>
    <w:rsid w:val="000F3A4E"/>
    <w:rsid w:val="000F40BD"/>
    <w:rsid w:val="000F7B95"/>
    <w:rsid w:val="001009AB"/>
    <w:rsid w:val="00100D9D"/>
    <w:rsid w:val="00101248"/>
    <w:rsid w:val="0010129F"/>
    <w:rsid w:val="001014F6"/>
    <w:rsid w:val="00102315"/>
    <w:rsid w:val="0010375C"/>
    <w:rsid w:val="001054F0"/>
    <w:rsid w:val="00105851"/>
    <w:rsid w:val="0010764F"/>
    <w:rsid w:val="00111F67"/>
    <w:rsid w:val="0011385B"/>
    <w:rsid w:val="0011411C"/>
    <w:rsid w:val="00115274"/>
    <w:rsid w:val="001165CB"/>
    <w:rsid w:val="00116DD3"/>
    <w:rsid w:val="00121098"/>
    <w:rsid w:val="00122298"/>
    <w:rsid w:val="00123336"/>
    <w:rsid w:val="0012346F"/>
    <w:rsid w:val="00124230"/>
    <w:rsid w:val="00125600"/>
    <w:rsid w:val="00125DC6"/>
    <w:rsid w:val="00127532"/>
    <w:rsid w:val="001275B8"/>
    <w:rsid w:val="00127F63"/>
    <w:rsid w:val="00130B07"/>
    <w:rsid w:val="00130DEE"/>
    <w:rsid w:val="001313D9"/>
    <w:rsid w:val="00131EDE"/>
    <w:rsid w:val="00132409"/>
    <w:rsid w:val="00132658"/>
    <w:rsid w:val="0013281B"/>
    <w:rsid w:val="001350AA"/>
    <w:rsid w:val="001352D8"/>
    <w:rsid w:val="0013532F"/>
    <w:rsid w:val="00135551"/>
    <w:rsid w:val="0013627C"/>
    <w:rsid w:val="00136DA9"/>
    <w:rsid w:val="001376BC"/>
    <w:rsid w:val="00140805"/>
    <w:rsid w:val="00144196"/>
    <w:rsid w:val="001447C1"/>
    <w:rsid w:val="00147181"/>
    <w:rsid w:val="001500EB"/>
    <w:rsid w:val="001508BF"/>
    <w:rsid w:val="00150C5F"/>
    <w:rsid w:val="00151127"/>
    <w:rsid w:val="001512AA"/>
    <w:rsid w:val="001514E4"/>
    <w:rsid w:val="00156707"/>
    <w:rsid w:val="00156A77"/>
    <w:rsid w:val="0015763C"/>
    <w:rsid w:val="00161EC8"/>
    <w:rsid w:val="001622DB"/>
    <w:rsid w:val="001628B3"/>
    <w:rsid w:val="001658D6"/>
    <w:rsid w:val="0016783D"/>
    <w:rsid w:val="001716AB"/>
    <w:rsid w:val="00172F26"/>
    <w:rsid w:val="00174085"/>
    <w:rsid w:val="001747E1"/>
    <w:rsid w:val="00174FCC"/>
    <w:rsid w:val="00175957"/>
    <w:rsid w:val="00175B3E"/>
    <w:rsid w:val="001775F9"/>
    <w:rsid w:val="00177A30"/>
    <w:rsid w:val="00180B18"/>
    <w:rsid w:val="00181533"/>
    <w:rsid w:val="0018257B"/>
    <w:rsid w:val="001830FF"/>
    <w:rsid w:val="00186757"/>
    <w:rsid w:val="00186C62"/>
    <w:rsid w:val="00187B92"/>
    <w:rsid w:val="00190F7E"/>
    <w:rsid w:val="00191725"/>
    <w:rsid w:val="00191917"/>
    <w:rsid w:val="00192A93"/>
    <w:rsid w:val="00193658"/>
    <w:rsid w:val="0019467E"/>
    <w:rsid w:val="00195E6F"/>
    <w:rsid w:val="00196279"/>
    <w:rsid w:val="001969B9"/>
    <w:rsid w:val="001A0CFC"/>
    <w:rsid w:val="001A1AC5"/>
    <w:rsid w:val="001A1FE9"/>
    <w:rsid w:val="001A2788"/>
    <w:rsid w:val="001A50B2"/>
    <w:rsid w:val="001A6E66"/>
    <w:rsid w:val="001A6F44"/>
    <w:rsid w:val="001B0555"/>
    <w:rsid w:val="001B0663"/>
    <w:rsid w:val="001B260E"/>
    <w:rsid w:val="001B2CA0"/>
    <w:rsid w:val="001B35E1"/>
    <w:rsid w:val="001B425B"/>
    <w:rsid w:val="001B4F17"/>
    <w:rsid w:val="001B5C6F"/>
    <w:rsid w:val="001B5DC7"/>
    <w:rsid w:val="001B6370"/>
    <w:rsid w:val="001B6FD0"/>
    <w:rsid w:val="001B77BA"/>
    <w:rsid w:val="001C0F76"/>
    <w:rsid w:val="001C3E4E"/>
    <w:rsid w:val="001C57EE"/>
    <w:rsid w:val="001C6234"/>
    <w:rsid w:val="001C6514"/>
    <w:rsid w:val="001D09B6"/>
    <w:rsid w:val="001D111A"/>
    <w:rsid w:val="001D2050"/>
    <w:rsid w:val="001D267C"/>
    <w:rsid w:val="001D42D7"/>
    <w:rsid w:val="001E1A1B"/>
    <w:rsid w:val="001E1F4C"/>
    <w:rsid w:val="001E49C1"/>
    <w:rsid w:val="001E4A0B"/>
    <w:rsid w:val="001E6B89"/>
    <w:rsid w:val="001F1CE3"/>
    <w:rsid w:val="001F2FF9"/>
    <w:rsid w:val="001F38DF"/>
    <w:rsid w:val="001F39ED"/>
    <w:rsid w:val="001F3D8E"/>
    <w:rsid w:val="001F75F1"/>
    <w:rsid w:val="00201473"/>
    <w:rsid w:val="00203388"/>
    <w:rsid w:val="0020358E"/>
    <w:rsid w:val="00203B91"/>
    <w:rsid w:val="00204865"/>
    <w:rsid w:val="00205FF5"/>
    <w:rsid w:val="002070D9"/>
    <w:rsid w:val="00207FA9"/>
    <w:rsid w:val="00210F01"/>
    <w:rsid w:val="00212925"/>
    <w:rsid w:val="00213CA2"/>
    <w:rsid w:val="00215D04"/>
    <w:rsid w:val="00216D17"/>
    <w:rsid w:val="00220C2E"/>
    <w:rsid w:val="002231FA"/>
    <w:rsid w:val="00224120"/>
    <w:rsid w:val="00225027"/>
    <w:rsid w:val="002257D3"/>
    <w:rsid w:val="00226128"/>
    <w:rsid w:val="0022684A"/>
    <w:rsid w:val="00227EA6"/>
    <w:rsid w:val="00230799"/>
    <w:rsid w:val="00230E4C"/>
    <w:rsid w:val="00231394"/>
    <w:rsid w:val="002318D5"/>
    <w:rsid w:val="002332B1"/>
    <w:rsid w:val="00236042"/>
    <w:rsid w:val="0023637F"/>
    <w:rsid w:val="002363DD"/>
    <w:rsid w:val="002419CF"/>
    <w:rsid w:val="00243987"/>
    <w:rsid w:val="00244379"/>
    <w:rsid w:val="00244842"/>
    <w:rsid w:val="00244A8E"/>
    <w:rsid w:val="00245075"/>
    <w:rsid w:val="00246A70"/>
    <w:rsid w:val="0024704D"/>
    <w:rsid w:val="0024790D"/>
    <w:rsid w:val="00251577"/>
    <w:rsid w:val="002524BD"/>
    <w:rsid w:val="00252E0F"/>
    <w:rsid w:val="002531B6"/>
    <w:rsid w:val="002540D7"/>
    <w:rsid w:val="002549C3"/>
    <w:rsid w:val="00257FB9"/>
    <w:rsid w:val="00261387"/>
    <w:rsid w:val="002621A6"/>
    <w:rsid w:val="002629AF"/>
    <w:rsid w:val="00263E2D"/>
    <w:rsid w:val="002649F6"/>
    <w:rsid w:val="002649F9"/>
    <w:rsid w:val="002650DB"/>
    <w:rsid w:val="002653F1"/>
    <w:rsid w:val="00265704"/>
    <w:rsid w:val="002667A1"/>
    <w:rsid w:val="00266EE3"/>
    <w:rsid w:val="00266F67"/>
    <w:rsid w:val="00267C69"/>
    <w:rsid w:val="00270F64"/>
    <w:rsid w:val="0027164D"/>
    <w:rsid w:val="00271935"/>
    <w:rsid w:val="002724F6"/>
    <w:rsid w:val="00273F9F"/>
    <w:rsid w:val="00274498"/>
    <w:rsid w:val="002747AF"/>
    <w:rsid w:val="00274915"/>
    <w:rsid w:val="0027572E"/>
    <w:rsid w:val="002771EC"/>
    <w:rsid w:val="0027767F"/>
    <w:rsid w:val="002779CB"/>
    <w:rsid w:val="00281288"/>
    <w:rsid w:val="002812C7"/>
    <w:rsid w:val="00283E1A"/>
    <w:rsid w:val="0028475A"/>
    <w:rsid w:val="00285CAE"/>
    <w:rsid w:val="002872E7"/>
    <w:rsid w:val="002906E4"/>
    <w:rsid w:val="002914F2"/>
    <w:rsid w:val="0029176B"/>
    <w:rsid w:val="00291F81"/>
    <w:rsid w:val="00292144"/>
    <w:rsid w:val="00293606"/>
    <w:rsid w:val="00295133"/>
    <w:rsid w:val="002954E0"/>
    <w:rsid w:val="00296D02"/>
    <w:rsid w:val="00297CA7"/>
    <w:rsid w:val="002A094A"/>
    <w:rsid w:val="002A2D21"/>
    <w:rsid w:val="002A3C98"/>
    <w:rsid w:val="002A5EA5"/>
    <w:rsid w:val="002A6281"/>
    <w:rsid w:val="002A7FE6"/>
    <w:rsid w:val="002B198B"/>
    <w:rsid w:val="002B245A"/>
    <w:rsid w:val="002B2C0E"/>
    <w:rsid w:val="002B4619"/>
    <w:rsid w:val="002B52BC"/>
    <w:rsid w:val="002B5B0D"/>
    <w:rsid w:val="002B6EAE"/>
    <w:rsid w:val="002C0FD7"/>
    <w:rsid w:val="002C2F54"/>
    <w:rsid w:val="002C38A1"/>
    <w:rsid w:val="002C6DD8"/>
    <w:rsid w:val="002C7465"/>
    <w:rsid w:val="002C78D6"/>
    <w:rsid w:val="002C7BED"/>
    <w:rsid w:val="002C7E96"/>
    <w:rsid w:val="002D1BC6"/>
    <w:rsid w:val="002D2470"/>
    <w:rsid w:val="002D2F2B"/>
    <w:rsid w:val="002D696F"/>
    <w:rsid w:val="002D6E3E"/>
    <w:rsid w:val="002D70DC"/>
    <w:rsid w:val="002D7256"/>
    <w:rsid w:val="002D7F69"/>
    <w:rsid w:val="002E0D1E"/>
    <w:rsid w:val="002E0F64"/>
    <w:rsid w:val="002E1242"/>
    <w:rsid w:val="002E3E64"/>
    <w:rsid w:val="002E67E6"/>
    <w:rsid w:val="002E70EA"/>
    <w:rsid w:val="002F08AA"/>
    <w:rsid w:val="002F2D63"/>
    <w:rsid w:val="002F2F88"/>
    <w:rsid w:val="002F4CB9"/>
    <w:rsid w:val="002F6D6D"/>
    <w:rsid w:val="002F71C8"/>
    <w:rsid w:val="00301247"/>
    <w:rsid w:val="00301470"/>
    <w:rsid w:val="00303422"/>
    <w:rsid w:val="003039BE"/>
    <w:rsid w:val="00303FFE"/>
    <w:rsid w:val="0030457D"/>
    <w:rsid w:val="00304F2A"/>
    <w:rsid w:val="003057ED"/>
    <w:rsid w:val="003063A5"/>
    <w:rsid w:val="003063A6"/>
    <w:rsid w:val="003068A4"/>
    <w:rsid w:val="00310DA2"/>
    <w:rsid w:val="003119B9"/>
    <w:rsid w:val="00311D3A"/>
    <w:rsid w:val="00311F08"/>
    <w:rsid w:val="00314C35"/>
    <w:rsid w:val="003150F1"/>
    <w:rsid w:val="00316CB8"/>
    <w:rsid w:val="003173F3"/>
    <w:rsid w:val="003176C4"/>
    <w:rsid w:val="00317A1C"/>
    <w:rsid w:val="00320048"/>
    <w:rsid w:val="00320CE1"/>
    <w:rsid w:val="003211DF"/>
    <w:rsid w:val="003213D8"/>
    <w:rsid w:val="00322B82"/>
    <w:rsid w:val="003243E1"/>
    <w:rsid w:val="003251B0"/>
    <w:rsid w:val="00327322"/>
    <w:rsid w:val="00327ABE"/>
    <w:rsid w:val="003304CA"/>
    <w:rsid w:val="00330516"/>
    <w:rsid w:val="00331255"/>
    <w:rsid w:val="00333268"/>
    <w:rsid w:val="003337E5"/>
    <w:rsid w:val="003355C2"/>
    <w:rsid w:val="00336641"/>
    <w:rsid w:val="00336FB6"/>
    <w:rsid w:val="00337C76"/>
    <w:rsid w:val="00340EFE"/>
    <w:rsid w:val="00342CDB"/>
    <w:rsid w:val="00344216"/>
    <w:rsid w:val="003443E0"/>
    <w:rsid w:val="00345A4E"/>
    <w:rsid w:val="0034622A"/>
    <w:rsid w:val="003468F2"/>
    <w:rsid w:val="00346EA0"/>
    <w:rsid w:val="00347336"/>
    <w:rsid w:val="00350413"/>
    <w:rsid w:val="00351A21"/>
    <w:rsid w:val="00351DE2"/>
    <w:rsid w:val="00351DE3"/>
    <w:rsid w:val="00351EF2"/>
    <w:rsid w:val="00352A96"/>
    <w:rsid w:val="00352B0E"/>
    <w:rsid w:val="0035374B"/>
    <w:rsid w:val="00354B88"/>
    <w:rsid w:val="003569E3"/>
    <w:rsid w:val="00357555"/>
    <w:rsid w:val="00357CE4"/>
    <w:rsid w:val="00362B05"/>
    <w:rsid w:val="0036355E"/>
    <w:rsid w:val="00363EFF"/>
    <w:rsid w:val="00364572"/>
    <w:rsid w:val="00364EDB"/>
    <w:rsid w:val="00365259"/>
    <w:rsid w:val="0036638F"/>
    <w:rsid w:val="003667A1"/>
    <w:rsid w:val="00366941"/>
    <w:rsid w:val="00370E42"/>
    <w:rsid w:val="00371394"/>
    <w:rsid w:val="00373546"/>
    <w:rsid w:val="00375C9A"/>
    <w:rsid w:val="00375F5E"/>
    <w:rsid w:val="00377324"/>
    <w:rsid w:val="00380ED1"/>
    <w:rsid w:val="00383693"/>
    <w:rsid w:val="00385283"/>
    <w:rsid w:val="00387930"/>
    <w:rsid w:val="00387B42"/>
    <w:rsid w:val="003905EF"/>
    <w:rsid w:val="00392D61"/>
    <w:rsid w:val="003936A9"/>
    <w:rsid w:val="00395235"/>
    <w:rsid w:val="00395D06"/>
    <w:rsid w:val="00397886"/>
    <w:rsid w:val="00397D29"/>
    <w:rsid w:val="003A16F8"/>
    <w:rsid w:val="003A448B"/>
    <w:rsid w:val="003A4640"/>
    <w:rsid w:val="003B0810"/>
    <w:rsid w:val="003B161C"/>
    <w:rsid w:val="003B1F23"/>
    <w:rsid w:val="003B32FE"/>
    <w:rsid w:val="003B3626"/>
    <w:rsid w:val="003C1032"/>
    <w:rsid w:val="003C37D1"/>
    <w:rsid w:val="003C3CAD"/>
    <w:rsid w:val="003C4C40"/>
    <w:rsid w:val="003C52EB"/>
    <w:rsid w:val="003C7C99"/>
    <w:rsid w:val="003D0A21"/>
    <w:rsid w:val="003D0F62"/>
    <w:rsid w:val="003D2EAC"/>
    <w:rsid w:val="003D6A79"/>
    <w:rsid w:val="003D6C41"/>
    <w:rsid w:val="003D7286"/>
    <w:rsid w:val="003D7B7A"/>
    <w:rsid w:val="003E0CBC"/>
    <w:rsid w:val="003E10F0"/>
    <w:rsid w:val="003E3AB9"/>
    <w:rsid w:val="003E3CFA"/>
    <w:rsid w:val="003E3F9F"/>
    <w:rsid w:val="003E604C"/>
    <w:rsid w:val="003E65D9"/>
    <w:rsid w:val="003E727C"/>
    <w:rsid w:val="003E79F8"/>
    <w:rsid w:val="003F1269"/>
    <w:rsid w:val="003F2E0D"/>
    <w:rsid w:val="003F4614"/>
    <w:rsid w:val="004018A4"/>
    <w:rsid w:val="00402670"/>
    <w:rsid w:val="00402772"/>
    <w:rsid w:val="004034D2"/>
    <w:rsid w:val="004038FE"/>
    <w:rsid w:val="00407517"/>
    <w:rsid w:val="00410741"/>
    <w:rsid w:val="004107AC"/>
    <w:rsid w:val="00410B01"/>
    <w:rsid w:val="0041104C"/>
    <w:rsid w:val="00413551"/>
    <w:rsid w:val="004145CE"/>
    <w:rsid w:val="00415410"/>
    <w:rsid w:val="00416078"/>
    <w:rsid w:val="0041632B"/>
    <w:rsid w:val="00416BC8"/>
    <w:rsid w:val="00417306"/>
    <w:rsid w:val="004178A4"/>
    <w:rsid w:val="00417ED6"/>
    <w:rsid w:val="00421CE6"/>
    <w:rsid w:val="00421E9B"/>
    <w:rsid w:val="004220D5"/>
    <w:rsid w:val="004220E8"/>
    <w:rsid w:val="00423C8C"/>
    <w:rsid w:val="00425036"/>
    <w:rsid w:val="00427278"/>
    <w:rsid w:val="00427D6F"/>
    <w:rsid w:val="00430B1C"/>
    <w:rsid w:val="0043159F"/>
    <w:rsid w:val="00432437"/>
    <w:rsid w:val="00432832"/>
    <w:rsid w:val="00432C54"/>
    <w:rsid w:val="00434BDC"/>
    <w:rsid w:val="00435BA2"/>
    <w:rsid w:val="00436C5D"/>
    <w:rsid w:val="00440813"/>
    <w:rsid w:val="00440872"/>
    <w:rsid w:val="00442B01"/>
    <w:rsid w:val="00443701"/>
    <w:rsid w:val="004439DB"/>
    <w:rsid w:val="00445E5B"/>
    <w:rsid w:val="00445E72"/>
    <w:rsid w:val="00446F3E"/>
    <w:rsid w:val="004471F8"/>
    <w:rsid w:val="00447D60"/>
    <w:rsid w:val="00450E23"/>
    <w:rsid w:val="00451D96"/>
    <w:rsid w:val="00452551"/>
    <w:rsid w:val="00452AF7"/>
    <w:rsid w:val="004573A6"/>
    <w:rsid w:val="00457679"/>
    <w:rsid w:val="00460327"/>
    <w:rsid w:val="00460CAD"/>
    <w:rsid w:val="004620EB"/>
    <w:rsid w:val="00464066"/>
    <w:rsid w:val="00464C1B"/>
    <w:rsid w:val="00465204"/>
    <w:rsid w:val="004660BC"/>
    <w:rsid w:val="00470D7D"/>
    <w:rsid w:val="00470E80"/>
    <w:rsid w:val="00471627"/>
    <w:rsid w:val="00471718"/>
    <w:rsid w:val="00471CEB"/>
    <w:rsid w:val="004723BF"/>
    <w:rsid w:val="004729EC"/>
    <w:rsid w:val="0047385E"/>
    <w:rsid w:val="00474854"/>
    <w:rsid w:val="00477558"/>
    <w:rsid w:val="00481380"/>
    <w:rsid w:val="00481434"/>
    <w:rsid w:val="004827C1"/>
    <w:rsid w:val="00482E58"/>
    <w:rsid w:val="0048308A"/>
    <w:rsid w:val="00484063"/>
    <w:rsid w:val="00484932"/>
    <w:rsid w:val="00485E2A"/>
    <w:rsid w:val="004870F7"/>
    <w:rsid w:val="004875E5"/>
    <w:rsid w:val="004909E1"/>
    <w:rsid w:val="00492C2F"/>
    <w:rsid w:val="004942B6"/>
    <w:rsid w:val="00497031"/>
    <w:rsid w:val="00497593"/>
    <w:rsid w:val="0049775E"/>
    <w:rsid w:val="004A0097"/>
    <w:rsid w:val="004A04EB"/>
    <w:rsid w:val="004A0EDA"/>
    <w:rsid w:val="004A14E6"/>
    <w:rsid w:val="004A1879"/>
    <w:rsid w:val="004A20A2"/>
    <w:rsid w:val="004A23FF"/>
    <w:rsid w:val="004A305D"/>
    <w:rsid w:val="004A3111"/>
    <w:rsid w:val="004A3D3D"/>
    <w:rsid w:val="004A46AD"/>
    <w:rsid w:val="004A5842"/>
    <w:rsid w:val="004A6CA5"/>
    <w:rsid w:val="004A6CE6"/>
    <w:rsid w:val="004B030F"/>
    <w:rsid w:val="004B0D7E"/>
    <w:rsid w:val="004B1C18"/>
    <w:rsid w:val="004B22DE"/>
    <w:rsid w:val="004B4318"/>
    <w:rsid w:val="004B4F62"/>
    <w:rsid w:val="004B5879"/>
    <w:rsid w:val="004B7031"/>
    <w:rsid w:val="004B7523"/>
    <w:rsid w:val="004C0019"/>
    <w:rsid w:val="004C1938"/>
    <w:rsid w:val="004C1DE4"/>
    <w:rsid w:val="004C2777"/>
    <w:rsid w:val="004C36D0"/>
    <w:rsid w:val="004C414A"/>
    <w:rsid w:val="004C582E"/>
    <w:rsid w:val="004D2A79"/>
    <w:rsid w:val="004D2B6D"/>
    <w:rsid w:val="004D2C2D"/>
    <w:rsid w:val="004D32DC"/>
    <w:rsid w:val="004D366A"/>
    <w:rsid w:val="004D40B5"/>
    <w:rsid w:val="004D46C7"/>
    <w:rsid w:val="004D6E95"/>
    <w:rsid w:val="004E2F69"/>
    <w:rsid w:val="004E350C"/>
    <w:rsid w:val="004E3FBB"/>
    <w:rsid w:val="004E4443"/>
    <w:rsid w:val="004E4AAE"/>
    <w:rsid w:val="004E65F7"/>
    <w:rsid w:val="004E6EA5"/>
    <w:rsid w:val="004E7738"/>
    <w:rsid w:val="004E7CAD"/>
    <w:rsid w:val="004F059C"/>
    <w:rsid w:val="004F202C"/>
    <w:rsid w:val="004F3552"/>
    <w:rsid w:val="004F404F"/>
    <w:rsid w:val="004F4459"/>
    <w:rsid w:val="004F5E8F"/>
    <w:rsid w:val="004F5EA4"/>
    <w:rsid w:val="00501850"/>
    <w:rsid w:val="00501D87"/>
    <w:rsid w:val="0050496D"/>
    <w:rsid w:val="00504B18"/>
    <w:rsid w:val="00504C8D"/>
    <w:rsid w:val="00504CD6"/>
    <w:rsid w:val="00504D04"/>
    <w:rsid w:val="00506872"/>
    <w:rsid w:val="00506D93"/>
    <w:rsid w:val="00510B0A"/>
    <w:rsid w:val="005117EA"/>
    <w:rsid w:val="00511877"/>
    <w:rsid w:val="00511C28"/>
    <w:rsid w:val="00511E6C"/>
    <w:rsid w:val="00517E93"/>
    <w:rsid w:val="005207FB"/>
    <w:rsid w:val="00522225"/>
    <w:rsid w:val="005231EC"/>
    <w:rsid w:val="00524C59"/>
    <w:rsid w:val="005277D3"/>
    <w:rsid w:val="00530B05"/>
    <w:rsid w:val="00530D3B"/>
    <w:rsid w:val="0053157B"/>
    <w:rsid w:val="005316F4"/>
    <w:rsid w:val="005317AE"/>
    <w:rsid w:val="005323E5"/>
    <w:rsid w:val="00532DEF"/>
    <w:rsid w:val="00533365"/>
    <w:rsid w:val="0053425C"/>
    <w:rsid w:val="005348BF"/>
    <w:rsid w:val="005357CD"/>
    <w:rsid w:val="005359BA"/>
    <w:rsid w:val="00535F7C"/>
    <w:rsid w:val="00536070"/>
    <w:rsid w:val="005406ED"/>
    <w:rsid w:val="005408D6"/>
    <w:rsid w:val="00540DC8"/>
    <w:rsid w:val="005428ED"/>
    <w:rsid w:val="00542DAE"/>
    <w:rsid w:val="005431C3"/>
    <w:rsid w:val="00546FAC"/>
    <w:rsid w:val="0055089B"/>
    <w:rsid w:val="00551613"/>
    <w:rsid w:val="00551C92"/>
    <w:rsid w:val="00553732"/>
    <w:rsid w:val="0055389F"/>
    <w:rsid w:val="00553C50"/>
    <w:rsid w:val="00554D73"/>
    <w:rsid w:val="00555D1C"/>
    <w:rsid w:val="0055660F"/>
    <w:rsid w:val="005579FF"/>
    <w:rsid w:val="00560A7D"/>
    <w:rsid w:val="005610E3"/>
    <w:rsid w:val="00561F37"/>
    <w:rsid w:val="005623F6"/>
    <w:rsid w:val="00564CE2"/>
    <w:rsid w:val="00566787"/>
    <w:rsid w:val="00567416"/>
    <w:rsid w:val="00571D0B"/>
    <w:rsid w:val="00571FEB"/>
    <w:rsid w:val="005724B1"/>
    <w:rsid w:val="00572661"/>
    <w:rsid w:val="00573D74"/>
    <w:rsid w:val="00574421"/>
    <w:rsid w:val="0057512A"/>
    <w:rsid w:val="00575B7F"/>
    <w:rsid w:val="00580814"/>
    <w:rsid w:val="005814E3"/>
    <w:rsid w:val="00581667"/>
    <w:rsid w:val="00583B55"/>
    <w:rsid w:val="00583E3A"/>
    <w:rsid w:val="005851EF"/>
    <w:rsid w:val="0058552D"/>
    <w:rsid w:val="00586918"/>
    <w:rsid w:val="0058708E"/>
    <w:rsid w:val="00591480"/>
    <w:rsid w:val="00591D82"/>
    <w:rsid w:val="00591EDA"/>
    <w:rsid w:val="005923F9"/>
    <w:rsid w:val="005945AD"/>
    <w:rsid w:val="00594DCB"/>
    <w:rsid w:val="00594E60"/>
    <w:rsid w:val="005953CC"/>
    <w:rsid w:val="00595A0F"/>
    <w:rsid w:val="005963D6"/>
    <w:rsid w:val="00596B44"/>
    <w:rsid w:val="00597332"/>
    <w:rsid w:val="005A05C3"/>
    <w:rsid w:val="005A06DF"/>
    <w:rsid w:val="005A077E"/>
    <w:rsid w:val="005A3A19"/>
    <w:rsid w:val="005A3AE0"/>
    <w:rsid w:val="005A4A79"/>
    <w:rsid w:val="005A6F9C"/>
    <w:rsid w:val="005B18A3"/>
    <w:rsid w:val="005B2116"/>
    <w:rsid w:val="005B343F"/>
    <w:rsid w:val="005B421C"/>
    <w:rsid w:val="005B4290"/>
    <w:rsid w:val="005B4F17"/>
    <w:rsid w:val="005B5E0B"/>
    <w:rsid w:val="005B650F"/>
    <w:rsid w:val="005C185E"/>
    <w:rsid w:val="005C1EA7"/>
    <w:rsid w:val="005C315D"/>
    <w:rsid w:val="005C3216"/>
    <w:rsid w:val="005C329C"/>
    <w:rsid w:val="005C3D00"/>
    <w:rsid w:val="005C3D34"/>
    <w:rsid w:val="005C444C"/>
    <w:rsid w:val="005C5F50"/>
    <w:rsid w:val="005C7321"/>
    <w:rsid w:val="005C75A6"/>
    <w:rsid w:val="005C75EA"/>
    <w:rsid w:val="005D2369"/>
    <w:rsid w:val="005D28D8"/>
    <w:rsid w:val="005D3909"/>
    <w:rsid w:val="005D3B58"/>
    <w:rsid w:val="005D5FBF"/>
    <w:rsid w:val="005D6896"/>
    <w:rsid w:val="005D78CD"/>
    <w:rsid w:val="005E2A2E"/>
    <w:rsid w:val="005E3319"/>
    <w:rsid w:val="005E35C7"/>
    <w:rsid w:val="005E4182"/>
    <w:rsid w:val="005E55D7"/>
    <w:rsid w:val="005F44CC"/>
    <w:rsid w:val="005F5334"/>
    <w:rsid w:val="005F5E6F"/>
    <w:rsid w:val="005F6C33"/>
    <w:rsid w:val="005F6CA8"/>
    <w:rsid w:val="00600639"/>
    <w:rsid w:val="00602336"/>
    <w:rsid w:val="00603351"/>
    <w:rsid w:val="00603FAC"/>
    <w:rsid w:val="00604752"/>
    <w:rsid w:val="00604DE7"/>
    <w:rsid w:val="00605015"/>
    <w:rsid w:val="006073E9"/>
    <w:rsid w:val="0060774C"/>
    <w:rsid w:val="00611F7C"/>
    <w:rsid w:val="00613D58"/>
    <w:rsid w:val="00613F31"/>
    <w:rsid w:val="006148BA"/>
    <w:rsid w:val="00615277"/>
    <w:rsid w:val="00616192"/>
    <w:rsid w:val="006170B7"/>
    <w:rsid w:val="00620178"/>
    <w:rsid w:val="00620928"/>
    <w:rsid w:val="00620938"/>
    <w:rsid w:val="0062129B"/>
    <w:rsid w:val="00623860"/>
    <w:rsid w:val="00625ECE"/>
    <w:rsid w:val="00626084"/>
    <w:rsid w:val="00630908"/>
    <w:rsid w:val="006310CD"/>
    <w:rsid w:val="00633E37"/>
    <w:rsid w:val="006363F4"/>
    <w:rsid w:val="0063728C"/>
    <w:rsid w:val="006408AE"/>
    <w:rsid w:val="00641215"/>
    <w:rsid w:val="00641CD0"/>
    <w:rsid w:val="00641D5E"/>
    <w:rsid w:val="00642D22"/>
    <w:rsid w:val="00642DF7"/>
    <w:rsid w:val="00643D8C"/>
    <w:rsid w:val="00645246"/>
    <w:rsid w:val="006453DF"/>
    <w:rsid w:val="00650248"/>
    <w:rsid w:val="006502EA"/>
    <w:rsid w:val="006505F7"/>
    <w:rsid w:val="00652091"/>
    <w:rsid w:val="006527ED"/>
    <w:rsid w:val="006531F8"/>
    <w:rsid w:val="00653CF6"/>
    <w:rsid w:val="00655705"/>
    <w:rsid w:val="00656163"/>
    <w:rsid w:val="00657F7A"/>
    <w:rsid w:val="0066005E"/>
    <w:rsid w:val="00660F1A"/>
    <w:rsid w:val="00661409"/>
    <w:rsid w:val="00666DF0"/>
    <w:rsid w:val="00670A60"/>
    <w:rsid w:val="00671EFB"/>
    <w:rsid w:val="00674274"/>
    <w:rsid w:val="00674F10"/>
    <w:rsid w:val="0067528E"/>
    <w:rsid w:val="006772B3"/>
    <w:rsid w:val="00677781"/>
    <w:rsid w:val="00680540"/>
    <w:rsid w:val="00682A08"/>
    <w:rsid w:val="00682AC6"/>
    <w:rsid w:val="00684D6F"/>
    <w:rsid w:val="00685823"/>
    <w:rsid w:val="00685949"/>
    <w:rsid w:val="006861CB"/>
    <w:rsid w:val="00687594"/>
    <w:rsid w:val="006875C9"/>
    <w:rsid w:val="006879BB"/>
    <w:rsid w:val="0069002D"/>
    <w:rsid w:val="006908BC"/>
    <w:rsid w:val="006911D1"/>
    <w:rsid w:val="00693BF9"/>
    <w:rsid w:val="00693F87"/>
    <w:rsid w:val="00694263"/>
    <w:rsid w:val="00694F98"/>
    <w:rsid w:val="006951F3"/>
    <w:rsid w:val="00696398"/>
    <w:rsid w:val="00696743"/>
    <w:rsid w:val="00696EE9"/>
    <w:rsid w:val="006973A1"/>
    <w:rsid w:val="006A0695"/>
    <w:rsid w:val="006A1702"/>
    <w:rsid w:val="006A29B7"/>
    <w:rsid w:val="006A3D90"/>
    <w:rsid w:val="006A4820"/>
    <w:rsid w:val="006A4824"/>
    <w:rsid w:val="006A54B9"/>
    <w:rsid w:val="006A5BE3"/>
    <w:rsid w:val="006A63C2"/>
    <w:rsid w:val="006B091C"/>
    <w:rsid w:val="006B2272"/>
    <w:rsid w:val="006B3D58"/>
    <w:rsid w:val="006B4D51"/>
    <w:rsid w:val="006B61DB"/>
    <w:rsid w:val="006B6EE7"/>
    <w:rsid w:val="006B7E96"/>
    <w:rsid w:val="006C0376"/>
    <w:rsid w:val="006C1615"/>
    <w:rsid w:val="006C2B03"/>
    <w:rsid w:val="006C63F7"/>
    <w:rsid w:val="006C66B7"/>
    <w:rsid w:val="006C75C4"/>
    <w:rsid w:val="006C7883"/>
    <w:rsid w:val="006C7968"/>
    <w:rsid w:val="006C7C8A"/>
    <w:rsid w:val="006C7F67"/>
    <w:rsid w:val="006D026D"/>
    <w:rsid w:val="006D1C9D"/>
    <w:rsid w:val="006D1D22"/>
    <w:rsid w:val="006D29F5"/>
    <w:rsid w:val="006D39E7"/>
    <w:rsid w:val="006D5469"/>
    <w:rsid w:val="006D74B0"/>
    <w:rsid w:val="006E0CF2"/>
    <w:rsid w:val="006E28F4"/>
    <w:rsid w:val="006E2E20"/>
    <w:rsid w:val="006E41D0"/>
    <w:rsid w:val="006E4780"/>
    <w:rsid w:val="006E4A24"/>
    <w:rsid w:val="006E691A"/>
    <w:rsid w:val="006E71B3"/>
    <w:rsid w:val="006F0899"/>
    <w:rsid w:val="006F17C5"/>
    <w:rsid w:val="006F3FD9"/>
    <w:rsid w:val="006F4960"/>
    <w:rsid w:val="006F67C8"/>
    <w:rsid w:val="00700A6E"/>
    <w:rsid w:val="00701933"/>
    <w:rsid w:val="007022EE"/>
    <w:rsid w:val="00702EBB"/>
    <w:rsid w:val="00704322"/>
    <w:rsid w:val="0070455D"/>
    <w:rsid w:val="00705168"/>
    <w:rsid w:val="00705638"/>
    <w:rsid w:val="007102DD"/>
    <w:rsid w:val="007113B7"/>
    <w:rsid w:val="00711DCC"/>
    <w:rsid w:val="00713C2A"/>
    <w:rsid w:val="0071481E"/>
    <w:rsid w:val="00714DB4"/>
    <w:rsid w:val="007157F4"/>
    <w:rsid w:val="0071655A"/>
    <w:rsid w:val="00717674"/>
    <w:rsid w:val="0071796D"/>
    <w:rsid w:val="00720051"/>
    <w:rsid w:val="0072112F"/>
    <w:rsid w:val="007212AA"/>
    <w:rsid w:val="007212E3"/>
    <w:rsid w:val="00721B77"/>
    <w:rsid w:val="00724341"/>
    <w:rsid w:val="007246E8"/>
    <w:rsid w:val="00724C72"/>
    <w:rsid w:val="00724E11"/>
    <w:rsid w:val="0072624D"/>
    <w:rsid w:val="00726383"/>
    <w:rsid w:val="00727AFD"/>
    <w:rsid w:val="0073025A"/>
    <w:rsid w:val="00731A17"/>
    <w:rsid w:val="0073284D"/>
    <w:rsid w:val="00732855"/>
    <w:rsid w:val="00732A1F"/>
    <w:rsid w:val="00732F50"/>
    <w:rsid w:val="00734A25"/>
    <w:rsid w:val="0073638C"/>
    <w:rsid w:val="0074032D"/>
    <w:rsid w:val="00740B91"/>
    <w:rsid w:val="00741F91"/>
    <w:rsid w:val="007427A4"/>
    <w:rsid w:val="007427F8"/>
    <w:rsid w:val="00742B73"/>
    <w:rsid w:val="00742C49"/>
    <w:rsid w:val="00743BB6"/>
    <w:rsid w:val="007457DC"/>
    <w:rsid w:val="007468C3"/>
    <w:rsid w:val="00747EB3"/>
    <w:rsid w:val="00750212"/>
    <w:rsid w:val="007502AA"/>
    <w:rsid w:val="007506F1"/>
    <w:rsid w:val="00750B8A"/>
    <w:rsid w:val="00750ECE"/>
    <w:rsid w:val="00752307"/>
    <w:rsid w:val="00754B12"/>
    <w:rsid w:val="0075542D"/>
    <w:rsid w:val="00755D93"/>
    <w:rsid w:val="00757BA6"/>
    <w:rsid w:val="0076004E"/>
    <w:rsid w:val="00760416"/>
    <w:rsid w:val="0076119B"/>
    <w:rsid w:val="007616D2"/>
    <w:rsid w:val="00762278"/>
    <w:rsid w:val="00762E59"/>
    <w:rsid w:val="0076338B"/>
    <w:rsid w:val="00763A2C"/>
    <w:rsid w:val="00765A7B"/>
    <w:rsid w:val="00765C49"/>
    <w:rsid w:val="007660DF"/>
    <w:rsid w:val="0077350F"/>
    <w:rsid w:val="00773BC9"/>
    <w:rsid w:val="00775EA3"/>
    <w:rsid w:val="00776924"/>
    <w:rsid w:val="00777359"/>
    <w:rsid w:val="0078244D"/>
    <w:rsid w:val="00782463"/>
    <w:rsid w:val="00783959"/>
    <w:rsid w:val="00783B1C"/>
    <w:rsid w:val="007840CE"/>
    <w:rsid w:val="00784347"/>
    <w:rsid w:val="00785B67"/>
    <w:rsid w:val="007866EA"/>
    <w:rsid w:val="007870F5"/>
    <w:rsid w:val="00787341"/>
    <w:rsid w:val="00787C6D"/>
    <w:rsid w:val="00790D22"/>
    <w:rsid w:val="00790FA0"/>
    <w:rsid w:val="007917DD"/>
    <w:rsid w:val="007917F6"/>
    <w:rsid w:val="00792EAB"/>
    <w:rsid w:val="00793DA7"/>
    <w:rsid w:val="00794251"/>
    <w:rsid w:val="007945D9"/>
    <w:rsid w:val="007945E5"/>
    <w:rsid w:val="00794A97"/>
    <w:rsid w:val="00794D35"/>
    <w:rsid w:val="00795448"/>
    <w:rsid w:val="00795D4D"/>
    <w:rsid w:val="007960F5"/>
    <w:rsid w:val="007963C5"/>
    <w:rsid w:val="00796BB9"/>
    <w:rsid w:val="007A09A5"/>
    <w:rsid w:val="007A14F2"/>
    <w:rsid w:val="007A2371"/>
    <w:rsid w:val="007A5ED0"/>
    <w:rsid w:val="007A723B"/>
    <w:rsid w:val="007B1251"/>
    <w:rsid w:val="007B2C4C"/>
    <w:rsid w:val="007B341F"/>
    <w:rsid w:val="007B4278"/>
    <w:rsid w:val="007B432D"/>
    <w:rsid w:val="007B4DF4"/>
    <w:rsid w:val="007B5995"/>
    <w:rsid w:val="007B7E62"/>
    <w:rsid w:val="007C0CA9"/>
    <w:rsid w:val="007C0D4D"/>
    <w:rsid w:val="007C0ED9"/>
    <w:rsid w:val="007C246C"/>
    <w:rsid w:val="007C44A8"/>
    <w:rsid w:val="007C4592"/>
    <w:rsid w:val="007C4EBB"/>
    <w:rsid w:val="007C5267"/>
    <w:rsid w:val="007C7071"/>
    <w:rsid w:val="007C748B"/>
    <w:rsid w:val="007C7931"/>
    <w:rsid w:val="007D0F26"/>
    <w:rsid w:val="007D22EB"/>
    <w:rsid w:val="007D258D"/>
    <w:rsid w:val="007D33DA"/>
    <w:rsid w:val="007D4873"/>
    <w:rsid w:val="007D49D7"/>
    <w:rsid w:val="007D5781"/>
    <w:rsid w:val="007D64EC"/>
    <w:rsid w:val="007D64ED"/>
    <w:rsid w:val="007E112A"/>
    <w:rsid w:val="007E13D7"/>
    <w:rsid w:val="007E298B"/>
    <w:rsid w:val="007E2E19"/>
    <w:rsid w:val="007E4780"/>
    <w:rsid w:val="007E65F2"/>
    <w:rsid w:val="007F03CD"/>
    <w:rsid w:val="007F0817"/>
    <w:rsid w:val="007F4B29"/>
    <w:rsid w:val="007F4F78"/>
    <w:rsid w:val="007F4FBF"/>
    <w:rsid w:val="007F5280"/>
    <w:rsid w:val="007F54D9"/>
    <w:rsid w:val="007F7023"/>
    <w:rsid w:val="007F7F28"/>
    <w:rsid w:val="0080010C"/>
    <w:rsid w:val="00800787"/>
    <w:rsid w:val="00800EB0"/>
    <w:rsid w:val="00801C91"/>
    <w:rsid w:val="00804B71"/>
    <w:rsid w:val="00804D89"/>
    <w:rsid w:val="00805997"/>
    <w:rsid w:val="008067B1"/>
    <w:rsid w:val="00806EAC"/>
    <w:rsid w:val="008072E7"/>
    <w:rsid w:val="00807E34"/>
    <w:rsid w:val="00810D87"/>
    <w:rsid w:val="0081484A"/>
    <w:rsid w:val="00817A5C"/>
    <w:rsid w:val="00820DC4"/>
    <w:rsid w:val="00821E4D"/>
    <w:rsid w:val="0082290F"/>
    <w:rsid w:val="00822BE9"/>
    <w:rsid w:val="008249F1"/>
    <w:rsid w:val="00826681"/>
    <w:rsid w:val="00827C85"/>
    <w:rsid w:val="00830177"/>
    <w:rsid w:val="00830200"/>
    <w:rsid w:val="00830B27"/>
    <w:rsid w:val="0083186B"/>
    <w:rsid w:val="00831F26"/>
    <w:rsid w:val="00832B4F"/>
    <w:rsid w:val="00834124"/>
    <w:rsid w:val="00834860"/>
    <w:rsid w:val="00835131"/>
    <w:rsid w:val="00835602"/>
    <w:rsid w:val="00835ED1"/>
    <w:rsid w:val="00836D73"/>
    <w:rsid w:val="0084003C"/>
    <w:rsid w:val="008426A8"/>
    <w:rsid w:val="008450FE"/>
    <w:rsid w:val="00847C83"/>
    <w:rsid w:val="008515D8"/>
    <w:rsid w:val="008536BF"/>
    <w:rsid w:val="0085396F"/>
    <w:rsid w:val="00855326"/>
    <w:rsid w:val="0085563F"/>
    <w:rsid w:val="008565F2"/>
    <w:rsid w:val="00856627"/>
    <w:rsid w:val="00856D6D"/>
    <w:rsid w:val="008577C2"/>
    <w:rsid w:val="0086086D"/>
    <w:rsid w:val="00861830"/>
    <w:rsid w:val="00866531"/>
    <w:rsid w:val="00867352"/>
    <w:rsid w:val="00870540"/>
    <w:rsid w:val="008706F9"/>
    <w:rsid w:val="00873563"/>
    <w:rsid w:val="00873C19"/>
    <w:rsid w:val="008752DA"/>
    <w:rsid w:val="008755C3"/>
    <w:rsid w:val="0087669A"/>
    <w:rsid w:val="00883976"/>
    <w:rsid w:val="00883F78"/>
    <w:rsid w:val="00884E78"/>
    <w:rsid w:val="0088558F"/>
    <w:rsid w:val="00885E7B"/>
    <w:rsid w:val="00886AA1"/>
    <w:rsid w:val="00887F0B"/>
    <w:rsid w:val="0089072A"/>
    <w:rsid w:val="00891195"/>
    <w:rsid w:val="00891558"/>
    <w:rsid w:val="00891AB7"/>
    <w:rsid w:val="008936AD"/>
    <w:rsid w:val="008936CF"/>
    <w:rsid w:val="0089372A"/>
    <w:rsid w:val="00893BBD"/>
    <w:rsid w:val="00895398"/>
    <w:rsid w:val="00896264"/>
    <w:rsid w:val="0089683F"/>
    <w:rsid w:val="008977B2"/>
    <w:rsid w:val="008A01E0"/>
    <w:rsid w:val="008A125E"/>
    <w:rsid w:val="008A2064"/>
    <w:rsid w:val="008A2FD4"/>
    <w:rsid w:val="008A32EB"/>
    <w:rsid w:val="008A367A"/>
    <w:rsid w:val="008A3A19"/>
    <w:rsid w:val="008A4435"/>
    <w:rsid w:val="008A4F2A"/>
    <w:rsid w:val="008A7B8C"/>
    <w:rsid w:val="008B0405"/>
    <w:rsid w:val="008B053A"/>
    <w:rsid w:val="008B0DBF"/>
    <w:rsid w:val="008B3DED"/>
    <w:rsid w:val="008B40C1"/>
    <w:rsid w:val="008B4C37"/>
    <w:rsid w:val="008B54EA"/>
    <w:rsid w:val="008B7C4F"/>
    <w:rsid w:val="008C08BA"/>
    <w:rsid w:val="008C0D59"/>
    <w:rsid w:val="008C0EF0"/>
    <w:rsid w:val="008C1725"/>
    <w:rsid w:val="008C1AC1"/>
    <w:rsid w:val="008C214D"/>
    <w:rsid w:val="008C25FD"/>
    <w:rsid w:val="008C2B73"/>
    <w:rsid w:val="008C362A"/>
    <w:rsid w:val="008C5F15"/>
    <w:rsid w:val="008C6101"/>
    <w:rsid w:val="008C6A3C"/>
    <w:rsid w:val="008C764E"/>
    <w:rsid w:val="008D07DB"/>
    <w:rsid w:val="008D13A9"/>
    <w:rsid w:val="008D1A6D"/>
    <w:rsid w:val="008D2ED8"/>
    <w:rsid w:val="008D2F25"/>
    <w:rsid w:val="008D3949"/>
    <w:rsid w:val="008D4B0C"/>
    <w:rsid w:val="008D71C0"/>
    <w:rsid w:val="008D748B"/>
    <w:rsid w:val="008E027D"/>
    <w:rsid w:val="008E121D"/>
    <w:rsid w:val="008E453F"/>
    <w:rsid w:val="008E456D"/>
    <w:rsid w:val="008E45D0"/>
    <w:rsid w:val="008E53BC"/>
    <w:rsid w:val="008E642F"/>
    <w:rsid w:val="008F0098"/>
    <w:rsid w:val="008F0B78"/>
    <w:rsid w:val="008F0BE4"/>
    <w:rsid w:val="008F3AA1"/>
    <w:rsid w:val="008F3DA6"/>
    <w:rsid w:val="008F5029"/>
    <w:rsid w:val="008F531B"/>
    <w:rsid w:val="00900012"/>
    <w:rsid w:val="00900713"/>
    <w:rsid w:val="00901F09"/>
    <w:rsid w:val="009020EE"/>
    <w:rsid w:val="009023BF"/>
    <w:rsid w:val="00903B51"/>
    <w:rsid w:val="0090515D"/>
    <w:rsid w:val="009063E0"/>
    <w:rsid w:val="00906829"/>
    <w:rsid w:val="009073AC"/>
    <w:rsid w:val="00910E7B"/>
    <w:rsid w:val="0091257C"/>
    <w:rsid w:val="00912A35"/>
    <w:rsid w:val="0091485C"/>
    <w:rsid w:val="009172E4"/>
    <w:rsid w:val="009209E0"/>
    <w:rsid w:val="00920C87"/>
    <w:rsid w:val="009210BB"/>
    <w:rsid w:val="0092257E"/>
    <w:rsid w:val="009242A1"/>
    <w:rsid w:val="00924F8C"/>
    <w:rsid w:val="00927087"/>
    <w:rsid w:val="0093055C"/>
    <w:rsid w:val="00932ACC"/>
    <w:rsid w:val="0093300C"/>
    <w:rsid w:val="00933B8D"/>
    <w:rsid w:val="00934223"/>
    <w:rsid w:val="00935E9B"/>
    <w:rsid w:val="009368B1"/>
    <w:rsid w:val="009370C8"/>
    <w:rsid w:val="009378A5"/>
    <w:rsid w:val="00940F70"/>
    <w:rsid w:val="00942F68"/>
    <w:rsid w:val="009441FE"/>
    <w:rsid w:val="00944977"/>
    <w:rsid w:val="00945944"/>
    <w:rsid w:val="00945DEA"/>
    <w:rsid w:val="00947D05"/>
    <w:rsid w:val="00950243"/>
    <w:rsid w:val="00950BBF"/>
    <w:rsid w:val="009518EB"/>
    <w:rsid w:val="009529B5"/>
    <w:rsid w:val="00953FA6"/>
    <w:rsid w:val="009544F4"/>
    <w:rsid w:val="00954703"/>
    <w:rsid w:val="00955793"/>
    <w:rsid w:val="00955C86"/>
    <w:rsid w:val="00956ECB"/>
    <w:rsid w:val="0095752A"/>
    <w:rsid w:val="0096008C"/>
    <w:rsid w:val="0096063E"/>
    <w:rsid w:val="00960803"/>
    <w:rsid w:val="00960A43"/>
    <w:rsid w:val="00961760"/>
    <w:rsid w:val="00964C06"/>
    <w:rsid w:val="0096662B"/>
    <w:rsid w:val="00966F53"/>
    <w:rsid w:val="0096760F"/>
    <w:rsid w:val="0097031F"/>
    <w:rsid w:val="0097226E"/>
    <w:rsid w:val="0097255B"/>
    <w:rsid w:val="00975BD3"/>
    <w:rsid w:val="00975C4C"/>
    <w:rsid w:val="00975D58"/>
    <w:rsid w:val="00976DFA"/>
    <w:rsid w:val="009803AC"/>
    <w:rsid w:val="009808B5"/>
    <w:rsid w:val="009814FC"/>
    <w:rsid w:val="00982481"/>
    <w:rsid w:val="0099091F"/>
    <w:rsid w:val="00991A8B"/>
    <w:rsid w:val="009947DB"/>
    <w:rsid w:val="00994C10"/>
    <w:rsid w:val="009960B1"/>
    <w:rsid w:val="0099672D"/>
    <w:rsid w:val="009A01F7"/>
    <w:rsid w:val="009A0892"/>
    <w:rsid w:val="009A2154"/>
    <w:rsid w:val="009A26A3"/>
    <w:rsid w:val="009A32E6"/>
    <w:rsid w:val="009A3A46"/>
    <w:rsid w:val="009A4EB1"/>
    <w:rsid w:val="009A5429"/>
    <w:rsid w:val="009A5836"/>
    <w:rsid w:val="009A61E3"/>
    <w:rsid w:val="009A7918"/>
    <w:rsid w:val="009A7CA6"/>
    <w:rsid w:val="009B304C"/>
    <w:rsid w:val="009B3612"/>
    <w:rsid w:val="009B575C"/>
    <w:rsid w:val="009B5C1D"/>
    <w:rsid w:val="009B6555"/>
    <w:rsid w:val="009B70EA"/>
    <w:rsid w:val="009B727A"/>
    <w:rsid w:val="009C0A82"/>
    <w:rsid w:val="009C0AB2"/>
    <w:rsid w:val="009C0C09"/>
    <w:rsid w:val="009C2B57"/>
    <w:rsid w:val="009C3AB3"/>
    <w:rsid w:val="009C63C9"/>
    <w:rsid w:val="009C6774"/>
    <w:rsid w:val="009C68FE"/>
    <w:rsid w:val="009D1218"/>
    <w:rsid w:val="009D3919"/>
    <w:rsid w:val="009D3AE7"/>
    <w:rsid w:val="009D66DB"/>
    <w:rsid w:val="009D7EF6"/>
    <w:rsid w:val="009E1C55"/>
    <w:rsid w:val="009E24D1"/>
    <w:rsid w:val="009E2CF9"/>
    <w:rsid w:val="009E2FEC"/>
    <w:rsid w:val="009E3666"/>
    <w:rsid w:val="009E3ED1"/>
    <w:rsid w:val="009E50AE"/>
    <w:rsid w:val="009E5B18"/>
    <w:rsid w:val="009E5C19"/>
    <w:rsid w:val="009E5E17"/>
    <w:rsid w:val="009E61A1"/>
    <w:rsid w:val="009E6515"/>
    <w:rsid w:val="009E65F6"/>
    <w:rsid w:val="009E6CCF"/>
    <w:rsid w:val="009E6F49"/>
    <w:rsid w:val="009F0A9F"/>
    <w:rsid w:val="009F12F0"/>
    <w:rsid w:val="009F1E98"/>
    <w:rsid w:val="009F2BC5"/>
    <w:rsid w:val="009F3E45"/>
    <w:rsid w:val="009F45BF"/>
    <w:rsid w:val="00A009D8"/>
    <w:rsid w:val="00A02773"/>
    <w:rsid w:val="00A04B22"/>
    <w:rsid w:val="00A04C1B"/>
    <w:rsid w:val="00A05070"/>
    <w:rsid w:val="00A061D3"/>
    <w:rsid w:val="00A061F4"/>
    <w:rsid w:val="00A06D2F"/>
    <w:rsid w:val="00A118E3"/>
    <w:rsid w:val="00A127E8"/>
    <w:rsid w:val="00A12CD4"/>
    <w:rsid w:val="00A13D16"/>
    <w:rsid w:val="00A144A6"/>
    <w:rsid w:val="00A14FB8"/>
    <w:rsid w:val="00A155F9"/>
    <w:rsid w:val="00A15BB1"/>
    <w:rsid w:val="00A16C7C"/>
    <w:rsid w:val="00A17A7B"/>
    <w:rsid w:val="00A17D80"/>
    <w:rsid w:val="00A2171C"/>
    <w:rsid w:val="00A247FE"/>
    <w:rsid w:val="00A2514E"/>
    <w:rsid w:val="00A25D39"/>
    <w:rsid w:val="00A25FB6"/>
    <w:rsid w:val="00A26EF6"/>
    <w:rsid w:val="00A27608"/>
    <w:rsid w:val="00A31BFD"/>
    <w:rsid w:val="00A31DBB"/>
    <w:rsid w:val="00A3466E"/>
    <w:rsid w:val="00A35A4B"/>
    <w:rsid w:val="00A377F8"/>
    <w:rsid w:val="00A40006"/>
    <w:rsid w:val="00A4179A"/>
    <w:rsid w:val="00A41FAE"/>
    <w:rsid w:val="00A42E16"/>
    <w:rsid w:val="00A43413"/>
    <w:rsid w:val="00A44B01"/>
    <w:rsid w:val="00A47E91"/>
    <w:rsid w:val="00A5247E"/>
    <w:rsid w:val="00A5297C"/>
    <w:rsid w:val="00A52BEE"/>
    <w:rsid w:val="00A53F6F"/>
    <w:rsid w:val="00A54E51"/>
    <w:rsid w:val="00A55A4A"/>
    <w:rsid w:val="00A56DBD"/>
    <w:rsid w:val="00A57007"/>
    <w:rsid w:val="00A572E3"/>
    <w:rsid w:val="00A57844"/>
    <w:rsid w:val="00A6290A"/>
    <w:rsid w:val="00A62AED"/>
    <w:rsid w:val="00A630E2"/>
    <w:rsid w:val="00A646F1"/>
    <w:rsid w:val="00A64C18"/>
    <w:rsid w:val="00A66CB3"/>
    <w:rsid w:val="00A670ED"/>
    <w:rsid w:val="00A679CC"/>
    <w:rsid w:val="00A74764"/>
    <w:rsid w:val="00A74BD5"/>
    <w:rsid w:val="00A75BA6"/>
    <w:rsid w:val="00A7669A"/>
    <w:rsid w:val="00A76AAE"/>
    <w:rsid w:val="00A76F90"/>
    <w:rsid w:val="00A775C0"/>
    <w:rsid w:val="00A77769"/>
    <w:rsid w:val="00A7799C"/>
    <w:rsid w:val="00A828D9"/>
    <w:rsid w:val="00A834E0"/>
    <w:rsid w:val="00A84D10"/>
    <w:rsid w:val="00A853A8"/>
    <w:rsid w:val="00A86463"/>
    <w:rsid w:val="00A86917"/>
    <w:rsid w:val="00A87042"/>
    <w:rsid w:val="00A8784A"/>
    <w:rsid w:val="00A87F32"/>
    <w:rsid w:val="00A90A41"/>
    <w:rsid w:val="00A9124C"/>
    <w:rsid w:val="00A91564"/>
    <w:rsid w:val="00A92EC1"/>
    <w:rsid w:val="00A937C4"/>
    <w:rsid w:val="00A94B98"/>
    <w:rsid w:val="00A9514B"/>
    <w:rsid w:val="00A95C95"/>
    <w:rsid w:val="00A95E82"/>
    <w:rsid w:val="00A96275"/>
    <w:rsid w:val="00AA0789"/>
    <w:rsid w:val="00AA3749"/>
    <w:rsid w:val="00AA496D"/>
    <w:rsid w:val="00AA55E5"/>
    <w:rsid w:val="00AA5876"/>
    <w:rsid w:val="00AA68B4"/>
    <w:rsid w:val="00AB0348"/>
    <w:rsid w:val="00AB0C05"/>
    <w:rsid w:val="00AB184C"/>
    <w:rsid w:val="00AB18CE"/>
    <w:rsid w:val="00AB34AE"/>
    <w:rsid w:val="00AB369E"/>
    <w:rsid w:val="00AB400D"/>
    <w:rsid w:val="00AB4580"/>
    <w:rsid w:val="00AB673A"/>
    <w:rsid w:val="00AB7E1E"/>
    <w:rsid w:val="00AB7F97"/>
    <w:rsid w:val="00AC0EA0"/>
    <w:rsid w:val="00AC1EB2"/>
    <w:rsid w:val="00AC225A"/>
    <w:rsid w:val="00AC3190"/>
    <w:rsid w:val="00AC3BD5"/>
    <w:rsid w:val="00AC3C34"/>
    <w:rsid w:val="00AC6DE8"/>
    <w:rsid w:val="00AC7A12"/>
    <w:rsid w:val="00AD1451"/>
    <w:rsid w:val="00AD2DBD"/>
    <w:rsid w:val="00AD4400"/>
    <w:rsid w:val="00AD46D4"/>
    <w:rsid w:val="00AD4F5A"/>
    <w:rsid w:val="00AD68DB"/>
    <w:rsid w:val="00AE04D4"/>
    <w:rsid w:val="00AE1A6F"/>
    <w:rsid w:val="00AE21CC"/>
    <w:rsid w:val="00AE46B4"/>
    <w:rsid w:val="00AE51B3"/>
    <w:rsid w:val="00AE5F4D"/>
    <w:rsid w:val="00AE6046"/>
    <w:rsid w:val="00AE76CD"/>
    <w:rsid w:val="00AF1B77"/>
    <w:rsid w:val="00AF1EDD"/>
    <w:rsid w:val="00AF2394"/>
    <w:rsid w:val="00AF4B3A"/>
    <w:rsid w:val="00AF5BC5"/>
    <w:rsid w:val="00AF69FC"/>
    <w:rsid w:val="00B017C7"/>
    <w:rsid w:val="00B025F5"/>
    <w:rsid w:val="00B027D1"/>
    <w:rsid w:val="00B0281C"/>
    <w:rsid w:val="00B03C16"/>
    <w:rsid w:val="00B058FC"/>
    <w:rsid w:val="00B059D2"/>
    <w:rsid w:val="00B07544"/>
    <w:rsid w:val="00B10C7A"/>
    <w:rsid w:val="00B12B90"/>
    <w:rsid w:val="00B12E0C"/>
    <w:rsid w:val="00B13EB2"/>
    <w:rsid w:val="00B14AE7"/>
    <w:rsid w:val="00B14E33"/>
    <w:rsid w:val="00B1512A"/>
    <w:rsid w:val="00B15B86"/>
    <w:rsid w:val="00B16496"/>
    <w:rsid w:val="00B17526"/>
    <w:rsid w:val="00B20292"/>
    <w:rsid w:val="00B20491"/>
    <w:rsid w:val="00B23F79"/>
    <w:rsid w:val="00B23FD0"/>
    <w:rsid w:val="00B24F16"/>
    <w:rsid w:val="00B25EC6"/>
    <w:rsid w:val="00B25F36"/>
    <w:rsid w:val="00B30EAE"/>
    <w:rsid w:val="00B32722"/>
    <w:rsid w:val="00B327A7"/>
    <w:rsid w:val="00B32B78"/>
    <w:rsid w:val="00B32FBF"/>
    <w:rsid w:val="00B341F9"/>
    <w:rsid w:val="00B35F43"/>
    <w:rsid w:val="00B3690A"/>
    <w:rsid w:val="00B37A46"/>
    <w:rsid w:val="00B416AA"/>
    <w:rsid w:val="00B41B7D"/>
    <w:rsid w:val="00B41B9A"/>
    <w:rsid w:val="00B41C43"/>
    <w:rsid w:val="00B41EDC"/>
    <w:rsid w:val="00B4343B"/>
    <w:rsid w:val="00B443A5"/>
    <w:rsid w:val="00B44466"/>
    <w:rsid w:val="00B45787"/>
    <w:rsid w:val="00B47B63"/>
    <w:rsid w:val="00B5042C"/>
    <w:rsid w:val="00B547C3"/>
    <w:rsid w:val="00B5518F"/>
    <w:rsid w:val="00B557AA"/>
    <w:rsid w:val="00B56782"/>
    <w:rsid w:val="00B605A5"/>
    <w:rsid w:val="00B6066D"/>
    <w:rsid w:val="00B61128"/>
    <w:rsid w:val="00B6175C"/>
    <w:rsid w:val="00B62BBB"/>
    <w:rsid w:val="00B62F4F"/>
    <w:rsid w:val="00B6336B"/>
    <w:rsid w:val="00B634E0"/>
    <w:rsid w:val="00B6592C"/>
    <w:rsid w:val="00B66EF1"/>
    <w:rsid w:val="00B6737F"/>
    <w:rsid w:val="00B7037B"/>
    <w:rsid w:val="00B73756"/>
    <w:rsid w:val="00B7431C"/>
    <w:rsid w:val="00B76468"/>
    <w:rsid w:val="00B7672E"/>
    <w:rsid w:val="00B8023E"/>
    <w:rsid w:val="00B812EE"/>
    <w:rsid w:val="00B81AA5"/>
    <w:rsid w:val="00B81D73"/>
    <w:rsid w:val="00B81DD6"/>
    <w:rsid w:val="00B827B6"/>
    <w:rsid w:val="00B82C06"/>
    <w:rsid w:val="00B84660"/>
    <w:rsid w:val="00B8697C"/>
    <w:rsid w:val="00B8718C"/>
    <w:rsid w:val="00B901CD"/>
    <w:rsid w:val="00B90298"/>
    <w:rsid w:val="00B96496"/>
    <w:rsid w:val="00BA097E"/>
    <w:rsid w:val="00BA14B9"/>
    <w:rsid w:val="00BA1965"/>
    <w:rsid w:val="00BA3DE1"/>
    <w:rsid w:val="00BA3F1F"/>
    <w:rsid w:val="00BA466B"/>
    <w:rsid w:val="00BA4EC9"/>
    <w:rsid w:val="00BA58C2"/>
    <w:rsid w:val="00BA5927"/>
    <w:rsid w:val="00BA6B2D"/>
    <w:rsid w:val="00BA763A"/>
    <w:rsid w:val="00BB485D"/>
    <w:rsid w:val="00BB4E07"/>
    <w:rsid w:val="00BB5FCE"/>
    <w:rsid w:val="00BB788C"/>
    <w:rsid w:val="00BC0DE2"/>
    <w:rsid w:val="00BC0FA2"/>
    <w:rsid w:val="00BC0FCA"/>
    <w:rsid w:val="00BC2411"/>
    <w:rsid w:val="00BC258F"/>
    <w:rsid w:val="00BC4200"/>
    <w:rsid w:val="00BC56CF"/>
    <w:rsid w:val="00BC7C36"/>
    <w:rsid w:val="00BD019A"/>
    <w:rsid w:val="00BD0277"/>
    <w:rsid w:val="00BD0779"/>
    <w:rsid w:val="00BD1243"/>
    <w:rsid w:val="00BD127B"/>
    <w:rsid w:val="00BD4057"/>
    <w:rsid w:val="00BD5D6A"/>
    <w:rsid w:val="00BD6BF4"/>
    <w:rsid w:val="00BD71E4"/>
    <w:rsid w:val="00BD7643"/>
    <w:rsid w:val="00BE0D37"/>
    <w:rsid w:val="00BE0EA1"/>
    <w:rsid w:val="00BE3348"/>
    <w:rsid w:val="00BE47C9"/>
    <w:rsid w:val="00BE54E9"/>
    <w:rsid w:val="00BE5B63"/>
    <w:rsid w:val="00BE617D"/>
    <w:rsid w:val="00BE654B"/>
    <w:rsid w:val="00BE67C2"/>
    <w:rsid w:val="00BE75F2"/>
    <w:rsid w:val="00BF034F"/>
    <w:rsid w:val="00BF1D3E"/>
    <w:rsid w:val="00BF2130"/>
    <w:rsid w:val="00BF2671"/>
    <w:rsid w:val="00BF2DBC"/>
    <w:rsid w:val="00BF55EE"/>
    <w:rsid w:val="00BF686B"/>
    <w:rsid w:val="00BF76ED"/>
    <w:rsid w:val="00C01E7F"/>
    <w:rsid w:val="00C03766"/>
    <w:rsid w:val="00C04D0D"/>
    <w:rsid w:val="00C061E4"/>
    <w:rsid w:val="00C07985"/>
    <w:rsid w:val="00C07DAF"/>
    <w:rsid w:val="00C07F53"/>
    <w:rsid w:val="00C10686"/>
    <w:rsid w:val="00C1151A"/>
    <w:rsid w:val="00C1670C"/>
    <w:rsid w:val="00C17572"/>
    <w:rsid w:val="00C20574"/>
    <w:rsid w:val="00C2150D"/>
    <w:rsid w:val="00C21B1E"/>
    <w:rsid w:val="00C22BD2"/>
    <w:rsid w:val="00C23125"/>
    <w:rsid w:val="00C2510D"/>
    <w:rsid w:val="00C25CB2"/>
    <w:rsid w:val="00C26429"/>
    <w:rsid w:val="00C26A2D"/>
    <w:rsid w:val="00C30B1A"/>
    <w:rsid w:val="00C3147A"/>
    <w:rsid w:val="00C33E0E"/>
    <w:rsid w:val="00C34CB7"/>
    <w:rsid w:val="00C35AD9"/>
    <w:rsid w:val="00C3660B"/>
    <w:rsid w:val="00C36E94"/>
    <w:rsid w:val="00C372A6"/>
    <w:rsid w:val="00C372AB"/>
    <w:rsid w:val="00C403D2"/>
    <w:rsid w:val="00C404CA"/>
    <w:rsid w:val="00C40A6E"/>
    <w:rsid w:val="00C40BB0"/>
    <w:rsid w:val="00C40F67"/>
    <w:rsid w:val="00C42072"/>
    <w:rsid w:val="00C44636"/>
    <w:rsid w:val="00C4502A"/>
    <w:rsid w:val="00C45A81"/>
    <w:rsid w:val="00C474C0"/>
    <w:rsid w:val="00C4754E"/>
    <w:rsid w:val="00C51CBE"/>
    <w:rsid w:val="00C5240E"/>
    <w:rsid w:val="00C53399"/>
    <w:rsid w:val="00C53AEE"/>
    <w:rsid w:val="00C540EC"/>
    <w:rsid w:val="00C542AB"/>
    <w:rsid w:val="00C55AA7"/>
    <w:rsid w:val="00C572E0"/>
    <w:rsid w:val="00C57303"/>
    <w:rsid w:val="00C57648"/>
    <w:rsid w:val="00C57B55"/>
    <w:rsid w:val="00C61D30"/>
    <w:rsid w:val="00C61D47"/>
    <w:rsid w:val="00C621F4"/>
    <w:rsid w:val="00C62393"/>
    <w:rsid w:val="00C62CB6"/>
    <w:rsid w:val="00C630FA"/>
    <w:rsid w:val="00C6331F"/>
    <w:rsid w:val="00C633DD"/>
    <w:rsid w:val="00C6466D"/>
    <w:rsid w:val="00C659D1"/>
    <w:rsid w:val="00C65EF6"/>
    <w:rsid w:val="00C66BAC"/>
    <w:rsid w:val="00C677EB"/>
    <w:rsid w:val="00C729F7"/>
    <w:rsid w:val="00C72AB0"/>
    <w:rsid w:val="00C7360C"/>
    <w:rsid w:val="00C73716"/>
    <w:rsid w:val="00C75B7E"/>
    <w:rsid w:val="00C80702"/>
    <w:rsid w:val="00C830F1"/>
    <w:rsid w:val="00C84CA3"/>
    <w:rsid w:val="00C86257"/>
    <w:rsid w:val="00C9036A"/>
    <w:rsid w:val="00C908F5"/>
    <w:rsid w:val="00C92664"/>
    <w:rsid w:val="00C934CE"/>
    <w:rsid w:val="00C9497C"/>
    <w:rsid w:val="00C9791C"/>
    <w:rsid w:val="00C97F3D"/>
    <w:rsid w:val="00CA0FC8"/>
    <w:rsid w:val="00CA18A3"/>
    <w:rsid w:val="00CA236E"/>
    <w:rsid w:val="00CA26D7"/>
    <w:rsid w:val="00CA4AB5"/>
    <w:rsid w:val="00CB0AC4"/>
    <w:rsid w:val="00CB2342"/>
    <w:rsid w:val="00CB2E75"/>
    <w:rsid w:val="00CB43BB"/>
    <w:rsid w:val="00CB512D"/>
    <w:rsid w:val="00CB5F39"/>
    <w:rsid w:val="00CB69CA"/>
    <w:rsid w:val="00CB736D"/>
    <w:rsid w:val="00CC01DB"/>
    <w:rsid w:val="00CC10B7"/>
    <w:rsid w:val="00CC2844"/>
    <w:rsid w:val="00CC2AB5"/>
    <w:rsid w:val="00CC360A"/>
    <w:rsid w:val="00CC3A04"/>
    <w:rsid w:val="00CC567F"/>
    <w:rsid w:val="00CD4502"/>
    <w:rsid w:val="00CD4C0C"/>
    <w:rsid w:val="00CD643E"/>
    <w:rsid w:val="00CD6AA0"/>
    <w:rsid w:val="00CE19F5"/>
    <w:rsid w:val="00CE2657"/>
    <w:rsid w:val="00CE43E4"/>
    <w:rsid w:val="00CE6B69"/>
    <w:rsid w:val="00CF102E"/>
    <w:rsid w:val="00CF26A1"/>
    <w:rsid w:val="00CF31A1"/>
    <w:rsid w:val="00CF466A"/>
    <w:rsid w:val="00CF6668"/>
    <w:rsid w:val="00D000EE"/>
    <w:rsid w:val="00D00FE2"/>
    <w:rsid w:val="00D03528"/>
    <w:rsid w:val="00D03ACA"/>
    <w:rsid w:val="00D03C91"/>
    <w:rsid w:val="00D05C9D"/>
    <w:rsid w:val="00D05F0A"/>
    <w:rsid w:val="00D06B45"/>
    <w:rsid w:val="00D07184"/>
    <w:rsid w:val="00D07799"/>
    <w:rsid w:val="00D07EB1"/>
    <w:rsid w:val="00D11693"/>
    <w:rsid w:val="00D11CC1"/>
    <w:rsid w:val="00D12BC3"/>
    <w:rsid w:val="00D17BA4"/>
    <w:rsid w:val="00D20B1E"/>
    <w:rsid w:val="00D20C3A"/>
    <w:rsid w:val="00D21292"/>
    <w:rsid w:val="00D214E0"/>
    <w:rsid w:val="00D21BB5"/>
    <w:rsid w:val="00D21E65"/>
    <w:rsid w:val="00D23354"/>
    <w:rsid w:val="00D25E4D"/>
    <w:rsid w:val="00D276A6"/>
    <w:rsid w:val="00D3004F"/>
    <w:rsid w:val="00D3018C"/>
    <w:rsid w:val="00D30BAF"/>
    <w:rsid w:val="00D32BC6"/>
    <w:rsid w:val="00D352E5"/>
    <w:rsid w:val="00D3679B"/>
    <w:rsid w:val="00D36828"/>
    <w:rsid w:val="00D40CCA"/>
    <w:rsid w:val="00D419D5"/>
    <w:rsid w:val="00D41AFF"/>
    <w:rsid w:val="00D41EDA"/>
    <w:rsid w:val="00D4373E"/>
    <w:rsid w:val="00D4585C"/>
    <w:rsid w:val="00D45AE2"/>
    <w:rsid w:val="00D45DC6"/>
    <w:rsid w:val="00D46028"/>
    <w:rsid w:val="00D46647"/>
    <w:rsid w:val="00D46C75"/>
    <w:rsid w:val="00D46C7D"/>
    <w:rsid w:val="00D504DA"/>
    <w:rsid w:val="00D51000"/>
    <w:rsid w:val="00D510DF"/>
    <w:rsid w:val="00D52F55"/>
    <w:rsid w:val="00D54335"/>
    <w:rsid w:val="00D568A9"/>
    <w:rsid w:val="00D56C25"/>
    <w:rsid w:val="00D604D6"/>
    <w:rsid w:val="00D607E5"/>
    <w:rsid w:val="00D613F9"/>
    <w:rsid w:val="00D615F7"/>
    <w:rsid w:val="00D61BD6"/>
    <w:rsid w:val="00D63CB2"/>
    <w:rsid w:val="00D66B3F"/>
    <w:rsid w:val="00D670C0"/>
    <w:rsid w:val="00D70BA7"/>
    <w:rsid w:val="00D72FDC"/>
    <w:rsid w:val="00D73D32"/>
    <w:rsid w:val="00D7533E"/>
    <w:rsid w:val="00D753A1"/>
    <w:rsid w:val="00D75A2B"/>
    <w:rsid w:val="00D80AB3"/>
    <w:rsid w:val="00D8173A"/>
    <w:rsid w:val="00D81DB4"/>
    <w:rsid w:val="00D8220A"/>
    <w:rsid w:val="00D825FB"/>
    <w:rsid w:val="00D829B2"/>
    <w:rsid w:val="00D83D36"/>
    <w:rsid w:val="00D851D4"/>
    <w:rsid w:val="00D870CD"/>
    <w:rsid w:val="00D87C97"/>
    <w:rsid w:val="00D87FF0"/>
    <w:rsid w:val="00D912EF"/>
    <w:rsid w:val="00D91CCA"/>
    <w:rsid w:val="00D92B12"/>
    <w:rsid w:val="00D93CA4"/>
    <w:rsid w:val="00D95987"/>
    <w:rsid w:val="00D96C60"/>
    <w:rsid w:val="00D96D29"/>
    <w:rsid w:val="00D96FCD"/>
    <w:rsid w:val="00D97B5B"/>
    <w:rsid w:val="00D97F36"/>
    <w:rsid w:val="00DA2031"/>
    <w:rsid w:val="00DA364E"/>
    <w:rsid w:val="00DA6A9E"/>
    <w:rsid w:val="00DA6B7C"/>
    <w:rsid w:val="00DA7969"/>
    <w:rsid w:val="00DB0414"/>
    <w:rsid w:val="00DB1601"/>
    <w:rsid w:val="00DB22BF"/>
    <w:rsid w:val="00DB2E20"/>
    <w:rsid w:val="00DB3BD6"/>
    <w:rsid w:val="00DB3CA1"/>
    <w:rsid w:val="00DB450C"/>
    <w:rsid w:val="00DB4827"/>
    <w:rsid w:val="00DB723A"/>
    <w:rsid w:val="00DB7F99"/>
    <w:rsid w:val="00DC0D53"/>
    <w:rsid w:val="00DC18E4"/>
    <w:rsid w:val="00DC2B07"/>
    <w:rsid w:val="00DC47AE"/>
    <w:rsid w:val="00DC5E63"/>
    <w:rsid w:val="00DC6221"/>
    <w:rsid w:val="00DC7145"/>
    <w:rsid w:val="00DC7DD8"/>
    <w:rsid w:val="00DD011F"/>
    <w:rsid w:val="00DD1106"/>
    <w:rsid w:val="00DD1BF3"/>
    <w:rsid w:val="00DD432F"/>
    <w:rsid w:val="00DD4481"/>
    <w:rsid w:val="00DD6510"/>
    <w:rsid w:val="00DD658D"/>
    <w:rsid w:val="00DD6947"/>
    <w:rsid w:val="00DE03B3"/>
    <w:rsid w:val="00DE275F"/>
    <w:rsid w:val="00DE28C6"/>
    <w:rsid w:val="00DE29DA"/>
    <w:rsid w:val="00DE37D8"/>
    <w:rsid w:val="00DE50D7"/>
    <w:rsid w:val="00DE59D1"/>
    <w:rsid w:val="00DE6671"/>
    <w:rsid w:val="00DE70F3"/>
    <w:rsid w:val="00DF03D9"/>
    <w:rsid w:val="00DF05A6"/>
    <w:rsid w:val="00DF1F3C"/>
    <w:rsid w:val="00DF217B"/>
    <w:rsid w:val="00DF2EC4"/>
    <w:rsid w:val="00DF4162"/>
    <w:rsid w:val="00DF473B"/>
    <w:rsid w:val="00DF4940"/>
    <w:rsid w:val="00DF4D7E"/>
    <w:rsid w:val="00DF63A3"/>
    <w:rsid w:val="00DF6591"/>
    <w:rsid w:val="00E00EF8"/>
    <w:rsid w:val="00E0267B"/>
    <w:rsid w:val="00E02ED3"/>
    <w:rsid w:val="00E03B6E"/>
    <w:rsid w:val="00E04590"/>
    <w:rsid w:val="00E04B22"/>
    <w:rsid w:val="00E05854"/>
    <w:rsid w:val="00E06C2E"/>
    <w:rsid w:val="00E07583"/>
    <w:rsid w:val="00E11E18"/>
    <w:rsid w:val="00E12343"/>
    <w:rsid w:val="00E12823"/>
    <w:rsid w:val="00E12DBB"/>
    <w:rsid w:val="00E14871"/>
    <w:rsid w:val="00E224D8"/>
    <w:rsid w:val="00E231C1"/>
    <w:rsid w:val="00E24682"/>
    <w:rsid w:val="00E24A0B"/>
    <w:rsid w:val="00E24FEC"/>
    <w:rsid w:val="00E25135"/>
    <w:rsid w:val="00E25915"/>
    <w:rsid w:val="00E260D5"/>
    <w:rsid w:val="00E2625A"/>
    <w:rsid w:val="00E27593"/>
    <w:rsid w:val="00E30398"/>
    <w:rsid w:val="00E309E5"/>
    <w:rsid w:val="00E30A39"/>
    <w:rsid w:val="00E3158D"/>
    <w:rsid w:val="00E32BB5"/>
    <w:rsid w:val="00E33ECA"/>
    <w:rsid w:val="00E37D52"/>
    <w:rsid w:val="00E4118C"/>
    <w:rsid w:val="00E4191B"/>
    <w:rsid w:val="00E423E9"/>
    <w:rsid w:val="00E4400C"/>
    <w:rsid w:val="00E44572"/>
    <w:rsid w:val="00E44B3D"/>
    <w:rsid w:val="00E4538B"/>
    <w:rsid w:val="00E45AD1"/>
    <w:rsid w:val="00E47755"/>
    <w:rsid w:val="00E52534"/>
    <w:rsid w:val="00E538AF"/>
    <w:rsid w:val="00E55A53"/>
    <w:rsid w:val="00E56D7C"/>
    <w:rsid w:val="00E56DD4"/>
    <w:rsid w:val="00E57277"/>
    <w:rsid w:val="00E573B4"/>
    <w:rsid w:val="00E62048"/>
    <w:rsid w:val="00E661F9"/>
    <w:rsid w:val="00E67A43"/>
    <w:rsid w:val="00E67CDD"/>
    <w:rsid w:val="00E70102"/>
    <w:rsid w:val="00E70E1C"/>
    <w:rsid w:val="00E711A7"/>
    <w:rsid w:val="00E7242C"/>
    <w:rsid w:val="00E73185"/>
    <w:rsid w:val="00E7377C"/>
    <w:rsid w:val="00E754E4"/>
    <w:rsid w:val="00E757CE"/>
    <w:rsid w:val="00E75956"/>
    <w:rsid w:val="00E75B34"/>
    <w:rsid w:val="00E75B62"/>
    <w:rsid w:val="00E801ED"/>
    <w:rsid w:val="00E81231"/>
    <w:rsid w:val="00E81450"/>
    <w:rsid w:val="00E82383"/>
    <w:rsid w:val="00E823FD"/>
    <w:rsid w:val="00E85F6D"/>
    <w:rsid w:val="00E87213"/>
    <w:rsid w:val="00E9031A"/>
    <w:rsid w:val="00E914D7"/>
    <w:rsid w:val="00E92421"/>
    <w:rsid w:val="00E93845"/>
    <w:rsid w:val="00E93CFD"/>
    <w:rsid w:val="00E94133"/>
    <w:rsid w:val="00E96619"/>
    <w:rsid w:val="00EA02FC"/>
    <w:rsid w:val="00EA0778"/>
    <w:rsid w:val="00EA166D"/>
    <w:rsid w:val="00EA2082"/>
    <w:rsid w:val="00EA39B5"/>
    <w:rsid w:val="00EA6EDA"/>
    <w:rsid w:val="00EB0CEB"/>
    <w:rsid w:val="00EB1E39"/>
    <w:rsid w:val="00EB2DF0"/>
    <w:rsid w:val="00EB31E1"/>
    <w:rsid w:val="00EB5771"/>
    <w:rsid w:val="00EB6746"/>
    <w:rsid w:val="00EB6D8C"/>
    <w:rsid w:val="00EB741C"/>
    <w:rsid w:val="00EB758B"/>
    <w:rsid w:val="00EC010C"/>
    <w:rsid w:val="00EC1F3D"/>
    <w:rsid w:val="00EC2CE6"/>
    <w:rsid w:val="00EC3012"/>
    <w:rsid w:val="00EC3D2D"/>
    <w:rsid w:val="00EC4690"/>
    <w:rsid w:val="00EC7901"/>
    <w:rsid w:val="00ED27CB"/>
    <w:rsid w:val="00ED4497"/>
    <w:rsid w:val="00ED64FB"/>
    <w:rsid w:val="00ED7291"/>
    <w:rsid w:val="00ED7EBE"/>
    <w:rsid w:val="00EE049C"/>
    <w:rsid w:val="00EE3657"/>
    <w:rsid w:val="00EE3923"/>
    <w:rsid w:val="00EE3E15"/>
    <w:rsid w:val="00EE467E"/>
    <w:rsid w:val="00EE5BC9"/>
    <w:rsid w:val="00EE63DC"/>
    <w:rsid w:val="00EF0B1E"/>
    <w:rsid w:val="00EF112D"/>
    <w:rsid w:val="00EF41E5"/>
    <w:rsid w:val="00EF61AC"/>
    <w:rsid w:val="00EF689F"/>
    <w:rsid w:val="00F01333"/>
    <w:rsid w:val="00F0323C"/>
    <w:rsid w:val="00F03409"/>
    <w:rsid w:val="00F03771"/>
    <w:rsid w:val="00F102C4"/>
    <w:rsid w:val="00F1106A"/>
    <w:rsid w:val="00F11637"/>
    <w:rsid w:val="00F11B09"/>
    <w:rsid w:val="00F12439"/>
    <w:rsid w:val="00F12ACB"/>
    <w:rsid w:val="00F13EE3"/>
    <w:rsid w:val="00F141C3"/>
    <w:rsid w:val="00F14F93"/>
    <w:rsid w:val="00F16C8B"/>
    <w:rsid w:val="00F174A1"/>
    <w:rsid w:val="00F21078"/>
    <w:rsid w:val="00F23495"/>
    <w:rsid w:val="00F255DA"/>
    <w:rsid w:val="00F27766"/>
    <w:rsid w:val="00F27BAC"/>
    <w:rsid w:val="00F30404"/>
    <w:rsid w:val="00F30CB0"/>
    <w:rsid w:val="00F31DAE"/>
    <w:rsid w:val="00F34CF6"/>
    <w:rsid w:val="00F34F52"/>
    <w:rsid w:val="00F3526E"/>
    <w:rsid w:val="00F3684C"/>
    <w:rsid w:val="00F37AB9"/>
    <w:rsid w:val="00F40571"/>
    <w:rsid w:val="00F40E60"/>
    <w:rsid w:val="00F41707"/>
    <w:rsid w:val="00F4400B"/>
    <w:rsid w:val="00F44480"/>
    <w:rsid w:val="00F444B9"/>
    <w:rsid w:val="00F446A8"/>
    <w:rsid w:val="00F45547"/>
    <w:rsid w:val="00F4604B"/>
    <w:rsid w:val="00F461BB"/>
    <w:rsid w:val="00F47011"/>
    <w:rsid w:val="00F47235"/>
    <w:rsid w:val="00F50014"/>
    <w:rsid w:val="00F50BC2"/>
    <w:rsid w:val="00F52893"/>
    <w:rsid w:val="00F5360C"/>
    <w:rsid w:val="00F55045"/>
    <w:rsid w:val="00F55EEC"/>
    <w:rsid w:val="00F56497"/>
    <w:rsid w:val="00F571F9"/>
    <w:rsid w:val="00F57D08"/>
    <w:rsid w:val="00F60CB0"/>
    <w:rsid w:val="00F61A9E"/>
    <w:rsid w:val="00F63128"/>
    <w:rsid w:val="00F6393D"/>
    <w:rsid w:val="00F63C1D"/>
    <w:rsid w:val="00F63D64"/>
    <w:rsid w:val="00F67E4E"/>
    <w:rsid w:val="00F70F96"/>
    <w:rsid w:val="00F71519"/>
    <w:rsid w:val="00F74DFA"/>
    <w:rsid w:val="00F75344"/>
    <w:rsid w:val="00F75388"/>
    <w:rsid w:val="00F75F32"/>
    <w:rsid w:val="00F76BD5"/>
    <w:rsid w:val="00F80253"/>
    <w:rsid w:val="00F81769"/>
    <w:rsid w:val="00F8190B"/>
    <w:rsid w:val="00F82F48"/>
    <w:rsid w:val="00F834A8"/>
    <w:rsid w:val="00F83CD2"/>
    <w:rsid w:val="00F84C3A"/>
    <w:rsid w:val="00F8582D"/>
    <w:rsid w:val="00F85F2D"/>
    <w:rsid w:val="00F86678"/>
    <w:rsid w:val="00F90537"/>
    <w:rsid w:val="00F9080A"/>
    <w:rsid w:val="00F91BD4"/>
    <w:rsid w:val="00F91DF5"/>
    <w:rsid w:val="00F92915"/>
    <w:rsid w:val="00F937CE"/>
    <w:rsid w:val="00F94A21"/>
    <w:rsid w:val="00F94B6B"/>
    <w:rsid w:val="00F95525"/>
    <w:rsid w:val="00F96E01"/>
    <w:rsid w:val="00F97BD9"/>
    <w:rsid w:val="00FA0752"/>
    <w:rsid w:val="00FA114A"/>
    <w:rsid w:val="00FA175A"/>
    <w:rsid w:val="00FA3926"/>
    <w:rsid w:val="00FA3E8A"/>
    <w:rsid w:val="00FA4336"/>
    <w:rsid w:val="00FA46BB"/>
    <w:rsid w:val="00FA46E9"/>
    <w:rsid w:val="00FB1518"/>
    <w:rsid w:val="00FB1905"/>
    <w:rsid w:val="00FB1D3A"/>
    <w:rsid w:val="00FB3950"/>
    <w:rsid w:val="00FB3D11"/>
    <w:rsid w:val="00FB3DE4"/>
    <w:rsid w:val="00FB5802"/>
    <w:rsid w:val="00FB6589"/>
    <w:rsid w:val="00FB6F9C"/>
    <w:rsid w:val="00FC14CA"/>
    <w:rsid w:val="00FC2772"/>
    <w:rsid w:val="00FC3B2A"/>
    <w:rsid w:val="00FC549A"/>
    <w:rsid w:val="00FC5F34"/>
    <w:rsid w:val="00FC6354"/>
    <w:rsid w:val="00FD0735"/>
    <w:rsid w:val="00FD13BE"/>
    <w:rsid w:val="00FD27BA"/>
    <w:rsid w:val="00FD3EAC"/>
    <w:rsid w:val="00FD51E9"/>
    <w:rsid w:val="00FD65CA"/>
    <w:rsid w:val="00FD6FE7"/>
    <w:rsid w:val="00FD7FBC"/>
    <w:rsid w:val="00FE0998"/>
    <w:rsid w:val="00FE1DC8"/>
    <w:rsid w:val="00FE3F7D"/>
    <w:rsid w:val="00FE5F7B"/>
    <w:rsid w:val="00FE6DB9"/>
    <w:rsid w:val="00FE7FF1"/>
    <w:rsid w:val="00FF157B"/>
    <w:rsid w:val="00FF36F5"/>
    <w:rsid w:val="00FF39A9"/>
    <w:rsid w:val="00FF4364"/>
    <w:rsid w:val="00FF43C7"/>
    <w:rsid w:val="00FF4F81"/>
    <w:rsid w:val="00FF5124"/>
    <w:rsid w:val="00FF6EF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C86"/>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character" w:styleId="Refdecomentario">
    <w:name w:val="annotation reference"/>
    <w:basedOn w:val="Fuentedeprrafopredeter"/>
    <w:uiPriority w:val="99"/>
    <w:semiHidden/>
    <w:unhideWhenUsed/>
    <w:rsid w:val="00320048"/>
    <w:rPr>
      <w:sz w:val="16"/>
      <w:szCs w:val="16"/>
    </w:rPr>
  </w:style>
  <w:style w:type="paragraph" w:styleId="Textocomentario">
    <w:name w:val="annotation text"/>
    <w:basedOn w:val="Normal"/>
    <w:link w:val="TextocomentarioCar"/>
    <w:uiPriority w:val="99"/>
    <w:semiHidden/>
    <w:unhideWhenUsed/>
    <w:rsid w:val="0032004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20048"/>
    <w:rPr>
      <w:sz w:val="20"/>
      <w:szCs w:val="20"/>
    </w:rPr>
  </w:style>
  <w:style w:type="paragraph" w:styleId="Asuntodelcomentario">
    <w:name w:val="annotation subject"/>
    <w:basedOn w:val="Textocomentario"/>
    <w:next w:val="Textocomentario"/>
    <w:link w:val="AsuntodelcomentarioCar"/>
    <w:uiPriority w:val="99"/>
    <w:semiHidden/>
    <w:unhideWhenUsed/>
    <w:rsid w:val="00320048"/>
    <w:rPr>
      <w:b/>
      <w:bCs/>
    </w:rPr>
  </w:style>
  <w:style w:type="character" w:customStyle="1" w:styleId="AsuntodelcomentarioCar">
    <w:name w:val="Asunto del comentario Car"/>
    <w:basedOn w:val="TextocomentarioCar"/>
    <w:link w:val="Asuntodelcomentario"/>
    <w:uiPriority w:val="99"/>
    <w:semiHidden/>
    <w:rsid w:val="00320048"/>
    <w:rPr>
      <w:b/>
      <w:bCs/>
      <w:sz w:val="20"/>
      <w:szCs w:val="20"/>
    </w:rPr>
  </w:style>
  <w:style w:type="table" w:styleId="Tablaconcuadrcula">
    <w:name w:val="Table Grid"/>
    <w:basedOn w:val="Tablanormal"/>
    <w:uiPriority w:val="59"/>
    <w:rsid w:val="00BB4E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325599436">
      <w:bodyDiv w:val="1"/>
      <w:marLeft w:val="0"/>
      <w:marRight w:val="0"/>
      <w:marTop w:val="0"/>
      <w:marBottom w:val="0"/>
      <w:divBdr>
        <w:top w:val="none" w:sz="0" w:space="0" w:color="auto"/>
        <w:left w:val="none" w:sz="0" w:space="0" w:color="auto"/>
        <w:bottom w:val="none" w:sz="0" w:space="0" w:color="auto"/>
        <w:right w:val="none" w:sz="0" w:space="0" w:color="auto"/>
      </w:divBdr>
      <w:divsChild>
        <w:div w:id="996884301">
          <w:marLeft w:val="0"/>
          <w:marRight w:val="0"/>
          <w:marTop w:val="0"/>
          <w:marBottom w:val="0"/>
          <w:divBdr>
            <w:top w:val="none" w:sz="0" w:space="0" w:color="auto"/>
            <w:left w:val="none" w:sz="0" w:space="0" w:color="auto"/>
            <w:bottom w:val="none" w:sz="0" w:space="0" w:color="auto"/>
            <w:right w:val="none" w:sz="0" w:space="0" w:color="auto"/>
          </w:divBdr>
        </w:div>
      </w:divsChild>
    </w:div>
    <w:div w:id="486090240">
      <w:bodyDiv w:val="1"/>
      <w:marLeft w:val="0"/>
      <w:marRight w:val="0"/>
      <w:marTop w:val="0"/>
      <w:marBottom w:val="0"/>
      <w:divBdr>
        <w:top w:val="none" w:sz="0" w:space="0" w:color="auto"/>
        <w:left w:val="none" w:sz="0" w:space="0" w:color="auto"/>
        <w:bottom w:val="none" w:sz="0" w:space="0" w:color="auto"/>
        <w:right w:val="none" w:sz="0" w:space="0" w:color="auto"/>
      </w:divBdr>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140464418">
      <w:bodyDiv w:val="1"/>
      <w:marLeft w:val="0"/>
      <w:marRight w:val="0"/>
      <w:marTop w:val="0"/>
      <w:marBottom w:val="0"/>
      <w:divBdr>
        <w:top w:val="none" w:sz="0" w:space="0" w:color="auto"/>
        <w:left w:val="none" w:sz="0" w:space="0" w:color="auto"/>
        <w:bottom w:val="none" w:sz="0" w:space="0" w:color="auto"/>
        <w:right w:val="none" w:sz="0" w:space="0" w:color="auto"/>
      </w:divBdr>
      <w:divsChild>
        <w:div w:id="41641202">
          <w:marLeft w:val="0"/>
          <w:marRight w:val="0"/>
          <w:marTop w:val="0"/>
          <w:marBottom w:val="0"/>
          <w:divBdr>
            <w:top w:val="none" w:sz="0" w:space="0" w:color="auto"/>
            <w:left w:val="none" w:sz="0" w:space="0" w:color="auto"/>
            <w:bottom w:val="none" w:sz="0" w:space="0" w:color="auto"/>
            <w:right w:val="none" w:sz="0" w:space="0" w:color="auto"/>
          </w:divBdr>
        </w:div>
      </w:divsChild>
    </w:div>
    <w:div w:id="1349285584">
      <w:bodyDiv w:val="1"/>
      <w:marLeft w:val="0"/>
      <w:marRight w:val="0"/>
      <w:marTop w:val="0"/>
      <w:marBottom w:val="0"/>
      <w:divBdr>
        <w:top w:val="none" w:sz="0" w:space="0" w:color="auto"/>
        <w:left w:val="none" w:sz="0" w:space="0" w:color="auto"/>
        <w:bottom w:val="none" w:sz="0" w:space="0" w:color="auto"/>
        <w:right w:val="none" w:sz="0" w:space="0" w:color="auto"/>
      </w:divBdr>
    </w:div>
    <w:div w:id="1466852855">
      <w:bodyDiv w:val="1"/>
      <w:marLeft w:val="0"/>
      <w:marRight w:val="0"/>
      <w:marTop w:val="0"/>
      <w:marBottom w:val="0"/>
      <w:divBdr>
        <w:top w:val="none" w:sz="0" w:space="0" w:color="auto"/>
        <w:left w:val="none" w:sz="0" w:space="0" w:color="auto"/>
        <w:bottom w:val="none" w:sz="0" w:space="0" w:color="auto"/>
        <w:right w:val="none" w:sz="0" w:space="0" w:color="auto"/>
      </w:divBdr>
    </w:div>
    <w:div w:id="1489710822">
      <w:bodyDiv w:val="1"/>
      <w:marLeft w:val="0"/>
      <w:marRight w:val="0"/>
      <w:marTop w:val="0"/>
      <w:marBottom w:val="0"/>
      <w:divBdr>
        <w:top w:val="none" w:sz="0" w:space="0" w:color="auto"/>
        <w:left w:val="none" w:sz="0" w:space="0" w:color="auto"/>
        <w:bottom w:val="none" w:sz="0" w:space="0" w:color="auto"/>
        <w:right w:val="none" w:sz="0" w:space="0" w:color="auto"/>
      </w:divBdr>
      <w:divsChild>
        <w:div w:id="688331109">
          <w:marLeft w:val="0"/>
          <w:marRight w:val="0"/>
          <w:marTop w:val="0"/>
          <w:marBottom w:val="0"/>
          <w:divBdr>
            <w:top w:val="none" w:sz="0" w:space="0" w:color="auto"/>
            <w:left w:val="none" w:sz="0" w:space="0" w:color="auto"/>
            <w:bottom w:val="none" w:sz="0" w:space="0" w:color="auto"/>
            <w:right w:val="none" w:sz="0" w:space="0" w:color="auto"/>
          </w:divBdr>
        </w:div>
      </w:divsChild>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0094858">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798598057">
      <w:bodyDiv w:val="1"/>
      <w:marLeft w:val="0"/>
      <w:marRight w:val="0"/>
      <w:marTop w:val="0"/>
      <w:marBottom w:val="0"/>
      <w:divBdr>
        <w:top w:val="none" w:sz="0" w:space="0" w:color="auto"/>
        <w:left w:val="none" w:sz="0" w:space="0" w:color="auto"/>
        <w:bottom w:val="none" w:sz="0" w:space="0" w:color="auto"/>
        <w:right w:val="none" w:sz="0" w:space="0" w:color="auto"/>
      </w:divBdr>
      <w:divsChild>
        <w:div w:id="600144827">
          <w:marLeft w:val="0"/>
          <w:marRight w:val="0"/>
          <w:marTop w:val="0"/>
          <w:marBottom w:val="0"/>
          <w:divBdr>
            <w:top w:val="none" w:sz="0" w:space="0" w:color="auto"/>
            <w:left w:val="none" w:sz="0" w:space="0" w:color="auto"/>
            <w:bottom w:val="none" w:sz="0" w:space="0" w:color="auto"/>
            <w:right w:val="none" w:sz="0" w:space="0" w:color="auto"/>
          </w:divBdr>
        </w:div>
      </w:divsChild>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034762581">
      <w:bodyDiv w:val="1"/>
      <w:marLeft w:val="0"/>
      <w:marRight w:val="0"/>
      <w:marTop w:val="0"/>
      <w:marBottom w:val="0"/>
      <w:divBdr>
        <w:top w:val="none" w:sz="0" w:space="0" w:color="auto"/>
        <w:left w:val="none" w:sz="0" w:space="0" w:color="auto"/>
        <w:bottom w:val="none" w:sz="0" w:space="0" w:color="auto"/>
        <w:right w:val="none" w:sz="0" w:space="0" w:color="auto"/>
      </w:divBdr>
    </w:div>
    <w:div w:id="2043361734">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EF842F-01B1-4010-BB5F-72DF7329F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TotalTime>
  <Pages>13</Pages>
  <Words>5202</Words>
  <Characters>28612</Characters>
  <Application>Microsoft Office Word</Application>
  <DocSecurity>0</DocSecurity>
  <Lines>238</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218</cp:revision>
  <cp:lastPrinted>2023-02-16T19:45:00Z</cp:lastPrinted>
  <dcterms:created xsi:type="dcterms:W3CDTF">2022-10-18T16:51:00Z</dcterms:created>
  <dcterms:modified xsi:type="dcterms:W3CDTF">2023-04-18T19:35:00Z</dcterms:modified>
</cp:coreProperties>
</file>