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4C05A2" w:rsidP="00344143">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061</w:t>
            </w:r>
            <w:r w:rsidR="00344143">
              <w:rPr>
                <w:rFonts w:ascii="Arial" w:eastAsia="Times New Roman" w:hAnsi="Arial" w:cs="Arial"/>
                <w:bCs/>
                <w:iCs/>
                <w:caps/>
                <w:kern w:val="2"/>
                <w:sz w:val="23"/>
                <w:szCs w:val="23"/>
                <w:lang w:val="es-ES_tradnl" w:eastAsia="es-ES"/>
              </w:rPr>
              <w:t>/2017</w:t>
            </w:r>
          </w:p>
          <w:p w:rsidR="00447FB4" w:rsidRDefault="00447FB4" w:rsidP="00344143">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ACTORA:</w:t>
            </w:r>
          </w:p>
        </w:tc>
        <w:tc>
          <w:tcPr>
            <w:tcW w:w="4817" w:type="dxa"/>
            <w:hideMark/>
          </w:tcPr>
          <w:p w:rsidR="00344143" w:rsidRDefault="00FB3A0F" w:rsidP="00B81B8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 O </w:t>
            </w: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81B88"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AL CON NUMERO ESTADISTICO 327</w:t>
            </w:r>
            <w:r w:rsidR="003967D1">
              <w:rPr>
                <w:rFonts w:ascii="Arial" w:eastAsia="Times New Roman" w:hAnsi="Arial" w:cs="Arial"/>
                <w:bCs/>
                <w:iCs/>
                <w:caps/>
                <w:kern w:val="2"/>
                <w:sz w:val="23"/>
                <w:szCs w:val="23"/>
                <w:lang w:val="es-ES_tradnl" w:eastAsia="es-ES"/>
              </w:rPr>
              <w:t>,</w:t>
            </w:r>
            <w:r>
              <w:rPr>
                <w:rFonts w:ascii="Arial" w:eastAsia="Times New Roman" w:hAnsi="Arial" w:cs="Arial"/>
                <w:bCs/>
                <w:iCs/>
                <w:caps/>
                <w:kern w:val="2"/>
                <w:sz w:val="23"/>
                <w:szCs w:val="23"/>
                <w:lang w:val="es-ES_tradnl" w:eastAsia="es-ES"/>
              </w:rPr>
              <w:t xml:space="preserve"> </w:t>
            </w:r>
            <w:r w:rsidR="003967D1">
              <w:rPr>
                <w:rFonts w:ascii="Arial" w:eastAsia="Times New Roman" w:hAnsi="Arial" w:cs="Arial"/>
                <w:bCs/>
                <w:iCs/>
                <w:caps/>
                <w:kern w:val="2"/>
                <w:sz w:val="23"/>
                <w:szCs w:val="23"/>
                <w:lang w:val="es-ES_tradnl" w:eastAsia="es-ES"/>
              </w:rPr>
              <w:t>de la</w:t>
            </w:r>
            <w:r>
              <w:rPr>
                <w:rFonts w:ascii="Arial" w:eastAsia="Times New Roman" w:hAnsi="Arial" w:cs="Arial"/>
                <w:bCs/>
                <w:iCs/>
                <w:caps/>
                <w:kern w:val="2"/>
                <w:sz w:val="23"/>
                <w:szCs w:val="23"/>
                <w:lang w:val="es-ES_tradnl" w:eastAsia="es-ES"/>
              </w:rPr>
              <w:t xml:space="preserve"> comision de seguridad PÚBLICA y vialidad munici</w:t>
            </w:r>
            <w:r w:rsidR="003967D1">
              <w:rPr>
                <w:rFonts w:ascii="Arial" w:eastAsia="Times New Roman" w:hAnsi="Arial" w:cs="Arial"/>
                <w:bCs/>
                <w:iCs/>
                <w:caps/>
                <w:kern w:val="2"/>
                <w:sz w:val="23"/>
                <w:szCs w:val="23"/>
                <w:lang w:val="es-ES_tradnl" w:eastAsia="es-ES"/>
              </w:rPr>
              <w:t>pal de oaxaca de juarez oaxaca, y otro.</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rsidP="00D15514">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CE6051" w:rsidP="00FC2074">
      <w:pPr>
        <w:spacing w:line="360" w:lineRule="auto"/>
        <w:jc w:val="both"/>
        <w:rPr>
          <w:rFonts w:ascii="Arial" w:hAnsi="Arial" w:cs="Arial"/>
          <w:sz w:val="24"/>
          <w:szCs w:val="24"/>
        </w:rPr>
      </w:pPr>
      <w:r>
        <w:rPr>
          <w:noProof/>
          <w:lang w:eastAsia="es-MX"/>
        </w:rPr>
        <mc:AlternateContent>
          <mc:Choice Requires="wps">
            <w:drawing>
              <wp:anchor distT="45720" distB="45720" distL="114300" distR="114300" simplePos="0" relativeHeight="251657216" behindDoc="0" locked="0" layoutInCell="1" allowOverlap="1" wp14:anchorId="38C2ECFC" wp14:editId="290A51E5">
                <wp:simplePos x="0" y="0"/>
                <wp:positionH relativeFrom="column">
                  <wp:posOffset>-843478</wp:posOffset>
                </wp:positionH>
                <wp:positionV relativeFrom="paragraph">
                  <wp:posOffset>-2035208</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E6051" w:rsidRPr="008824D9" w:rsidRDefault="00CE6051" w:rsidP="00CE6051">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2ECFC" id="_x0000_t202" coordsize="21600,21600" o:spt="202" path="m,l,21600r21600,l21600,xe">
                <v:stroke joinstyle="miter"/>
                <v:path gradientshapeok="t" o:connecttype="rect"/>
              </v:shapetype>
              <v:shape id="Cuadro de texto 2" o:spid="_x0000_s1026" type="#_x0000_t202" style="position:absolute;left:0;text-align:left;margin-left:-66.4pt;margin-top:-160.2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">
                <v:textbox>
                  <w:txbxContent>
                    <w:p w:rsidR="00CE6051" w:rsidRPr="008824D9" w:rsidRDefault="00CE6051" w:rsidP="00CE6051">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7A5039"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591166">
        <w:rPr>
          <w:rFonts w:ascii="Arial" w:hAnsi="Arial" w:cs="Arial"/>
          <w:b/>
          <w:sz w:val="24"/>
          <w:szCs w:val="24"/>
        </w:rPr>
        <w:t>12 DOCE</w:t>
      </w:r>
      <w:r w:rsidR="004C05A2">
        <w:rPr>
          <w:rFonts w:ascii="Arial" w:hAnsi="Arial" w:cs="Arial"/>
          <w:b/>
          <w:sz w:val="24"/>
          <w:szCs w:val="24"/>
        </w:rPr>
        <w:t xml:space="preserve"> DE SEPTIEMBRE </w:t>
      </w:r>
      <w:r w:rsidR="00EC591B" w:rsidRPr="000F1C72">
        <w:rPr>
          <w:rFonts w:ascii="Arial" w:hAnsi="Arial" w:cs="Arial"/>
          <w:b/>
          <w:sz w:val="24"/>
          <w:szCs w:val="24"/>
        </w:rPr>
        <w:t>DE</w:t>
      </w:r>
      <w:r w:rsidR="002A5C2C" w:rsidRPr="000F1C72">
        <w:rPr>
          <w:rFonts w:ascii="Arial" w:hAnsi="Arial" w:cs="Arial"/>
          <w:b/>
          <w:sz w:val="24"/>
          <w:szCs w:val="24"/>
        </w:rPr>
        <w:t xml:space="preserve"> </w:t>
      </w:r>
      <w:r w:rsidR="00EC591B" w:rsidRPr="000F1C72">
        <w:rPr>
          <w:rFonts w:ascii="Arial" w:hAnsi="Arial" w:cs="Arial"/>
          <w:b/>
          <w:sz w:val="24"/>
          <w:szCs w:val="24"/>
        </w:rPr>
        <w:t>2017 DOS MIL DIECISIETE</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007A5039"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A40B9E" w:rsidRPr="009E202F">
        <w:rPr>
          <w:rFonts w:ascii="Arial" w:hAnsi="Arial" w:cs="Arial"/>
          <w:sz w:val="24"/>
          <w:szCs w:val="24"/>
          <w:lang w:eastAsia="es-ES"/>
        </w:rPr>
        <w:t>0</w:t>
      </w:r>
      <w:r w:rsidR="004C05A2">
        <w:rPr>
          <w:rFonts w:ascii="Arial" w:hAnsi="Arial" w:cs="Arial"/>
          <w:sz w:val="24"/>
          <w:szCs w:val="24"/>
          <w:lang w:eastAsia="es-ES"/>
        </w:rPr>
        <w:t>61</w:t>
      </w:r>
      <w:r w:rsidR="00FA2779" w:rsidRPr="009E202F">
        <w:rPr>
          <w:rFonts w:ascii="Arial" w:hAnsi="Arial" w:cs="Arial"/>
          <w:sz w:val="24"/>
          <w:szCs w:val="24"/>
          <w:lang w:val="es-ES_tradnl" w:eastAsia="es-ES"/>
        </w:rPr>
        <w:t>/2017</w:t>
      </w:r>
      <w:r w:rsidRPr="009E202F">
        <w:rPr>
          <w:rFonts w:ascii="Arial" w:hAnsi="Arial" w:cs="Arial"/>
          <w:sz w:val="24"/>
          <w:szCs w:val="24"/>
          <w:lang w:eastAsia="es-ES"/>
        </w:rPr>
        <w:t>, promovido por</w:t>
      </w:r>
      <w:r w:rsidR="00B81B88" w:rsidRPr="009E202F">
        <w:rPr>
          <w:rFonts w:ascii="Arial" w:hAnsi="Arial" w:cs="Arial"/>
          <w:sz w:val="24"/>
          <w:szCs w:val="24"/>
          <w:lang w:eastAsia="es-ES"/>
        </w:rPr>
        <w:t xml:space="preserve"> </w:t>
      </w:r>
      <w:r w:rsidR="00FB3A0F">
        <w:rPr>
          <w:rFonts w:ascii="Arial" w:eastAsia="Times New Roman" w:hAnsi="Arial" w:cs="Arial"/>
          <w:bCs/>
          <w:iCs/>
          <w:caps/>
          <w:kern w:val="2"/>
          <w:sz w:val="23"/>
          <w:szCs w:val="23"/>
          <w:lang w:val="es-ES_tradnl" w:eastAsia="es-ES"/>
        </w:rPr>
        <w:t>**********</w:t>
      </w:r>
      <w:r w:rsidR="004C05A2">
        <w:rPr>
          <w:rFonts w:ascii="Arial" w:hAnsi="Arial" w:cs="Arial"/>
          <w:b/>
          <w:sz w:val="24"/>
          <w:szCs w:val="24"/>
          <w:lang w:val="es-ES_tradnl" w:eastAsia="es-ES"/>
        </w:rPr>
        <w:t xml:space="preserve"> O </w:t>
      </w:r>
      <w:r w:rsidR="00FB3A0F">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AL CON NUMERO ESTADISTICO 327, DE LA</w:t>
      </w:r>
      <w:r w:rsidR="00CA7C66" w:rsidRPr="00BA5665">
        <w:rPr>
          <w:rFonts w:ascii="Arial" w:hAnsi="Arial" w:cs="Arial"/>
          <w:b/>
          <w:sz w:val="24"/>
          <w:szCs w:val="24"/>
          <w:lang w:val="es-ES_tradnl" w:eastAsia="es-ES"/>
        </w:rPr>
        <w:t xml:space="preserve"> </w:t>
      </w:r>
      <w:r w:rsidR="00BA5665" w:rsidRPr="00BA5665">
        <w:rPr>
          <w:rFonts w:ascii="Arial" w:hAnsi="Arial" w:cs="Arial"/>
          <w:b/>
          <w:sz w:val="24"/>
          <w:szCs w:val="24"/>
          <w:lang w:val="es-ES_tradnl" w:eastAsia="es-ES"/>
        </w:rPr>
        <w:t>COMISIÓN DE SEGURIDAD PÚBLICA Y VIALIDAD MU</w:t>
      </w:r>
      <w:r w:rsidR="00754564">
        <w:rPr>
          <w:rFonts w:ascii="Arial" w:hAnsi="Arial" w:cs="Arial"/>
          <w:b/>
          <w:sz w:val="24"/>
          <w:szCs w:val="24"/>
          <w:lang w:val="es-ES_tradnl" w:eastAsia="es-ES"/>
        </w:rPr>
        <w:t>NICIPAL, 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687484">
        <w:rPr>
          <w:rFonts w:ascii="Arial" w:hAnsi="Arial" w:cs="Arial"/>
          <w:b/>
          <w:sz w:val="24"/>
          <w:szCs w:val="24"/>
          <w:lang w:val="es-ES_tradnl" w:eastAsia="es-ES"/>
        </w:rPr>
        <w:t xml:space="preserve"> DEPENDIENTE DE LA COORDINACIÍN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 </w:t>
      </w:r>
      <w:r w:rsidR="00BA5665">
        <w:rPr>
          <w:rFonts w:ascii="Arial" w:hAnsi="Arial" w:cs="Arial"/>
          <w:sz w:val="24"/>
          <w:szCs w:val="24"/>
          <w:lang w:val="es-ES_tradnl" w:eastAsia="es-ES"/>
        </w:rPr>
        <w:t xml:space="preserve">- - - - - - - - - - - - - - - - - - </w:t>
      </w:r>
      <w:r w:rsidR="00504337">
        <w:rPr>
          <w:rFonts w:ascii="Arial" w:hAnsi="Arial" w:cs="Arial"/>
          <w:sz w:val="24"/>
          <w:szCs w:val="24"/>
          <w:lang w:val="es-ES_tradnl" w:eastAsia="es-ES"/>
        </w:rPr>
        <w:t xml:space="preserve">-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Default="006D7CB1" w:rsidP="00271C6D">
      <w:pPr>
        <w:tabs>
          <w:tab w:val="left" w:pos="7371"/>
        </w:tabs>
        <w:spacing w:after="0" w:line="360" w:lineRule="auto"/>
        <w:ind w:right="51"/>
        <w:jc w:val="both"/>
        <w:rPr>
          <w:rFonts w:ascii="Arial" w:eastAsia="Times New Roman" w:hAnsi="Arial" w:cs="Arial"/>
          <w:b/>
          <w:bCs/>
          <w:sz w:val="24"/>
          <w:szCs w:val="24"/>
          <w:lang w:val="es-ES" w:eastAsia="es-ES"/>
        </w:rPr>
      </w:pPr>
    </w:p>
    <w:p w:rsidR="006B4002" w:rsidRDefault="006B4002" w:rsidP="006B4002">
      <w:pPr>
        <w:spacing w:after="0"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754564">
        <w:rPr>
          <w:rFonts w:ascii="Arial" w:eastAsia="Times New Roman" w:hAnsi="Arial" w:cs="Arial"/>
          <w:sz w:val="24"/>
          <w:szCs w:val="24"/>
          <w:lang w:eastAsia="es-ES"/>
        </w:rPr>
        <w:t xml:space="preserve">26 veintiséis de junio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FB3A0F">
        <w:rPr>
          <w:rFonts w:ascii="Arial" w:eastAsia="Times New Roman" w:hAnsi="Arial" w:cs="Arial"/>
          <w:bCs/>
          <w:iCs/>
          <w:caps/>
          <w:kern w:val="2"/>
          <w:sz w:val="23"/>
          <w:szCs w:val="23"/>
          <w:lang w:val="es-ES_tradnl" w:eastAsia="es-ES"/>
        </w:rPr>
        <w:t>**********</w:t>
      </w:r>
      <w:r w:rsidR="00FB3A0F">
        <w:rPr>
          <w:rFonts w:ascii="Arial" w:eastAsia="Times New Roman" w:hAnsi="Arial" w:cs="Arial"/>
          <w:bCs/>
          <w:iCs/>
          <w:caps/>
          <w:kern w:val="2"/>
          <w:sz w:val="23"/>
          <w:szCs w:val="23"/>
          <w:lang w:val="es-ES_tradnl" w:eastAsia="es-ES"/>
        </w:rPr>
        <w:t xml:space="preserve"> </w:t>
      </w:r>
      <w:r w:rsidR="00754564">
        <w:rPr>
          <w:rFonts w:ascii="Arial" w:eastAsia="Times New Roman" w:hAnsi="Arial" w:cs="Arial"/>
          <w:b/>
          <w:bCs/>
          <w:iCs/>
          <w:kern w:val="2"/>
          <w:sz w:val="24"/>
          <w:szCs w:val="24"/>
          <w:lang w:val="es-ES_tradnl" w:eastAsia="es-ES"/>
        </w:rPr>
        <w:t xml:space="preserve">o </w:t>
      </w:r>
      <w:r w:rsidR="00FB3A0F">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FB3A0F">
        <w:rPr>
          <w:rFonts w:ascii="Arial" w:eastAsia="Times New Roman" w:hAnsi="Arial" w:cs="Arial"/>
          <w:bCs/>
          <w:iCs/>
          <w:caps/>
          <w:kern w:val="2"/>
          <w:sz w:val="23"/>
          <w:szCs w:val="23"/>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754564">
        <w:rPr>
          <w:rFonts w:ascii="Arial" w:hAnsi="Arial" w:cs="Arial"/>
          <w:sz w:val="24"/>
          <w:szCs w:val="24"/>
        </w:rPr>
        <w:t xml:space="preserve">06 seis de junio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 327</w:t>
      </w:r>
      <w:r w:rsidRPr="000F1C72">
        <w:rPr>
          <w:rFonts w:ascii="Arial" w:hAnsi="Arial" w:cs="Arial"/>
          <w:b/>
          <w:color w:val="000000"/>
          <w:sz w:val="24"/>
          <w:szCs w:val="24"/>
        </w:rPr>
        <w:t>, de la Comisión de Seguridad P</w:t>
      </w:r>
      <w:r w:rsidRPr="000F1C72">
        <w:rPr>
          <w:rFonts w:ascii="Arial" w:hAnsi="Arial" w:cs="Arial"/>
          <w:color w:val="000000"/>
          <w:sz w:val="24"/>
          <w:szCs w:val="24"/>
        </w:rPr>
        <w:t>ú</w:t>
      </w:r>
      <w:r w:rsidRPr="000F1C72">
        <w:rPr>
          <w:rFonts w:ascii="Arial" w:hAnsi="Arial" w:cs="Arial"/>
          <w:b/>
          <w:color w:val="000000"/>
          <w:sz w:val="24"/>
          <w:szCs w:val="24"/>
        </w:rPr>
        <w:t xml:space="preserve">blica </w:t>
      </w:r>
      <w:r>
        <w:rPr>
          <w:rFonts w:ascii="Arial" w:hAnsi="Arial" w:cs="Arial"/>
          <w:b/>
          <w:color w:val="000000"/>
          <w:sz w:val="24"/>
          <w:szCs w:val="24"/>
        </w:rPr>
        <w:t xml:space="preserve">y Vialidad </w:t>
      </w:r>
      <w:r w:rsidRPr="000F1C72">
        <w:rPr>
          <w:rFonts w:ascii="Arial" w:hAnsi="Arial" w:cs="Arial"/>
          <w:b/>
          <w:color w:val="000000"/>
          <w:sz w:val="24"/>
          <w:szCs w:val="24"/>
        </w:rPr>
        <w:t>del Municipio de Oaxaca de Juárez</w:t>
      </w:r>
      <w:r w:rsidRPr="000F1C72">
        <w:rPr>
          <w:rFonts w:ascii="Arial" w:eastAsia="Times New Roman" w:hAnsi="Arial" w:cs="Arial"/>
          <w:b/>
          <w:sz w:val="24"/>
          <w:szCs w:val="24"/>
          <w:lang w:val="es-ES" w:eastAsia="es-ES"/>
        </w:rPr>
        <w:t>, Oaxaca</w:t>
      </w:r>
      <w:r>
        <w:rPr>
          <w:rFonts w:ascii="Arial" w:eastAsia="Times New Roman" w:hAnsi="Arial" w:cs="Arial"/>
          <w:sz w:val="24"/>
          <w:szCs w:val="24"/>
          <w:lang w:val="es-ES" w:eastAsia="es-ES"/>
        </w:rPr>
        <w:t xml:space="preserve">,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754564">
        <w:rPr>
          <w:rFonts w:ascii="Arial" w:hAnsi="Arial" w:cs="Arial"/>
          <w:sz w:val="24"/>
          <w:szCs w:val="24"/>
        </w:rPr>
        <w:t xml:space="preserve">úmero </w:t>
      </w:r>
      <w:r w:rsidR="00FB3A0F">
        <w:rPr>
          <w:rFonts w:ascii="Arial" w:eastAsia="Times New Roman" w:hAnsi="Arial" w:cs="Arial"/>
          <w:bCs/>
          <w:iCs/>
          <w:caps/>
          <w:kern w:val="2"/>
          <w:sz w:val="23"/>
          <w:szCs w:val="23"/>
          <w:lang w:val="es-ES_tradnl" w:eastAsia="es-ES"/>
        </w:rPr>
        <w:t>**********</w:t>
      </w:r>
      <w:r w:rsidR="00754564">
        <w:rPr>
          <w:rFonts w:ascii="Arial" w:hAnsi="Arial" w:cs="Arial"/>
          <w:sz w:val="24"/>
          <w:szCs w:val="24"/>
        </w:rPr>
        <w:t xml:space="preserve">, de 22 veintidós de junio </w:t>
      </w:r>
      <w:r w:rsidR="008927E3">
        <w:rPr>
          <w:rFonts w:ascii="Arial" w:hAnsi="Arial" w:cs="Arial"/>
          <w:sz w:val="24"/>
          <w:szCs w:val="24"/>
        </w:rPr>
        <w:t>de 2017 dos mil diecisiete.</w:t>
      </w:r>
    </w:p>
    <w:p w:rsidR="00CA7C66" w:rsidRPr="00C25CC1" w:rsidRDefault="00CA7C66" w:rsidP="006B4002">
      <w:pPr>
        <w:spacing w:after="0" w:line="360" w:lineRule="auto"/>
        <w:ind w:right="51" w:firstLine="567"/>
        <w:jc w:val="both"/>
        <w:rPr>
          <w:rFonts w:ascii="Arial" w:hAnsi="Arial" w:cs="Arial"/>
          <w:sz w:val="24"/>
          <w:szCs w:val="24"/>
        </w:rPr>
      </w:pPr>
    </w:p>
    <w:p w:rsidR="008927E3" w:rsidRPr="004F4C4F" w:rsidRDefault="006B4002" w:rsidP="008927E3">
      <w:pPr>
        <w:spacing w:after="0"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754564">
        <w:rPr>
          <w:rFonts w:ascii="Arial" w:eastAsia="Times New Roman" w:hAnsi="Arial" w:cs="Arial"/>
          <w:sz w:val="24"/>
          <w:szCs w:val="24"/>
          <w:lang w:val="es-ES" w:eastAsia="es-ES"/>
        </w:rPr>
        <w:t xml:space="preserve">27 veintisiete de junio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ial con número estadístico PV-327</w:t>
      </w:r>
      <w:r w:rsidR="00425E2B">
        <w:rPr>
          <w:rFonts w:ascii="Arial" w:eastAsia="Times New Roman" w:hAnsi="Arial" w:cs="Arial"/>
          <w:sz w:val="24"/>
          <w:szCs w:val="24"/>
          <w:lang w:val="es-ES_tradnl" w:eastAsia="es-ES"/>
        </w:rPr>
        <w:t xml:space="preserve">, de la Comisión de Seguridad Pública y Vialidad Municipal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dependiente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 xml:space="preserve">tendría precluído su </w:t>
      </w:r>
      <w:r w:rsidRPr="000F1C72">
        <w:rPr>
          <w:rFonts w:ascii="Arial" w:eastAsia="Times New Roman" w:hAnsi="Arial" w:cs="Arial"/>
          <w:sz w:val="24"/>
          <w:szCs w:val="24"/>
          <w:lang w:val="es-ES_tradnl" w:eastAsia="es-ES"/>
        </w:rPr>
        <w:lastRenderedPageBreak/>
        <w:t>derecho y por contestada la demanda en sentido afirma</w:t>
      </w:r>
      <w:r w:rsidR="008927E3">
        <w:rPr>
          <w:rFonts w:ascii="Arial" w:eastAsia="Times New Roman" w:hAnsi="Arial" w:cs="Arial"/>
          <w:sz w:val="24"/>
          <w:szCs w:val="24"/>
          <w:lang w:val="es-ES_tradnl" w:eastAsia="es-ES"/>
        </w:rPr>
        <w:t>tivo, salvo prueba en contrari</w:t>
      </w:r>
      <w:r w:rsidR="00754564">
        <w:rPr>
          <w:rFonts w:ascii="Arial" w:eastAsia="Times New Roman" w:hAnsi="Arial" w:cs="Arial"/>
          <w:sz w:val="24"/>
          <w:szCs w:val="24"/>
          <w:lang w:val="es-ES_tradnl" w:eastAsia="es-ES"/>
        </w:rPr>
        <w:t>o, (fojas 09 y 10</w:t>
      </w:r>
      <w:r w:rsidR="008927E3">
        <w:rPr>
          <w:rFonts w:ascii="Arial" w:eastAsia="Times New Roman" w:hAnsi="Arial" w:cs="Arial"/>
          <w:sz w:val="24"/>
          <w:szCs w:val="24"/>
          <w:lang w:val="es-ES_tradnl" w:eastAsia="es-ES"/>
        </w:rPr>
        <w:t>).</w:t>
      </w:r>
    </w:p>
    <w:p w:rsidR="006B4002" w:rsidRPr="00246925" w:rsidRDefault="006B4002" w:rsidP="00246925">
      <w:pPr>
        <w:spacing w:after="0" w:line="360" w:lineRule="auto"/>
        <w:ind w:right="51" w:firstLine="567"/>
        <w:jc w:val="both"/>
        <w:rPr>
          <w:rFonts w:ascii="Arial" w:hAnsi="Arial" w:cs="Arial"/>
          <w:sz w:val="24"/>
          <w:szCs w:val="24"/>
          <w:highlight w:val="yellow"/>
        </w:rPr>
      </w:pPr>
    </w:p>
    <w:p w:rsidR="00754564" w:rsidRDefault="006B4002" w:rsidP="002B0E6D">
      <w:pPr>
        <w:spacing w:after="0" w:line="360" w:lineRule="auto"/>
        <w:ind w:right="51" w:firstLine="567"/>
        <w:jc w:val="both"/>
        <w:rPr>
          <w:rFonts w:ascii="Arial" w:eastAsia="Times New Roman" w:hAnsi="Arial" w:cs="Arial"/>
          <w:sz w:val="24"/>
          <w:szCs w:val="23"/>
          <w:lang w:val="es-ES" w:eastAsia="es-ES"/>
        </w:rPr>
      </w:pPr>
      <w:r w:rsidRPr="000F1C72">
        <w:rPr>
          <w:rFonts w:ascii="Arial" w:eastAsia="Times New Roman" w:hAnsi="Arial" w:cs="Arial"/>
          <w:b/>
          <w:sz w:val="24"/>
          <w:szCs w:val="24"/>
          <w:lang w:val="es-ES" w:eastAsia="es-ES"/>
        </w:rPr>
        <w:t xml:space="preserve">SEGUNDO. </w:t>
      </w:r>
      <w:r w:rsidRPr="000F1C72">
        <w:rPr>
          <w:rFonts w:ascii="Arial" w:eastAsia="Times New Roman" w:hAnsi="Arial" w:cs="Arial"/>
          <w:sz w:val="24"/>
          <w:szCs w:val="24"/>
          <w:lang w:val="es-ES" w:eastAsia="es-ES"/>
        </w:rPr>
        <w:t xml:space="preserve">Por auto de </w:t>
      </w:r>
      <w:r w:rsidR="00754564">
        <w:rPr>
          <w:rFonts w:ascii="Arial" w:eastAsia="Times New Roman" w:hAnsi="Arial" w:cs="Arial"/>
          <w:sz w:val="24"/>
          <w:szCs w:val="24"/>
          <w:lang w:val="es-ES" w:eastAsia="es-ES"/>
        </w:rPr>
        <w:t>28 veintiocho</w:t>
      </w:r>
      <w:r w:rsidR="00246925">
        <w:rPr>
          <w:rFonts w:ascii="Arial" w:eastAsia="Times New Roman" w:hAnsi="Arial" w:cs="Arial"/>
          <w:sz w:val="24"/>
          <w:szCs w:val="24"/>
          <w:lang w:val="es-ES" w:eastAsia="es-ES"/>
        </w:rPr>
        <w:t xml:space="preserve"> de agosto</w:t>
      </w:r>
      <w:r w:rsidR="00CA7C66">
        <w:rPr>
          <w:rFonts w:ascii="Arial" w:eastAsia="Times New Roman" w:hAnsi="Arial" w:cs="Arial"/>
          <w:sz w:val="24"/>
          <w:szCs w:val="24"/>
          <w:lang w:val="es-ES" w:eastAsia="es-ES"/>
        </w:rPr>
        <w:t xml:space="preserve"> </w:t>
      </w:r>
      <w:r w:rsidR="00246925">
        <w:rPr>
          <w:rFonts w:ascii="Arial" w:eastAsia="Times New Roman" w:hAnsi="Arial" w:cs="Arial"/>
          <w:sz w:val="24"/>
          <w:szCs w:val="24"/>
          <w:lang w:val="es-ES" w:eastAsia="es-ES"/>
        </w:rPr>
        <w:t>de 2017 dos mil diecisiete</w:t>
      </w:r>
      <w:r>
        <w:rPr>
          <w:rFonts w:ascii="Arial" w:eastAsia="Times New Roman" w:hAnsi="Arial" w:cs="Arial"/>
          <w:sz w:val="24"/>
          <w:szCs w:val="24"/>
          <w:lang w:val="es-ES" w:eastAsia="es-ES"/>
        </w:rPr>
        <w:t xml:space="preserve">, </w:t>
      </w:r>
      <w:r w:rsidR="00754564">
        <w:rPr>
          <w:rFonts w:ascii="Arial" w:eastAsia="Times New Roman" w:hAnsi="Arial" w:cs="Arial"/>
          <w:sz w:val="24"/>
          <w:szCs w:val="24"/>
          <w:lang w:val="es-ES" w:eastAsia="es-ES"/>
        </w:rPr>
        <w:t xml:space="preserve">se tuvo </w:t>
      </w:r>
      <w:r w:rsidR="00246925">
        <w:rPr>
          <w:rFonts w:ascii="Arial" w:eastAsia="Times New Roman" w:hAnsi="Arial" w:cs="Arial"/>
          <w:b/>
          <w:sz w:val="24"/>
          <w:szCs w:val="24"/>
          <w:lang w:val="es-ES" w:eastAsia="es-ES"/>
        </w:rPr>
        <w:t xml:space="preserve">al </w:t>
      </w:r>
      <w:r w:rsidR="00F5782A">
        <w:rPr>
          <w:rFonts w:ascii="Arial" w:eastAsia="Times New Roman" w:hAnsi="Arial" w:cs="Arial"/>
          <w:b/>
          <w:sz w:val="24"/>
          <w:szCs w:val="24"/>
          <w:lang w:val="es-ES" w:eastAsia="es-ES"/>
        </w:rPr>
        <w:t>Policía Vi</w:t>
      </w:r>
      <w:r w:rsidR="00754564">
        <w:rPr>
          <w:rFonts w:ascii="Arial" w:eastAsia="Times New Roman" w:hAnsi="Arial" w:cs="Arial"/>
          <w:b/>
          <w:sz w:val="24"/>
          <w:szCs w:val="24"/>
          <w:lang w:val="es-ES" w:eastAsia="es-ES"/>
        </w:rPr>
        <w:t>al con número estadístico PV-327</w:t>
      </w:r>
      <w:r w:rsidR="00F5782A">
        <w:rPr>
          <w:rFonts w:ascii="Arial" w:eastAsia="Times New Roman" w:hAnsi="Arial" w:cs="Arial"/>
          <w:b/>
          <w:sz w:val="24"/>
          <w:szCs w:val="24"/>
          <w:lang w:val="es-ES" w:eastAsia="es-ES"/>
        </w:rPr>
        <w:t>, de la Comisión de Seguridad Pública y Vialidad Municipal de Oaxaca de Juárez, Oaxaca</w:t>
      </w:r>
      <w:r>
        <w:rPr>
          <w:rFonts w:ascii="Arial" w:eastAsia="Times New Roman" w:hAnsi="Arial" w:cs="Arial"/>
          <w:sz w:val="24"/>
          <w:szCs w:val="24"/>
          <w:lang w:val="es-ES" w:eastAsia="es-ES"/>
        </w:rPr>
        <w:t xml:space="preserve">, </w:t>
      </w:r>
      <w:r w:rsidR="002B0E6D">
        <w:rPr>
          <w:rFonts w:ascii="Arial" w:eastAsia="Times New Roman" w:hAnsi="Arial" w:cs="Arial"/>
          <w:sz w:val="24"/>
          <w:szCs w:val="24"/>
          <w:lang w:val="es-ES" w:eastAsia="es-ES"/>
        </w:rPr>
        <w:t>contest</w:t>
      </w:r>
      <w:r w:rsidR="00425E2B">
        <w:rPr>
          <w:rFonts w:ascii="Arial" w:eastAsia="Times New Roman" w:hAnsi="Arial" w:cs="Arial"/>
          <w:sz w:val="24"/>
          <w:szCs w:val="24"/>
          <w:lang w:val="es-ES" w:eastAsia="es-ES"/>
        </w:rPr>
        <w:t>ando la demanda de nulidad del actor</w:t>
      </w:r>
      <w:r w:rsidR="002B0E6D">
        <w:rPr>
          <w:rFonts w:ascii="Arial" w:eastAsia="Times New Roman" w:hAnsi="Arial" w:cs="Arial"/>
          <w:sz w:val="24"/>
          <w:szCs w:val="24"/>
          <w:lang w:val="es-ES" w:eastAsia="es-ES"/>
        </w:rPr>
        <w:t xml:space="preserve">, haciendo valer sus excepciones y defensas y por ofrecidas y admitidas sus </w:t>
      </w:r>
      <w:r w:rsidR="00754564">
        <w:rPr>
          <w:rFonts w:ascii="Arial" w:eastAsia="Times New Roman" w:hAnsi="Arial" w:cs="Arial"/>
          <w:sz w:val="24"/>
          <w:szCs w:val="23"/>
          <w:lang w:val="es-ES" w:eastAsia="es-ES"/>
        </w:rPr>
        <w:t>pruebas, ordenándose correr traslado a la parte actora.</w:t>
      </w:r>
    </w:p>
    <w:p w:rsidR="00754564" w:rsidRDefault="00754564" w:rsidP="002B0E6D">
      <w:pPr>
        <w:spacing w:after="0" w:line="360" w:lineRule="auto"/>
        <w:ind w:right="51" w:firstLine="567"/>
        <w:jc w:val="both"/>
        <w:rPr>
          <w:rFonts w:ascii="Arial" w:eastAsia="Times New Roman" w:hAnsi="Arial" w:cs="Arial"/>
          <w:sz w:val="24"/>
          <w:szCs w:val="23"/>
          <w:lang w:val="es-ES" w:eastAsia="es-ES"/>
        </w:rPr>
      </w:pPr>
    </w:p>
    <w:p w:rsidR="006B4002" w:rsidRPr="00FA4307" w:rsidRDefault="00754564" w:rsidP="00003D53">
      <w:pPr>
        <w:spacing w:after="0" w:line="360" w:lineRule="auto"/>
        <w:ind w:right="51" w:firstLine="567"/>
        <w:jc w:val="both"/>
        <w:rPr>
          <w:rFonts w:ascii="Arial" w:eastAsia="Times New Roman" w:hAnsi="Arial" w:cs="Arial"/>
          <w:sz w:val="23"/>
          <w:szCs w:val="23"/>
          <w:lang w:val="es-ES" w:eastAsia="es-ES"/>
        </w:rPr>
      </w:pPr>
      <w:r>
        <w:rPr>
          <w:rFonts w:ascii="Arial" w:eastAsia="Times New Roman" w:hAnsi="Arial" w:cs="Arial"/>
          <w:sz w:val="24"/>
          <w:szCs w:val="23"/>
          <w:lang w:val="es-ES" w:eastAsia="es-ES"/>
        </w:rPr>
        <w:t xml:space="preserve">En el mismo auto, se le hizo efectivo el apercibimiento </w:t>
      </w:r>
      <w:r w:rsidR="00003D53">
        <w:rPr>
          <w:rFonts w:ascii="Arial" w:eastAsia="Times New Roman" w:hAnsi="Arial" w:cs="Arial"/>
          <w:sz w:val="24"/>
          <w:szCs w:val="23"/>
          <w:lang w:val="es-ES" w:eastAsia="es-ES"/>
        </w:rPr>
        <w:t xml:space="preserve">al </w:t>
      </w:r>
      <w:r w:rsidR="00003D53">
        <w:rPr>
          <w:rFonts w:ascii="Arial" w:eastAsia="Times New Roman" w:hAnsi="Arial" w:cs="Arial"/>
          <w:b/>
          <w:sz w:val="24"/>
          <w:szCs w:val="23"/>
          <w:lang w:val="es-ES" w:eastAsia="es-ES"/>
        </w:rPr>
        <w:t>Recaudador de Rentas de la Coordinación de Finanzas y Administración del Municipio de Oaxaca de Juárez, Oaxaca</w:t>
      </w:r>
      <w:r w:rsidR="00003D53">
        <w:rPr>
          <w:rFonts w:ascii="Arial" w:eastAsia="Times New Roman" w:hAnsi="Arial" w:cs="Arial"/>
          <w:sz w:val="24"/>
          <w:szCs w:val="23"/>
          <w:lang w:val="es-ES" w:eastAsia="es-ES"/>
        </w:rPr>
        <w:t>, y se le tuvo contestando la demanda de nulidad en sentido afirmativo, salvo prueba en contrario;</w:t>
      </w:r>
      <w:r w:rsidR="00003D53">
        <w:rPr>
          <w:rFonts w:ascii="Arial" w:eastAsia="Times New Roman" w:hAnsi="Arial" w:cs="Arial"/>
          <w:sz w:val="23"/>
          <w:szCs w:val="23"/>
          <w:lang w:val="es-ES" w:eastAsia="es-ES"/>
        </w:rPr>
        <w:t xml:space="preserve"> </w:t>
      </w:r>
      <w:r w:rsidR="00246925" w:rsidRPr="00003D53">
        <w:rPr>
          <w:rFonts w:ascii="Arial" w:eastAsia="Times New Roman" w:hAnsi="Arial" w:cs="Arial"/>
          <w:sz w:val="24"/>
          <w:szCs w:val="23"/>
          <w:lang w:val="es-ES" w:eastAsia="es-ES"/>
        </w:rPr>
        <w:t>fijándose</w:t>
      </w:r>
      <w:r w:rsidR="002B0E6D" w:rsidRPr="00003D53">
        <w:rPr>
          <w:rFonts w:ascii="Arial" w:eastAsia="Times New Roman" w:hAnsi="Arial" w:cs="Arial"/>
          <w:sz w:val="24"/>
          <w:szCs w:val="23"/>
          <w:lang w:val="es-ES" w:eastAsia="es-ES"/>
        </w:rPr>
        <w:t xml:space="preserve"> día y hora</w:t>
      </w:r>
      <w:r w:rsidR="006B4002" w:rsidRPr="00003D53">
        <w:rPr>
          <w:rFonts w:ascii="Arial" w:eastAsia="Times New Roman" w:hAnsi="Arial" w:cs="Arial"/>
          <w:sz w:val="24"/>
          <w:szCs w:val="23"/>
          <w:lang w:val="es-ES" w:eastAsia="es-ES"/>
        </w:rPr>
        <w:t xml:space="preserve"> para la celebración de la audiencia de Ley, (foja</w:t>
      </w:r>
      <w:r w:rsidR="00003D53">
        <w:rPr>
          <w:rFonts w:ascii="Arial" w:eastAsia="Times New Roman" w:hAnsi="Arial" w:cs="Arial"/>
          <w:sz w:val="24"/>
          <w:szCs w:val="23"/>
          <w:lang w:val="es-ES" w:eastAsia="es-ES"/>
        </w:rPr>
        <w:t>s 27 y 28</w:t>
      </w:r>
      <w:r w:rsidR="006B4002" w:rsidRPr="00003D53">
        <w:rPr>
          <w:rFonts w:ascii="Arial" w:eastAsia="Times New Roman" w:hAnsi="Arial" w:cs="Arial"/>
          <w:sz w:val="24"/>
          <w:szCs w:val="23"/>
          <w:lang w:val="es-ES" w:eastAsia="es-ES"/>
        </w:rPr>
        <w:t xml:space="preserve">). </w:t>
      </w:r>
    </w:p>
    <w:p w:rsidR="006B4002" w:rsidRPr="000F1C72" w:rsidRDefault="006B4002" w:rsidP="006B4002">
      <w:pPr>
        <w:spacing w:after="0" w:line="360" w:lineRule="auto"/>
        <w:ind w:right="51" w:firstLine="567"/>
        <w:jc w:val="both"/>
        <w:rPr>
          <w:rFonts w:ascii="Arial" w:eastAsia="Times New Roman" w:hAnsi="Arial" w:cs="Arial"/>
          <w:sz w:val="24"/>
          <w:szCs w:val="24"/>
          <w:lang w:val="es-ES" w:eastAsia="es-ES"/>
        </w:rPr>
      </w:pPr>
    </w:p>
    <w:p w:rsidR="006B4002" w:rsidRPr="00C848C3" w:rsidRDefault="006B4002" w:rsidP="00173E68">
      <w:pPr>
        <w:spacing w:after="0" w:line="360" w:lineRule="auto"/>
        <w:ind w:right="51" w:firstLine="567"/>
        <w:jc w:val="both"/>
        <w:rPr>
          <w:rFonts w:ascii="Arial" w:hAnsi="Arial" w:cs="Arial"/>
          <w:sz w:val="24"/>
          <w:szCs w:val="24"/>
        </w:rPr>
      </w:pPr>
      <w:r w:rsidRPr="00C848C3">
        <w:rPr>
          <w:rFonts w:ascii="Arial" w:hAnsi="Arial" w:cs="Arial"/>
          <w:b/>
          <w:sz w:val="24"/>
          <w:szCs w:val="24"/>
          <w:lang w:val="es-ES"/>
        </w:rPr>
        <w:t>TERCERO</w:t>
      </w:r>
      <w:r w:rsidRPr="00C848C3">
        <w:rPr>
          <w:rFonts w:ascii="Arial" w:hAnsi="Arial" w:cs="Arial"/>
          <w:sz w:val="24"/>
          <w:szCs w:val="24"/>
        </w:rPr>
        <w:t>.</w:t>
      </w:r>
      <w:r w:rsidR="00173E68">
        <w:rPr>
          <w:rFonts w:ascii="Arial" w:hAnsi="Arial" w:cs="Arial"/>
          <w:sz w:val="24"/>
          <w:szCs w:val="24"/>
        </w:rPr>
        <w:t xml:space="preserve"> </w:t>
      </w:r>
      <w:r w:rsidRPr="00C848C3">
        <w:rPr>
          <w:rFonts w:ascii="Arial" w:hAnsi="Arial" w:cs="Arial"/>
          <w:sz w:val="24"/>
          <w:szCs w:val="24"/>
        </w:rPr>
        <w:t xml:space="preserve">El </w:t>
      </w:r>
      <w:r w:rsidR="00003D53">
        <w:rPr>
          <w:rFonts w:ascii="Arial" w:hAnsi="Arial" w:cs="Arial"/>
          <w:sz w:val="24"/>
          <w:szCs w:val="24"/>
        </w:rPr>
        <w:t xml:space="preserve">11 once de septiembre </w:t>
      </w:r>
      <w:r w:rsidRPr="00C848C3">
        <w:rPr>
          <w:rFonts w:ascii="Arial" w:hAnsi="Arial" w:cs="Arial"/>
          <w:sz w:val="24"/>
          <w:szCs w:val="24"/>
        </w:rPr>
        <w:t xml:space="preserve">de 2017 </w:t>
      </w:r>
      <w:r w:rsidR="00B17143">
        <w:rPr>
          <w:rFonts w:ascii="Arial" w:hAnsi="Arial" w:cs="Arial"/>
          <w:sz w:val="24"/>
          <w:szCs w:val="24"/>
        </w:rPr>
        <w:t>dos</w:t>
      </w:r>
      <w:r>
        <w:rPr>
          <w:rFonts w:ascii="Arial" w:hAnsi="Arial" w:cs="Arial"/>
          <w:sz w:val="24"/>
          <w:szCs w:val="24"/>
        </w:rPr>
        <w:t xml:space="preserve"> </w:t>
      </w:r>
      <w:r w:rsidRPr="00C848C3">
        <w:rPr>
          <w:rFonts w:ascii="Arial" w:hAnsi="Arial" w:cs="Arial"/>
          <w:sz w:val="24"/>
          <w:szCs w:val="24"/>
        </w:rPr>
        <w:t xml:space="preserve">mil </w:t>
      </w:r>
      <w:r>
        <w:rPr>
          <w:rFonts w:ascii="Arial" w:hAnsi="Arial" w:cs="Arial"/>
          <w:sz w:val="24"/>
          <w:szCs w:val="24"/>
        </w:rPr>
        <w:t xml:space="preserve"> </w:t>
      </w:r>
      <w:r w:rsidRPr="00C848C3">
        <w:rPr>
          <w:rFonts w:ascii="Arial" w:hAnsi="Arial" w:cs="Arial"/>
          <w:sz w:val="24"/>
          <w:szCs w:val="24"/>
        </w:rPr>
        <w:t>diecisiete,</w:t>
      </w:r>
      <w:r w:rsidRPr="00C848C3">
        <w:rPr>
          <w:rFonts w:ascii="Arial" w:eastAsia="Times New Roman" w:hAnsi="Arial" w:cs="Arial"/>
          <w:snapToGrid w:val="0"/>
          <w:sz w:val="24"/>
          <w:szCs w:val="24"/>
          <w:lang w:val="es-ES_tradnl" w:eastAsia="es-ES"/>
        </w:rPr>
        <w:t xml:space="preserve"> se llevó a cabo</w:t>
      </w:r>
      <w:r>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D8124A">
        <w:rPr>
          <w:rFonts w:ascii="Arial" w:eastAsia="Times New Roman" w:hAnsi="Arial" w:cs="Arial"/>
          <w:sz w:val="24"/>
          <w:szCs w:val="24"/>
          <w:lang w:eastAsia="es-ES"/>
        </w:rPr>
        <w:t>la parte actora formuló sus alegatos,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Pr="00C848C3">
        <w:rPr>
          <w:rFonts w:ascii="Arial" w:eastAsia="Times New Roman" w:hAnsi="Arial" w:cs="Arial"/>
          <w:sz w:val="24"/>
          <w:szCs w:val="24"/>
          <w:lang w:eastAsia="es-ES"/>
        </w:rPr>
        <w:t xml:space="preserve"> </w:t>
      </w:r>
      <w:r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 </w:t>
      </w:r>
      <w:r w:rsidR="00003D53">
        <w:rPr>
          <w:rFonts w:ascii="Arial" w:eastAsia="Times New Roman" w:hAnsi="Arial" w:cs="Arial"/>
          <w:sz w:val="24"/>
          <w:szCs w:val="24"/>
          <w:lang w:val="es-ES_tradnl" w:eastAsia="es-ES"/>
        </w:rPr>
        <w:t>34</w:t>
      </w:r>
      <w:r w:rsidR="00173E68">
        <w:rPr>
          <w:rFonts w:ascii="Arial" w:eastAsia="Times New Roman" w:hAnsi="Arial" w:cs="Arial"/>
          <w:sz w:val="24"/>
          <w:szCs w:val="24"/>
          <w:lang w:val="es-ES_tradnl" w:eastAsia="es-ES"/>
        </w:rPr>
        <w:t xml:space="preserve">); y;- - - - - - - - - - - - - </w:t>
      </w:r>
      <w:r w:rsidR="00D8124A">
        <w:rPr>
          <w:rFonts w:ascii="Arial" w:eastAsia="Times New Roman" w:hAnsi="Arial" w:cs="Arial"/>
          <w:sz w:val="24"/>
          <w:szCs w:val="24"/>
          <w:lang w:val="es-ES_tradnl" w:eastAsia="es-ES"/>
        </w:rPr>
        <w:t xml:space="preserve">- - - - - - - - - - - - - - - - - - - - - - - - - - - - - - </w:t>
      </w:r>
    </w:p>
    <w:p w:rsidR="00B823B7" w:rsidRPr="006B4002" w:rsidRDefault="00B823B7" w:rsidP="007B7188">
      <w:pPr>
        <w:spacing w:after="0" w:line="360" w:lineRule="auto"/>
        <w:ind w:right="51"/>
        <w:jc w:val="center"/>
        <w:rPr>
          <w:rFonts w:ascii="Arial" w:eastAsia="Times New Roman" w:hAnsi="Arial" w:cs="Arial"/>
          <w:bCs/>
          <w:sz w:val="24"/>
          <w:szCs w:val="24"/>
          <w:lang w:eastAsia="es-ES"/>
        </w:rPr>
      </w:pPr>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BC5A2F" w:rsidRPr="000F1C72" w:rsidRDefault="00BC5A2F" w:rsidP="00BC5A2F">
      <w:pPr>
        <w:spacing w:after="0" w:line="360" w:lineRule="auto"/>
        <w:ind w:right="49" w:firstLine="567"/>
        <w:jc w:val="both"/>
        <w:rPr>
          <w:rFonts w:ascii="Arial" w:hAnsi="Arial" w:cs="Arial"/>
          <w:sz w:val="24"/>
          <w:szCs w:val="24"/>
        </w:rPr>
      </w:pPr>
      <w:r w:rsidRPr="000F1C72">
        <w:rPr>
          <w:rFonts w:ascii="Arial" w:eastAsia="Times New Roman" w:hAnsi="Arial" w:cs="Arial"/>
          <w:b/>
          <w:sz w:val="24"/>
          <w:szCs w:val="24"/>
          <w:lang w:val="es-ES_tradnl" w:eastAsia="es-ES"/>
        </w:rPr>
        <w:t>PRIMERO</w:t>
      </w:r>
      <w:r w:rsidRPr="000F1C72">
        <w:rPr>
          <w:rFonts w:ascii="Arial" w:eastAsia="Times New Roman" w:hAnsi="Arial" w:cs="Arial"/>
          <w:b/>
          <w:color w:val="000000"/>
          <w:sz w:val="24"/>
          <w:szCs w:val="24"/>
          <w:lang w:val="es-ES_tradnl" w:eastAsia="es-ES"/>
        </w:rPr>
        <w:t xml:space="preserve">. Competencia. </w:t>
      </w:r>
      <w:r w:rsidR="00CB243E" w:rsidRPr="000F1C72">
        <w:rPr>
          <w:rFonts w:ascii="Arial" w:eastAsia="Times New Roman" w:hAnsi="Arial" w:cs="Arial"/>
          <w:bCs/>
          <w:sz w:val="24"/>
          <w:szCs w:val="24"/>
          <w:lang w:val="es-ES" w:eastAsia="es-ES"/>
        </w:rPr>
        <w:t xml:space="preserve">Esta </w:t>
      </w:r>
      <w:r w:rsidR="00CB243E" w:rsidRPr="000F1C72">
        <w:rPr>
          <w:rFonts w:ascii="Arial" w:hAnsi="Arial" w:cs="Arial"/>
          <w:sz w:val="24"/>
          <w:szCs w:val="24"/>
        </w:rPr>
        <w:t>Cuarta Sala Unitaria de Primera Instancia del Tribunal de lo Contencioso Administrativo y de Cuentas</w:t>
      </w:r>
      <w:r w:rsidR="004D3989">
        <w:rPr>
          <w:rFonts w:ascii="Arial" w:hAnsi="Arial" w:cs="Arial"/>
          <w:sz w:val="24"/>
          <w:szCs w:val="24"/>
        </w:rPr>
        <w:t xml:space="preserve"> del Poder Judicial del Estado</w:t>
      </w:r>
      <w:r w:rsidR="00CB243E" w:rsidRPr="000F1C72">
        <w:rPr>
          <w:rFonts w:ascii="Arial" w:hAnsi="Arial" w:cs="Arial"/>
          <w:sz w:val="24"/>
          <w:szCs w:val="24"/>
        </w:rPr>
        <w:t xml:space="preserve">, </w:t>
      </w:r>
      <w:r w:rsidR="00CB243E" w:rsidRPr="000F1C7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111, de </w:t>
      </w:r>
      <w:r w:rsidR="00CB243E" w:rsidRPr="000F1C72">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145,146,147,148, de la Ley Orgánica del Poder Judicial del Estado, y los decretos 397, 1263 y 1367, publicados en los Extras del Periódico Oficial del Gobierno del Estado, el 15 de abril de 2011, 30 de junio de 2015 y 31 de diciembre de 2015, respectivamente.</w:t>
      </w:r>
    </w:p>
    <w:p w:rsidR="00CB243E" w:rsidRPr="000F1C72" w:rsidRDefault="00CB243E" w:rsidP="00BC5A2F">
      <w:pPr>
        <w:spacing w:after="0" w:line="360" w:lineRule="auto"/>
        <w:ind w:right="49" w:firstLine="567"/>
        <w:jc w:val="both"/>
        <w:rPr>
          <w:rFonts w:ascii="Arial" w:eastAsia="Times New Roman" w:hAnsi="Arial" w:cs="Arial"/>
          <w:b/>
          <w:bCs/>
          <w:sz w:val="24"/>
          <w:szCs w:val="24"/>
          <w:lang w:val="es-ES" w:eastAsia="es-ES"/>
        </w:rPr>
      </w:pPr>
    </w:p>
    <w:p w:rsidR="00BC5A2F" w:rsidRDefault="00BC5A2F" w:rsidP="00164DCF">
      <w:pPr>
        <w:spacing w:after="0"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 autoridad</w:t>
      </w:r>
      <w:r w:rsidR="00003D53">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003D53">
        <w:rPr>
          <w:rFonts w:ascii="Arial" w:eastAsia="Times New Roman" w:hAnsi="Arial" w:cs="Arial"/>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003D53">
        <w:rPr>
          <w:rFonts w:ascii="Arial" w:eastAsia="Times New Roman" w:hAnsi="Arial" w:cs="Arial"/>
          <w:sz w:val="24"/>
          <w:szCs w:val="24"/>
          <w:lang w:val="es-ES" w:eastAsia="es-ES"/>
        </w:rPr>
        <w:t>327</w:t>
      </w:r>
      <w:r w:rsidR="003F6243" w:rsidRPr="003F6243">
        <w:rPr>
          <w:rFonts w:ascii="Arial" w:eastAsia="Times New Roman" w:hAnsi="Arial" w:cs="Arial"/>
          <w:sz w:val="24"/>
          <w:szCs w:val="24"/>
          <w:lang w:val="es-ES" w:eastAsia="es-ES"/>
        </w:rPr>
        <w:t>, de la Comisión de Seguridad Pública y Vialidad Municipal de Oaxaca de Juárez, Oaxaca</w:t>
      </w:r>
      <w:r w:rsidR="00003D53">
        <w:rPr>
          <w:rFonts w:ascii="Arial" w:eastAsia="Times New Roman" w:hAnsi="Arial" w:cs="Arial"/>
          <w:sz w:val="24"/>
          <w:szCs w:val="24"/>
          <w:lang w:val="es-ES_tradnl" w:eastAsia="es-ES"/>
        </w:rPr>
        <w:t xml:space="preserve">, exhibió </w:t>
      </w:r>
      <w:r w:rsidR="00EE0F9E">
        <w:rPr>
          <w:rFonts w:ascii="Arial" w:eastAsia="Times New Roman" w:hAnsi="Arial" w:cs="Arial"/>
          <w:sz w:val="24"/>
          <w:szCs w:val="24"/>
          <w:lang w:val="es-ES_tradnl" w:eastAsia="es-ES"/>
        </w:rPr>
        <w:t>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lastRenderedPageBreak/>
        <w:t>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 </w:t>
      </w:r>
      <w:r w:rsidR="00425E2B">
        <w:rPr>
          <w:rFonts w:ascii="Arial" w:eastAsia="Times New Roman" w:hAnsi="Arial" w:cs="Arial"/>
          <w:sz w:val="24"/>
          <w:szCs w:val="24"/>
          <w:lang w:val="es-ES_tradnl" w:eastAsia="es-ES"/>
        </w:rPr>
        <w:t xml:space="preserve">nombramiento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probato</w:t>
      </w:r>
      <w:r w:rsidR="00003D53">
        <w:rPr>
          <w:rFonts w:ascii="Arial" w:eastAsia="Times New Roman" w:hAnsi="Arial" w:cs="Arial"/>
          <w:sz w:val="24"/>
          <w:szCs w:val="24"/>
          <w:lang w:val="es-ES_tradnl" w:eastAsia="es-ES"/>
        </w:rPr>
        <w:t>rio</w:t>
      </w:r>
      <w:r w:rsidR="00490131">
        <w:rPr>
          <w:rFonts w:ascii="Arial" w:eastAsia="Times New Roman" w:hAnsi="Arial" w:cs="Arial"/>
          <w:sz w:val="24"/>
          <w:szCs w:val="24"/>
          <w:lang w:val="es-ES_tradnl" w:eastAsia="es-ES"/>
        </w:rPr>
        <w:t xml:space="preserve">,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por funcionario público en ejercicio de sus funciones, de conformidad con lo dispuesto por el artículo 173, fracción I, de la Ley de la Materia.</w:t>
      </w:r>
    </w:p>
    <w:p w:rsidR="00003D53" w:rsidRDefault="00003D53" w:rsidP="00164DCF">
      <w:pPr>
        <w:spacing w:after="0" w:line="360" w:lineRule="auto"/>
        <w:ind w:right="49" w:firstLine="567"/>
        <w:jc w:val="both"/>
        <w:rPr>
          <w:rFonts w:ascii="Arial" w:eastAsia="Times New Roman" w:hAnsi="Arial" w:cs="Arial"/>
          <w:sz w:val="24"/>
          <w:szCs w:val="24"/>
          <w:lang w:val="es-ES_tradnl" w:eastAsia="es-ES"/>
        </w:rPr>
      </w:pPr>
    </w:p>
    <w:p w:rsidR="00003D53" w:rsidRPr="00591166" w:rsidRDefault="00591166" w:rsidP="00591166">
      <w:pPr>
        <w:spacing w:after="0"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 xml:space="preserve">EL </w:t>
      </w:r>
      <w:r w:rsidR="008359F2" w:rsidRPr="00455BFF">
        <w:rPr>
          <w:rFonts w:ascii="Arial" w:eastAsia="Times New Roman" w:hAnsi="Arial" w:cs="Arial"/>
          <w:b/>
          <w:sz w:val="24"/>
          <w:szCs w:val="24"/>
          <w:lang w:val="es-ES_tradnl" w:eastAsia="es-ES"/>
        </w:rPr>
        <w:t>Recaudador de Rentas de la Coordinación de Finanzas y Administración del Municipio de Oaxaca de Juárez, Oaxaca,</w:t>
      </w:r>
      <w:r w:rsidRPr="00591166">
        <w:rPr>
          <w:rFonts w:ascii="Arial" w:eastAsia="Times New Roman" w:hAnsi="Arial" w:cs="Arial"/>
          <w:sz w:val="24"/>
          <w:szCs w:val="24"/>
          <w:lang w:val="es-ES_tradnl" w:eastAsia="es-ES"/>
        </w:rPr>
        <w:t xml:space="preserve"> al tenérsele</w:t>
      </w:r>
      <w:r>
        <w:rPr>
          <w:rFonts w:ascii="Arial" w:eastAsia="Times New Roman" w:hAnsi="Arial" w:cs="Arial"/>
          <w:b/>
          <w:sz w:val="24"/>
          <w:szCs w:val="24"/>
          <w:lang w:val="es-ES_tradnl" w:eastAsia="es-ES"/>
        </w:rPr>
        <w:t xml:space="preserve"> </w:t>
      </w:r>
      <w:r w:rsidR="008359F2">
        <w:rPr>
          <w:rFonts w:ascii="Arial" w:eastAsia="Times New Roman" w:hAnsi="Arial" w:cs="Arial"/>
          <w:sz w:val="24"/>
          <w:szCs w:val="24"/>
          <w:lang w:val="es-ES_tradnl" w:eastAsia="es-ES"/>
        </w:rPr>
        <w:t>contestando la demanda de nulidad en sentido afirmativo</w:t>
      </w:r>
      <w:r>
        <w:rPr>
          <w:rFonts w:ascii="Arial" w:eastAsia="Times New Roman" w:hAnsi="Arial" w:cs="Arial"/>
          <w:sz w:val="24"/>
          <w:szCs w:val="24"/>
          <w:lang w:val="es-ES_tradnl" w:eastAsia="es-ES"/>
        </w:rPr>
        <w:t>,</w:t>
      </w:r>
      <w:r w:rsidRPr="00591166">
        <w:rPr>
          <w:rFonts w:ascii="Arial" w:eastAsia="Times New Roman" w:hAnsi="Arial" w:cs="Arial"/>
          <w:sz w:val="24"/>
          <w:szCs w:val="24"/>
          <w:lang w:val="es-ES_tradnl" w:eastAsia="es-ES"/>
        </w:rPr>
        <w:t xml:space="preserve"> </w:t>
      </w:r>
      <w:r w:rsidR="008359F2">
        <w:rPr>
          <w:rFonts w:ascii="Arial" w:eastAsia="Times New Roman" w:hAnsi="Arial" w:cs="Arial"/>
          <w:sz w:val="24"/>
          <w:szCs w:val="24"/>
          <w:lang w:val="es-ES_tradnl" w:eastAsia="es-ES"/>
        </w:rPr>
        <w:t>por auto de 28 veintiocho de ag</w:t>
      </w:r>
      <w:r>
        <w:rPr>
          <w:rFonts w:ascii="Arial" w:eastAsia="Times New Roman" w:hAnsi="Arial" w:cs="Arial"/>
          <w:sz w:val="24"/>
          <w:szCs w:val="24"/>
          <w:lang w:val="es-ES_tradnl" w:eastAsia="es-ES"/>
        </w:rPr>
        <w:t>osto de 2017 dos mil diecisiete</w:t>
      </w:r>
      <w:r w:rsidRPr="00591166">
        <w:rPr>
          <w:rFonts w:ascii="Arial" w:eastAsia="Times New Roman" w:hAnsi="Arial" w:cs="Arial"/>
          <w:sz w:val="24"/>
          <w:szCs w:val="24"/>
          <w:lang w:val="es-ES_tradnl" w:eastAsia="es-ES"/>
        </w:rPr>
        <w:t xml:space="preserve"> </w:t>
      </w:r>
      <w:r w:rsidR="00FB3A0F">
        <w:rPr>
          <w:rFonts w:ascii="Arial" w:eastAsia="Times New Roman" w:hAnsi="Arial" w:cs="Arial"/>
          <w:sz w:val="24"/>
          <w:szCs w:val="24"/>
          <w:lang w:val="es-ES_tradnl" w:eastAsia="es-ES"/>
        </w:rPr>
        <w:t>no acreditó su personalidad</w:t>
      </w:r>
      <w:r>
        <w:rPr>
          <w:rFonts w:ascii="Arial" w:eastAsia="Times New Roman" w:hAnsi="Arial" w:cs="Arial"/>
          <w:sz w:val="24"/>
          <w:szCs w:val="24"/>
          <w:lang w:val="es-ES_tradnl" w:eastAsia="es-ES"/>
        </w:rPr>
        <w:t xml:space="preserve">. </w:t>
      </w:r>
    </w:p>
    <w:p w:rsidR="00D83C68" w:rsidRPr="000F1C72" w:rsidRDefault="00D83C68" w:rsidP="00164DCF">
      <w:pPr>
        <w:spacing w:after="0" w:line="240" w:lineRule="auto"/>
        <w:ind w:right="49"/>
        <w:jc w:val="both"/>
        <w:rPr>
          <w:rFonts w:ascii="Arial" w:eastAsia="Times New Roman" w:hAnsi="Arial" w:cs="Arial"/>
          <w:sz w:val="24"/>
          <w:szCs w:val="24"/>
          <w:lang w:val="es-ES_tradnl" w:eastAsia="es-ES"/>
        </w:rPr>
      </w:pPr>
    </w:p>
    <w:p w:rsidR="006734EB" w:rsidRPr="000F1C72" w:rsidRDefault="000323FF" w:rsidP="006734EB">
      <w:pPr>
        <w:spacing w:after="0" w:line="360" w:lineRule="auto"/>
        <w:ind w:firstLine="567"/>
        <w:jc w:val="both"/>
        <w:rPr>
          <w:rFonts w:ascii="Arial" w:eastAsia="Times New Roman" w:hAnsi="Arial" w:cs="Arial"/>
          <w:bCs/>
          <w:sz w:val="24"/>
          <w:szCs w:val="24"/>
          <w:lang w:eastAsia="es-ES"/>
        </w:rPr>
      </w:pPr>
      <w:r w:rsidRPr="000F1C72">
        <w:rPr>
          <w:rFonts w:ascii="Arial" w:eastAsia="Times New Roman" w:hAnsi="Arial" w:cs="Arial"/>
          <w:b/>
          <w:sz w:val="24"/>
          <w:szCs w:val="24"/>
          <w:lang w:val="es-ES_tradnl" w:eastAsia="es-ES"/>
        </w:rPr>
        <w:t>TERCERO. Causales de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 xml:space="preserve">improcedencia y sobreseimiento.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w:t>
      </w:r>
      <w:r w:rsidR="00F83544" w:rsidRPr="000F1C72">
        <w:rPr>
          <w:rFonts w:ascii="Arial" w:eastAsia="Times New Roman" w:hAnsi="Arial" w:cs="Arial"/>
          <w:sz w:val="24"/>
          <w:szCs w:val="24"/>
          <w:lang w:val="es-ES_tradnl" w:eastAsia="es-ES"/>
        </w:rPr>
        <w:t xml:space="preserve">este juzgador </w:t>
      </w:r>
      <w:r w:rsidRPr="000F1C72">
        <w:rPr>
          <w:rFonts w:ascii="Arial" w:eastAsia="Times New Roman" w:hAnsi="Arial" w:cs="Arial"/>
          <w:sz w:val="24"/>
          <w:szCs w:val="24"/>
          <w:lang w:val="es-ES_tradnl" w:eastAsia="es-ES"/>
        </w:rPr>
        <w:t xml:space="preserve">de oficio las examina </w:t>
      </w:r>
      <w:r w:rsidRPr="000F1C72">
        <w:rPr>
          <w:rFonts w:ascii="Arial" w:eastAsia="Times New Roman" w:hAnsi="Arial" w:cs="Arial"/>
          <w:bCs/>
          <w:sz w:val="24"/>
          <w:szCs w:val="24"/>
          <w:lang w:eastAsia="es-ES"/>
        </w:rPr>
        <w:t xml:space="preserve">ya que de actualizarse las hipótesis normativas, ello impide la </w:t>
      </w:r>
      <w:r w:rsidR="00AC556D">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 no obstante que la autoridad demandada las haga valer, en los términos de los artículos 131 y 132, de la ley de la materia.</w:t>
      </w:r>
    </w:p>
    <w:p w:rsidR="001A231D" w:rsidRPr="000F1C72" w:rsidRDefault="001A231D" w:rsidP="001A231D">
      <w:pPr>
        <w:spacing w:after="0" w:line="240" w:lineRule="auto"/>
        <w:ind w:firstLine="567"/>
        <w:jc w:val="both"/>
        <w:rPr>
          <w:rFonts w:ascii="Arial" w:eastAsia="Times New Roman" w:hAnsi="Arial" w:cs="Arial"/>
          <w:bCs/>
          <w:sz w:val="24"/>
          <w:szCs w:val="24"/>
          <w:lang w:eastAsia="es-ES"/>
        </w:rPr>
      </w:pPr>
    </w:p>
    <w:p w:rsidR="005E3A47" w:rsidRDefault="007F1AFD" w:rsidP="00FA62D1">
      <w:pPr>
        <w:spacing w:after="0" w:line="360" w:lineRule="auto"/>
        <w:ind w:firstLine="567"/>
        <w:jc w:val="both"/>
        <w:rPr>
          <w:rFonts w:ascii="Arial" w:hAnsi="Arial" w:cs="Arial"/>
          <w:sz w:val="24"/>
          <w:szCs w:val="24"/>
        </w:rPr>
      </w:pPr>
      <w:r>
        <w:rPr>
          <w:rFonts w:ascii="Arial" w:hAnsi="Arial" w:cs="Arial"/>
          <w:sz w:val="24"/>
          <w:szCs w:val="24"/>
        </w:rPr>
        <w:t>El Policía Vi</w:t>
      </w:r>
      <w:r w:rsidR="00727B6E">
        <w:rPr>
          <w:rFonts w:ascii="Arial" w:hAnsi="Arial" w:cs="Arial"/>
          <w:sz w:val="24"/>
          <w:szCs w:val="24"/>
        </w:rPr>
        <w:t>al con número estadístico PV-327</w:t>
      </w:r>
      <w:r>
        <w:rPr>
          <w:rFonts w:ascii="Arial" w:hAnsi="Arial" w:cs="Arial"/>
          <w:sz w:val="24"/>
          <w:szCs w:val="24"/>
        </w:rPr>
        <w:t xml:space="preserve">, de la Comisión de Seguridad Pública y Vialidad Municipal de Oaxaca de Juárez, </w:t>
      </w:r>
      <w:r w:rsidR="007C6E7E">
        <w:rPr>
          <w:rFonts w:ascii="Arial" w:hAnsi="Arial" w:cs="Arial"/>
          <w:sz w:val="24"/>
          <w:szCs w:val="24"/>
        </w:rPr>
        <w:t>Oaxaca, hizo valer como causal</w:t>
      </w:r>
      <w:r w:rsidR="0004218B">
        <w:rPr>
          <w:rFonts w:ascii="Arial" w:hAnsi="Arial" w:cs="Arial"/>
          <w:sz w:val="24"/>
          <w:szCs w:val="24"/>
        </w:rPr>
        <w:t>es</w:t>
      </w:r>
      <w:r w:rsidR="007C6E7E">
        <w:rPr>
          <w:rFonts w:ascii="Arial" w:hAnsi="Arial" w:cs="Arial"/>
          <w:sz w:val="24"/>
          <w:szCs w:val="24"/>
        </w:rPr>
        <w:t xml:space="preserve"> de improcedencia, la</w:t>
      </w:r>
      <w:r w:rsidR="0004218B">
        <w:rPr>
          <w:rFonts w:ascii="Arial" w:hAnsi="Arial" w:cs="Arial"/>
          <w:sz w:val="24"/>
          <w:szCs w:val="24"/>
        </w:rPr>
        <w:t>s</w:t>
      </w:r>
      <w:r w:rsidR="007C6E7E">
        <w:rPr>
          <w:rFonts w:ascii="Arial" w:hAnsi="Arial" w:cs="Arial"/>
          <w:sz w:val="24"/>
          <w:szCs w:val="24"/>
        </w:rPr>
        <w:t xml:space="preserve"> contenida</w:t>
      </w:r>
      <w:r w:rsidR="0004218B">
        <w:rPr>
          <w:rFonts w:ascii="Arial" w:hAnsi="Arial" w:cs="Arial"/>
          <w:sz w:val="24"/>
          <w:szCs w:val="24"/>
        </w:rPr>
        <w:t>s</w:t>
      </w:r>
      <w:r w:rsidR="00BC359A">
        <w:rPr>
          <w:rFonts w:ascii="Arial" w:hAnsi="Arial" w:cs="Arial"/>
          <w:sz w:val="24"/>
          <w:szCs w:val="24"/>
        </w:rPr>
        <w:t xml:space="preserve"> en la</w:t>
      </w:r>
      <w:r w:rsidR="0004218B">
        <w:rPr>
          <w:rFonts w:ascii="Arial" w:hAnsi="Arial" w:cs="Arial"/>
          <w:sz w:val="24"/>
          <w:szCs w:val="24"/>
        </w:rPr>
        <w:t>s fracciones V,</w:t>
      </w:r>
      <w:r w:rsidR="007C6E7E">
        <w:rPr>
          <w:rFonts w:ascii="Arial" w:hAnsi="Arial" w:cs="Arial"/>
          <w:sz w:val="24"/>
          <w:szCs w:val="24"/>
        </w:rPr>
        <w:t xml:space="preserve"> </w:t>
      </w:r>
      <w:r w:rsidR="00BC359A">
        <w:rPr>
          <w:rFonts w:ascii="Arial" w:hAnsi="Arial" w:cs="Arial"/>
          <w:sz w:val="24"/>
          <w:szCs w:val="24"/>
        </w:rPr>
        <w:t>VI</w:t>
      </w:r>
      <w:r>
        <w:rPr>
          <w:rFonts w:ascii="Arial" w:hAnsi="Arial" w:cs="Arial"/>
          <w:sz w:val="24"/>
          <w:szCs w:val="24"/>
        </w:rPr>
        <w:t xml:space="preserve">, </w:t>
      </w:r>
      <w:r w:rsidR="0004218B">
        <w:rPr>
          <w:rFonts w:ascii="Arial" w:hAnsi="Arial" w:cs="Arial"/>
          <w:sz w:val="24"/>
          <w:szCs w:val="24"/>
        </w:rPr>
        <w:t xml:space="preserve">y X, </w:t>
      </w:r>
      <w:r>
        <w:rPr>
          <w:rFonts w:ascii="Arial" w:hAnsi="Arial" w:cs="Arial"/>
          <w:sz w:val="24"/>
          <w:szCs w:val="24"/>
        </w:rPr>
        <w:t xml:space="preserve">del </w:t>
      </w:r>
      <w:r w:rsidR="005E3A47">
        <w:rPr>
          <w:rFonts w:ascii="Arial" w:hAnsi="Arial" w:cs="Arial"/>
          <w:sz w:val="24"/>
          <w:szCs w:val="24"/>
        </w:rPr>
        <w:t xml:space="preserve">artículo 131 </w:t>
      </w:r>
      <w:r w:rsidR="005E3A47" w:rsidRPr="00587ACF">
        <w:rPr>
          <w:rFonts w:ascii="Arial" w:hAnsi="Arial" w:cs="Arial"/>
          <w:sz w:val="24"/>
          <w:szCs w:val="24"/>
        </w:rPr>
        <w:t xml:space="preserve">de la Ley </w:t>
      </w:r>
      <w:r>
        <w:rPr>
          <w:rFonts w:ascii="Arial" w:hAnsi="Arial" w:cs="Arial"/>
          <w:sz w:val="24"/>
          <w:szCs w:val="24"/>
        </w:rPr>
        <w:t>en cita</w:t>
      </w:r>
      <w:r w:rsidR="00FA62D1">
        <w:rPr>
          <w:rFonts w:ascii="Arial" w:hAnsi="Arial" w:cs="Arial"/>
          <w:sz w:val="24"/>
          <w:szCs w:val="24"/>
        </w:rPr>
        <w:t xml:space="preserve">, mismas que </w:t>
      </w:r>
      <w:r w:rsidR="005E3A47">
        <w:rPr>
          <w:rFonts w:ascii="Arial" w:hAnsi="Arial" w:cs="Arial"/>
          <w:sz w:val="24"/>
          <w:szCs w:val="24"/>
        </w:rPr>
        <w:t>establece</w:t>
      </w:r>
      <w:r w:rsidR="00FA62D1">
        <w:rPr>
          <w:rFonts w:ascii="Arial" w:hAnsi="Arial" w:cs="Arial"/>
          <w:sz w:val="24"/>
          <w:szCs w:val="24"/>
        </w:rPr>
        <w:t>n</w:t>
      </w:r>
      <w:r w:rsidR="005E3A47" w:rsidRPr="005173E1">
        <w:rPr>
          <w:rFonts w:ascii="Arial" w:hAnsi="Arial" w:cs="Arial"/>
          <w:sz w:val="24"/>
          <w:szCs w:val="24"/>
        </w:rPr>
        <w:t>:</w:t>
      </w:r>
    </w:p>
    <w:p w:rsidR="00FA62D1" w:rsidRDefault="00FA62D1" w:rsidP="00FA62D1">
      <w:pPr>
        <w:spacing w:after="0" w:line="360" w:lineRule="auto"/>
        <w:ind w:firstLine="567"/>
        <w:jc w:val="both"/>
        <w:rPr>
          <w:rFonts w:ascii="Arial" w:hAnsi="Arial" w:cs="Arial"/>
          <w:sz w:val="24"/>
          <w:szCs w:val="24"/>
        </w:rPr>
      </w:pP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V.- Contra actos consumados de un modo irreparable;</w:t>
      </w:r>
    </w:p>
    <w:p w:rsidR="005E3A47" w:rsidRPr="00FA62D1" w:rsidRDefault="005E3A47" w:rsidP="005E3A47">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w:t>
      </w:r>
    </w:p>
    <w:p w:rsidR="00A65F7F" w:rsidRPr="00FA62D1" w:rsidRDefault="00A65F7F" w:rsidP="005E3A47">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A65F7F" w:rsidRDefault="00A65F7F" w:rsidP="005E3A47">
      <w:pPr>
        <w:spacing w:line="276" w:lineRule="auto"/>
        <w:ind w:left="1134" w:right="335"/>
        <w:jc w:val="both"/>
        <w:rPr>
          <w:rFonts w:ascii="Arial" w:hAnsi="Arial" w:cs="Arial"/>
          <w:i/>
        </w:rPr>
      </w:pPr>
    </w:p>
    <w:p w:rsidR="00021444" w:rsidRPr="00021444" w:rsidRDefault="00021444" w:rsidP="005D643B">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sidR="00F030BF">
        <w:rPr>
          <w:rFonts w:ascii="Arial" w:hAnsi="Arial" w:cs="Arial"/>
          <w:sz w:val="24"/>
          <w:szCs w:val="24"/>
        </w:rPr>
        <w:t>impugna</w:t>
      </w:r>
      <w:r w:rsidRPr="00021444">
        <w:rPr>
          <w:rFonts w:ascii="Arial" w:hAnsi="Arial" w:cs="Arial"/>
          <w:sz w:val="24"/>
          <w:szCs w:val="24"/>
        </w:rPr>
        <w:t xml:space="preserve"> la nulidad del acta de infracción con número de folio </w:t>
      </w:r>
      <w:r w:rsidR="00727B6E">
        <w:rPr>
          <w:rFonts w:ascii="Arial" w:hAnsi="Arial" w:cs="Arial"/>
          <w:sz w:val="24"/>
          <w:szCs w:val="24"/>
        </w:rPr>
        <w:t xml:space="preserve">14017, </w:t>
      </w:r>
      <w:r w:rsidR="00710ECB">
        <w:rPr>
          <w:rFonts w:ascii="Arial" w:hAnsi="Arial" w:cs="Arial"/>
          <w:sz w:val="24"/>
          <w:szCs w:val="24"/>
        </w:rPr>
        <w:t>d</w:t>
      </w:r>
      <w:r w:rsidR="00727B6E">
        <w:rPr>
          <w:rFonts w:ascii="Arial" w:hAnsi="Arial" w:cs="Arial"/>
          <w:sz w:val="24"/>
          <w:szCs w:val="24"/>
        </w:rPr>
        <w:t xml:space="preserve">e 06 seis de junio </w:t>
      </w:r>
      <w:r>
        <w:rPr>
          <w:rFonts w:ascii="Arial" w:hAnsi="Arial" w:cs="Arial"/>
          <w:sz w:val="24"/>
          <w:szCs w:val="24"/>
        </w:rPr>
        <w:t>de 2017 dos mil diecisiete</w:t>
      </w:r>
      <w:r w:rsidRPr="00021444">
        <w:rPr>
          <w:rFonts w:ascii="Arial" w:hAnsi="Arial" w:cs="Arial"/>
          <w:sz w:val="24"/>
          <w:szCs w:val="24"/>
        </w:rPr>
        <w:t xml:space="preserve">, </w:t>
      </w:r>
      <w:r w:rsidR="00710ECB">
        <w:rPr>
          <w:rFonts w:ascii="Arial" w:hAnsi="Arial" w:cs="Arial"/>
          <w:sz w:val="24"/>
          <w:szCs w:val="24"/>
        </w:rPr>
        <w:t xml:space="preserve">al causarle una afectación real y eminente a su esfera jurídica, para el efecto de que se restituyan las cosas </w:t>
      </w:r>
      <w:r w:rsidRPr="00021444">
        <w:rPr>
          <w:rFonts w:ascii="Arial" w:hAnsi="Arial" w:cs="Arial"/>
          <w:sz w:val="24"/>
          <w:szCs w:val="24"/>
        </w:rPr>
        <w:t>al estado que guardaban antes de cometidas las violaciones que se reclaman, con la finalidad de reintegrar al actor en el goce y disfrute de sus derechos, sin que exista impedimento físico y legal que lo hagan imposible.</w:t>
      </w:r>
    </w:p>
    <w:p w:rsidR="00710ECB" w:rsidRDefault="00710ECB" w:rsidP="00F909EC">
      <w:pPr>
        <w:spacing w:after="0" w:line="360" w:lineRule="auto"/>
        <w:ind w:right="51" w:firstLine="567"/>
        <w:jc w:val="both"/>
        <w:rPr>
          <w:rFonts w:ascii="Arial" w:hAnsi="Arial" w:cs="Arial"/>
          <w:sz w:val="24"/>
          <w:szCs w:val="24"/>
        </w:rPr>
      </w:pPr>
    </w:p>
    <w:p w:rsidR="00021444" w:rsidRPr="00021444" w:rsidRDefault="00021444" w:rsidP="00F909EC">
      <w:pPr>
        <w:spacing w:after="0" w:line="360" w:lineRule="auto"/>
        <w:ind w:right="51" w:firstLine="567"/>
        <w:jc w:val="both"/>
        <w:rPr>
          <w:rFonts w:ascii="Arial" w:hAnsi="Arial" w:cs="Arial"/>
          <w:sz w:val="24"/>
          <w:szCs w:val="24"/>
        </w:rPr>
      </w:pPr>
      <w:r w:rsidRPr="00021444">
        <w:rPr>
          <w:rFonts w:ascii="Arial" w:hAnsi="Arial" w:cs="Arial"/>
          <w:sz w:val="24"/>
          <w:szCs w:val="24"/>
        </w:rPr>
        <w:lastRenderedPageBreak/>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727B6E">
        <w:rPr>
          <w:rFonts w:ascii="Arial" w:hAnsi="Arial" w:cs="Arial"/>
          <w:sz w:val="24"/>
          <w:szCs w:val="24"/>
        </w:rPr>
        <w:t xml:space="preserve">06 seis de junio </w:t>
      </w:r>
      <w:r w:rsidRPr="00021444">
        <w:rPr>
          <w:rFonts w:ascii="Arial" w:hAnsi="Arial" w:cs="Arial"/>
          <w:sz w:val="24"/>
          <w:szCs w:val="24"/>
        </w:rPr>
        <w:t xml:space="preserve">de 2017 dos mil diecisiete; y la demanda de nulidad se presentó el </w:t>
      </w:r>
      <w:r w:rsidR="00727B6E">
        <w:rPr>
          <w:rFonts w:ascii="Arial" w:hAnsi="Arial" w:cs="Arial"/>
          <w:b/>
          <w:sz w:val="24"/>
          <w:szCs w:val="24"/>
        </w:rPr>
        <w:t xml:space="preserve">26 veintiséis de junio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este Tribunal, según se desprende del sello receptor estampado en el reverso de la primera hoja del escrito de demanda. </w:t>
      </w:r>
    </w:p>
    <w:p w:rsidR="00021444" w:rsidRPr="00021444" w:rsidRDefault="00021444" w:rsidP="00021444">
      <w:pPr>
        <w:spacing w:after="0" w:line="240" w:lineRule="auto"/>
        <w:ind w:firstLine="567"/>
        <w:jc w:val="both"/>
        <w:rPr>
          <w:rFonts w:ascii="Arial" w:hAnsi="Arial" w:cs="Arial"/>
          <w:sz w:val="24"/>
          <w:szCs w:val="24"/>
        </w:rPr>
      </w:pPr>
    </w:p>
    <w:p w:rsidR="00021444" w:rsidRPr="00021444" w:rsidRDefault="00021444" w:rsidP="00021444">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sidR="00710ECB">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sidR="00FF6F9F">
        <w:rPr>
          <w:rFonts w:ascii="Arial" w:hAnsi="Arial" w:cs="Arial"/>
          <w:sz w:val="24"/>
          <w:szCs w:val="24"/>
        </w:rPr>
        <w:t>o solicitada por la demandada.</w:t>
      </w:r>
    </w:p>
    <w:p w:rsidR="00021444" w:rsidRPr="00021444" w:rsidRDefault="00021444" w:rsidP="00021444">
      <w:pPr>
        <w:spacing w:after="0" w:line="360" w:lineRule="auto"/>
        <w:ind w:firstLine="567"/>
        <w:jc w:val="both"/>
        <w:rPr>
          <w:rFonts w:ascii="Arial" w:hAnsi="Arial" w:cs="Arial"/>
          <w:sz w:val="24"/>
          <w:szCs w:val="24"/>
        </w:rPr>
      </w:pPr>
    </w:p>
    <w:p w:rsidR="00021444" w:rsidRPr="00021444" w:rsidRDefault="00021444" w:rsidP="00021444">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sidR="00E40274">
        <w:rPr>
          <w:rFonts w:ascii="Arial" w:hAnsi="Arial" w:cs="Arial"/>
          <w:sz w:val="24"/>
          <w:szCs w:val="24"/>
        </w:rPr>
        <w:t>pruebe su existencia.</w:t>
      </w:r>
    </w:p>
    <w:p w:rsidR="00021444" w:rsidRPr="00021444" w:rsidRDefault="00021444" w:rsidP="00021444">
      <w:pPr>
        <w:spacing w:after="0" w:line="360" w:lineRule="auto"/>
        <w:ind w:right="51" w:firstLine="567"/>
        <w:jc w:val="both"/>
        <w:rPr>
          <w:rFonts w:ascii="Arial" w:hAnsi="Arial" w:cs="Arial"/>
          <w:sz w:val="24"/>
          <w:szCs w:val="24"/>
        </w:rPr>
      </w:pPr>
    </w:p>
    <w:p w:rsidR="00DB5FD1" w:rsidRDefault="00021444" w:rsidP="00DB5FD1">
      <w:pPr>
        <w:spacing w:after="0"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DB5FD1" w:rsidRDefault="00DB5FD1" w:rsidP="00DB5FD1">
      <w:pPr>
        <w:spacing w:after="0" w:line="360" w:lineRule="auto"/>
        <w:ind w:right="51" w:firstLine="567"/>
        <w:jc w:val="both"/>
        <w:rPr>
          <w:rFonts w:ascii="Arial" w:eastAsia="Times New Roman" w:hAnsi="Arial" w:cs="Arial"/>
          <w:b/>
          <w:sz w:val="24"/>
          <w:szCs w:val="24"/>
          <w:lang w:val="es-ES_tradnl" w:eastAsia="es-ES"/>
        </w:rPr>
      </w:pPr>
    </w:p>
    <w:p w:rsidR="005E3A47" w:rsidRPr="00DB5FD1" w:rsidRDefault="005E3A47" w:rsidP="00DB5FD1">
      <w:pPr>
        <w:spacing w:after="0" w:line="360" w:lineRule="auto"/>
        <w:ind w:right="51" w:firstLine="567"/>
        <w:jc w:val="both"/>
        <w:rPr>
          <w:rFonts w:ascii="Arial" w:eastAsia="Times New Roman" w:hAnsi="Arial" w:cs="Arial"/>
          <w:b/>
          <w:sz w:val="24"/>
          <w:szCs w:val="24"/>
          <w:lang w:val="es-ES_tradnl" w:eastAsia="es-ES"/>
        </w:rPr>
      </w:pPr>
      <w:r w:rsidRPr="00293052">
        <w:rPr>
          <w:rFonts w:ascii="Arial" w:hAnsi="Arial" w:cs="Arial"/>
          <w:b/>
          <w:sz w:val="24"/>
          <w:szCs w:val="24"/>
        </w:rPr>
        <w:t xml:space="preserve">CUARTO. </w:t>
      </w:r>
      <w:r w:rsidR="00D01DD0">
        <w:rPr>
          <w:rFonts w:ascii="Arial" w:eastAsia="Times New Roman" w:hAnsi="Arial" w:cs="Arial"/>
          <w:b/>
          <w:sz w:val="24"/>
          <w:szCs w:val="24"/>
          <w:lang w:val="es-ES_tradnl" w:eastAsia="es-ES"/>
        </w:rPr>
        <w:t>El actor</w:t>
      </w:r>
      <w:r w:rsidR="008C1508">
        <w:rPr>
          <w:rFonts w:ascii="Arial" w:eastAsia="Times New Roman" w:hAnsi="Arial" w:cs="Arial"/>
          <w:b/>
          <w:sz w:val="24"/>
          <w:szCs w:val="24"/>
          <w:lang w:val="es-ES_tradnl" w:eastAsia="es-ES"/>
        </w:rPr>
        <w:t xml:space="preserve"> </w:t>
      </w:r>
      <w:r w:rsidR="00BF25D4">
        <w:rPr>
          <w:rFonts w:ascii="Arial" w:eastAsia="Times New Roman" w:hAnsi="Arial" w:cs="Arial"/>
          <w:bCs/>
          <w:iCs/>
          <w:caps/>
          <w:kern w:val="2"/>
          <w:sz w:val="23"/>
          <w:szCs w:val="23"/>
          <w:lang w:val="es-ES_tradnl" w:eastAsia="es-ES"/>
        </w:rPr>
        <w:t>**********</w:t>
      </w:r>
      <w:r w:rsidR="00727B6E">
        <w:rPr>
          <w:rFonts w:ascii="Arial" w:eastAsia="Times New Roman" w:hAnsi="Arial" w:cs="Arial"/>
          <w:sz w:val="24"/>
          <w:szCs w:val="24"/>
          <w:lang w:val="es-ES_tradnl" w:eastAsia="es-ES"/>
        </w:rPr>
        <w:t xml:space="preserve"> o </w:t>
      </w:r>
      <w:r w:rsidR="00BF25D4">
        <w:rPr>
          <w:rFonts w:ascii="Arial" w:eastAsia="Times New Roman" w:hAnsi="Arial" w:cs="Arial"/>
          <w:bCs/>
          <w:iCs/>
          <w:caps/>
          <w:kern w:val="2"/>
          <w:sz w:val="23"/>
          <w:szCs w:val="23"/>
          <w:lang w:val="es-ES_tradnl" w:eastAsia="es-ES"/>
        </w:rPr>
        <w:t>**********</w:t>
      </w:r>
      <w:r w:rsidR="008C1508">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folio </w:t>
      </w:r>
      <w:r w:rsidR="00BF25D4">
        <w:rPr>
          <w:rFonts w:ascii="Arial" w:eastAsia="Times New Roman" w:hAnsi="Arial" w:cs="Arial"/>
          <w:bCs/>
          <w:iCs/>
          <w:caps/>
          <w:kern w:val="2"/>
          <w:sz w:val="23"/>
          <w:szCs w:val="23"/>
          <w:lang w:val="es-ES_tradnl" w:eastAsia="es-ES"/>
        </w:rPr>
        <w:t>**********</w:t>
      </w:r>
      <w:r w:rsidRPr="00467A04">
        <w:rPr>
          <w:rFonts w:ascii="Arial" w:hAnsi="Arial" w:cs="Arial"/>
          <w:sz w:val="24"/>
          <w:szCs w:val="24"/>
        </w:rPr>
        <w:t xml:space="preserve">, de </w:t>
      </w:r>
      <w:r w:rsidR="00727B6E">
        <w:rPr>
          <w:rFonts w:ascii="Arial" w:hAnsi="Arial" w:cs="Arial"/>
          <w:sz w:val="24"/>
          <w:szCs w:val="24"/>
        </w:rPr>
        <w:t xml:space="preserve">06 seis de junio </w:t>
      </w:r>
      <w:r w:rsidR="00A223A4">
        <w:rPr>
          <w:rFonts w:ascii="Arial" w:hAnsi="Arial" w:cs="Arial"/>
          <w:sz w:val="24"/>
          <w:szCs w:val="24"/>
        </w:rPr>
        <w:t>de 2017 dos mil diecisiete</w:t>
      </w:r>
      <w:r w:rsidR="00547D8A">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727B6E">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Comisión de Seguridad Pública </w:t>
      </w:r>
      <w:r w:rsidR="00D61222">
        <w:rPr>
          <w:rFonts w:ascii="Arial" w:hAnsi="Arial" w:cs="Arial"/>
          <w:color w:val="000000"/>
          <w:sz w:val="24"/>
          <w:szCs w:val="24"/>
        </w:rPr>
        <w:t xml:space="preserve">y </w:t>
      </w:r>
      <w:r>
        <w:rPr>
          <w:rFonts w:ascii="Arial" w:hAnsi="Arial" w:cs="Arial"/>
          <w:color w:val="000000"/>
          <w:sz w:val="24"/>
          <w:szCs w:val="24"/>
        </w:rPr>
        <w:t xml:space="preserve">Vialidad </w:t>
      </w:r>
      <w:r w:rsidR="00293052" w:rsidRPr="00293052">
        <w:rPr>
          <w:rFonts w:ascii="Arial" w:hAnsi="Arial" w:cs="Arial"/>
          <w:color w:val="000000"/>
          <w:sz w:val="24"/>
          <w:szCs w:val="24"/>
        </w:rPr>
        <w:t>del Municipio de Oaxaca de Juárez</w:t>
      </w:r>
      <w:r w:rsidR="00293052" w:rsidRPr="00293052">
        <w:rPr>
          <w:rFonts w:ascii="Arial" w:eastAsia="Times New Roman" w:hAnsi="Arial" w:cs="Arial"/>
          <w:sz w:val="24"/>
          <w:szCs w:val="24"/>
          <w:lang w:val="es-ES" w:eastAsia="es-ES"/>
        </w:rPr>
        <w:t>,</w:t>
      </w:r>
      <w:r w:rsidR="00293052" w:rsidRPr="000F1C72">
        <w:rPr>
          <w:rFonts w:ascii="Arial" w:eastAsia="Times New Roman" w:hAnsi="Arial" w:cs="Arial"/>
          <w:b/>
          <w:sz w:val="24"/>
          <w:szCs w:val="24"/>
          <w:lang w:val="es-ES" w:eastAsia="es-ES"/>
        </w:rPr>
        <w:t xml:space="preserve"> </w:t>
      </w:r>
      <w:r w:rsidR="00293052" w:rsidRPr="00293052">
        <w:rPr>
          <w:rFonts w:ascii="Arial" w:eastAsia="Times New Roman" w:hAnsi="Arial" w:cs="Arial"/>
          <w:sz w:val="24"/>
          <w:szCs w:val="24"/>
          <w:lang w:val="es-ES" w:eastAsia="es-ES"/>
        </w:rPr>
        <w:t>Oaxaca</w:t>
      </w:r>
      <w:r w:rsidR="00293052">
        <w:rPr>
          <w:rFonts w:ascii="Arial" w:hAnsi="Arial" w:cs="Arial"/>
          <w:color w:val="000000"/>
          <w:sz w:val="24"/>
          <w:szCs w:val="24"/>
          <w:lang w:val="es-ES"/>
        </w:rPr>
        <w:t xml:space="preserve">, </w:t>
      </w:r>
      <w:r w:rsidR="00FA62D1">
        <w:rPr>
          <w:rFonts w:ascii="Arial" w:hAnsi="Arial" w:cs="Arial"/>
          <w:sz w:val="24"/>
          <w:szCs w:val="24"/>
        </w:rPr>
        <w:t>expresando en su</w:t>
      </w:r>
      <w:r w:rsidR="00727B6E">
        <w:rPr>
          <w:rFonts w:ascii="Arial" w:hAnsi="Arial" w:cs="Arial"/>
          <w:sz w:val="24"/>
          <w:szCs w:val="24"/>
        </w:rPr>
        <w:t xml:space="preserve">s conceptos </w:t>
      </w:r>
      <w:r w:rsidR="00AC556D">
        <w:rPr>
          <w:rFonts w:ascii="Arial" w:hAnsi="Arial" w:cs="Arial"/>
          <w:sz w:val="24"/>
          <w:szCs w:val="24"/>
        </w:rPr>
        <w:t xml:space="preserve">de </w:t>
      </w:r>
      <w:r w:rsidR="00AE0DC5">
        <w:rPr>
          <w:rFonts w:ascii="Arial" w:hAnsi="Arial" w:cs="Arial"/>
          <w:sz w:val="24"/>
          <w:szCs w:val="24"/>
        </w:rPr>
        <w:t>impugnación</w:t>
      </w:r>
      <w:r w:rsidR="002A5C1A">
        <w:rPr>
          <w:rFonts w:ascii="Arial" w:hAnsi="Arial" w:cs="Arial"/>
          <w:sz w:val="24"/>
          <w:szCs w:val="24"/>
        </w:rPr>
        <w:t>,</w:t>
      </w:r>
      <w:r w:rsidRPr="00F762E5">
        <w:rPr>
          <w:rFonts w:ascii="Arial" w:hAnsi="Arial" w:cs="Arial"/>
          <w:sz w:val="24"/>
          <w:szCs w:val="24"/>
        </w:rPr>
        <w:t xml:space="preserve"> que </w:t>
      </w:r>
      <w:r w:rsidR="008C6C2C">
        <w:rPr>
          <w:rFonts w:ascii="Arial" w:hAnsi="Arial" w:cs="Arial"/>
          <w:sz w:val="24"/>
          <w:szCs w:val="24"/>
        </w:rPr>
        <w:t xml:space="preserve">el acta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EC2276" w:rsidRDefault="00EC2276" w:rsidP="00293052">
      <w:pPr>
        <w:tabs>
          <w:tab w:val="left" w:pos="567"/>
        </w:tabs>
        <w:spacing w:after="0" w:line="360" w:lineRule="auto"/>
        <w:ind w:right="51"/>
        <w:jc w:val="both"/>
        <w:rPr>
          <w:rFonts w:ascii="Arial" w:hAnsi="Arial" w:cs="Arial"/>
          <w:sz w:val="24"/>
          <w:szCs w:val="24"/>
        </w:rPr>
      </w:pPr>
    </w:p>
    <w:p w:rsidR="00D06FBA" w:rsidRDefault="002A5C1A" w:rsidP="00D06FBA">
      <w:pPr>
        <w:spacing w:after="0" w:line="360" w:lineRule="auto"/>
        <w:ind w:right="18" w:firstLine="567"/>
        <w:jc w:val="both"/>
        <w:rPr>
          <w:rFonts w:ascii="Arial" w:hAnsi="Arial" w:cs="Arial"/>
          <w:sz w:val="24"/>
          <w:szCs w:val="24"/>
        </w:rPr>
      </w:pPr>
      <w:r>
        <w:rPr>
          <w:rFonts w:ascii="Arial" w:hAnsi="Arial" w:cs="Arial"/>
          <w:sz w:val="24"/>
          <w:szCs w:val="24"/>
        </w:rPr>
        <w:t>E</w:t>
      </w:r>
      <w:r w:rsidR="00B537E3">
        <w:rPr>
          <w:rFonts w:ascii="Arial" w:hAnsi="Arial" w:cs="Arial"/>
          <w:sz w:val="24"/>
          <w:szCs w:val="24"/>
        </w:rPr>
        <w:t xml:space="preserve">l </w:t>
      </w:r>
      <w:r w:rsidR="00B537E3" w:rsidRPr="00FF6F9F">
        <w:rPr>
          <w:rFonts w:ascii="Arial" w:hAnsi="Arial" w:cs="Arial"/>
          <w:b/>
          <w:sz w:val="24"/>
          <w:szCs w:val="24"/>
        </w:rPr>
        <w:t>Policía Vi</w:t>
      </w:r>
      <w:r w:rsidR="00727B6E">
        <w:rPr>
          <w:rFonts w:ascii="Arial" w:hAnsi="Arial" w:cs="Arial"/>
          <w:b/>
          <w:sz w:val="24"/>
          <w:szCs w:val="24"/>
        </w:rPr>
        <w:t>al con número estadístico PV-327</w:t>
      </w:r>
      <w:r w:rsidR="005A6F49">
        <w:rPr>
          <w:rFonts w:ascii="Arial" w:hAnsi="Arial" w:cs="Arial"/>
          <w:sz w:val="24"/>
          <w:szCs w:val="24"/>
        </w:rPr>
        <w:t xml:space="preserve">, </w:t>
      </w:r>
      <w:r w:rsidR="00B537E3">
        <w:rPr>
          <w:rFonts w:ascii="Arial" w:hAnsi="Arial" w:cs="Arial"/>
          <w:sz w:val="24"/>
          <w:szCs w:val="24"/>
        </w:rPr>
        <w:t xml:space="preserve">de la Comisión de Seguridad Pública y Vialidad del Municipio de </w:t>
      </w:r>
      <w:r w:rsidR="00FA62D1">
        <w:rPr>
          <w:rFonts w:ascii="Arial" w:hAnsi="Arial" w:cs="Arial"/>
          <w:sz w:val="24"/>
          <w:szCs w:val="24"/>
        </w:rPr>
        <w:t>Oaxaca de Juárez, Oaxaca, manifestó</w:t>
      </w:r>
      <w:r w:rsidR="00D06FBA">
        <w:rPr>
          <w:rFonts w:ascii="Arial" w:hAnsi="Arial" w:cs="Arial"/>
          <w:sz w:val="24"/>
          <w:szCs w:val="24"/>
        </w:rPr>
        <w:t>;</w:t>
      </w:r>
      <w:r w:rsidR="00D61222">
        <w:rPr>
          <w:rFonts w:ascii="Arial" w:hAnsi="Arial" w:cs="Arial"/>
          <w:sz w:val="24"/>
          <w:szCs w:val="24"/>
        </w:rPr>
        <w:t xml:space="preserve"> </w:t>
      </w:r>
      <w:r w:rsidR="005A6F49" w:rsidRPr="00D06FBA">
        <w:rPr>
          <w:rFonts w:ascii="Arial" w:hAnsi="Arial" w:cs="Arial"/>
          <w:i/>
          <w:sz w:val="24"/>
          <w:szCs w:val="24"/>
        </w:rPr>
        <w:t xml:space="preserve">“niego categóricamente que el ahora actor tenga derecho </w:t>
      </w:r>
      <w:r w:rsidR="00CE77F7" w:rsidRPr="00D06FBA">
        <w:rPr>
          <w:rFonts w:ascii="Arial" w:hAnsi="Arial" w:cs="Arial"/>
          <w:i/>
          <w:sz w:val="24"/>
          <w:szCs w:val="24"/>
        </w:rPr>
        <w:t xml:space="preserve">legítimo para impugnar </w:t>
      </w:r>
      <w:r w:rsidR="00301B05" w:rsidRPr="00D06FBA">
        <w:rPr>
          <w:rFonts w:ascii="Arial" w:hAnsi="Arial" w:cs="Arial"/>
          <w:i/>
          <w:sz w:val="24"/>
          <w:szCs w:val="24"/>
        </w:rPr>
        <w:t>el acta de inf</w:t>
      </w:r>
      <w:r w:rsidR="007E3030">
        <w:rPr>
          <w:rFonts w:ascii="Arial" w:hAnsi="Arial" w:cs="Arial"/>
          <w:i/>
          <w:sz w:val="24"/>
          <w:szCs w:val="24"/>
        </w:rPr>
        <w:t>ra</w:t>
      </w:r>
      <w:r w:rsidR="00AF611F">
        <w:rPr>
          <w:rFonts w:ascii="Arial" w:hAnsi="Arial" w:cs="Arial"/>
          <w:i/>
          <w:sz w:val="24"/>
          <w:szCs w:val="24"/>
        </w:rPr>
        <w:t xml:space="preserve">cción con número de folio </w:t>
      </w:r>
      <w:r w:rsidR="00BF25D4">
        <w:rPr>
          <w:rFonts w:ascii="Arial" w:eastAsia="Times New Roman" w:hAnsi="Arial" w:cs="Arial"/>
          <w:bCs/>
          <w:iCs/>
          <w:caps/>
          <w:kern w:val="2"/>
          <w:sz w:val="23"/>
          <w:szCs w:val="23"/>
          <w:lang w:val="es-ES_tradnl" w:eastAsia="es-ES"/>
        </w:rPr>
        <w:t>**********</w:t>
      </w:r>
      <w:r w:rsidR="007E3030">
        <w:rPr>
          <w:rFonts w:ascii="Arial" w:hAnsi="Arial" w:cs="Arial"/>
          <w:i/>
          <w:sz w:val="24"/>
          <w:szCs w:val="24"/>
        </w:rPr>
        <w:t xml:space="preserve">, de </w:t>
      </w:r>
      <w:r w:rsidR="00AF611F">
        <w:rPr>
          <w:rFonts w:ascii="Arial" w:hAnsi="Arial" w:cs="Arial"/>
          <w:i/>
          <w:sz w:val="24"/>
          <w:szCs w:val="24"/>
        </w:rPr>
        <w:t>06 seis de junio</w:t>
      </w:r>
      <w:r w:rsidR="00301B05" w:rsidRPr="00D06FBA">
        <w:rPr>
          <w:rFonts w:ascii="Arial" w:hAnsi="Arial" w:cs="Arial"/>
          <w:i/>
          <w:sz w:val="24"/>
          <w:szCs w:val="24"/>
        </w:rPr>
        <w:t xml:space="preserve"> del año 2017 dos mil diecisiete, lo anterior porque existe un ordenamiento específico (Reglamento de Vialidad del Municipio de Oaxaca de Juárez), que regula el procedimiento relativo a la imposición de sanciones por infracciones en materia de tránsito; además que el acta de infracción se encuentra debidamente fundada y motivada, como se demuestra con el acta de infracción. Así mismo </w:t>
      </w:r>
      <w:r w:rsidR="002E09E4" w:rsidRPr="00D06FBA">
        <w:rPr>
          <w:rFonts w:ascii="Arial" w:hAnsi="Arial" w:cs="Arial"/>
          <w:i/>
          <w:sz w:val="24"/>
          <w:szCs w:val="24"/>
        </w:rPr>
        <w:t xml:space="preserve">el Reglamento constituye un conjunto de normas de carácter general para dar cumplimiento </w:t>
      </w:r>
      <w:r w:rsidR="00D06FBA" w:rsidRPr="00D06FBA">
        <w:rPr>
          <w:rFonts w:ascii="Arial" w:hAnsi="Arial" w:cs="Arial"/>
          <w:i/>
          <w:sz w:val="24"/>
          <w:szCs w:val="24"/>
        </w:rPr>
        <w:t xml:space="preserve">a las Leyes, aunque el recurrente alegue que </w:t>
      </w:r>
      <w:r w:rsidR="00D06FBA" w:rsidRPr="00D06FBA">
        <w:rPr>
          <w:rFonts w:ascii="Arial" w:hAnsi="Arial" w:cs="Arial"/>
          <w:i/>
          <w:sz w:val="24"/>
          <w:szCs w:val="24"/>
        </w:rPr>
        <w:lastRenderedPageBreak/>
        <w:t>el suscrito no tenga competencia territorial y que dicha infracción carezca de fundamentación y motivación ya que como vuelvo a recalcar al ahora actor, que si cometió la falta administrativa conforme al Reglamento de Vialidad para el Municipio de Oaxaca de Juárez”.</w:t>
      </w:r>
    </w:p>
    <w:p w:rsidR="00D61222" w:rsidRDefault="00D61222" w:rsidP="005A129F">
      <w:pPr>
        <w:spacing w:after="0" w:line="360" w:lineRule="auto"/>
        <w:ind w:right="18"/>
        <w:jc w:val="both"/>
        <w:rPr>
          <w:rFonts w:ascii="Arial" w:hAnsi="Arial" w:cs="Arial"/>
          <w:sz w:val="24"/>
          <w:szCs w:val="24"/>
        </w:rPr>
      </w:pPr>
    </w:p>
    <w:p w:rsidR="001E4651" w:rsidRDefault="008C6C2C" w:rsidP="001E4651">
      <w:pPr>
        <w:spacing w:after="0" w:line="360" w:lineRule="auto"/>
        <w:ind w:right="18" w:firstLine="567"/>
        <w:jc w:val="both"/>
        <w:rPr>
          <w:rFonts w:ascii="Arial" w:hAnsi="Arial" w:cs="Arial"/>
          <w:sz w:val="24"/>
          <w:szCs w:val="24"/>
        </w:rPr>
      </w:pPr>
      <w:r>
        <w:rPr>
          <w:rFonts w:ascii="Arial" w:hAnsi="Arial" w:cs="Arial"/>
          <w:b/>
          <w:sz w:val="24"/>
          <w:szCs w:val="24"/>
        </w:rPr>
        <w:t>A l</w:t>
      </w:r>
      <w:r w:rsidR="001E4651" w:rsidRPr="00FF6F9F">
        <w:rPr>
          <w:rFonts w:ascii="Arial" w:hAnsi="Arial" w:cs="Arial"/>
          <w:b/>
          <w:sz w:val="24"/>
          <w:szCs w:val="24"/>
        </w:rPr>
        <w:t>a Recaudadora de Rentas</w:t>
      </w:r>
      <w:r w:rsidR="001E4651" w:rsidRPr="00FF6F9F">
        <w:rPr>
          <w:rFonts w:ascii="Arial" w:hAnsi="Arial" w:cs="Arial"/>
          <w:sz w:val="24"/>
          <w:szCs w:val="24"/>
        </w:rPr>
        <w:t xml:space="preserve"> del Municipio de Oaxaca de Juárez</w:t>
      </w:r>
      <w:r w:rsidR="001E4651">
        <w:rPr>
          <w:rFonts w:ascii="Arial" w:hAnsi="Arial" w:cs="Arial"/>
          <w:sz w:val="24"/>
          <w:szCs w:val="24"/>
        </w:rPr>
        <w:t>,</w:t>
      </w:r>
      <w:r>
        <w:rPr>
          <w:rFonts w:ascii="Arial" w:hAnsi="Arial" w:cs="Arial"/>
          <w:sz w:val="24"/>
          <w:szCs w:val="24"/>
        </w:rPr>
        <w:t xml:space="preserve"> se le tuvo </w:t>
      </w:r>
      <w:r>
        <w:rPr>
          <w:rFonts w:ascii="Arial" w:hAnsi="Arial" w:cs="Arial"/>
          <w:b/>
          <w:sz w:val="24"/>
          <w:szCs w:val="24"/>
        </w:rPr>
        <w:t>contestando</w:t>
      </w:r>
      <w:r w:rsidR="00AF611F" w:rsidRPr="00AF611F">
        <w:rPr>
          <w:rFonts w:ascii="Arial" w:hAnsi="Arial" w:cs="Arial"/>
          <w:b/>
          <w:sz w:val="24"/>
          <w:szCs w:val="24"/>
        </w:rPr>
        <w:t xml:space="preserve"> la demanda de nulidad en sentido afirmativo,</w:t>
      </w:r>
      <w:r w:rsidR="00AF611F">
        <w:rPr>
          <w:rFonts w:ascii="Arial" w:hAnsi="Arial" w:cs="Arial"/>
          <w:sz w:val="24"/>
          <w:szCs w:val="24"/>
        </w:rPr>
        <w:t xml:space="preserve"> por auto de 28 veintiocho de agosto de 2017 dos mil diecisiet</w:t>
      </w:r>
      <w:r>
        <w:rPr>
          <w:rFonts w:ascii="Arial" w:hAnsi="Arial" w:cs="Arial"/>
          <w:sz w:val="24"/>
          <w:szCs w:val="24"/>
        </w:rPr>
        <w:t>e.</w:t>
      </w:r>
    </w:p>
    <w:p w:rsidR="00AF611F" w:rsidRDefault="00AF611F" w:rsidP="001E4651">
      <w:pPr>
        <w:spacing w:after="0" w:line="360" w:lineRule="auto"/>
        <w:ind w:right="18" w:firstLine="567"/>
        <w:jc w:val="both"/>
        <w:rPr>
          <w:rFonts w:ascii="Arial" w:hAnsi="Arial" w:cs="Arial"/>
          <w:sz w:val="24"/>
          <w:szCs w:val="24"/>
        </w:rPr>
      </w:pPr>
    </w:p>
    <w:p w:rsidR="00D06FBA" w:rsidRPr="001E4651" w:rsidRDefault="001E4651" w:rsidP="001E4651">
      <w:pPr>
        <w:spacing w:after="0" w:line="360" w:lineRule="auto"/>
        <w:ind w:right="18" w:firstLine="567"/>
        <w:jc w:val="both"/>
        <w:rPr>
          <w:rFonts w:ascii="Arial" w:hAnsi="Arial" w:cs="Arial"/>
          <w:sz w:val="24"/>
          <w:szCs w:val="24"/>
        </w:rPr>
      </w:pPr>
      <w:r>
        <w:rPr>
          <w:rFonts w:ascii="Arial" w:hAnsi="Arial" w:cs="Arial"/>
          <w:sz w:val="24"/>
          <w:szCs w:val="24"/>
        </w:rPr>
        <w:t>A</w:t>
      </w:r>
      <w:r w:rsidR="005E3A47">
        <w:rPr>
          <w:rFonts w:ascii="Arial" w:hAnsi="Arial" w:cs="Arial"/>
          <w:sz w:val="24"/>
          <w:szCs w:val="24"/>
        </w:rPr>
        <w:t xml:space="preserve">hora, </w:t>
      </w:r>
      <w:r w:rsidR="00226890">
        <w:rPr>
          <w:rFonts w:ascii="Arial" w:hAnsi="Arial" w:cs="Arial"/>
          <w:sz w:val="24"/>
          <w:szCs w:val="24"/>
        </w:rPr>
        <w:t xml:space="preserve">este juzgador </w:t>
      </w:r>
      <w:r w:rsidR="005E3A47">
        <w:rPr>
          <w:rFonts w:ascii="Arial" w:hAnsi="Arial" w:cs="Arial"/>
          <w:sz w:val="24"/>
          <w:szCs w:val="24"/>
        </w:rPr>
        <w:t xml:space="preserve">procede al análisis del acta de infracción impugnada con número de folio </w:t>
      </w:r>
      <w:r w:rsidR="00BF25D4">
        <w:rPr>
          <w:rFonts w:ascii="Arial" w:eastAsia="Times New Roman" w:hAnsi="Arial" w:cs="Arial"/>
          <w:bCs/>
          <w:iCs/>
          <w:caps/>
          <w:kern w:val="2"/>
          <w:sz w:val="23"/>
          <w:szCs w:val="23"/>
          <w:lang w:val="es-ES_tradnl" w:eastAsia="es-ES"/>
        </w:rPr>
        <w:t>**********</w:t>
      </w:r>
      <w:r w:rsidR="005E3A47">
        <w:rPr>
          <w:rFonts w:ascii="Arial" w:hAnsi="Arial" w:cs="Arial"/>
          <w:b/>
          <w:sz w:val="24"/>
          <w:szCs w:val="24"/>
        </w:rPr>
        <w:t xml:space="preserve"> </w:t>
      </w:r>
      <w:r w:rsidR="005E3A47">
        <w:rPr>
          <w:rFonts w:ascii="Arial" w:hAnsi="Arial" w:cs="Arial"/>
          <w:sz w:val="24"/>
          <w:szCs w:val="24"/>
        </w:rPr>
        <w:t xml:space="preserve">de </w:t>
      </w:r>
      <w:r w:rsidR="00AF611F">
        <w:rPr>
          <w:rFonts w:ascii="Arial" w:hAnsi="Arial" w:cs="Arial"/>
          <w:sz w:val="24"/>
          <w:szCs w:val="24"/>
        </w:rPr>
        <w:t xml:space="preserve">06 seis de junio </w:t>
      </w:r>
      <w:r w:rsidR="00A223A4">
        <w:rPr>
          <w:rFonts w:ascii="Arial" w:hAnsi="Arial" w:cs="Arial"/>
          <w:sz w:val="24"/>
          <w:szCs w:val="24"/>
        </w:rPr>
        <w:t>de 2017 dos mil diecisiete</w:t>
      </w:r>
      <w:r w:rsidR="00611E18">
        <w:rPr>
          <w:rFonts w:ascii="Arial" w:hAnsi="Arial" w:cs="Arial"/>
          <w:sz w:val="24"/>
          <w:szCs w:val="24"/>
        </w:rPr>
        <w:t>, levantada por el</w:t>
      </w:r>
      <w:r w:rsidR="005E3A47">
        <w:rPr>
          <w:rFonts w:ascii="Arial" w:hAnsi="Arial" w:cs="Arial"/>
          <w:color w:val="000000"/>
          <w:sz w:val="24"/>
          <w:szCs w:val="24"/>
        </w:rPr>
        <w:t xml:space="preserve"> </w:t>
      </w:r>
      <w:r w:rsidR="005E3A47">
        <w:rPr>
          <w:rFonts w:ascii="Arial" w:hAnsi="Arial" w:cs="Arial"/>
          <w:sz w:val="24"/>
          <w:szCs w:val="24"/>
          <w:lang w:val="es-ES"/>
        </w:rPr>
        <w:t>Policía Vial con número e</w:t>
      </w:r>
      <w:r w:rsidR="005E3A47" w:rsidRPr="00E01224">
        <w:rPr>
          <w:rFonts w:ascii="Arial" w:hAnsi="Arial" w:cs="Arial"/>
          <w:sz w:val="24"/>
          <w:szCs w:val="24"/>
          <w:lang w:val="es-ES"/>
        </w:rPr>
        <w:t xml:space="preserve">stadístico </w:t>
      </w:r>
      <w:r w:rsidR="005E3A47">
        <w:rPr>
          <w:rFonts w:ascii="Arial" w:hAnsi="Arial" w:cs="Arial"/>
          <w:color w:val="000000"/>
          <w:sz w:val="24"/>
          <w:szCs w:val="24"/>
          <w:lang w:val="es-ES"/>
        </w:rPr>
        <w:t>PV-</w:t>
      </w:r>
      <w:r w:rsidR="00AF611F">
        <w:rPr>
          <w:rFonts w:ascii="Arial" w:hAnsi="Arial" w:cs="Arial"/>
          <w:color w:val="000000"/>
          <w:sz w:val="24"/>
          <w:szCs w:val="24"/>
          <w:lang w:val="es-ES"/>
        </w:rPr>
        <w:t>327</w:t>
      </w:r>
      <w:r w:rsidR="005E3A47">
        <w:rPr>
          <w:rFonts w:ascii="Arial" w:hAnsi="Arial" w:cs="Arial"/>
          <w:sz w:val="24"/>
          <w:szCs w:val="24"/>
          <w:lang w:val="es-ES"/>
        </w:rPr>
        <w:t xml:space="preserve">, de la </w:t>
      </w:r>
      <w:r w:rsidR="005E3A47">
        <w:rPr>
          <w:rFonts w:ascii="Arial" w:hAnsi="Arial" w:cs="Arial"/>
          <w:color w:val="000000"/>
          <w:sz w:val="24"/>
          <w:szCs w:val="24"/>
        </w:rPr>
        <w:t xml:space="preserve">Comisión de Seguridad Pública </w:t>
      </w:r>
      <w:r w:rsidR="005406BD">
        <w:rPr>
          <w:rFonts w:ascii="Arial" w:hAnsi="Arial" w:cs="Arial"/>
          <w:color w:val="000000"/>
          <w:sz w:val="24"/>
          <w:szCs w:val="24"/>
        </w:rPr>
        <w:t xml:space="preserve">y </w:t>
      </w:r>
      <w:r w:rsidR="005E3A47">
        <w:rPr>
          <w:rFonts w:ascii="Arial" w:hAnsi="Arial" w:cs="Arial"/>
          <w:color w:val="000000"/>
          <w:sz w:val="24"/>
          <w:szCs w:val="24"/>
        </w:rPr>
        <w:t xml:space="preserve">Vialidad </w:t>
      </w:r>
      <w:r w:rsidR="00FA0E42" w:rsidRPr="00FA0E42">
        <w:rPr>
          <w:rFonts w:ascii="Arial" w:hAnsi="Arial" w:cs="Arial"/>
          <w:color w:val="000000"/>
          <w:sz w:val="24"/>
          <w:szCs w:val="24"/>
        </w:rPr>
        <w:t>del Municipio de Oaxaca de Juárez</w:t>
      </w:r>
      <w:r w:rsidR="00FA0E42" w:rsidRPr="00FA0E42">
        <w:rPr>
          <w:rFonts w:ascii="Arial" w:eastAsia="Times New Roman" w:hAnsi="Arial" w:cs="Arial"/>
          <w:sz w:val="24"/>
          <w:szCs w:val="24"/>
          <w:lang w:val="es-ES" w:eastAsia="es-ES"/>
        </w:rPr>
        <w:t>, Oaxaca</w:t>
      </w:r>
      <w:r w:rsidR="00761DF0">
        <w:rPr>
          <w:rFonts w:ascii="Arial" w:eastAsia="Times New Roman" w:hAnsi="Arial" w:cs="Arial"/>
          <w:sz w:val="24"/>
          <w:szCs w:val="24"/>
          <w:lang w:val="es-ES" w:eastAsia="es-ES"/>
        </w:rPr>
        <w:t>,</w:t>
      </w:r>
      <w:r w:rsidR="00FA0E42">
        <w:rPr>
          <w:rFonts w:ascii="Arial" w:hAnsi="Arial" w:cs="Arial"/>
          <w:color w:val="000000"/>
          <w:sz w:val="24"/>
          <w:szCs w:val="24"/>
        </w:rPr>
        <w:t xml:space="preserve"> </w:t>
      </w:r>
      <w:r w:rsidR="005E3A47">
        <w:rPr>
          <w:rFonts w:ascii="Arial" w:hAnsi="Arial" w:cs="Arial"/>
          <w:color w:val="000000"/>
          <w:sz w:val="24"/>
          <w:szCs w:val="24"/>
        </w:rPr>
        <w:t xml:space="preserve">a la cual se le confiere valor probatorio pleno, </w:t>
      </w:r>
      <w:r w:rsidR="00D06FBA">
        <w:rPr>
          <w:rFonts w:ascii="Arial" w:hAnsi="Arial" w:cs="Arial"/>
          <w:color w:val="000000"/>
          <w:sz w:val="24"/>
          <w:szCs w:val="24"/>
        </w:rPr>
        <w:t xml:space="preserve">por ser un documento público expedido por un servidor público en ejercicio de sus funciones, </w:t>
      </w:r>
      <w:r w:rsidR="005E3A47">
        <w:rPr>
          <w:rFonts w:ascii="Arial" w:hAnsi="Arial" w:cs="Arial"/>
          <w:color w:val="000000"/>
          <w:sz w:val="24"/>
          <w:szCs w:val="24"/>
        </w:rPr>
        <w:t xml:space="preserve">en términos del artículo 173 fracción I, de la Ley que rige a este Tribunal; </w:t>
      </w:r>
    </w:p>
    <w:p w:rsidR="00D06FBA" w:rsidRDefault="00D06FBA" w:rsidP="005E3A47">
      <w:pPr>
        <w:spacing w:after="0" w:line="360" w:lineRule="auto"/>
        <w:ind w:right="51" w:firstLine="567"/>
        <w:jc w:val="both"/>
        <w:rPr>
          <w:rFonts w:ascii="Arial" w:hAnsi="Arial" w:cs="Arial"/>
          <w:color w:val="000000"/>
          <w:sz w:val="24"/>
          <w:szCs w:val="24"/>
        </w:rPr>
      </w:pPr>
    </w:p>
    <w:p w:rsidR="00AE0DC5" w:rsidRDefault="00D06FBA" w:rsidP="005E3A47">
      <w:pPr>
        <w:spacing w:after="0" w:line="360" w:lineRule="auto"/>
        <w:ind w:right="51" w:firstLine="567"/>
        <w:jc w:val="both"/>
        <w:rPr>
          <w:rFonts w:ascii="Arial" w:hAnsi="Arial" w:cs="Arial"/>
          <w:sz w:val="24"/>
          <w:szCs w:val="24"/>
        </w:rPr>
      </w:pPr>
      <w:r>
        <w:rPr>
          <w:rFonts w:ascii="Arial" w:hAnsi="Arial" w:cs="Arial"/>
          <w:color w:val="000000"/>
          <w:sz w:val="24"/>
          <w:szCs w:val="24"/>
        </w:rPr>
        <w:t>D</w:t>
      </w:r>
      <w:r w:rsidR="005E3A47">
        <w:rPr>
          <w:rFonts w:ascii="Arial" w:hAnsi="Arial" w:cs="Arial"/>
          <w:color w:val="000000"/>
          <w:sz w:val="24"/>
          <w:szCs w:val="24"/>
        </w:rPr>
        <w:t xml:space="preserve">e ella </w:t>
      </w:r>
      <w:r w:rsidR="005E3A47">
        <w:rPr>
          <w:rFonts w:ascii="Arial" w:hAnsi="Arial" w:cs="Arial"/>
          <w:sz w:val="24"/>
          <w:szCs w:val="24"/>
        </w:rPr>
        <w:t>se advierte</w:t>
      </w:r>
      <w:r w:rsidR="008C6C2C">
        <w:rPr>
          <w:rFonts w:ascii="Arial" w:hAnsi="Arial" w:cs="Arial"/>
          <w:sz w:val="24"/>
          <w:szCs w:val="24"/>
        </w:rPr>
        <w:t>,</w:t>
      </w:r>
      <w:r w:rsidR="005E3A47">
        <w:rPr>
          <w:rFonts w:ascii="Arial" w:hAnsi="Arial" w:cs="Arial"/>
          <w:sz w:val="24"/>
          <w:szCs w:val="24"/>
        </w:rPr>
        <w:t xml:space="preserve"> que el Policía Vial que lo emitió, </w:t>
      </w:r>
      <w:r>
        <w:rPr>
          <w:rFonts w:ascii="Arial" w:hAnsi="Arial" w:cs="Arial"/>
          <w:sz w:val="24"/>
          <w:szCs w:val="24"/>
        </w:rPr>
        <w:t xml:space="preserve">en </w:t>
      </w:r>
      <w:r w:rsidR="00637B01">
        <w:rPr>
          <w:rFonts w:ascii="Arial" w:hAnsi="Arial" w:cs="Arial"/>
          <w:sz w:val="24"/>
          <w:szCs w:val="24"/>
        </w:rPr>
        <w:t xml:space="preserve">el rubro </w:t>
      </w:r>
      <w:r w:rsidR="005E3A47">
        <w:rPr>
          <w:rFonts w:ascii="Arial" w:hAnsi="Arial" w:cs="Arial"/>
          <w:sz w:val="24"/>
          <w:szCs w:val="24"/>
        </w:rPr>
        <w:t xml:space="preserve">de </w:t>
      </w:r>
      <w:r w:rsidR="005E3A47" w:rsidRPr="00C50B84">
        <w:rPr>
          <w:rFonts w:ascii="Arial" w:hAnsi="Arial" w:cs="Arial"/>
          <w:b/>
          <w:sz w:val="24"/>
          <w:szCs w:val="24"/>
        </w:rPr>
        <w:t>motivación</w:t>
      </w:r>
      <w:r w:rsidR="0038434F">
        <w:rPr>
          <w:rFonts w:ascii="Arial" w:hAnsi="Arial" w:cs="Arial"/>
          <w:sz w:val="24"/>
          <w:szCs w:val="24"/>
        </w:rPr>
        <w:t xml:space="preserve">, </w:t>
      </w:r>
      <w:r w:rsidR="00AF611F">
        <w:rPr>
          <w:rFonts w:ascii="Arial" w:hAnsi="Arial" w:cs="Arial"/>
          <w:sz w:val="24"/>
          <w:szCs w:val="24"/>
        </w:rPr>
        <w:t xml:space="preserve">no realizó señalamiento alguno, </w:t>
      </w:r>
      <w:r>
        <w:rPr>
          <w:rFonts w:ascii="Arial" w:hAnsi="Arial" w:cs="Arial"/>
          <w:sz w:val="24"/>
          <w:szCs w:val="24"/>
        </w:rPr>
        <w:t xml:space="preserve">y </w:t>
      </w:r>
      <w:r w:rsidR="005E3A47" w:rsidRPr="008F7BA3">
        <w:rPr>
          <w:rFonts w:ascii="Arial" w:hAnsi="Arial" w:cs="Arial"/>
          <w:sz w:val="24"/>
          <w:szCs w:val="24"/>
        </w:rPr>
        <w:t>en</w:t>
      </w:r>
      <w:r w:rsidR="005E3A47" w:rsidRPr="00B15094">
        <w:rPr>
          <w:rFonts w:ascii="Arial" w:hAnsi="Arial" w:cs="Arial"/>
          <w:sz w:val="24"/>
          <w:szCs w:val="24"/>
        </w:rPr>
        <w:t xml:space="preserve"> cuanto a la </w:t>
      </w:r>
      <w:r w:rsidR="005E3A47" w:rsidRPr="00C50B84">
        <w:rPr>
          <w:rFonts w:ascii="Arial" w:hAnsi="Arial" w:cs="Arial"/>
          <w:b/>
          <w:sz w:val="24"/>
          <w:szCs w:val="24"/>
        </w:rPr>
        <w:t>fundamentación</w:t>
      </w:r>
      <w:r w:rsidR="005E3A47" w:rsidRPr="00B15094">
        <w:rPr>
          <w:rFonts w:ascii="Arial" w:hAnsi="Arial" w:cs="Arial"/>
          <w:sz w:val="24"/>
          <w:szCs w:val="24"/>
        </w:rPr>
        <w:t xml:space="preserve"> </w:t>
      </w:r>
      <w:r w:rsidR="005406BD">
        <w:rPr>
          <w:rFonts w:ascii="Arial" w:hAnsi="Arial" w:cs="Arial"/>
          <w:sz w:val="24"/>
          <w:szCs w:val="24"/>
        </w:rPr>
        <w:t>señaló</w:t>
      </w:r>
      <w:r w:rsidR="005E3A47">
        <w:rPr>
          <w:rFonts w:ascii="Arial" w:hAnsi="Arial" w:cs="Arial"/>
          <w:sz w:val="24"/>
          <w:szCs w:val="24"/>
        </w:rPr>
        <w:t xml:space="preserve"> “artículo </w:t>
      </w:r>
      <w:r w:rsidR="00AF611F">
        <w:rPr>
          <w:rFonts w:ascii="Arial" w:hAnsi="Arial" w:cs="Arial"/>
          <w:sz w:val="24"/>
          <w:szCs w:val="24"/>
        </w:rPr>
        <w:t>137 y 60 fracción XV</w:t>
      </w:r>
      <w:r w:rsidR="005E3A47">
        <w:rPr>
          <w:rFonts w:ascii="Arial" w:hAnsi="Arial" w:cs="Arial"/>
          <w:sz w:val="24"/>
          <w:szCs w:val="24"/>
        </w:rPr>
        <w:t xml:space="preserve">, </w:t>
      </w:r>
      <w:r w:rsidR="005E3A47" w:rsidRPr="00B15094">
        <w:rPr>
          <w:rFonts w:ascii="Arial" w:hAnsi="Arial" w:cs="Arial"/>
          <w:sz w:val="24"/>
          <w:szCs w:val="24"/>
        </w:rPr>
        <w:t>del Reglamento de Vialidad para el Municipio de Oax</w:t>
      </w:r>
      <w:r w:rsidR="000B2582">
        <w:rPr>
          <w:rFonts w:ascii="Arial" w:hAnsi="Arial" w:cs="Arial"/>
          <w:sz w:val="24"/>
          <w:szCs w:val="24"/>
        </w:rPr>
        <w:t>aca de Juárez; en relación al</w:t>
      </w:r>
      <w:r w:rsidR="005E3A47" w:rsidRPr="00B15094">
        <w:rPr>
          <w:rFonts w:ascii="Arial" w:hAnsi="Arial" w:cs="Arial"/>
          <w:sz w:val="24"/>
          <w:szCs w:val="24"/>
        </w:rPr>
        <w:t xml:space="preserve"> </w:t>
      </w:r>
      <w:r w:rsidR="000B2582">
        <w:rPr>
          <w:rFonts w:ascii="Arial" w:hAnsi="Arial" w:cs="Arial"/>
          <w:sz w:val="24"/>
          <w:szCs w:val="24"/>
        </w:rPr>
        <w:t>artículo</w:t>
      </w:r>
      <w:r w:rsidR="005E3A47" w:rsidRPr="00B15094">
        <w:rPr>
          <w:rFonts w:ascii="Arial" w:hAnsi="Arial" w:cs="Arial"/>
          <w:sz w:val="24"/>
          <w:szCs w:val="24"/>
        </w:rPr>
        <w:t xml:space="preserve"> 32 fracción VI</w:t>
      </w:r>
      <w:r w:rsidR="005E3A47">
        <w:rPr>
          <w:rFonts w:ascii="Arial" w:hAnsi="Arial" w:cs="Arial"/>
          <w:sz w:val="24"/>
          <w:szCs w:val="24"/>
        </w:rPr>
        <w:t>,</w:t>
      </w:r>
      <w:r w:rsidR="000B2582">
        <w:rPr>
          <w:rFonts w:ascii="Arial" w:hAnsi="Arial" w:cs="Arial"/>
          <w:sz w:val="24"/>
          <w:szCs w:val="24"/>
        </w:rPr>
        <w:t xml:space="preserve"> </w:t>
      </w:r>
      <w:r w:rsidR="00C2026A">
        <w:rPr>
          <w:rFonts w:ascii="Arial" w:hAnsi="Arial" w:cs="Arial"/>
          <w:sz w:val="24"/>
          <w:szCs w:val="24"/>
        </w:rPr>
        <w:t xml:space="preserve">y 201 fracciones V, </w:t>
      </w:r>
      <w:r w:rsidR="005E3A47" w:rsidRPr="00B15094">
        <w:rPr>
          <w:rFonts w:ascii="Arial" w:hAnsi="Arial" w:cs="Arial"/>
          <w:sz w:val="24"/>
          <w:szCs w:val="24"/>
        </w:rPr>
        <w:t>IX, X, XI, de la Ley de Ingresos del Municip</w:t>
      </w:r>
      <w:r w:rsidR="005E3A47">
        <w:rPr>
          <w:rFonts w:ascii="Arial" w:hAnsi="Arial" w:cs="Arial"/>
          <w:sz w:val="24"/>
          <w:szCs w:val="24"/>
        </w:rPr>
        <w:t>io de Oaxaca de Juárez, Oaxaca</w:t>
      </w:r>
      <w:r w:rsidR="00237709">
        <w:rPr>
          <w:rFonts w:ascii="Arial" w:hAnsi="Arial" w:cs="Arial"/>
          <w:sz w:val="24"/>
          <w:szCs w:val="24"/>
        </w:rPr>
        <w:t>”</w:t>
      </w:r>
      <w:r w:rsidR="00666183">
        <w:rPr>
          <w:rFonts w:ascii="Arial" w:hAnsi="Arial" w:cs="Arial"/>
          <w:sz w:val="24"/>
          <w:szCs w:val="24"/>
        </w:rPr>
        <w:t>;</w:t>
      </w:r>
      <w:r w:rsidR="005E3A47">
        <w:rPr>
          <w:rFonts w:ascii="Arial" w:hAnsi="Arial" w:cs="Arial"/>
          <w:sz w:val="24"/>
          <w:szCs w:val="24"/>
        </w:rPr>
        <w:t xml:space="preserve"> </w:t>
      </w:r>
      <w:r w:rsidR="005E3A47" w:rsidRPr="00B15094">
        <w:rPr>
          <w:rFonts w:ascii="Arial" w:hAnsi="Arial" w:cs="Arial"/>
          <w:sz w:val="24"/>
          <w:szCs w:val="24"/>
        </w:rPr>
        <w:t>sin embargo</w:t>
      </w:r>
      <w:r w:rsidR="005E3A47">
        <w:rPr>
          <w:rFonts w:ascii="Arial" w:hAnsi="Arial" w:cs="Arial"/>
          <w:sz w:val="24"/>
          <w:szCs w:val="24"/>
        </w:rPr>
        <w:t>,</w:t>
      </w:r>
      <w:r w:rsidR="005E3A47" w:rsidRPr="00B15094">
        <w:rPr>
          <w:rFonts w:ascii="Arial" w:hAnsi="Arial" w:cs="Arial"/>
          <w:sz w:val="24"/>
          <w:szCs w:val="24"/>
        </w:rPr>
        <w:t xml:space="preserve"> no precisó las </w:t>
      </w:r>
      <w:r w:rsidR="005E3A47" w:rsidRPr="000F7F38">
        <w:rPr>
          <w:rFonts w:ascii="Arial" w:hAnsi="Arial" w:cs="Arial"/>
          <w:b/>
          <w:sz w:val="24"/>
          <w:szCs w:val="24"/>
        </w:rPr>
        <w:t>razones</w:t>
      </w:r>
      <w:r w:rsidR="005E3A47" w:rsidRPr="00E75F0A">
        <w:rPr>
          <w:rFonts w:ascii="Arial" w:hAnsi="Arial" w:cs="Arial"/>
          <w:sz w:val="24"/>
          <w:szCs w:val="24"/>
        </w:rPr>
        <w:t>,</w:t>
      </w:r>
      <w:r w:rsidR="005E3A47"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sidR="00E75F0A">
        <w:rPr>
          <w:rFonts w:ascii="Arial" w:hAnsi="Arial" w:cs="Arial"/>
          <w:b/>
          <w:sz w:val="24"/>
          <w:szCs w:val="24"/>
        </w:rPr>
        <w:t xml:space="preserve"> </w:t>
      </w:r>
      <w:r w:rsidR="005E3A47" w:rsidRPr="00AE0DC5">
        <w:rPr>
          <w:rFonts w:ascii="Arial" w:hAnsi="Arial" w:cs="Arial"/>
          <w:b/>
          <w:sz w:val="24"/>
          <w:szCs w:val="24"/>
        </w:rPr>
        <w:t xml:space="preserve"> invocadas</w:t>
      </w:r>
      <w:r w:rsidR="00611E18">
        <w:rPr>
          <w:rFonts w:ascii="Arial" w:hAnsi="Arial" w:cs="Arial"/>
          <w:sz w:val="24"/>
          <w:szCs w:val="24"/>
        </w:rPr>
        <w:t xml:space="preserve"> como fundamento.</w:t>
      </w:r>
    </w:p>
    <w:p w:rsidR="00AE0DC5" w:rsidRDefault="00AE0DC5" w:rsidP="005E3A47">
      <w:pPr>
        <w:spacing w:after="0" w:line="360" w:lineRule="auto"/>
        <w:ind w:right="51" w:firstLine="567"/>
        <w:jc w:val="both"/>
        <w:rPr>
          <w:rFonts w:ascii="Arial" w:hAnsi="Arial" w:cs="Arial"/>
          <w:sz w:val="24"/>
          <w:szCs w:val="24"/>
        </w:rPr>
      </w:pPr>
    </w:p>
    <w:p w:rsidR="005E3A47" w:rsidRPr="00B15094" w:rsidRDefault="00AE0DC5" w:rsidP="005E3A47">
      <w:pPr>
        <w:spacing w:after="0" w:line="360" w:lineRule="auto"/>
        <w:ind w:right="51" w:firstLine="567"/>
        <w:jc w:val="both"/>
        <w:rPr>
          <w:rFonts w:ascii="Arial" w:hAnsi="Arial" w:cs="Arial"/>
          <w:sz w:val="24"/>
          <w:szCs w:val="24"/>
        </w:rPr>
      </w:pPr>
      <w:r>
        <w:rPr>
          <w:rFonts w:ascii="Arial" w:hAnsi="Arial" w:cs="Arial"/>
          <w:sz w:val="24"/>
          <w:szCs w:val="24"/>
        </w:rPr>
        <w:t>A</w:t>
      </w:r>
      <w:r w:rsidR="005E3A47">
        <w:rPr>
          <w:rFonts w:ascii="Arial" w:hAnsi="Arial" w:cs="Arial"/>
          <w:sz w:val="24"/>
          <w:szCs w:val="24"/>
        </w:rPr>
        <w:t>hora</w:t>
      </w:r>
      <w:r w:rsidR="00611E18">
        <w:rPr>
          <w:rFonts w:ascii="Arial" w:hAnsi="Arial" w:cs="Arial"/>
          <w:sz w:val="24"/>
          <w:szCs w:val="24"/>
        </w:rPr>
        <w:t>, los artículo</w:t>
      </w:r>
      <w:r w:rsidR="00C2026A">
        <w:rPr>
          <w:rFonts w:ascii="Arial" w:hAnsi="Arial" w:cs="Arial"/>
          <w:sz w:val="24"/>
          <w:szCs w:val="24"/>
        </w:rPr>
        <w:t xml:space="preserve">s </w:t>
      </w:r>
      <w:r w:rsidR="00AF611F">
        <w:rPr>
          <w:rFonts w:ascii="Arial" w:hAnsi="Arial" w:cs="Arial"/>
          <w:sz w:val="24"/>
          <w:szCs w:val="24"/>
        </w:rPr>
        <w:t xml:space="preserve">137 y 60 </w:t>
      </w:r>
      <w:proofErr w:type="gramStart"/>
      <w:r w:rsidR="00464DF0">
        <w:rPr>
          <w:rFonts w:ascii="Arial" w:hAnsi="Arial" w:cs="Arial"/>
          <w:sz w:val="24"/>
          <w:szCs w:val="24"/>
        </w:rPr>
        <w:t>fracción</w:t>
      </w:r>
      <w:proofErr w:type="gramEnd"/>
      <w:r w:rsidR="00AF611F">
        <w:rPr>
          <w:rFonts w:ascii="Arial" w:hAnsi="Arial" w:cs="Arial"/>
          <w:sz w:val="24"/>
          <w:szCs w:val="24"/>
        </w:rPr>
        <w:t xml:space="preserve"> XV</w:t>
      </w:r>
      <w:r w:rsidR="00464DF0">
        <w:rPr>
          <w:rFonts w:ascii="Arial" w:hAnsi="Arial" w:cs="Arial"/>
          <w:sz w:val="24"/>
          <w:szCs w:val="24"/>
        </w:rPr>
        <w:t>,</w:t>
      </w:r>
      <w:r w:rsidR="00AF611F">
        <w:rPr>
          <w:rFonts w:ascii="Arial" w:hAnsi="Arial" w:cs="Arial"/>
          <w:sz w:val="24"/>
          <w:szCs w:val="24"/>
        </w:rPr>
        <w:t xml:space="preserve"> </w:t>
      </w:r>
      <w:r w:rsidR="005E3A47">
        <w:rPr>
          <w:rFonts w:ascii="Arial" w:hAnsi="Arial" w:cs="Arial"/>
          <w:sz w:val="24"/>
          <w:szCs w:val="24"/>
        </w:rPr>
        <w:t>del Reglamento de Vialidad para el Municipio de Oaxaca de Juárez Oaxaca, establece</w:t>
      </w:r>
      <w:r w:rsidR="00611E18">
        <w:rPr>
          <w:rFonts w:ascii="Arial" w:hAnsi="Arial" w:cs="Arial"/>
          <w:sz w:val="24"/>
          <w:szCs w:val="24"/>
        </w:rPr>
        <w:t>n</w:t>
      </w:r>
      <w:r w:rsidR="005E3A47">
        <w:rPr>
          <w:rFonts w:ascii="Arial" w:hAnsi="Arial" w:cs="Arial"/>
          <w:sz w:val="24"/>
          <w:szCs w:val="24"/>
        </w:rPr>
        <w:t>:</w:t>
      </w:r>
    </w:p>
    <w:p w:rsidR="005E3A47" w:rsidRDefault="005E3A47" w:rsidP="005E3A47">
      <w:pPr>
        <w:spacing w:after="0" w:line="240" w:lineRule="auto"/>
        <w:ind w:right="51" w:firstLine="567"/>
        <w:jc w:val="both"/>
        <w:rPr>
          <w:rFonts w:ascii="Arial" w:hAnsi="Arial" w:cs="Arial"/>
          <w:sz w:val="24"/>
          <w:szCs w:val="24"/>
        </w:rPr>
      </w:pPr>
    </w:p>
    <w:p w:rsidR="00666183" w:rsidRDefault="005E3A47" w:rsidP="00F43DB0">
      <w:pPr>
        <w:spacing w:line="360" w:lineRule="auto"/>
        <w:ind w:right="51" w:firstLine="567"/>
        <w:jc w:val="both"/>
        <w:rPr>
          <w:rFonts w:ascii="Arial" w:hAnsi="Arial" w:cs="Arial"/>
          <w:sz w:val="24"/>
          <w:szCs w:val="24"/>
        </w:rPr>
      </w:pPr>
      <w:r w:rsidRPr="00464DF0">
        <w:rPr>
          <w:rFonts w:ascii="Arial" w:hAnsi="Arial" w:cs="Arial"/>
          <w:sz w:val="24"/>
          <w:szCs w:val="24"/>
        </w:rPr>
        <w:t>Reglamento de Vialidad para el Municipio de Oaxaca de Juárez:</w:t>
      </w:r>
    </w:p>
    <w:p w:rsidR="00D75D9F" w:rsidRDefault="00464DF0" w:rsidP="00464DF0">
      <w:pPr>
        <w:tabs>
          <w:tab w:val="left" w:pos="8505"/>
        </w:tabs>
        <w:autoSpaceDE w:val="0"/>
        <w:autoSpaceDN w:val="0"/>
        <w:adjustRightInd w:val="0"/>
        <w:spacing w:after="0" w:line="276" w:lineRule="auto"/>
        <w:ind w:left="567" w:right="709"/>
        <w:jc w:val="both"/>
        <w:rPr>
          <w:rFonts w:ascii="Arial" w:hAnsi="Arial" w:cs="Arial"/>
          <w:b/>
          <w:bCs/>
          <w:i/>
          <w:szCs w:val="24"/>
        </w:rPr>
      </w:pPr>
      <w:r w:rsidRPr="00464DF0">
        <w:rPr>
          <w:rFonts w:ascii="Arial" w:hAnsi="Arial" w:cs="Arial"/>
          <w:b/>
          <w:i/>
          <w:szCs w:val="24"/>
        </w:rPr>
        <w:t xml:space="preserve">ARTÍCULO 137- </w:t>
      </w:r>
      <w:r w:rsidRPr="00464DF0">
        <w:rPr>
          <w:rFonts w:ascii="Arial" w:hAnsi="Arial" w:cs="Arial"/>
          <w:i/>
          <w:szCs w:val="24"/>
        </w:rPr>
        <w:t>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r w:rsidRPr="00464DF0">
        <w:rPr>
          <w:rFonts w:ascii="Arial" w:hAnsi="Arial" w:cs="Arial"/>
          <w:i/>
          <w:szCs w:val="24"/>
        </w:rPr>
        <w:cr/>
      </w:r>
    </w:p>
    <w:p w:rsidR="00464DF0" w:rsidRDefault="00464DF0" w:rsidP="00464DF0">
      <w:pPr>
        <w:tabs>
          <w:tab w:val="left" w:pos="8505"/>
        </w:tabs>
        <w:autoSpaceDE w:val="0"/>
        <w:autoSpaceDN w:val="0"/>
        <w:adjustRightInd w:val="0"/>
        <w:spacing w:after="0" w:line="276" w:lineRule="auto"/>
        <w:ind w:left="567" w:right="709"/>
        <w:jc w:val="both"/>
        <w:rPr>
          <w:rFonts w:ascii="Arial" w:hAnsi="Arial" w:cs="Arial"/>
          <w:bCs/>
          <w:i/>
          <w:szCs w:val="24"/>
        </w:rPr>
      </w:pPr>
      <w:r w:rsidRPr="00464DF0">
        <w:rPr>
          <w:rFonts w:ascii="Arial" w:hAnsi="Arial" w:cs="Arial"/>
          <w:b/>
          <w:bCs/>
          <w:i/>
          <w:szCs w:val="24"/>
        </w:rPr>
        <w:t>ARTÍCULO 60.-</w:t>
      </w:r>
      <w:r w:rsidRPr="00464DF0">
        <w:rPr>
          <w:rFonts w:ascii="Arial" w:hAnsi="Arial" w:cs="Arial"/>
          <w:bCs/>
          <w:i/>
          <w:szCs w:val="24"/>
        </w:rPr>
        <w:t xml:space="preserve"> Son prohibiciones de los conductores de vehículos automotores las siguientes:</w:t>
      </w:r>
    </w:p>
    <w:p w:rsidR="00464DF0" w:rsidRDefault="00464DF0" w:rsidP="00464DF0">
      <w:pPr>
        <w:tabs>
          <w:tab w:val="left" w:pos="8505"/>
        </w:tabs>
        <w:autoSpaceDE w:val="0"/>
        <w:autoSpaceDN w:val="0"/>
        <w:adjustRightInd w:val="0"/>
        <w:spacing w:after="0" w:line="276" w:lineRule="auto"/>
        <w:ind w:left="567" w:right="709"/>
        <w:jc w:val="both"/>
        <w:rPr>
          <w:rFonts w:ascii="Arial" w:hAnsi="Arial" w:cs="Arial"/>
          <w:bCs/>
          <w:i/>
          <w:szCs w:val="24"/>
        </w:rPr>
      </w:pPr>
      <w:r>
        <w:rPr>
          <w:rFonts w:ascii="Arial" w:hAnsi="Arial" w:cs="Arial"/>
          <w:b/>
          <w:bCs/>
          <w:i/>
          <w:szCs w:val="24"/>
        </w:rPr>
        <w:t>(…</w:t>
      </w:r>
      <w:r>
        <w:rPr>
          <w:rFonts w:ascii="Arial" w:hAnsi="Arial" w:cs="Arial"/>
          <w:bCs/>
          <w:i/>
          <w:szCs w:val="24"/>
        </w:rPr>
        <w:t>)</w:t>
      </w:r>
    </w:p>
    <w:p w:rsidR="00464DF0" w:rsidRPr="004D7A39" w:rsidRDefault="00464DF0" w:rsidP="00464DF0">
      <w:pPr>
        <w:tabs>
          <w:tab w:val="left" w:pos="8505"/>
        </w:tabs>
        <w:autoSpaceDE w:val="0"/>
        <w:autoSpaceDN w:val="0"/>
        <w:adjustRightInd w:val="0"/>
        <w:spacing w:after="0" w:line="276" w:lineRule="auto"/>
        <w:ind w:left="567" w:right="709"/>
        <w:jc w:val="both"/>
        <w:rPr>
          <w:rFonts w:ascii="Arial" w:hAnsi="Arial" w:cs="Arial"/>
          <w:bCs/>
          <w:i/>
          <w:szCs w:val="24"/>
        </w:rPr>
      </w:pPr>
      <w:r w:rsidRPr="00464DF0">
        <w:rPr>
          <w:rFonts w:ascii="Arial" w:hAnsi="Arial" w:cs="Arial"/>
          <w:bCs/>
          <w:i/>
          <w:szCs w:val="24"/>
        </w:rPr>
        <w:t>XV. Cruzar las vialidades cuando las luces de los semáforo</w:t>
      </w:r>
      <w:r>
        <w:rPr>
          <w:rFonts w:ascii="Arial" w:hAnsi="Arial" w:cs="Arial"/>
          <w:bCs/>
          <w:i/>
          <w:szCs w:val="24"/>
        </w:rPr>
        <w:t xml:space="preserve">s se encuentren en color rojo o </w:t>
      </w:r>
      <w:r w:rsidRPr="00464DF0">
        <w:rPr>
          <w:rFonts w:ascii="Arial" w:hAnsi="Arial" w:cs="Arial"/>
          <w:bCs/>
          <w:i/>
          <w:szCs w:val="24"/>
        </w:rPr>
        <w:t>amarillo;</w:t>
      </w:r>
      <w:r w:rsidRPr="00464DF0">
        <w:rPr>
          <w:rFonts w:ascii="Arial" w:hAnsi="Arial" w:cs="Arial"/>
          <w:bCs/>
          <w:i/>
          <w:szCs w:val="24"/>
        </w:rPr>
        <w:cr/>
      </w:r>
    </w:p>
    <w:p w:rsidR="005E3A47" w:rsidRDefault="00E75F0A" w:rsidP="005E3A4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Por lo que </w:t>
      </w:r>
      <w:r w:rsidR="005E3A47">
        <w:rPr>
          <w:rFonts w:ascii="Arial" w:hAnsi="Arial" w:cs="Arial"/>
          <w:sz w:val="24"/>
          <w:szCs w:val="24"/>
        </w:rPr>
        <w:t>la autoridad demandada</w:t>
      </w:r>
      <w:r w:rsidR="005E3A47" w:rsidRPr="00F6371B">
        <w:rPr>
          <w:rFonts w:ascii="Arial" w:hAnsi="Arial" w:cs="Arial"/>
          <w:sz w:val="24"/>
          <w:szCs w:val="24"/>
        </w:rPr>
        <w:t xml:space="preserve"> omitió señalar tiempo, modo, lugar y circunstancias de la conducta del infractor </w:t>
      </w:r>
      <w:r w:rsidR="00FD2CAE" w:rsidRPr="00F6371B">
        <w:rPr>
          <w:rFonts w:ascii="Arial" w:hAnsi="Arial" w:cs="Arial"/>
          <w:sz w:val="24"/>
          <w:szCs w:val="24"/>
        </w:rPr>
        <w:t xml:space="preserve">que la llevaron a concluir que el actor infringió el reglamento de </w:t>
      </w:r>
      <w:r w:rsidR="00CB02D6">
        <w:rPr>
          <w:rFonts w:ascii="Arial" w:hAnsi="Arial" w:cs="Arial"/>
          <w:sz w:val="24"/>
          <w:szCs w:val="24"/>
        </w:rPr>
        <w:t>vialidad</w:t>
      </w:r>
      <w:r w:rsidR="00FD2CAE" w:rsidRPr="00F6371B">
        <w:rPr>
          <w:rFonts w:ascii="Arial" w:hAnsi="Arial" w:cs="Arial"/>
          <w:sz w:val="24"/>
          <w:szCs w:val="24"/>
        </w:rPr>
        <w:t xml:space="preserve"> municipal</w:t>
      </w:r>
      <w:r w:rsidR="00FD2CAE">
        <w:rPr>
          <w:rFonts w:ascii="Arial" w:hAnsi="Arial" w:cs="Arial"/>
          <w:sz w:val="24"/>
          <w:szCs w:val="24"/>
        </w:rPr>
        <w:t>, y con ello</w:t>
      </w:r>
      <w:r w:rsidR="00FD2CAE" w:rsidRPr="00F6371B">
        <w:rPr>
          <w:rFonts w:ascii="Arial" w:hAnsi="Arial" w:cs="Arial"/>
          <w:sz w:val="24"/>
          <w:szCs w:val="24"/>
        </w:rPr>
        <w:t xml:space="preserve"> </w:t>
      </w:r>
      <w:r w:rsidR="00FD2CAE">
        <w:rPr>
          <w:rFonts w:ascii="Arial" w:hAnsi="Arial" w:cs="Arial"/>
          <w:sz w:val="24"/>
          <w:szCs w:val="24"/>
        </w:rPr>
        <w:t>se</w:t>
      </w:r>
      <w:r w:rsidR="005E3A47" w:rsidRPr="00F6371B">
        <w:rPr>
          <w:rFonts w:ascii="Arial" w:hAnsi="Arial" w:cs="Arial"/>
          <w:sz w:val="24"/>
          <w:szCs w:val="24"/>
        </w:rPr>
        <w:t xml:space="preserve"> evidenciara la actu</w:t>
      </w:r>
      <w:r w:rsidR="00237709">
        <w:rPr>
          <w:rFonts w:ascii="Arial" w:hAnsi="Arial" w:cs="Arial"/>
          <w:sz w:val="24"/>
          <w:szCs w:val="24"/>
        </w:rPr>
        <w:t xml:space="preserve">alización </w:t>
      </w:r>
      <w:r w:rsidR="00237709">
        <w:rPr>
          <w:rFonts w:ascii="Arial" w:hAnsi="Arial" w:cs="Arial"/>
          <w:sz w:val="24"/>
          <w:szCs w:val="24"/>
        </w:rPr>
        <w:lastRenderedPageBreak/>
        <w:t>de la hipótesis de la norma citada</w:t>
      </w:r>
      <w:r w:rsidR="005E3A47" w:rsidRPr="00F6371B">
        <w:rPr>
          <w:rFonts w:ascii="Arial" w:hAnsi="Arial" w:cs="Arial"/>
          <w:sz w:val="24"/>
          <w:szCs w:val="24"/>
        </w:rPr>
        <w:t xml:space="preserve">, como lo prevé el artículo 7 fracción V, de la Ley de Justicia Administrativa para el Estado, esto es de </w:t>
      </w:r>
      <w:r w:rsidR="00AE0DC5">
        <w:rPr>
          <w:rFonts w:ascii="Arial" w:hAnsi="Arial" w:cs="Arial"/>
          <w:sz w:val="24"/>
          <w:szCs w:val="24"/>
        </w:rPr>
        <w:t xml:space="preserve">fundar y </w:t>
      </w:r>
      <w:r w:rsidR="005E3A47" w:rsidRPr="00F6371B">
        <w:rPr>
          <w:rFonts w:ascii="Arial" w:hAnsi="Arial" w:cs="Arial"/>
          <w:sz w:val="24"/>
          <w:szCs w:val="24"/>
        </w:rPr>
        <w:t>motivar todos los actos que emitan para no dejar al administrado en estado de inde</w:t>
      </w:r>
      <w:r w:rsidR="005E3A47">
        <w:rPr>
          <w:rFonts w:ascii="Arial" w:hAnsi="Arial" w:cs="Arial"/>
          <w:sz w:val="24"/>
          <w:szCs w:val="24"/>
        </w:rPr>
        <w:t>f</w:t>
      </w:r>
      <w:r w:rsidR="005E3A47" w:rsidRPr="00F6371B">
        <w:rPr>
          <w:rFonts w:ascii="Arial" w:hAnsi="Arial" w:cs="Arial"/>
          <w:sz w:val="24"/>
          <w:szCs w:val="24"/>
        </w:rPr>
        <w:t>ensión al ignorar las causas por las cual</w:t>
      </w:r>
      <w:r w:rsidR="005E3A47">
        <w:rPr>
          <w:rFonts w:ascii="Arial" w:hAnsi="Arial" w:cs="Arial"/>
          <w:sz w:val="24"/>
          <w:szCs w:val="24"/>
        </w:rPr>
        <w:t>es se emitió el acto impugnado</w:t>
      </w:r>
      <w:r w:rsidR="005E3A47" w:rsidRPr="00F6371B">
        <w:rPr>
          <w:rFonts w:ascii="Arial" w:hAnsi="Arial" w:cs="Arial"/>
          <w:sz w:val="24"/>
          <w:szCs w:val="24"/>
        </w:rPr>
        <w:t>; ya que únicamente se limitó a invocar como fundamento de su actuar</w:t>
      </w:r>
      <w:r w:rsidR="00CB02D6">
        <w:rPr>
          <w:rFonts w:ascii="Arial" w:hAnsi="Arial" w:cs="Arial"/>
          <w:sz w:val="24"/>
          <w:szCs w:val="24"/>
        </w:rPr>
        <w:t xml:space="preserve"> los artículos </w:t>
      </w:r>
      <w:r w:rsidR="00464DF0">
        <w:rPr>
          <w:rFonts w:ascii="Arial" w:hAnsi="Arial" w:cs="Arial"/>
          <w:sz w:val="24"/>
          <w:szCs w:val="24"/>
        </w:rPr>
        <w:t>137 y 60 fracción XV,</w:t>
      </w:r>
      <w:r w:rsidR="005E3A47" w:rsidRPr="00F6371B">
        <w:rPr>
          <w:rFonts w:ascii="Arial" w:hAnsi="Arial" w:cs="Arial"/>
          <w:sz w:val="24"/>
          <w:szCs w:val="24"/>
        </w:rPr>
        <w:t xml:space="preserve"> del Reglamento de Vialidad para el Municipio de Oaxaca de Juáre</w:t>
      </w:r>
      <w:r w:rsidR="00AE0DC5">
        <w:rPr>
          <w:rFonts w:ascii="Arial" w:hAnsi="Arial" w:cs="Arial"/>
          <w:sz w:val="24"/>
          <w:szCs w:val="24"/>
        </w:rPr>
        <w:t>z,</w:t>
      </w:r>
      <w:r w:rsidR="005E3A47" w:rsidRPr="00F6371B">
        <w:rPr>
          <w:rFonts w:ascii="Arial" w:hAnsi="Arial" w:cs="Arial"/>
          <w:sz w:val="24"/>
          <w:szCs w:val="24"/>
        </w:rPr>
        <w:t xml:space="preserve"> sin que hiciera referencia de los hechos ocurridos</w:t>
      </w:r>
      <w:r w:rsidR="00AE0DC5">
        <w:rPr>
          <w:rFonts w:ascii="Arial" w:hAnsi="Arial" w:cs="Arial"/>
          <w:sz w:val="24"/>
          <w:szCs w:val="24"/>
        </w:rPr>
        <w:t>,</w:t>
      </w:r>
      <w:r w:rsidR="005E3A47"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5E3A47" w:rsidRPr="001A2C51" w:rsidRDefault="005E3A47" w:rsidP="005E3A47">
      <w:pPr>
        <w:autoSpaceDE w:val="0"/>
        <w:autoSpaceDN w:val="0"/>
        <w:adjustRightInd w:val="0"/>
        <w:spacing w:after="0" w:line="240" w:lineRule="auto"/>
        <w:ind w:firstLine="567"/>
        <w:jc w:val="both"/>
        <w:rPr>
          <w:rFonts w:ascii="Arial" w:hAnsi="Arial" w:cs="Arial"/>
          <w:color w:val="000000"/>
          <w:szCs w:val="24"/>
        </w:rPr>
      </w:pPr>
    </w:p>
    <w:p w:rsidR="005E3A47" w:rsidRDefault="00CB02D6" w:rsidP="008C6C2C">
      <w:pPr>
        <w:spacing w:after="0" w:line="480" w:lineRule="auto"/>
        <w:ind w:right="51" w:firstLine="567"/>
        <w:jc w:val="both"/>
        <w:rPr>
          <w:rFonts w:ascii="Arial" w:hAnsi="Arial" w:cs="Arial"/>
          <w:sz w:val="24"/>
          <w:szCs w:val="24"/>
        </w:rPr>
      </w:pPr>
      <w:r>
        <w:rPr>
          <w:rFonts w:ascii="Arial" w:hAnsi="Arial" w:cs="Arial"/>
          <w:sz w:val="24"/>
          <w:szCs w:val="24"/>
        </w:rPr>
        <w:t>Así, el</w:t>
      </w:r>
      <w:r w:rsidR="005E3A47" w:rsidRPr="00B15094">
        <w:rPr>
          <w:rFonts w:ascii="Arial" w:hAnsi="Arial" w:cs="Arial"/>
          <w:sz w:val="24"/>
          <w:szCs w:val="24"/>
        </w:rPr>
        <w:t xml:space="preserve"> </w:t>
      </w:r>
      <w:r w:rsidR="005E3A47">
        <w:rPr>
          <w:rFonts w:ascii="Arial" w:hAnsi="Arial" w:cs="Arial"/>
          <w:color w:val="000000"/>
          <w:sz w:val="24"/>
          <w:szCs w:val="24"/>
        </w:rPr>
        <w:t xml:space="preserve">Policía Vial </w:t>
      </w:r>
      <w:r w:rsidR="007D7FB9">
        <w:rPr>
          <w:rFonts w:ascii="Arial" w:hAnsi="Arial" w:cs="Arial"/>
          <w:color w:val="000000"/>
          <w:sz w:val="24"/>
          <w:szCs w:val="24"/>
          <w:lang w:val="es-ES"/>
        </w:rPr>
        <w:t>PV-</w:t>
      </w:r>
      <w:r w:rsidR="00464DF0">
        <w:rPr>
          <w:rFonts w:ascii="Arial" w:hAnsi="Arial" w:cs="Arial"/>
          <w:color w:val="000000"/>
          <w:sz w:val="24"/>
          <w:szCs w:val="24"/>
          <w:lang w:val="es-ES"/>
        </w:rPr>
        <w:t>327</w:t>
      </w:r>
      <w:r w:rsidR="005E3A47">
        <w:rPr>
          <w:rFonts w:ascii="Arial" w:hAnsi="Arial" w:cs="Arial"/>
          <w:sz w:val="24"/>
          <w:szCs w:val="24"/>
          <w:lang w:val="es-ES"/>
        </w:rPr>
        <w:t xml:space="preserve">, de la </w:t>
      </w:r>
      <w:r w:rsidR="005E3A47">
        <w:rPr>
          <w:rFonts w:ascii="Arial" w:hAnsi="Arial" w:cs="Arial"/>
          <w:color w:val="000000"/>
          <w:sz w:val="24"/>
          <w:szCs w:val="24"/>
        </w:rPr>
        <w:t xml:space="preserve">Comisión de Seguridad Pública </w:t>
      </w:r>
      <w:r w:rsidR="007D7FB9">
        <w:rPr>
          <w:rFonts w:ascii="Arial" w:hAnsi="Arial" w:cs="Arial"/>
          <w:color w:val="000000"/>
          <w:sz w:val="24"/>
          <w:szCs w:val="24"/>
        </w:rPr>
        <w:t xml:space="preserve">y Vialidad </w:t>
      </w:r>
      <w:r w:rsidR="002C6FE5" w:rsidRPr="002C6FE5">
        <w:rPr>
          <w:rFonts w:ascii="Arial" w:hAnsi="Arial" w:cs="Arial"/>
          <w:color w:val="000000"/>
          <w:sz w:val="24"/>
          <w:szCs w:val="24"/>
        </w:rPr>
        <w:t>del Municipio de Oaxaca de Juárez</w:t>
      </w:r>
      <w:r w:rsidR="002C6FE5" w:rsidRPr="002C6FE5">
        <w:rPr>
          <w:rFonts w:ascii="Arial" w:eastAsia="Times New Roman" w:hAnsi="Arial" w:cs="Arial"/>
          <w:sz w:val="24"/>
          <w:szCs w:val="24"/>
          <w:lang w:val="es-ES" w:eastAsia="es-ES"/>
        </w:rPr>
        <w:t>, Oaxaca</w:t>
      </w:r>
      <w:r w:rsidR="002C6FE5">
        <w:rPr>
          <w:rFonts w:ascii="Arial" w:eastAsia="Times New Roman" w:hAnsi="Arial" w:cs="Arial"/>
          <w:sz w:val="24"/>
          <w:szCs w:val="24"/>
          <w:lang w:val="es-ES" w:eastAsia="es-ES"/>
        </w:rPr>
        <w:t>,</w:t>
      </w:r>
      <w:r w:rsidR="002C6FE5" w:rsidRPr="00B15094">
        <w:rPr>
          <w:rFonts w:ascii="Arial" w:hAnsi="Arial" w:cs="Arial"/>
          <w:sz w:val="24"/>
          <w:szCs w:val="24"/>
        </w:rPr>
        <w:t xml:space="preserve"> </w:t>
      </w:r>
      <w:r w:rsidR="005E3A47" w:rsidRPr="00B15094">
        <w:rPr>
          <w:rFonts w:ascii="Arial" w:hAnsi="Arial" w:cs="Arial"/>
          <w:sz w:val="24"/>
          <w:szCs w:val="24"/>
        </w:rPr>
        <w:t xml:space="preserve">al no precisar y concluir con argumentos lógico jurídicos las circunstancias por las cuales estimó que el </w:t>
      </w:r>
      <w:r w:rsidR="005E3A47">
        <w:rPr>
          <w:rFonts w:ascii="Arial" w:hAnsi="Arial" w:cs="Arial"/>
          <w:sz w:val="24"/>
          <w:szCs w:val="24"/>
        </w:rPr>
        <w:t xml:space="preserve"> infractor</w:t>
      </w:r>
      <w:r w:rsidR="008C6C2C">
        <w:rPr>
          <w:rFonts w:ascii="Arial" w:hAnsi="Arial" w:cs="Arial"/>
          <w:sz w:val="24"/>
          <w:szCs w:val="24"/>
        </w:rPr>
        <w:t>...”</w:t>
      </w:r>
      <w:r w:rsidR="00687484">
        <w:rPr>
          <w:rFonts w:ascii="Arial" w:hAnsi="Arial" w:cs="Arial"/>
          <w:sz w:val="24"/>
          <w:szCs w:val="24"/>
        </w:rPr>
        <w:t>se pasó la luz roja</w:t>
      </w:r>
      <w:r w:rsidR="008C6C2C">
        <w:rPr>
          <w:rFonts w:ascii="Arial" w:hAnsi="Arial" w:cs="Arial"/>
          <w:sz w:val="24"/>
          <w:szCs w:val="24"/>
        </w:rPr>
        <w:t xml:space="preserve"> o ámbar</w:t>
      </w:r>
      <w:r w:rsidR="00687484">
        <w:rPr>
          <w:rFonts w:ascii="Arial" w:hAnsi="Arial" w:cs="Arial"/>
          <w:sz w:val="24"/>
          <w:szCs w:val="24"/>
        </w:rPr>
        <w:t xml:space="preserve"> del semáforo</w:t>
      </w:r>
      <w:r w:rsidR="008C6C2C">
        <w:rPr>
          <w:rFonts w:ascii="Arial" w:hAnsi="Arial" w:cs="Arial"/>
          <w:sz w:val="24"/>
          <w:szCs w:val="24"/>
        </w:rPr>
        <w:t>..”</w:t>
      </w:r>
      <w:r w:rsidR="007D7FB9">
        <w:rPr>
          <w:rFonts w:ascii="Arial" w:hAnsi="Arial" w:cs="Arial"/>
          <w:sz w:val="24"/>
          <w:szCs w:val="24"/>
        </w:rPr>
        <w:t xml:space="preserve">, </w:t>
      </w:r>
      <w:r w:rsidR="005E3A47" w:rsidRPr="00B15094">
        <w:rPr>
          <w:rFonts w:ascii="Arial" w:hAnsi="Arial" w:cs="Arial"/>
          <w:sz w:val="24"/>
          <w:szCs w:val="24"/>
        </w:rPr>
        <w:t xml:space="preserve">soslayó cumplir con la obligación de </w:t>
      </w:r>
      <w:r w:rsidR="00FF6F9F">
        <w:rPr>
          <w:rFonts w:ascii="Arial" w:hAnsi="Arial" w:cs="Arial"/>
          <w:sz w:val="24"/>
          <w:szCs w:val="24"/>
        </w:rPr>
        <w:t xml:space="preserve">fundar y </w:t>
      </w:r>
      <w:r w:rsidR="005E3A47" w:rsidRPr="00B15094">
        <w:rPr>
          <w:rFonts w:ascii="Arial" w:hAnsi="Arial" w:cs="Arial"/>
          <w:sz w:val="24"/>
          <w:szCs w:val="24"/>
        </w:rPr>
        <w:t xml:space="preserve">motivar el acto impugnado, </w:t>
      </w:r>
      <w:r w:rsidR="008500FF">
        <w:rPr>
          <w:rFonts w:ascii="Arial" w:hAnsi="Arial" w:cs="Arial"/>
          <w:sz w:val="24"/>
          <w:szCs w:val="24"/>
        </w:rPr>
        <w:t>esto es, que debió expresar con precisión el o los preceptos legales aplicables al caso y señalar las circunstancias especiales, razones pa</w:t>
      </w:r>
      <w:r w:rsidR="00196879">
        <w:rPr>
          <w:rFonts w:ascii="Arial" w:hAnsi="Arial" w:cs="Arial"/>
          <w:sz w:val="24"/>
          <w:szCs w:val="24"/>
        </w:rPr>
        <w:t>rticu</w:t>
      </w:r>
      <w:r w:rsidR="008500FF">
        <w:rPr>
          <w:rFonts w:ascii="Arial" w:hAnsi="Arial" w:cs="Arial"/>
          <w:sz w:val="24"/>
          <w:szCs w:val="24"/>
        </w:rPr>
        <w:t>l</w:t>
      </w:r>
      <w:r w:rsidR="00196879">
        <w:rPr>
          <w:rFonts w:ascii="Arial" w:hAnsi="Arial" w:cs="Arial"/>
          <w:sz w:val="24"/>
          <w:szCs w:val="24"/>
        </w:rPr>
        <w:t>a</w:t>
      </w:r>
      <w:r w:rsidR="008500FF">
        <w:rPr>
          <w:rFonts w:ascii="Arial" w:hAnsi="Arial" w:cs="Arial"/>
          <w:sz w:val="24"/>
          <w:szCs w:val="24"/>
        </w:rPr>
        <w:t xml:space="preserve">res o casas inmediatas que se hayan tenido </w:t>
      </w:r>
      <w:r w:rsidR="00196879">
        <w:rPr>
          <w:rFonts w:ascii="Arial" w:hAnsi="Arial" w:cs="Arial"/>
          <w:sz w:val="24"/>
          <w:szCs w:val="24"/>
        </w:rPr>
        <w:t>en considera</w:t>
      </w:r>
      <w:r w:rsidR="008500FF">
        <w:rPr>
          <w:rFonts w:ascii="Arial" w:hAnsi="Arial" w:cs="Arial"/>
          <w:sz w:val="24"/>
          <w:szCs w:val="24"/>
        </w:rPr>
        <w:t>c</w:t>
      </w:r>
      <w:r w:rsidR="00196879">
        <w:rPr>
          <w:rFonts w:ascii="Arial" w:hAnsi="Arial" w:cs="Arial"/>
          <w:sz w:val="24"/>
          <w:szCs w:val="24"/>
        </w:rPr>
        <w:t>ió</w:t>
      </w:r>
      <w:r w:rsidR="008500FF">
        <w:rPr>
          <w:rFonts w:ascii="Arial" w:hAnsi="Arial" w:cs="Arial"/>
          <w:sz w:val="24"/>
          <w:szCs w:val="24"/>
        </w:rPr>
        <w:t xml:space="preserve">n para la emisión de acto, como lo </w:t>
      </w:r>
      <w:r w:rsidR="00196879">
        <w:rPr>
          <w:rFonts w:ascii="Arial" w:hAnsi="Arial" w:cs="Arial"/>
          <w:sz w:val="24"/>
          <w:szCs w:val="24"/>
        </w:rPr>
        <w:t>prevé</w:t>
      </w:r>
      <w:r w:rsidR="008500FF">
        <w:rPr>
          <w:rFonts w:ascii="Arial" w:hAnsi="Arial" w:cs="Arial"/>
          <w:sz w:val="24"/>
          <w:szCs w:val="24"/>
        </w:rPr>
        <w:t xml:space="preserve"> </w:t>
      </w:r>
      <w:r w:rsidR="005E3A47" w:rsidRPr="00B15094">
        <w:rPr>
          <w:rFonts w:ascii="Arial" w:hAnsi="Arial" w:cs="Arial"/>
          <w:sz w:val="24"/>
          <w:szCs w:val="24"/>
        </w:rPr>
        <w:t>la fracción V del artículo 7</w:t>
      </w:r>
      <w:r w:rsidR="004252F1">
        <w:rPr>
          <w:rFonts w:ascii="Arial" w:hAnsi="Arial" w:cs="Arial"/>
          <w:sz w:val="24"/>
          <w:szCs w:val="24"/>
        </w:rPr>
        <w:t>,</w:t>
      </w:r>
      <w:r w:rsidR="005E3A47" w:rsidRPr="00B15094">
        <w:rPr>
          <w:rFonts w:ascii="Arial" w:hAnsi="Arial" w:cs="Arial"/>
          <w:sz w:val="24"/>
          <w:szCs w:val="24"/>
        </w:rPr>
        <w:t xml:space="preserve"> de la Ley de Justicia Administrativa para el Estado de O</w:t>
      </w:r>
      <w:r w:rsidR="00AE0DC5">
        <w:rPr>
          <w:rFonts w:ascii="Arial" w:hAnsi="Arial" w:cs="Arial"/>
          <w:sz w:val="24"/>
          <w:szCs w:val="24"/>
        </w:rPr>
        <w:t>axaca</w:t>
      </w:r>
      <w:r w:rsidR="005E3A47" w:rsidRPr="00B15094">
        <w:rPr>
          <w:rFonts w:ascii="Arial" w:hAnsi="Arial" w:cs="Arial"/>
          <w:sz w:val="24"/>
          <w:szCs w:val="24"/>
        </w:rPr>
        <w:t>.</w:t>
      </w:r>
    </w:p>
    <w:p w:rsidR="005E3A47" w:rsidRDefault="005E3A47" w:rsidP="005E3A47">
      <w:pPr>
        <w:spacing w:after="0" w:line="360" w:lineRule="auto"/>
        <w:ind w:right="51" w:firstLine="567"/>
        <w:jc w:val="both"/>
        <w:rPr>
          <w:rFonts w:ascii="Arial" w:hAnsi="Arial" w:cs="Arial"/>
          <w:sz w:val="24"/>
          <w:szCs w:val="24"/>
        </w:rPr>
      </w:pPr>
    </w:p>
    <w:p w:rsidR="005E3A47" w:rsidRPr="00B15094" w:rsidRDefault="005E3A47" w:rsidP="005E3A4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sidR="00A71899">
        <w:rPr>
          <w:rFonts w:ascii="Arial" w:hAnsi="Arial" w:cs="Arial"/>
          <w:sz w:val="24"/>
          <w:szCs w:val="24"/>
        </w:rPr>
        <w:t>o el rubro y texto siguientes:</w:t>
      </w:r>
    </w:p>
    <w:p w:rsidR="005E3A47" w:rsidRPr="00B15094" w:rsidRDefault="005E3A47" w:rsidP="005E3A47">
      <w:pPr>
        <w:ind w:right="51"/>
        <w:jc w:val="both"/>
        <w:rPr>
          <w:rFonts w:ascii="Arial" w:hAnsi="Arial" w:cs="Arial"/>
          <w:sz w:val="2"/>
          <w:szCs w:val="24"/>
        </w:rPr>
      </w:pPr>
    </w:p>
    <w:p w:rsidR="005E3A47" w:rsidRDefault="005E3A47" w:rsidP="00687484">
      <w:pPr>
        <w:ind w:left="567" w:right="709"/>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w:t>
      </w:r>
      <w:r w:rsidRPr="001A2C51">
        <w:rPr>
          <w:rFonts w:ascii="Arial" w:hAnsi="Arial" w:cs="Arial"/>
          <w:i/>
        </w:rPr>
        <w:lastRenderedPageBreak/>
        <w:t>otorgan competencia o facultades a las autoridades para emitir el acto en agravio del gobernado”.</w:t>
      </w:r>
    </w:p>
    <w:p w:rsidR="005E3A47" w:rsidRDefault="005E3A47" w:rsidP="00F43DB0">
      <w:pPr>
        <w:spacing w:after="0" w:line="360" w:lineRule="auto"/>
        <w:ind w:right="51" w:firstLine="708"/>
        <w:jc w:val="both"/>
        <w:rPr>
          <w:rFonts w:ascii="Arial" w:hAnsi="Arial" w:cs="Arial"/>
        </w:rPr>
      </w:pPr>
    </w:p>
    <w:p w:rsidR="00A71899" w:rsidRDefault="005E3A47" w:rsidP="00A71899">
      <w:pPr>
        <w:spacing w:after="0" w:line="360" w:lineRule="auto"/>
        <w:ind w:right="51" w:firstLine="567"/>
        <w:jc w:val="both"/>
        <w:rPr>
          <w:rFonts w:ascii="Arial" w:hAnsi="Arial" w:cs="Arial"/>
          <w:color w:val="000000"/>
          <w:sz w:val="24"/>
          <w:szCs w:val="24"/>
        </w:rPr>
      </w:pPr>
      <w:r w:rsidRPr="00B15094">
        <w:rPr>
          <w:rFonts w:ascii="Arial" w:hAnsi="Arial" w:cs="Arial"/>
          <w:sz w:val="24"/>
          <w:szCs w:val="24"/>
        </w:rPr>
        <w:t>En consecuencia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BF25D4">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687484">
        <w:rPr>
          <w:rFonts w:ascii="Arial" w:hAnsi="Arial" w:cs="Arial"/>
          <w:sz w:val="24"/>
          <w:szCs w:val="24"/>
        </w:rPr>
        <w:t xml:space="preserve">06 seis de junio </w:t>
      </w:r>
      <w:r w:rsidR="007130BA">
        <w:rPr>
          <w:rFonts w:ascii="Arial" w:hAnsi="Arial" w:cs="Arial"/>
          <w:sz w:val="24"/>
          <w:szCs w:val="24"/>
        </w:rPr>
        <w:t>de 2017 dos mil diecisiete</w:t>
      </w:r>
      <w:r>
        <w:rPr>
          <w:rFonts w:ascii="Arial" w:hAnsi="Arial" w:cs="Arial"/>
          <w:sz w:val="24"/>
          <w:szCs w:val="24"/>
        </w:rPr>
        <w:t xml:space="preserve">, levantada </w:t>
      </w:r>
      <w:r w:rsidR="007130BA">
        <w:rPr>
          <w:rFonts w:ascii="Arial" w:hAnsi="Arial" w:cs="Arial"/>
          <w:sz w:val="24"/>
          <w:szCs w:val="24"/>
        </w:rPr>
        <w:t xml:space="preserve">por </w:t>
      </w:r>
      <w:r w:rsidR="00CB02D6">
        <w:rPr>
          <w:rFonts w:ascii="Arial" w:hAnsi="Arial" w:cs="Arial"/>
          <w:sz w:val="24"/>
          <w:szCs w:val="24"/>
        </w:rPr>
        <w:t>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687484">
        <w:rPr>
          <w:rFonts w:ascii="Arial" w:hAnsi="Arial" w:cs="Arial"/>
          <w:color w:val="000000"/>
          <w:sz w:val="24"/>
          <w:szCs w:val="24"/>
          <w:lang w:val="es-ES"/>
        </w:rPr>
        <w:t>PV-327</w:t>
      </w:r>
      <w:r>
        <w:rPr>
          <w:rFonts w:ascii="Arial" w:hAnsi="Arial" w:cs="Arial"/>
          <w:sz w:val="24"/>
          <w:szCs w:val="24"/>
          <w:lang w:val="es-ES"/>
        </w:rPr>
        <w:t xml:space="preserve">, de la </w:t>
      </w:r>
      <w:r>
        <w:rPr>
          <w:rFonts w:ascii="Arial" w:hAnsi="Arial" w:cs="Arial"/>
          <w:color w:val="000000"/>
          <w:sz w:val="24"/>
          <w:szCs w:val="24"/>
        </w:rPr>
        <w:t xml:space="preserve">Comisión de Seguridad Pública </w:t>
      </w:r>
      <w:r w:rsidR="007D7FB9">
        <w:rPr>
          <w:rFonts w:ascii="Arial" w:hAnsi="Arial" w:cs="Arial"/>
          <w:color w:val="000000"/>
          <w:sz w:val="24"/>
          <w:szCs w:val="24"/>
        </w:rPr>
        <w:t xml:space="preserve">y </w:t>
      </w:r>
      <w:r>
        <w:rPr>
          <w:rFonts w:ascii="Arial" w:hAnsi="Arial" w:cs="Arial"/>
          <w:color w:val="000000"/>
          <w:sz w:val="24"/>
          <w:szCs w:val="24"/>
        </w:rPr>
        <w:t xml:space="preserve">Vialidad </w:t>
      </w:r>
      <w:r w:rsidR="002B1FF9" w:rsidRPr="002B1FF9">
        <w:rPr>
          <w:rFonts w:ascii="Arial" w:hAnsi="Arial" w:cs="Arial"/>
          <w:color w:val="000000"/>
          <w:sz w:val="24"/>
          <w:szCs w:val="24"/>
        </w:rPr>
        <w:t>del Municipio de Oaxaca de Juárez</w:t>
      </w:r>
      <w:r w:rsidR="002B1FF9" w:rsidRPr="002B1FF9">
        <w:rPr>
          <w:rFonts w:ascii="Arial" w:eastAsia="Times New Roman" w:hAnsi="Arial" w:cs="Arial"/>
          <w:sz w:val="24"/>
          <w:szCs w:val="24"/>
          <w:lang w:val="es-ES" w:eastAsia="es-ES"/>
        </w:rPr>
        <w:t>, Oaxaca.</w:t>
      </w:r>
    </w:p>
    <w:p w:rsidR="00A71899" w:rsidRDefault="00A71899" w:rsidP="00A71899">
      <w:pPr>
        <w:spacing w:after="0" w:line="360" w:lineRule="auto"/>
        <w:ind w:right="51" w:firstLine="567"/>
        <w:jc w:val="both"/>
        <w:rPr>
          <w:rFonts w:ascii="Arial" w:hAnsi="Arial" w:cs="Arial"/>
          <w:color w:val="000000"/>
          <w:sz w:val="24"/>
          <w:szCs w:val="24"/>
        </w:rPr>
      </w:pPr>
    </w:p>
    <w:p w:rsidR="007E3D21" w:rsidRPr="00A71899" w:rsidRDefault="00FD7D01" w:rsidP="00196879">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687484">
        <w:rPr>
          <w:rFonts w:ascii="Arial" w:hAnsi="Arial" w:cs="Arial"/>
          <w:sz w:val="24"/>
          <w:szCs w:val="24"/>
        </w:rPr>
        <w:t>1,691</w:t>
      </w:r>
      <w:r>
        <w:rPr>
          <w:rFonts w:ascii="Arial" w:hAnsi="Arial" w:cs="Arial"/>
          <w:sz w:val="24"/>
          <w:szCs w:val="24"/>
        </w:rPr>
        <w:t>.00 (</w:t>
      </w:r>
      <w:r w:rsidR="00687484">
        <w:rPr>
          <w:rFonts w:ascii="Arial" w:hAnsi="Arial" w:cs="Arial"/>
          <w:sz w:val="24"/>
          <w:szCs w:val="24"/>
        </w:rPr>
        <w:t>un mil seiscientos noventa y un pesos</w:t>
      </w:r>
      <w:r w:rsidRPr="00003784">
        <w:rPr>
          <w:rFonts w:ascii="Arial" w:hAnsi="Arial" w:cs="Arial"/>
          <w:sz w:val="24"/>
          <w:szCs w:val="24"/>
        </w:rPr>
        <w:t xml:space="preserve"> 00/100 M.N.), por concepto de infracciones de tránsito (multas), </w:t>
      </w:r>
      <w:r>
        <w:rPr>
          <w:rFonts w:ascii="Arial" w:hAnsi="Arial" w:cs="Arial"/>
          <w:sz w:val="24"/>
          <w:szCs w:val="24"/>
        </w:rPr>
        <w:t xml:space="preserve">al actor </w:t>
      </w:r>
      <w:r w:rsidR="00BF25D4">
        <w:rPr>
          <w:rFonts w:ascii="Arial" w:eastAsia="Times New Roman" w:hAnsi="Arial" w:cs="Arial"/>
          <w:bCs/>
          <w:iCs/>
          <w:caps/>
          <w:kern w:val="2"/>
          <w:sz w:val="23"/>
          <w:szCs w:val="23"/>
          <w:lang w:val="es-ES_tradnl" w:eastAsia="es-ES"/>
        </w:rPr>
        <w:t>**********</w:t>
      </w:r>
      <w:r w:rsidR="00687484">
        <w:rPr>
          <w:rFonts w:ascii="Arial" w:hAnsi="Arial" w:cs="Arial"/>
          <w:b/>
          <w:sz w:val="24"/>
          <w:szCs w:val="24"/>
        </w:rPr>
        <w:t xml:space="preserve"> o </w:t>
      </w:r>
      <w:r w:rsidR="00BF25D4">
        <w:rPr>
          <w:rFonts w:ascii="Arial" w:eastAsia="Times New Roman" w:hAnsi="Arial" w:cs="Arial"/>
          <w:bCs/>
          <w:iCs/>
          <w:caps/>
          <w:kern w:val="2"/>
          <w:sz w:val="23"/>
          <w:szCs w:val="23"/>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w:t>
      </w:r>
      <w:r w:rsidR="00687484">
        <w:rPr>
          <w:rFonts w:ascii="Arial" w:hAnsi="Arial" w:cs="Arial"/>
          <w:sz w:val="24"/>
          <w:szCs w:val="24"/>
        </w:rPr>
        <w:t xml:space="preserve">recibo de pago </w:t>
      </w:r>
      <w:r w:rsidR="00BF25D4">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687484">
        <w:rPr>
          <w:rFonts w:ascii="Arial" w:hAnsi="Arial" w:cs="Arial"/>
          <w:sz w:val="24"/>
          <w:szCs w:val="24"/>
        </w:rPr>
        <w:t xml:space="preserve">22 veintidós de junio </w:t>
      </w:r>
      <w:r>
        <w:rPr>
          <w:rFonts w:ascii="Arial" w:hAnsi="Arial" w:cs="Arial"/>
          <w:sz w:val="24"/>
          <w:szCs w:val="24"/>
        </w:rPr>
        <w:t>de 2017 dos mil diecisiete,</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sidR="00196879">
        <w:rPr>
          <w:rFonts w:ascii="Arial" w:hAnsi="Arial" w:cs="Arial"/>
          <w:color w:val="000000"/>
          <w:sz w:val="24"/>
          <w:szCs w:val="24"/>
        </w:rPr>
        <w:t>en razón de que el acto impugnado al declararse nulo, sus consecuencias</w:t>
      </w:r>
      <w:r w:rsidR="008C6C2C">
        <w:rPr>
          <w:rFonts w:ascii="Arial" w:hAnsi="Arial" w:cs="Arial"/>
          <w:color w:val="000000"/>
          <w:sz w:val="24"/>
          <w:szCs w:val="24"/>
        </w:rPr>
        <w:t xml:space="preserve"> son frutos de actos viciados</w:t>
      </w:r>
      <w:r w:rsidR="00196879">
        <w:rPr>
          <w:rFonts w:ascii="Arial" w:hAnsi="Arial" w:cs="Arial"/>
          <w:color w:val="000000"/>
          <w:sz w:val="24"/>
          <w:szCs w:val="24"/>
        </w:rPr>
        <w:t xml:space="preserve"> </w:t>
      </w:r>
      <w:r w:rsidR="008C6C2C">
        <w:rPr>
          <w:rFonts w:ascii="Arial" w:hAnsi="Arial" w:cs="Arial"/>
          <w:color w:val="000000"/>
          <w:sz w:val="24"/>
          <w:szCs w:val="24"/>
        </w:rPr>
        <w:t xml:space="preserve">y </w:t>
      </w:r>
      <w:r w:rsidR="00196879">
        <w:rPr>
          <w:rFonts w:ascii="Arial" w:hAnsi="Arial" w:cs="Arial"/>
          <w:color w:val="000000"/>
          <w:sz w:val="24"/>
          <w:szCs w:val="24"/>
        </w:rPr>
        <w:t>tambi</w:t>
      </w:r>
      <w:r w:rsidR="007E3D21">
        <w:rPr>
          <w:rFonts w:ascii="Arial" w:hAnsi="Arial" w:cs="Arial"/>
          <w:color w:val="000000"/>
          <w:sz w:val="24"/>
          <w:szCs w:val="24"/>
        </w:rPr>
        <w:t xml:space="preserve">én resultan nulos, por ello procede la devolución o entrega de la cantidad pagada por el actor. </w:t>
      </w:r>
    </w:p>
    <w:p w:rsidR="00FD7D01" w:rsidRPr="002A5BA4" w:rsidRDefault="00FD7D01" w:rsidP="00FD7D01">
      <w:pPr>
        <w:spacing w:after="0" w:line="360" w:lineRule="auto"/>
        <w:ind w:right="51" w:firstLine="567"/>
        <w:jc w:val="both"/>
        <w:rPr>
          <w:rFonts w:ascii="Arial" w:hAnsi="Arial" w:cs="Arial"/>
          <w:sz w:val="24"/>
          <w:szCs w:val="24"/>
        </w:rPr>
      </w:pPr>
    </w:p>
    <w:p w:rsidR="00FD7D01" w:rsidRDefault="00FD7D01" w:rsidP="00FD7D01">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FD7D01" w:rsidRDefault="00FD7D01" w:rsidP="00FD7D01">
      <w:pPr>
        <w:autoSpaceDE w:val="0"/>
        <w:autoSpaceDN w:val="0"/>
        <w:adjustRightInd w:val="0"/>
        <w:spacing w:after="0"/>
        <w:ind w:left="709" w:right="709"/>
        <w:jc w:val="both"/>
        <w:rPr>
          <w:rFonts w:ascii="Arial" w:hAnsi="Arial" w:cs="Arial"/>
          <w:b/>
          <w:color w:val="000000"/>
        </w:rPr>
      </w:pPr>
    </w:p>
    <w:p w:rsidR="00FD7D01" w:rsidRDefault="00FD7D01" w:rsidP="00FD7D01">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687484" w:rsidRDefault="00687484" w:rsidP="00FD7D01">
      <w:pPr>
        <w:spacing w:after="0" w:line="360" w:lineRule="auto"/>
        <w:ind w:right="51" w:firstLine="567"/>
        <w:jc w:val="both"/>
        <w:rPr>
          <w:rFonts w:ascii="Arial" w:hAnsi="Arial" w:cs="Arial"/>
          <w:sz w:val="24"/>
          <w:szCs w:val="24"/>
        </w:rPr>
      </w:pPr>
    </w:p>
    <w:p w:rsidR="00FD7D01" w:rsidRDefault="00687484" w:rsidP="00FD7D01">
      <w:pPr>
        <w:spacing w:after="0" w:line="360" w:lineRule="auto"/>
        <w:ind w:right="51" w:firstLine="567"/>
        <w:jc w:val="both"/>
        <w:rPr>
          <w:rFonts w:ascii="Arial" w:hAnsi="Arial" w:cs="Arial"/>
          <w:sz w:val="24"/>
          <w:szCs w:val="24"/>
        </w:rPr>
      </w:pPr>
      <w:r>
        <w:rPr>
          <w:rFonts w:ascii="Arial" w:hAnsi="Arial" w:cs="Arial"/>
          <w:sz w:val="24"/>
          <w:szCs w:val="24"/>
        </w:rPr>
        <w:t>En mérito de</w:t>
      </w:r>
      <w:r w:rsidR="00FD7D01" w:rsidRPr="00284E07">
        <w:rPr>
          <w:rFonts w:ascii="Arial" w:hAnsi="Arial" w:cs="Arial"/>
          <w:sz w:val="24"/>
          <w:szCs w:val="24"/>
        </w:rPr>
        <w:t xml:space="preserve"> lo expuesto y con fundamento en los artículos 177</w:t>
      </w:r>
      <w:r w:rsidR="00FD7D01">
        <w:rPr>
          <w:rFonts w:ascii="Arial" w:hAnsi="Arial" w:cs="Arial"/>
          <w:sz w:val="24"/>
          <w:szCs w:val="24"/>
        </w:rPr>
        <w:t xml:space="preserve"> fracciones I, II y III,</w:t>
      </w:r>
      <w:r w:rsidR="00FD7D01" w:rsidRPr="00284E07">
        <w:rPr>
          <w:rFonts w:ascii="Arial" w:hAnsi="Arial" w:cs="Arial"/>
          <w:sz w:val="24"/>
          <w:szCs w:val="24"/>
        </w:rPr>
        <w:t xml:space="preserve"> 178 fracción VI y 179</w:t>
      </w:r>
      <w:r w:rsidR="00FD7D01">
        <w:rPr>
          <w:rFonts w:ascii="Arial" w:hAnsi="Arial" w:cs="Arial"/>
          <w:sz w:val="24"/>
          <w:szCs w:val="24"/>
        </w:rPr>
        <w:t xml:space="preserve">, </w:t>
      </w:r>
      <w:r w:rsidR="00FD7D01" w:rsidRPr="00284E07">
        <w:rPr>
          <w:rFonts w:ascii="Arial" w:hAnsi="Arial" w:cs="Arial"/>
          <w:sz w:val="24"/>
          <w:szCs w:val="24"/>
        </w:rPr>
        <w:t>de la Ley de Justicia Administrativa</w:t>
      </w:r>
      <w:r w:rsidR="00FD7D01">
        <w:rPr>
          <w:rFonts w:ascii="Arial" w:hAnsi="Arial" w:cs="Arial"/>
          <w:sz w:val="24"/>
          <w:szCs w:val="24"/>
        </w:rPr>
        <w:t xml:space="preserve"> </w:t>
      </w:r>
      <w:r w:rsidR="00FD7D01" w:rsidRPr="00284E07">
        <w:rPr>
          <w:rFonts w:ascii="Arial" w:hAnsi="Arial" w:cs="Arial"/>
          <w:sz w:val="24"/>
          <w:szCs w:val="24"/>
        </w:rPr>
        <w:t>para el Estado de Oaxaca, se</w:t>
      </w:r>
      <w:r w:rsidR="00FD7D01">
        <w:rPr>
          <w:rFonts w:ascii="Arial" w:hAnsi="Arial" w:cs="Arial"/>
          <w:sz w:val="24"/>
          <w:szCs w:val="24"/>
        </w:rPr>
        <w:t>;</w:t>
      </w:r>
      <w:r>
        <w:rPr>
          <w:rFonts w:ascii="Arial" w:hAnsi="Arial" w:cs="Arial"/>
          <w:sz w:val="24"/>
          <w:szCs w:val="24"/>
        </w:rPr>
        <w:t xml:space="preserve">- - - - - - - - - - - - - - - - - - - - - - - - - - - - - - - - - - - - - - - - - - - - - - - - - - - - - - </w:t>
      </w:r>
      <w:r w:rsidR="00FD7D01">
        <w:rPr>
          <w:rFonts w:ascii="Arial" w:hAnsi="Arial" w:cs="Arial"/>
          <w:sz w:val="24"/>
          <w:szCs w:val="24"/>
        </w:rPr>
        <w:t xml:space="preserve"> </w:t>
      </w:r>
    </w:p>
    <w:p w:rsidR="00FD7D01" w:rsidRPr="00DF56E3" w:rsidRDefault="00FD7D01" w:rsidP="00FD7D01">
      <w:pPr>
        <w:spacing w:after="0" w:line="360" w:lineRule="auto"/>
        <w:ind w:right="51" w:firstLine="567"/>
        <w:jc w:val="both"/>
        <w:rPr>
          <w:rFonts w:ascii="Arial" w:eastAsia="Times New Roman" w:hAnsi="Arial" w:cs="Arial"/>
          <w:b/>
          <w:sz w:val="24"/>
          <w:szCs w:val="24"/>
          <w:lang w:eastAsia="es-ES"/>
        </w:rPr>
      </w:pPr>
    </w:p>
    <w:p w:rsidR="00FD7D01" w:rsidRPr="009D7854" w:rsidRDefault="00FD7D01" w:rsidP="00FD7D0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FD7D01" w:rsidRPr="009D7854" w:rsidRDefault="00FD7D01" w:rsidP="00FD7D01">
      <w:pPr>
        <w:spacing w:after="0" w:line="276" w:lineRule="auto"/>
        <w:ind w:right="-1134"/>
        <w:jc w:val="center"/>
        <w:rPr>
          <w:rFonts w:ascii="Arial" w:eastAsia="Times New Roman" w:hAnsi="Arial" w:cs="Arial"/>
          <w:b/>
          <w:sz w:val="24"/>
          <w:szCs w:val="24"/>
          <w:lang w:val="es-ES_tradnl" w:eastAsia="es-ES"/>
        </w:rPr>
      </w:pP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 xml:space="preserve">las partes quedo acreditada en autos. - - - - - - </w:t>
      </w:r>
    </w:p>
    <w:p w:rsidR="00FD7D01" w:rsidRPr="00821C91" w:rsidRDefault="00FD7D01" w:rsidP="00920290">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FD7D01" w:rsidRDefault="00FD7D01" w:rsidP="00FD7D01">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lastRenderedPageBreak/>
        <w:t xml:space="preserve">TERCERO. </w:t>
      </w:r>
      <w:r w:rsidR="000C5A74">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w:t>
      </w:r>
      <w:r w:rsidR="000C5A74">
        <w:rPr>
          <w:rFonts w:ascii="Arial" w:hAnsi="Arial" w:cs="Arial"/>
          <w:color w:val="000000"/>
          <w:sz w:val="24"/>
          <w:szCs w:val="24"/>
        </w:rPr>
        <w:t xml:space="preserve">- - - - - -  </w:t>
      </w:r>
    </w:p>
    <w:p w:rsidR="00FD7D01" w:rsidRPr="005A361C" w:rsidRDefault="00FD7D01" w:rsidP="00FD7D01">
      <w:pPr>
        <w:spacing w:after="0" w:line="240" w:lineRule="auto"/>
        <w:ind w:right="51" w:firstLine="567"/>
        <w:jc w:val="both"/>
        <w:rPr>
          <w:rFonts w:ascii="Arial" w:hAnsi="Arial" w:cs="Arial"/>
          <w:color w:val="000000"/>
          <w:sz w:val="24"/>
          <w:szCs w:val="24"/>
        </w:rPr>
      </w:pPr>
    </w:p>
    <w:p w:rsidR="00FD7D01" w:rsidRDefault="00FD7D01" w:rsidP="00FD7D01">
      <w:pPr>
        <w:spacing w:after="0"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folio </w:t>
      </w:r>
      <w:r w:rsidR="00492A77">
        <w:rPr>
          <w:rFonts w:ascii="Arial" w:eastAsia="Times New Roman" w:hAnsi="Arial" w:cs="Arial"/>
          <w:bCs/>
          <w:iCs/>
          <w:caps/>
          <w:kern w:val="2"/>
          <w:sz w:val="23"/>
          <w:szCs w:val="23"/>
          <w:lang w:val="es-ES_tradnl" w:eastAsia="es-ES"/>
        </w:rPr>
        <w:t>**********</w:t>
      </w:r>
      <w:r w:rsidRPr="00D86A45">
        <w:rPr>
          <w:rFonts w:ascii="Arial" w:hAnsi="Arial" w:cs="Arial"/>
          <w:sz w:val="24"/>
          <w:szCs w:val="24"/>
        </w:rPr>
        <w:t>,</w:t>
      </w:r>
      <w:r w:rsidR="002D4B55">
        <w:rPr>
          <w:rFonts w:ascii="Arial" w:hAnsi="Arial" w:cs="Arial"/>
          <w:sz w:val="24"/>
          <w:szCs w:val="24"/>
        </w:rPr>
        <w:t xml:space="preserve"> de </w:t>
      </w:r>
      <w:r w:rsidR="00687484">
        <w:rPr>
          <w:rFonts w:ascii="Arial" w:hAnsi="Arial" w:cs="Arial"/>
          <w:sz w:val="24"/>
          <w:szCs w:val="24"/>
        </w:rPr>
        <w:t xml:space="preserve">06 seis de junio </w:t>
      </w:r>
      <w:r>
        <w:rPr>
          <w:rFonts w:ascii="Arial" w:hAnsi="Arial" w:cs="Arial"/>
          <w:sz w:val="24"/>
          <w:szCs w:val="24"/>
        </w:rPr>
        <w:t xml:space="preserve">de 2017 dos mil diecisiete,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687484">
        <w:rPr>
          <w:rFonts w:ascii="Arial" w:hAnsi="Arial" w:cs="Arial"/>
          <w:b/>
          <w:color w:val="000000"/>
          <w:sz w:val="24"/>
          <w:szCs w:val="24"/>
          <w:lang w:val="es-ES"/>
        </w:rPr>
        <w:t>327</w:t>
      </w:r>
      <w:r w:rsidRPr="00D83C68">
        <w:rPr>
          <w:rFonts w:ascii="Arial" w:hAnsi="Arial" w:cs="Arial"/>
          <w:b/>
          <w:color w:val="000000"/>
          <w:sz w:val="24"/>
          <w:szCs w:val="24"/>
        </w:rPr>
        <w:t>, de la Comis</w:t>
      </w:r>
      <w:r w:rsidR="002D4B55">
        <w:rPr>
          <w:rFonts w:ascii="Arial" w:hAnsi="Arial" w:cs="Arial"/>
          <w:b/>
          <w:color w:val="000000"/>
          <w:sz w:val="24"/>
          <w:szCs w:val="24"/>
        </w:rPr>
        <w:t>ión</w:t>
      </w:r>
      <w:r>
        <w:rPr>
          <w:rFonts w:ascii="Arial" w:hAnsi="Arial" w:cs="Arial"/>
          <w:b/>
          <w:color w:val="000000"/>
          <w:sz w:val="24"/>
          <w:szCs w:val="24"/>
        </w:rPr>
        <w:t xml:space="preserve"> de Seguridad Pública y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w:t>
      </w:r>
      <w:r w:rsidR="002D4B55">
        <w:rPr>
          <w:rFonts w:ascii="Arial" w:hAnsi="Arial" w:cs="Arial"/>
          <w:sz w:val="24"/>
          <w:szCs w:val="24"/>
        </w:rPr>
        <w:t xml:space="preserve">- - </w:t>
      </w:r>
    </w:p>
    <w:p w:rsidR="002D4B55" w:rsidRPr="006249C8" w:rsidRDefault="002D4B55" w:rsidP="00FD7D01">
      <w:pPr>
        <w:spacing w:after="0" w:line="360" w:lineRule="auto"/>
        <w:ind w:right="51" w:firstLine="567"/>
        <w:jc w:val="both"/>
        <w:rPr>
          <w:rFonts w:ascii="Arial" w:hAnsi="Arial" w:cs="Arial"/>
          <w:sz w:val="24"/>
          <w:szCs w:val="24"/>
        </w:rPr>
      </w:pPr>
    </w:p>
    <w:p w:rsidR="00FD7D01" w:rsidRDefault="00FD7D01" w:rsidP="00FD7D01">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2D4B55">
        <w:rPr>
          <w:rFonts w:ascii="Arial" w:hAnsi="Arial" w:cs="Arial"/>
          <w:sz w:val="24"/>
          <w:szCs w:val="24"/>
        </w:rPr>
        <w:t xml:space="preserve"> </w:t>
      </w:r>
      <w:r w:rsidRPr="008D2C04">
        <w:rPr>
          <w:rFonts w:ascii="Arial" w:hAnsi="Arial" w:cs="Arial"/>
          <w:sz w:val="24"/>
          <w:szCs w:val="24"/>
        </w:rPr>
        <w:t>l</w:t>
      </w:r>
      <w:r w:rsidR="002D4B55">
        <w:rPr>
          <w:rFonts w:ascii="Arial" w:hAnsi="Arial" w:cs="Arial"/>
          <w:sz w:val="24"/>
          <w:szCs w:val="24"/>
        </w:rPr>
        <w:t>a</w:t>
      </w:r>
      <w:r w:rsidRPr="008D2C04">
        <w:rPr>
          <w:rFonts w:ascii="Arial" w:hAnsi="Arial" w:cs="Arial"/>
          <w:sz w:val="24"/>
          <w:szCs w:val="24"/>
        </w:rPr>
        <w:t xml:space="preserve"> </w:t>
      </w:r>
      <w:r w:rsidR="002D4B55">
        <w:rPr>
          <w:rFonts w:ascii="Arial" w:hAnsi="Arial" w:cs="Arial"/>
          <w:b/>
          <w:sz w:val="24"/>
          <w:szCs w:val="24"/>
        </w:rPr>
        <w:t>Recaudadora de Rentas del Municipio de Oaxaca de Juárez, Oaxaca</w:t>
      </w:r>
      <w:r>
        <w:rPr>
          <w:rFonts w:ascii="Arial" w:hAnsi="Arial" w:cs="Arial"/>
          <w:sz w:val="24"/>
          <w:szCs w:val="24"/>
        </w:rPr>
        <w:t xml:space="preserve">, </w:t>
      </w:r>
      <w:r w:rsidRPr="008D2C04">
        <w:rPr>
          <w:rFonts w:ascii="Arial" w:hAnsi="Arial" w:cs="Arial"/>
          <w:sz w:val="24"/>
          <w:szCs w:val="24"/>
        </w:rPr>
        <w:t xml:space="preserve">haga la devolución a </w:t>
      </w:r>
      <w:r w:rsidR="00492A77">
        <w:rPr>
          <w:rFonts w:ascii="Arial" w:eastAsia="Times New Roman" w:hAnsi="Arial" w:cs="Arial"/>
          <w:bCs/>
          <w:iCs/>
          <w:caps/>
          <w:kern w:val="2"/>
          <w:sz w:val="23"/>
          <w:szCs w:val="23"/>
          <w:lang w:val="es-ES_tradnl" w:eastAsia="es-ES"/>
        </w:rPr>
        <w:t>**********</w:t>
      </w:r>
      <w:r w:rsidR="00492A77">
        <w:rPr>
          <w:rFonts w:ascii="Arial" w:eastAsia="Times New Roman" w:hAnsi="Arial" w:cs="Arial"/>
          <w:bCs/>
          <w:iCs/>
          <w:caps/>
          <w:kern w:val="2"/>
          <w:sz w:val="23"/>
          <w:szCs w:val="23"/>
          <w:lang w:val="es-ES_tradnl" w:eastAsia="es-ES"/>
        </w:rPr>
        <w:t xml:space="preserve"> </w:t>
      </w:r>
      <w:r w:rsidR="00687484">
        <w:rPr>
          <w:rFonts w:ascii="Arial" w:hAnsi="Arial" w:cs="Arial"/>
          <w:b/>
          <w:bCs/>
          <w:iCs/>
          <w:kern w:val="1"/>
          <w:sz w:val="24"/>
          <w:szCs w:val="24"/>
        </w:rPr>
        <w:t xml:space="preserve">o </w:t>
      </w:r>
      <w:r w:rsidR="00492A77">
        <w:rPr>
          <w:rFonts w:ascii="Arial" w:eastAsia="Times New Roman" w:hAnsi="Arial" w:cs="Arial"/>
          <w:bCs/>
          <w:iCs/>
          <w:caps/>
          <w:kern w:val="2"/>
          <w:sz w:val="23"/>
          <w:szCs w:val="23"/>
          <w:lang w:val="es-ES_tradnl" w:eastAsia="es-ES"/>
        </w:rPr>
        <w:t>**********</w:t>
      </w:r>
      <w:r>
        <w:rPr>
          <w:rFonts w:ascii="Arial" w:hAnsi="Arial" w:cs="Arial"/>
          <w:sz w:val="24"/>
          <w:szCs w:val="24"/>
        </w:rPr>
        <w:t>, de la cantidad pag</w:t>
      </w:r>
      <w:r w:rsidR="004A46FC">
        <w:rPr>
          <w:rFonts w:ascii="Arial" w:hAnsi="Arial" w:cs="Arial"/>
          <w:sz w:val="24"/>
          <w:szCs w:val="24"/>
        </w:rPr>
        <w:t>ada</w:t>
      </w:r>
      <w:r>
        <w:rPr>
          <w:rFonts w:ascii="Arial" w:hAnsi="Arial" w:cs="Arial"/>
          <w:sz w:val="24"/>
          <w:szCs w:val="24"/>
        </w:rPr>
        <w:t xml:space="preserve"> por concepto de multa consignada en el recibo oficial </w:t>
      </w:r>
      <w:r w:rsidR="00687484">
        <w:rPr>
          <w:rFonts w:ascii="Arial" w:hAnsi="Arial" w:cs="Arial"/>
          <w:sz w:val="24"/>
          <w:szCs w:val="24"/>
        </w:rPr>
        <w:t xml:space="preserve">de pago </w:t>
      </w:r>
      <w:r w:rsidR="00492A77">
        <w:rPr>
          <w:rFonts w:ascii="Arial" w:eastAsia="Times New Roman" w:hAnsi="Arial" w:cs="Arial"/>
          <w:bCs/>
          <w:iCs/>
          <w:caps/>
          <w:kern w:val="2"/>
          <w:sz w:val="23"/>
          <w:szCs w:val="23"/>
          <w:lang w:val="es-ES_tradnl" w:eastAsia="es-ES"/>
        </w:rPr>
        <w:t>**********</w:t>
      </w:r>
      <w:r>
        <w:rPr>
          <w:rFonts w:ascii="Arial" w:hAnsi="Arial" w:cs="Arial"/>
          <w:sz w:val="24"/>
          <w:szCs w:val="24"/>
        </w:rPr>
        <w:t xml:space="preserve">, de </w:t>
      </w:r>
      <w:r w:rsidR="00687484">
        <w:rPr>
          <w:rFonts w:ascii="Arial" w:hAnsi="Arial" w:cs="Arial"/>
          <w:sz w:val="24"/>
          <w:szCs w:val="24"/>
        </w:rPr>
        <w:t xml:space="preserve">22 veintidós de junio </w:t>
      </w:r>
      <w:r>
        <w:rPr>
          <w:rFonts w:ascii="Arial" w:hAnsi="Arial" w:cs="Arial"/>
          <w:sz w:val="24"/>
          <w:szCs w:val="24"/>
        </w:rPr>
        <w:t xml:space="preserve">de 2017 dos mil diecisiete, como quedo precisado en el considerando quinto de esta sentencia. - - - - - </w:t>
      </w:r>
      <w:r w:rsidR="000D15C6">
        <w:rPr>
          <w:rFonts w:ascii="Arial" w:hAnsi="Arial" w:cs="Arial"/>
          <w:sz w:val="24"/>
          <w:szCs w:val="24"/>
        </w:rPr>
        <w:t xml:space="preserve">- - - - - - - </w:t>
      </w:r>
      <w:r w:rsidR="00687484">
        <w:rPr>
          <w:rFonts w:ascii="Arial" w:hAnsi="Arial" w:cs="Arial"/>
          <w:sz w:val="24"/>
          <w:szCs w:val="24"/>
        </w:rPr>
        <w:t xml:space="preserve">- - - - - - - - - - - - - - - - - - </w:t>
      </w:r>
    </w:p>
    <w:p w:rsidR="00FD7D01" w:rsidRPr="00B72C86" w:rsidRDefault="00FD7D01" w:rsidP="00FD7D01">
      <w:pPr>
        <w:pStyle w:val="Sinespaciado"/>
      </w:pP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w:t>
      </w:r>
      <w:r w:rsidR="00687484">
        <w:rPr>
          <w:rFonts w:ascii="Arial" w:eastAsia="Arial Unicode MS" w:hAnsi="Arial" w:cs="Arial"/>
          <w:b/>
          <w:kern w:val="2"/>
          <w:sz w:val="24"/>
          <w:szCs w:val="24"/>
          <w:lang w:eastAsia="ar-SA"/>
        </w:rPr>
        <w:t>ÍQUESE PERSONALMENTE AL ACTOR</w:t>
      </w:r>
      <w:r>
        <w:rPr>
          <w:rFonts w:ascii="Arial" w:eastAsia="Arial Unicode MS" w:hAnsi="Arial" w:cs="Arial"/>
          <w:b/>
          <w:kern w:val="2"/>
          <w:sz w:val="24"/>
          <w:szCs w:val="24"/>
          <w:lang w:eastAsia="ar-SA"/>
        </w:rPr>
        <w:t xml:space="preserve"> Y POR OFICIO A LAS AUTORIDADES DEMANDADAS, </w:t>
      </w:r>
      <w:r>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r w:rsidR="00687484">
        <w:rPr>
          <w:rFonts w:ascii="Arial" w:eastAsia="Arial Unicode MS" w:hAnsi="Arial" w:cs="Arial"/>
          <w:kern w:val="2"/>
          <w:sz w:val="24"/>
          <w:szCs w:val="24"/>
          <w:lang w:eastAsia="ar-SA"/>
        </w:rPr>
        <w:t xml:space="preserve">- - </w:t>
      </w: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5E3A47" w:rsidRPr="00141854" w:rsidRDefault="002D4B55" w:rsidP="00F43DB0">
      <w:pPr>
        <w:spacing w:line="360" w:lineRule="auto"/>
        <w:ind w:firstLine="567"/>
        <w:jc w:val="both"/>
        <w:rPr>
          <w:rFonts w:ascii="Arial" w:hAnsi="Arial" w:cs="Arial"/>
          <w:sz w:val="23"/>
          <w:szCs w:val="23"/>
        </w:rPr>
      </w:pPr>
      <w:r>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 y da fe. - - - - - - - - - - - - - - - - - - - - - - - - - - - - - - - - - - - - </w:t>
      </w:r>
    </w:p>
    <w:sectPr w:rsidR="005E3A47" w:rsidRPr="00141854" w:rsidSect="00CE6051">
      <w:headerReference w:type="default" r:id="rId8"/>
      <w:pgSz w:w="12240" w:h="20160" w:code="5"/>
      <w:pgMar w:top="1701" w:right="1183" w:bottom="1418"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D5D" w:rsidRDefault="00C67D5D" w:rsidP="00CD11C4">
      <w:pPr>
        <w:spacing w:after="0" w:line="240" w:lineRule="auto"/>
      </w:pPr>
      <w:r>
        <w:separator/>
      </w:r>
    </w:p>
  </w:endnote>
  <w:endnote w:type="continuationSeparator" w:id="0">
    <w:p w:rsidR="00C67D5D" w:rsidRDefault="00C67D5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D5D" w:rsidRDefault="00C67D5D" w:rsidP="00CD11C4">
      <w:pPr>
        <w:spacing w:after="0" w:line="240" w:lineRule="auto"/>
      </w:pPr>
      <w:r>
        <w:separator/>
      </w:r>
    </w:p>
  </w:footnote>
  <w:footnote w:type="continuationSeparator" w:id="0">
    <w:p w:rsidR="00C67D5D" w:rsidRDefault="00C67D5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CE6051">
        <w:pPr>
          <w:pStyle w:val="Encabezado"/>
          <w:jc w:val="center"/>
        </w:pPr>
        <w:r>
          <w:rPr>
            <w:noProof/>
            <w:lang w:eastAsia="es-MX"/>
          </w:rPr>
          <mc:AlternateContent>
            <mc:Choice Requires="wps">
              <w:drawing>
                <wp:anchor distT="45720" distB="45720" distL="114300" distR="114300" simplePos="0" relativeHeight="251658240" behindDoc="0" locked="0" layoutInCell="1" allowOverlap="1" wp14:anchorId="190DEE13" wp14:editId="46731ED9">
                  <wp:simplePos x="0" y="0"/>
                  <wp:positionH relativeFrom="column">
                    <wp:posOffset>5771407</wp:posOffset>
                  </wp:positionH>
                  <wp:positionV relativeFrom="paragraph">
                    <wp:posOffset>2455776</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CE6051" w:rsidRPr="008824D9" w:rsidRDefault="00CE6051" w:rsidP="00CE6051">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DEE13" id="_x0000_t202" coordsize="21600,21600" o:spt="202" path="m,l,21600r21600,l21600,xe">
                  <v:stroke joinstyle="miter"/>
                  <v:path gradientshapeok="t" o:connecttype="rect"/>
                </v:shapetype>
                <v:shape id="_x0000_s1027" type="#_x0000_t202" style="position:absolute;left:0;text-align:left;margin-left:454.45pt;margin-top:193.3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">
                  <v:textbox>
                    <w:txbxContent>
                      <w:p w:rsidR="00CE6051" w:rsidRPr="008824D9" w:rsidRDefault="00CE6051" w:rsidP="00CE6051">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Pr="00CE6051">
          <w:rPr>
            <w:noProof/>
            <w:lang w:val="es-ES"/>
          </w:rPr>
          <w:t>8</w:t>
        </w:r>
        <w:r w:rsidR="005A129F">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3D53"/>
    <w:rsid w:val="0000537C"/>
    <w:rsid w:val="00012A49"/>
    <w:rsid w:val="000149D8"/>
    <w:rsid w:val="00021444"/>
    <w:rsid w:val="00027002"/>
    <w:rsid w:val="0003017B"/>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F86"/>
    <w:rsid w:val="00065782"/>
    <w:rsid w:val="00066DF0"/>
    <w:rsid w:val="00067AF2"/>
    <w:rsid w:val="000715C8"/>
    <w:rsid w:val="00071AA3"/>
    <w:rsid w:val="000743B1"/>
    <w:rsid w:val="00074C41"/>
    <w:rsid w:val="00080367"/>
    <w:rsid w:val="000823D8"/>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B20F5"/>
    <w:rsid w:val="000B2582"/>
    <w:rsid w:val="000B2D29"/>
    <w:rsid w:val="000B30FB"/>
    <w:rsid w:val="000B3C06"/>
    <w:rsid w:val="000B4D9C"/>
    <w:rsid w:val="000B71E4"/>
    <w:rsid w:val="000C1387"/>
    <w:rsid w:val="000C28F2"/>
    <w:rsid w:val="000C5A74"/>
    <w:rsid w:val="000D15C6"/>
    <w:rsid w:val="000D276F"/>
    <w:rsid w:val="000D31E5"/>
    <w:rsid w:val="000D7083"/>
    <w:rsid w:val="000D76F1"/>
    <w:rsid w:val="000E1A3C"/>
    <w:rsid w:val="000E5E5E"/>
    <w:rsid w:val="000F1C72"/>
    <w:rsid w:val="000F3697"/>
    <w:rsid w:val="000F547A"/>
    <w:rsid w:val="000F57D6"/>
    <w:rsid w:val="000F62D0"/>
    <w:rsid w:val="000F62D9"/>
    <w:rsid w:val="000F7F38"/>
    <w:rsid w:val="0010161F"/>
    <w:rsid w:val="0010419C"/>
    <w:rsid w:val="00106003"/>
    <w:rsid w:val="001063FC"/>
    <w:rsid w:val="00114249"/>
    <w:rsid w:val="00115A0F"/>
    <w:rsid w:val="001212FC"/>
    <w:rsid w:val="00123364"/>
    <w:rsid w:val="001258E1"/>
    <w:rsid w:val="00132903"/>
    <w:rsid w:val="00134CE5"/>
    <w:rsid w:val="00135FD7"/>
    <w:rsid w:val="00141080"/>
    <w:rsid w:val="00141854"/>
    <w:rsid w:val="001419C2"/>
    <w:rsid w:val="00143497"/>
    <w:rsid w:val="0014391E"/>
    <w:rsid w:val="00147838"/>
    <w:rsid w:val="00154CAA"/>
    <w:rsid w:val="00163726"/>
    <w:rsid w:val="00164DCF"/>
    <w:rsid w:val="0017174E"/>
    <w:rsid w:val="001722B4"/>
    <w:rsid w:val="00173E68"/>
    <w:rsid w:val="00174C6C"/>
    <w:rsid w:val="00175998"/>
    <w:rsid w:val="00187F06"/>
    <w:rsid w:val="00191842"/>
    <w:rsid w:val="001922F1"/>
    <w:rsid w:val="00193E03"/>
    <w:rsid w:val="00194CC3"/>
    <w:rsid w:val="00196879"/>
    <w:rsid w:val="001A231D"/>
    <w:rsid w:val="001A2545"/>
    <w:rsid w:val="001A2C51"/>
    <w:rsid w:val="001A48E0"/>
    <w:rsid w:val="001A684C"/>
    <w:rsid w:val="001B7749"/>
    <w:rsid w:val="001C0EC5"/>
    <w:rsid w:val="001C1290"/>
    <w:rsid w:val="001C186C"/>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3533"/>
    <w:rsid w:val="0021556C"/>
    <w:rsid w:val="00222269"/>
    <w:rsid w:val="00223220"/>
    <w:rsid w:val="002243E3"/>
    <w:rsid w:val="00224FC8"/>
    <w:rsid w:val="00225705"/>
    <w:rsid w:val="00226890"/>
    <w:rsid w:val="00226BAB"/>
    <w:rsid w:val="0023047B"/>
    <w:rsid w:val="002307AE"/>
    <w:rsid w:val="00230B23"/>
    <w:rsid w:val="00234AC2"/>
    <w:rsid w:val="00235A5A"/>
    <w:rsid w:val="00236EA6"/>
    <w:rsid w:val="00237709"/>
    <w:rsid w:val="0024202E"/>
    <w:rsid w:val="00246925"/>
    <w:rsid w:val="00246B45"/>
    <w:rsid w:val="00254F92"/>
    <w:rsid w:val="0025543F"/>
    <w:rsid w:val="00255BBC"/>
    <w:rsid w:val="00255C25"/>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91A81"/>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C43"/>
    <w:rsid w:val="002D3778"/>
    <w:rsid w:val="002D403C"/>
    <w:rsid w:val="002D4B55"/>
    <w:rsid w:val="002D578D"/>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60AF"/>
    <w:rsid w:val="00326821"/>
    <w:rsid w:val="00330A98"/>
    <w:rsid w:val="00331A79"/>
    <w:rsid w:val="00334228"/>
    <w:rsid w:val="00337492"/>
    <w:rsid w:val="003409FC"/>
    <w:rsid w:val="0034233E"/>
    <w:rsid w:val="00342AB7"/>
    <w:rsid w:val="00342CC4"/>
    <w:rsid w:val="00344143"/>
    <w:rsid w:val="00345F70"/>
    <w:rsid w:val="00350B3A"/>
    <w:rsid w:val="00352FE5"/>
    <w:rsid w:val="0035374B"/>
    <w:rsid w:val="00355782"/>
    <w:rsid w:val="00355F53"/>
    <w:rsid w:val="00357D90"/>
    <w:rsid w:val="00365675"/>
    <w:rsid w:val="00375692"/>
    <w:rsid w:val="00381570"/>
    <w:rsid w:val="00383B9C"/>
    <w:rsid w:val="0038434F"/>
    <w:rsid w:val="00385E1A"/>
    <w:rsid w:val="00387611"/>
    <w:rsid w:val="00387FF7"/>
    <w:rsid w:val="003940B7"/>
    <w:rsid w:val="00395F26"/>
    <w:rsid w:val="003967D1"/>
    <w:rsid w:val="003A08CE"/>
    <w:rsid w:val="003A1537"/>
    <w:rsid w:val="003A1710"/>
    <w:rsid w:val="003A36D7"/>
    <w:rsid w:val="003A78A9"/>
    <w:rsid w:val="003B518C"/>
    <w:rsid w:val="003B5CB1"/>
    <w:rsid w:val="003B5CC1"/>
    <w:rsid w:val="003B73E9"/>
    <w:rsid w:val="003C1F86"/>
    <w:rsid w:val="003C3DFB"/>
    <w:rsid w:val="003C6D97"/>
    <w:rsid w:val="003D0465"/>
    <w:rsid w:val="003D26BA"/>
    <w:rsid w:val="003D5A51"/>
    <w:rsid w:val="003D5B57"/>
    <w:rsid w:val="003D7E92"/>
    <w:rsid w:val="003E0792"/>
    <w:rsid w:val="003E0EFE"/>
    <w:rsid w:val="003E5618"/>
    <w:rsid w:val="003E7E4C"/>
    <w:rsid w:val="003F0481"/>
    <w:rsid w:val="003F05FC"/>
    <w:rsid w:val="003F2456"/>
    <w:rsid w:val="003F6243"/>
    <w:rsid w:val="003F64A7"/>
    <w:rsid w:val="003F6CAB"/>
    <w:rsid w:val="003F76B6"/>
    <w:rsid w:val="003F7C84"/>
    <w:rsid w:val="00401FEC"/>
    <w:rsid w:val="00410F25"/>
    <w:rsid w:val="004128D6"/>
    <w:rsid w:val="00415C60"/>
    <w:rsid w:val="00416E2D"/>
    <w:rsid w:val="0042349B"/>
    <w:rsid w:val="004252F1"/>
    <w:rsid w:val="00425E2B"/>
    <w:rsid w:val="004262FD"/>
    <w:rsid w:val="004302E0"/>
    <w:rsid w:val="00431B62"/>
    <w:rsid w:val="00436D3D"/>
    <w:rsid w:val="00442BF7"/>
    <w:rsid w:val="00447FB4"/>
    <w:rsid w:val="00450340"/>
    <w:rsid w:val="00450D68"/>
    <w:rsid w:val="00455BFF"/>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2A77"/>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2D5F"/>
    <w:rsid w:val="004C6699"/>
    <w:rsid w:val="004C7853"/>
    <w:rsid w:val="004D072E"/>
    <w:rsid w:val="004D3989"/>
    <w:rsid w:val="004D5C51"/>
    <w:rsid w:val="004D736A"/>
    <w:rsid w:val="004D7A39"/>
    <w:rsid w:val="004E0E0F"/>
    <w:rsid w:val="004E2D0A"/>
    <w:rsid w:val="004E37A8"/>
    <w:rsid w:val="004E3CD5"/>
    <w:rsid w:val="004E5083"/>
    <w:rsid w:val="004E5260"/>
    <w:rsid w:val="004E623D"/>
    <w:rsid w:val="004E6714"/>
    <w:rsid w:val="004E7BA9"/>
    <w:rsid w:val="004F6854"/>
    <w:rsid w:val="004F7758"/>
    <w:rsid w:val="00504337"/>
    <w:rsid w:val="005054F0"/>
    <w:rsid w:val="0050729F"/>
    <w:rsid w:val="00510B66"/>
    <w:rsid w:val="00512392"/>
    <w:rsid w:val="0051540D"/>
    <w:rsid w:val="00515F49"/>
    <w:rsid w:val="00517BBB"/>
    <w:rsid w:val="00525679"/>
    <w:rsid w:val="005267CA"/>
    <w:rsid w:val="00530D9F"/>
    <w:rsid w:val="00535931"/>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81BC1"/>
    <w:rsid w:val="0058705D"/>
    <w:rsid w:val="0058745D"/>
    <w:rsid w:val="00591166"/>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59BB"/>
    <w:rsid w:val="005D643B"/>
    <w:rsid w:val="005D73C2"/>
    <w:rsid w:val="005E1DB2"/>
    <w:rsid w:val="005E3A47"/>
    <w:rsid w:val="005E3EF7"/>
    <w:rsid w:val="005E59C5"/>
    <w:rsid w:val="005E5D43"/>
    <w:rsid w:val="005E6127"/>
    <w:rsid w:val="005F61A0"/>
    <w:rsid w:val="005F71DB"/>
    <w:rsid w:val="005F721B"/>
    <w:rsid w:val="005F7867"/>
    <w:rsid w:val="005F7B88"/>
    <w:rsid w:val="00600524"/>
    <w:rsid w:val="00610CC7"/>
    <w:rsid w:val="00611E18"/>
    <w:rsid w:val="00614E03"/>
    <w:rsid w:val="0061521A"/>
    <w:rsid w:val="00616A1A"/>
    <w:rsid w:val="00617EC8"/>
    <w:rsid w:val="00621117"/>
    <w:rsid w:val="006214C3"/>
    <w:rsid w:val="00621E4E"/>
    <w:rsid w:val="00622BF8"/>
    <w:rsid w:val="00623984"/>
    <w:rsid w:val="006249C8"/>
    <w:rsid w:val="006259EA"/>
    <w:rsid w:val="0062796F"/>
    <w:rsid w:val="00630979"/>
    <w:rsid w:val="00632148"/>
    <w:rsid w:val="00634721"/>
    <w:rsid w:val="00637B01"/>
    <w:rsid w:val="00637E59"/>
    <w:rsid w:val="00640391"/>
    <w:rsid w:val="006448A1"/>
    <w:rsid w:val="00647E69"/>
    <w:rsid w:val="00654707"/>
    <w:rsid w:val="006563C5"/>
    <w:rsid w:val="00656618"/>
    <w:rsid w:val="0066483B"/>
    <w:rsid w:val="00666183"/>
    <w:rsid w:val="00671331"/>
    <w:rsid w:val="00672317"/>
    <w:rsid w:val="00672FDF"/>
    <w:rsid w:val="006734EB"/>
    <w:rsid w:val="006741C2"/>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5127"/>
    <w:rsid w:val="00742F7C"/>
    <w:rsid w:val="00743983"/>
    <w:rsid w:val="00745B18"/>
    <w:rsid w:val="007462C2"/>
    <w:rsid w:val="007520C8"/>
    <w:rsid w:val="007521C6"/>
    <w:rsid w:val="00752B98"/>
    <w:rsid w:val="00754564"/>
    <w:rsid w:val="0075698C"/>
    <w:rsid w:val="0076032F"/>
    <w:rsid w:val="00761DF0"/>
    <w:rsid w:val="00763FEC"/>
    <w:rsid w:val="00764942"/>
    <w:rsid w:val="0077489E"/>
    <w:rsid w:val="00776BEB"/>
    <w:rsid w:val="00782345"/>
    <w:rsid w:val="00783405"/>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53CA"/>
    <w:rsid w:val="00827607"/>
    <w:rsid w:val="00834649"/>
    <w:rsid w:val="00834768"/>
    <w:rsid w:val="008359F2"/>
    <w:rsid w:val="00836C32"/>
    <w:rsid w:val="0083726A"/>
    <w:rsid w:val="00841029"/>
    <w:rsid w:val="008500FF"/>
    <w:rsid w:val="00851854"/>
    <w:rsid w:val="00853ED3"/>
    <w:rsid w:val="0086048F"/>
    <w:rsid w:val="00871E2A"/>
    <w:rsid w:val="00876B9B"/>
    <w:rsid w:val="00883BDC"/>
    <w:rsid w:val="00883ED5"/>
    <w:rsid w:val="008851FF"/>
    <w:rsid w:val="00885703"/>
    <w:rsid w:val="00890540"/>
    <w:rsid w:val="008927E3"/>
    <w:rsid w:val="00894FA5"/>
    <w:rsid w:val="00896855"/>
    <w:rsid w:val="00897376"/>
    <w:rsid w:val="008A3CA2"/>
    <w:rsid w:val="008A5948"/>
    <w:rsid w:val="008A6F33"/>
    <w:rsid w:val="008A7F76"/>
    <w:rsid w:val="008B19C3"/>
    <w:rsid w:val="008B3587"/>
    <w:rsid w:val="008C1508"/>
    <w:rsid w:val="008C32CC"/>
    <w:rsid w:val="008C47D5"/>
    <w:rsid w:val="008C625B"/>
    <w:rsid w:val="008C64FD"/>
    <w:rsid w:val="008C6694"/>
    <w:rsid w:val="008C6C2C"/>
    <w:rsid w:val="008C7629"/>
    <w:rsid w:val="008D149C"/>
    <w:rsid w:val="008D36D6"/>
    <w:rsid w:val="008D6B67"/>
    <w:rsid w:val="008D6D9F"/>
    <w:rsid w:val="008D6FB7"/>
    <w:rsid w:val="008E2440"/>
    <w:rsid w:val="008E60C2"/>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20290"/>
    <w:rsid w:val="00921678"/>
    <w:rsid w:val="009267E3"/>
    <w:rsid w:val="00926E4A"/>
    <w:rsid w:val="009301C7"/>
    <w:rsid w:val="00930DF6"/>
    <w:rsid w:val="00931AB5"/>
    <w:rsid w:val="009338EB"/>
    <w:rsid w:val="0093630B"/>
    <w:rsid w:val="009364E0"/>
    <w:rsid w:val="009413C5"/>
    <w:rsid w:val="0094423D"/>
    <w:rsid w:val="00952E15"/>
    <w:rsid w:val="009537FC"/>
    <w:rsid w:val="00954E0E"/>
    <w:rsid w:val="00955A63"/>
    <w:rsid w:val="00960C2C"/>
    <w:rsid w:val="0096389A"/>
    <w:rsid w:val="00963F5D"/>
    <w:rsid w:val="00971508"/>
    <w:rsid w:val="00973966"/>
    <w:rsid w:val="009739A7"/>
    <w:rsid w:val="00975589"/>
    <w:rsid w:val="00977681"/>
    <w:rsid w:val="00977B05"/>
    <w:rsid w:val="009831A2"/>
    <w:rsid w:val="009841D8"/>
    <w:rsid w:val="00984D0A"/>
    <w:rsid w:val="00985B49"/>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24F3"/>
    <w:rsid w:val="009D4448"/>
    <w:rsid w:val="009D4579"/>
    <w:rsid w:val="009D6EC9"/>
    <w:rsid w:val="009D7854"/>
    <w:rsid w:val="009D7D3F"/>
    <w:rsid w:val="009E202F"/>
    <w:rsid w:val="009E3205"/>
    <w:rsid w:val="009E3BB9"/>
    <w:rsid w:val="009E5F96"/>
    <w:rsid w:val="009E75FF"/>
    <w:rsid w:val="009E7749"/>
    <w:rsid w:val="009F3C81"/>
    <w:rsid w:val="009F48AD"/>
    <w:rsid w:val="009F5D69"/>
    <w:rsid w:val="009F7C4E"/>
    <w:rsid w:val="009F7F6B"/>
    <w:rsid w:val="00A01545"/>
    <w:rsid w:val="00A02528"/>
    <w:rsid w:val="00A0281E"/>
    <w:rsid w:val="00A0415D"/>
    <w:rsid w:val="00A13251"/>
    <w:rsid w:val="00A16446"/>
    <w:rsid w:val="00A21E6D"/>
    <w:rsid w:val="00A223A4"/>
    <w:rsid w:val="00A2346C"/>
    <w:rsid w:val="00A25491"/>
    <w:rsid w:val="00A263D6"/>
    <w:rsid w:val="00A321C2"/>
    <w:rsid w:val="00A40ACB"/>
    <w:rsid w:val="00A40B9E"/>
    <w:rsid w:val="00A418DE"/>
    <w:rsid w:val="00A41E6D"/>
    <w:rsid w:val="00A429D6"/>
    <w:rsid w:val="00A42D78"/>
    <w:rsid w:val="00A46566"/>
    <w:rsid w:val="00A536C4"/>
    <w:rsid w:val="00A53F9A"/>
    <w:rsid w:val="00A54E64"/>
    <w:rsid w:val="00A55782"/>
    <w:rsid w:val="00A57789"/>
    <w:rsid w:val="00A60E84"/>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381F"/>
    <w:rsid w:val="00AB4D2B"/>
    <w:rsid w:val="00AB6346"/>
    <w:rsid w:val="00AB685F"/>
    <w:rsid w:val="00AB7A3B"/>
    <w:rsid w:val="00AC2A0D"/>
    <w:rsid w:val="00AC41AD"/>
    <w:rsid w:val="00AC556D"/>
    <w:rsid w:val="00AC579A"/>
    <w:rsid w:val="00AC6A42"/>
    <w:rsid w:val="00AC6A47"/>
    <w:rsid w:val="00AC70E4"/>
    <w:rsid w:val="00AD1576"/>
    <w:rsid w:val="00AE0DC5"/>
    <w:rsid w:val="00AE1D46"/>
    <w:rsid w:val="00AE61C3"/>
    <w:rsid w:val="00AE72A5"/>
    <w:rsid w:val="00AF140C"/>
    <w:rsid w:val="00AF1E69"/>
    <w:rsid w:val="00AF20E8"/>
    <w:rsid w:val="00AF2ACD"/>
    <w:rsid w:val="00AF5EC1"/>
    <w:rsid w:val="00AF611F"/>
    <w:rsid w:val="00B0291C"/>
    <w:rsid w:val="00B03C50"/>
    <w:rsid w:val="00B0478F"/>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7242"/>
    <w:rsid w:val="00B473D5"/>
    <w:rsid w:val="00B51705"/>
    <w:rsid w:val="00B537E3"/>
    <w:rsid w:val="00B55B12"/>
    <w:rsid w:val="00B60B53"/>
    <w:rsid w:val="00B61F5C"/>
    <w:rsid w:val="00B63D31"/>
    <w:rsid w:val="00B64C46"/>
    <w:rsid w:val="00B6547D"/>
    <w:rsid w:val="00B658EE"/>
    <w:rsid w:val="00B71964"/>
    <w:rsid w:val="00B72522"/>
    <w:rsid w:val="00B72C86"/>
    <w:rsid w:val="00B76930"/>
    <w:rsid w:val="00B81B88"/>
    <w:rsid w:val="00B823B7"/>
    <w:rsid w:val="00B95B79"/>
    <w:rsid w:val="00BA2B14"/>
    <w:rsid w:val="00BA5665"/>
    <w:rsid w:val="00BA73E0"/>
    <w:rsid w:val="00BA76C7"/>
    <w:rsid w:val="00BA77B5"/>
    <w:rsid w:val="00BB13FE"/>
    <w:rsid w:val="00BB2601"/>
    <w:rsid w:val="00BB3D95"/>
    <w:rsid w:val="00BB3FB9"/>
    <w:rsid w:val="00BB6E07"/>
    <w:rsid w:val="00BB6E18"/>
    <w:rsid w:val="00BC24D8"/>
    <w:rsid w:val="00BC359A"/>
    <w:rsid w:val="00BC397C"/>
    <w:rsid w:val="00BC5A2F"/>
    <w:rsid w:val="00BC7051"/>
    <w:rsid w:val="00BC77C6"/>
    <w:rsid w:val="00BD087F"/>
    <w:rsid w:val="00BD125C"/>
    <w:rsid w:val="00BD3708"/>
    <w:rsid w:val="00BD6150"/>
    <w:rsid w:val="00BD6E49"/>
    <w:rsid w:val="00BD6F82"/>
    <w:rsid w:val="00BD7385"/>
    <w:rsid w:val="00BE01DA"/>
    <w:rsid w:val="00BE30E1"/>
    <w:rsid w:val="00BF25D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D16"/>
    <w:rsid w:val="00C25CC1"/>
    <w:rsid w:val="00C31152"/>
    <w:rsid w:val="00C31E07"/>
    <w:rsid w:val="00C3357B"/>
    <w:rsid w:val="00C353D1"/>
    <w:rsid w:val="00C36FB8"/>
    <w:rsid w:val="00C43F0A"/>
    <w:rsid w:val="00C44B8D"/>
    <w:rsid w:val="00C45D02"/>
    <w:rsid w:val="00C50859"/>
    <w:rsid w:val="00C50B84"/>
    <w:rsid w:val="00C531F3"/>
    <w:rsid w:val="00C57090"/>
    <w:rsid w:val="00C5785A"/>
    <w:rsid w:val="00C608DB"/>
    <w:rsid w:val="00C6287B"/>
    <w:rsid w:val="00C65322"/>
    <w:rsid w:val="00C67D5D"/>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9"/>
    <w:rsid w:val="00CE2B32"/>
    <w:rsid w:val="00CE2B48"/>
    <w:rsid w:val="00CE35C0"/>
    <w:rsid w:val="00CE6051"/>
    <w:rsid w:val="00CE77F7"/>
    <w:rsid w:val="00CE7DAD"/>
    <w:rsid w:val="00CF2D40"/>
    <w:rsid w:val="00CF6ADB"/>
    <w:rsid w:val="00D00C34"/>
    <w:rsid w:val="00D01DD0"/>
    <w:rsid w:val="00D0311F"/>
    <w:rsid w:val="00D06FBA"/>
    <w:rsid w:val="00D11D08"/>
    <w:rsid w:val="00D1365F"/>
    <w:rsid w:val="00D1366F"/>
    <w:rsid w:val="00D1390A"/>
    <w:rsid w:val="00D15514"/>
    <w:rsid w:val="00D20DEF"/>
    <w:rsid w:val="00D21AFF"/>
    <w:rsid w:val="00D21BE2"/>
    <w:rsid w:val="00D23A8A"/>
    <w:rsid w:val="00D27932"/>
    <w:rsid w:val="00D30FC7"/>
    <w:rsid w:val="00D3252F"/>
    <w:rsid w:val="00D32C7A"/>
    <w:rsid w:val="00D34714"/>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6E9A"/>
    <w:rsid w:val="00D87BA2"/>
    <w:rsid w:val="00DA1486"/>
    <w:rsid w:val="00DB1311"/>
    <w:rsid w:val="00DB16B3"/>
    <w:rsid w:val="00DB5FD1"/>
    <w:rsid w:val="00DB6B9F"/>
    <w:rsid w:val="00DB777E"/>
    <w:rsid w:val="00DC0D7C"/>
    <w:rsid w:val="00DC5B6B"/>
    <w:rsid w:val="00DD2844"/>
    <w:rsid w:val="00DD424D"/>
    <w:rsid w:val="00DD506B"/>
    <w:rsid w:val="00DD61CF"/>
    <w:rsid w:val="00DD6251"/>
    <w:rsid w:val="00DE11C9"/>
    <w:rsid w:val="00DE3E9B"/>
    <w:rsid w:val="00DE42E4"/>
    <w:rsid w:val="00DE76FE"/>
    <w:rsid w:val="00DF1E74"/>
    <w:rsid w:val="00DF26DD"/>
    <w:rsid w:val="00DF292A"/>
    <w:rsid w:val="00DF59C4"/>
    <w:rsid w:val="00DF68C8"/>
    <w:rsid w:val="00E0294B"/>
    <w:rsid w:val="00E03411"/>
    <w:rsid w:val="00E0572F"/>
    <w:rsid w:val="00E07A06"/>
    <w:rsid w:val="00E16120"/>
    <w:rsid w:val="00E17728"/>
    <w:rsid w:val="00E21EAA"/>
    <w:rsid w:val="00E240C1"/>
    <w:rsid w:val="00E265B6"/>
    <w:rsid w:val="00E26EB4"/>
    <w:rsid w:val="00E27A69"/>
    <w:rsid w:val="00E33BAA"/>
    <w:rsid w:val="00E33D37"/>
    <w:rsid w:val="00E40274"/>
    <w:rsid w:val="00E40275"/>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90768"/>
    <w:rsid w:val="00E94DB3"/>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F9E"/>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5C9B"/>
    <w:rsid w:val="00F470ED"/>
    <w:rsid w:val="00F4783A"/>
    <w:rsid w:val="00F53150"/>
    <w:rsid w:val="00F53E9B"/>
    <w:rsid w:val="00F56B7F"/>
    <w:rsid w:val="00F57622"/>
    <w:rsid w:val="00F577B8"/>
    <w:rsid w:val="00F5782A"/>
    <w:rsid w:val="00F57C58"/>
    <w:rsid w:val="00F60A1B"/>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9CC"/>
    <w:rsid w:val="00F82E46"/>
    <w:rsid w:val="00F83544"/>
    <w:rsid w:val="00F83F35"/>
    <w:rsid w:val="00F870D1"/>
    <w:rsid w:val="00F90317"/>
    <w:rsid w:val="00F909EC"/>
    <w:rsid w:val="00F90FA3"/>
    <w:rsid w:val="00F9329E"/>
    <w:rsid w:val="00F94DB2"/>
    <w:rsid w:val="00F94ED6"/>
    <w:rsid w:val="00F95C2C"/>
    <w:rsid w:val="00F97539"/>
    <w:rsid w:val="00FA0CEB"/>
    <w:rsid w:val="00FA0E42"/>
    <w:rsid w:val="00FA18BD"/>
    <w:rsid w:val="00FA2779"/>
    <w:rsid w:val="00FA2EB9"/>
    <w:rsid w:val="00FA3E70"/>
    <w:rsid w:val="00FA4307"/>
    <w:rsid w:val="00FA44C3"/>
    <w:rsid w:val="00FA62D1"/>
    <w:rsid w:val="00FB0A84"/>
    <w:rsid w:val="00FB3A0F"/>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478D"/>
    <w:rsid w:val="00FD4D8D"/>
    <w:rsid w:val="00FD6A13"/>
    <w:rsid w:val="00FD6A4E"/>
    <w:rsid w:val="00FD7D01"/>
    <w:rsid w:val="00FE09F5"/>
    <w:rsid w:val="00FE1093"/>
    <w:rsid w:val="00FE158D"/>
    <w:rsid w:val="00FE17C3"/>
    <w:rsid w:val="00FE48EB"/>
    <w:rsid w:val="00FE4B81"/>
    <w:rsid w:val="00FE4C50"/>
    <w:rsid w:val="00FE5598"/>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2FD1B-3235-4343-90AC-B63DB9B51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3398</TotalTime>
  <Pages>8</Pages>
  <Words>3123</Words>
  <Characters>17178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507</cp:revision>
  <cp:lastPrinted>2017-08-28T18:23:00Z</cp:lastPrinted>
  <dcterms:created xsi:type="dcterms:W3CDTF">2016-08-09T20:08:00Z</dcterms:created>
  <dcterms:modified xsi:type="dcterms:W3CDTF">2019-10-07T17:55:00Z</dcterms:modified>
</cp:coreProperties>
</file>