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0493AB" w14:textId="227979E1" w:rsidR="000802F9" w:rsidRPr="00791430" w:rsidRDefault="000802F9" w:rsidP="000802F9">
      <w:pPr>
        <w:spacing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791430">
        <w:rPr>
          <w:rFonts w:ascii="Arial" w:hAnsi="Arial" w:cs="Arial"/>
          <w:b/>
          <w:sz w:val="24"/>
          <w:szCs w:val="24"/>
        </w:rPr>
        <w:t>VEINT</w:t>
      </w:r>
      <w:r w:rsidR="00E478DB">
        <w:rPr>
          <w:rFonts w:ascii="Arial" w:hAnsi="Arial" w:cs="Arial"/>
          <w:b/>
          <w:sz w:val="24"/>
          <w:szCs w:val="24"/>
        </w:rPr>
        <w:t>ICUATRO</w:t>
      </w:r>
      <w:r w:rsidR="00DB6B29">
        <w:rPr>
          <w:rFonts w:ascii="Arial" w:hAnsi="Arial" w:cs="Arial"/>
          <w:b/>
          <w:sz w:val="24"/>
          <w:szCs w:val="24"/>
        </w:rPr>
        <w:t xml:space="preserve"> DE ENERO </w:t>
      </w:r>
      <w:r w:rsidR="004022F9">
        <w:rPr>
          <w:rFonts w:ascii="Arial" w:hAnsi="Arial" w:cs="Arial"/>
          <w:b/>
          <w:sz w:val="24"/>
          <w:szCs w:val="24"/>
        </w:rPr>
        <w:t>DE DOS MIL VEINTITRÉS</w:t>
      </w:r>
      <w:r w:rsidR="00E708F9">
        <w:rPr>
          <w:rFonts w:ascii="Arial" w:hAnsi="Arial" w:cs="Arial"/>
          <w:sz w:val="24"/>
          <w:szCs w:val="24"/>
        </w:rPr>
        <w:t>.</w:t>
      </w:r>
      <w:r w:rsidR="00E478DB">
        <w:rPr>
          <w:rFonts w:ascii="Arial" w:hAnsi="Arial" w:cs="Arial"/>
          <w:sz w:val="24"/>
          <w:szCs w:val="24"/>
        </w:rPr>
        <w:t xml:space="preserve"> - - - - - - - - - - - - - - - - - - - - - - - - - - - - - - - - - - - - - - - - - - - - - - - - - - - -</w:t>
      </w:r>
      <w:r w:rsidR="00E708F9">
        <w:rPr>
          <w:rFonts w:ascii="Arial" w:hAnsi="Arial" w:cs="Arial"/>
          <w:sz w:val="24"/>
          <w:szCs w:val="24"/>
        </w:rPr>
        <w:t xml:space="preserve"> </w:t>
      </w:r>
    </w:p>
    <w:p w14:paraId="6E9A5B64" w14:textId="228DD5F9" w:rsidR="002018A2" w:rsidRPr="002018A2" w:rsidRDefault="000802F9" w:rsidP="002018A2">
      <w:pPr>
        <w:pStyle w:val="Sinespaciado"/>
        <w:spacing w:after="240" w:line="360" w:lineRule="auto"/>
        <w:ind w:firstLine="709"/>
        <w:jc w:val="both"/>
        <w:rPr>
          <w:rFonts w:ascii="Arial" w:hAnsi="Arial" w:cs="Arial"/>
          <w:sz w:val="24"/>
          <w:szCs w:val="24"/>
        </w:rPr>
      </w:pPr>
      <w:bookmarkStart w:id="0" w:name="_GoBack"/>
      <w:bookmarkEnd w:id="0"/>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4022F9">
        <w:rPr>
          <w:rFonts w:ascii="Arial" w:hAnsi="Arial" w:cs="Arial"/>
          <w:b/>
          <w:sz w:val="24"/>
          <w:szCs w:val="24"/>
          <w:lang w:eastAsia="es-ES"/>
        </w:rPr>
        <w:t>0</w:t>
      </w:r>
      <w:r w:rsidR="00E478DB">
        <w:rPr>
          <w:rFonts w:ascii="Arial" w:hAnsi="Arial" w:cs="Arial"/>
          <w:b/>
          <w:sz w:val="24"/>
          <w:szCs w:val="24"/>
          <w:lang w:eastAsia="es-ES"/>
        </w:rPr>
        <w:t>63</w:t>
      </w:r>
      <w:r w:rsidR="001E294D">
        <w:rPr>
          <w:rFonts w:ascii="Arial" w:hAnsi="Arial" w:cs="Arial"/>
          <w:b/>
          <w:sz w:val="24"/>
          <w:szCs w:val="24"/>
          <w:lang w:eastAsia="es-ES"/>
        </w:rPr>
        <w:t>/20</w:t>
      </w:r>
      <w:r w:rsidR="004022F9">
        <w:rPr>
          <w:rFonts w:ascii="Arial" w:hAnsi="Arial" w:cs="Arial"/>
          <w:b/>
          <w:sz w:val="24"/>
          <w:szCs w:val="24"/>
          <w:lang w:eastAsia="es-ES"/>
        </w:rPr>
        <w:t>22</w:t>
      </w:r>
      <w:r w:rsidRPr="009E202F">
        <w:rPr>
          <w:rFonts w:ascii="Arial" w:hAnsi="Arial" w:cs="Arial"/>
          <w:sz w:val="24"/>
          <w:szCs w:val="24"/>
          <w:lang w:eastAsia="es-ES"/>
        </w:rPr>
        <w:t>, promovido por</w:t>
      </w:r>
      <w:r w:rsidR="00CF5C60">
        <w:rPr>
          <w:rFonts w:ascii="Arial" w:hAnsi="Arial" w:cs="Arial"/>
          <w:sz w:val="24"/>
          <w:szCs w:val="24"/>
          <w:lang w:eastAsia="es-ES"/>
        </w:rPr>
        <w:t xml:space="preserve"> </w:t>
      </w:r>
      <w:r w:rsidR="00075A01">
        <w:rPr>
          <w:rFonts w:ascii="Arial" w:hAnsi="Arial" w:cs="Arial"/>
          <w:bCs/>
          <w:sz w:val="24"/>
          <w:szCs w:val="24"/>
        </w:rPr>
        <w:t>**********</w:t>
      </w:r>
      <w:r w:rsidR="00967B8C" w:rsidRPr="00967B8C">
        <w:rPr>
          <w:rFonts w:ascii="Arial" w:hAnsi="Arial" w:cs="Arial"/>
          <w:b/>
          <w:sz w:val="24"/>
          <w:szCs w:val="24"/>
          <w:lang w:eastAsia="es-ES"/>
        </w:rPr>
        <w:t>,</w:t>
      </w:r>
      <w:r w:rsidR="00967B8C">
        <w:rPr>
          <w:rFonts w:ascii="Arial" w:hAnsi="Arial" w:cs="Arial"/>
          <w:b/>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 xml:space="preserve">acta de infracción con número de folio </w:t>
      </w:r>
      <w:r w:rsidR="00075A01">
        <w:rPr>
          <w:rFonts w:ascii="Arial" w:hAnsi="Arial" w:cs="Arial"/>
          <w:bCs/>
          <w:sz w:val="24"/>
          <w:szCs w:val="24"/>
        </w:rPr>
        <w:t>**********</w:t>
      </w:r>
      <w:r w:rsidR="00C55168" w:rsidRPr="00A76356">
        <w:rPr>
          <w:rFonts w:ascii="Arial" w:hAnsi="Arial" w:cs="Arial"/>
          <w:sz w:val="24"/>
          <w:szCs w:val="24"/>
        </w:rPr>
        <w:t>,</w:t>
      </w:r>
      <w:r w:rsidR="00C55168">
        <w:rPr>
          <w:rFonts w:ascii="Arial" w:hAnsi="Arial" w:cs="Arial"/>
          <w:b/>
          <w:sz w:val="24"/>
          <w:szCs w:val="24"/>
        </w:rPr>
        <w:t xml:space="preserve"> </w:t>
      </w:r>
      <w:r w:rsidR="004022F9">
        <w:rPr>
          <w:rFonts w:ascii="Arial" w:hAnsi="Arial" w:cs="Arial"/>
          <w:sz w:val="24"/>
          <w:szCs w:val="24"/>
        </w:rPr>
        <w:t xml:space="preserve">de </w:t>
      </w:r>
      <w:r w:rsidR="00E478DB">
        <w:rPr>
          <w:rFonts w:ascii="Arial" w:hAnsi="Arial" w:cs="Arial"/>
          <w:sz w:val="24"/>
          <w:szCs w:val="24"/>
        </w:rPr>
        <w:t>nueve</w:t>
      </w:r>
      <w:r w:rsidR="004022F9">
        <w:rPr>
          <w:rFonts w:ascii="Arial" w:hAnsi="Arial" w:cs="Arial"/>
          <w:sz w:val="24"/>
          <w:szCs w:val="24"/>
        </w:rPr>
        <w:t xml:space="preserve"> de </w:t>
      </w:r>
      <w:r w:rsidR="00A907C9">
        <w:rPr>
          <w:rFonts w:ascii="Arial" w:hAnsi="Arial" w:cs="Arial"/>
          <w:sz w:val="24"/>
          <w:szCs w:val="24"/>
        </w:rPr>
        <w:t>ju</w:t>
      </w:r>
      <w:r w:rsidR="00E478DB">
        <w:rPr>
          <w:rFonts w:ascii="Arial" w:hAnsi="Arial" w:cs="Arial"/>
          <w:sz w:val="24"/>
          <w:szCs w:val="24"/>
        </w:rPr>
        <w:t>n</w:t>
      </w:r>
      <w:r w:rsidR="00A907C9">
        <w:rPr>
          <w:rFonts w:ascii="Arial" w:hAnsi="Arial" w:cs="Arial"/>
          <w:sz w:val="24"/>
          <w:szCs w:val="24"/>
        </w:rPr>
        <w:t>io</w:t>
      </w:r>
      <w:r w:rsidR="004022F9">
        <w:rPr>
          <w:rFonts w:ascii="Arial" w:hAnsi="Arial" w:cs="Arial"/>
          <w:sz w:val="24"/>
          <w:szCs w:val="24"/>
        </w:rPr>
        <w:t xml:space="preserve"> de dos mil veintidós</w:t>
      </w:r>
      <w:r w:rsidR="009218C6">
        <w:rPr>
          <w:rFonts w:ascii="Arial" w:hAnsi="Arial" w:cs="Arial"/>
          <w:sz w:val="24"/>
          <w:szCs w:val="24"/>
        </w:rPr>
        <w:t>,</w:t>
      </w:r>
      <w:r w:rsidR="00C55168">
        <w:rPr>
          <w:rFonts w:ascii="Arial" w:eastAsia="Times New Roman" w:hAnsi="Arial" w:cs="Arial"/>
          <w:b/>
          <w:bCs/>
          <w:iCs/>
          <w:kern w:val="2"/>
          <w:sz w:val="24"/>
          <w:szCs w:val="24"/>
          <w:lang w:val="es-ES_tradnl" w:eastAsia="es-ES"/>
        </w:rPr>
        <w:t xml:space="preserve"> </w:t>
      </w:r>
      <w:r w:rsidR="003C523A">
        <w:rPr>
          <w:rFonts w:ascii="Arial" w:eastAsia="Times New Roman" w:hAnsi="Arial" w:cs="Arial"/>
          <w:sz w:val="24"/>
          <w:szCs w:val="24"/>
          <w:lang w:val="es-ES" w:eastAsia="es-ES"/>
        </w:rPr>
        <w:t>levantada por el</w:t>
      </w:r>
      <w:r w:rsidR="00C55168">
        <w:rPr>
          <w:rFonts w:ascii="Arial" w:eastAsia="Times New Roman" w:hAnsi="Arial" w:cs="Arial"/>
          <w:b/>
          <w:sz w:val="24"/>
          <w:szCs w:val="24"/>
          <w:lang w:val="es-ES" w:eastAsia="es-ES"/>
        </w:rPr>
        <w:t xml:space="preserve"> </w:t>
      </w:r>
      <w:r w:rsidR="001803E6">
        <w:rPr>
          <w:rFonts w:ascii="Arial" w:eastAsia="Times New Roman" w:hAnsi="Arial" w:cs="Arial"/>
          <w:b/>
          <w:bCs/>
          <w:iCs/>
          <w:kern w:val="2"/>
          <w:sz w:val="24"/>
          <w:szCs w:val="24"/>
          <w:lang w:val="es-ES_tradnl" w:eastAsia="es-ES"/>
        </w:rPr>
        <w:t>P</w:t>
      </w:r>
      <w:r w:rsidR="004022F9">
        <w:rPr>
          <w:rFonts w:ascii="Arial" w:eastAsia="Times New Roman" w:hAnsi="Arial" w:cs="Arial"/>
          <w:b/>
          <w:bCs/>
          <w:iCs/>
          <w:kern w:val="2"/>
          <w:sz w:val="24"/>
          <w:szCs w:val="24"/>
          <w:lang w:val="es-ES_tradnl" w:eastAsia="es-ES"/>
        </w:rPr>
        <w:t>OLICÍA VIAL</w:t>
      </w:r>
      <w:r w:rsidR="00D711EC">
        <w:rPr>
          <w:rFonts w:ascii="Arial" w:eastAsia="Times New Roman" w:hAnsi="Arial" w:cs="Arial"/>
          <w:b/>
          <w:bCs/>
          <w:iCs/>
          <w:kern w:val="2"/>
          <w:sz w:val="24"/>
          <w:szCs w:val="24"/>
          <w:lang w:val="es-ES_tradnl" w:eastAsia="es-ES"/>
        </w:rPr>
        <w:t xml:space="preserve"> </w:t>
      </w:r>
      <w:r w:rsidR="00E478DB">
        <w:rPr>
          <w:rFonts w:ascii="Arial" w:eastAsia="Times New Roman" w:hAnsi="Arial" w:cs="Arial"/>
          <w:b/>
          <w:bCs/>
          <w:iCs/>
          <w:kern w:val="2"/>
          <w:sz w:val="24"/>
          <w:szCs w:val="24"/>
          <w:lang w:val="es-ES_tradnl" w:eastAsia="es-ES"/>
        </w:rPr>
        <w:t>CON</w:t>
      </w:r>
      <w:r w:rsidR="00674145">
        <w:rPr>
          <w:rFonts w:ascii="Arial" w:eastAsia="Times New Roman" w:hAnsi="Arial" w:cs="Arial"/>
          <w:b/>
          <w:bCs/>
          <w:iCs/>
          <w:kern w:val="2"/>
          <w:sz w:val="24"/>
          <w:szCs w:val="24"/>
          <w:lang w:val="es-ES_tradnl" w:eastAsia="es-ES"/>
        </w:rPr>
        <w:t xml:space="preserve"> NUMERO ESTADÍSTICO PV-280</w:t>
      </w:r>
      <w:r w:rsidR="004022F9">
        <w:rPr>
          <w:rFonts w:ascii="Arial" w:eastAsia="Times New Roman" w:hAnsi="Arial" w:cs="Arial"/>
          <w:b/>
          <w:bCs/>
          <w:iCs/>
          <w:kern w:val="2"/>
          <w:sz w:val="24"/>
          <w:szCs w:val="24"/>
          <w:lang w:val="es-ES_tradnl" w:eastAsia="es-ES"/>
        </w:rPr>
        <w:t>, ADSCRIT</w:t>
      </w:r>
      <w:r w:rsidR="00674145">
        <w:rPr>
          <w:rFonts w:ascii="Arial" w:eastAsia="Times New Roman" w:hAnsi="Arial" w:cs="Arial"/>
          <w:b/>
          <w:bCs/>
          <w:iCs/>
          <w:kern w:val="2"/>
          <w:sz w:val="24"/>
          <w:szCs w:val="24"/>
          <w:lang w:val="es-ES_tradnl" w:eastAsia="es-ES"/>
        </w:rPr>
        <w:t>O A LA DIRECCIÓN GENERAL DE LA POLICÍA VIAL ESTATAL</w:t>
      </w:r>
      <w:r w:rsidR="001803E6">
        <w:rPr>
          <w:rFonts w:ascii="Arial" w:eastAsia="Times New Roman" w:hAnsi="Arial" w:cs="Arial"/>
          <w:b/>
          <w:bCs/>
          <w:iCs/>
          <w:kern w:val="2"/>
          <w:sz w:val="24"/>
          <w:szCs w:val="24"/>
          <w:lang w:val="es-ES_tradnl" w:eastAsia="es-ES"/>
        </w:rPr>
        <w:t xml:space="preserve">, </w:t>
      </w:r>
      <w:r w:rsidR="00C55168">
        <w:rPr>
          <w:rFonts w:ascii="Arial" w:hAnsi="Arial" w:cs="Arial"/>
          <w:sz w:val="24"/>
          <w:szCs w:val="24"/>
        </w:rPr>
        <w:t>y; - - - - - - - - - - - - - - - - - -</w:t>
      </w:r>
      <w:r w:rsidR="00674145">
        <w:rPr>
          <w:rFonts w:ascii="Arial" w:hAnsi="Arial" w:cs="Arial"/>
          <w:sz w:val="24"/>
          <w:szCs w:val="24"/>
        </w:rPr>
        <w:t xml:space="preserve"> - - - - - - - - - </w:t>
      </w:r>
      <w:r w:rsidR="00075A01">
        <w:rPr>
          <w:rFonts w:ascii="Arial" w:hAnsi="Arial" w:cs="Arial"/>
          <w:sz w:val="24"/>
          <w:szCs w:val="24"/>
        </w:rPr>
        <w:t>- - - - - - - - - - - - - - - - - - - - -</w:t>
      </w:r>
    </w:p>
    <w:p w14:paraId="11DA6E82"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479F7022" w14:textId="5B5337E9" w:rsidR="00B131A2" w:rsidRDefault="000802F9" w:rsidP="002018A2">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w:t>
      </w:r>
      <w:r w:rsidR="00674145">
        <w:rPr>
          <w:rFonts w:ascii="Arial" w:eastAsia="Times New Roman" w:hAnsi="Arial" w:cs="Arial"/>
          <w:sz w:val="24"/>
          <w:szCs w:val="24"/>
          <w:lang w:val="es-ES" w:eastAsia="es-ES"/>
        </w:rPr>
        <w:t>siete</w:t>
      </w:r>
      <w:r w:rsidR="004022F9">
        <w:rPr>
          <w:rFonts w:ascii="Arial" w:eastAsia="Times New Roman" w:hAnsi="Arial" w:cs="Arial"/>
          <w:sz w:val="24"/>
          <w:szCs w:val="24"/>
          <w:lang w:val="es-ES" w:eastAsia="es-ES"/>
        </w:rPr>
        <w:t xml:space="preserve"> de </w:t>
      </w:r>
      <w:r w:rsidR="002018A2">
        <w:rPr>
          <w:rFonts w:ascii="Arial" w:eastAsia="Times New Roman" w:hAnsi="Arial" w:cs="Arial"/>
          <w:sz w:val="24"/>
          <w:szCs w:val="24"/>
          <w:lang w:val="es-ES" w:eastAsia="es-ES"/>
        </w:rPr>
        <w:t>julio</w:t>
      </w:r>
      <w:r w:rsidR="004022F9">
        <w:rPr>
          <w:rFonts w:ascii="Arial" w:eastAsia="Times New Roman" w:hAnsi="Arial" w:cs="Arial"/>
          <w:sz w:val="24"/>
          <w:szCs w:val="24"/>
          <w:lang w:val="es-ES" w:eastAsia="es-ES"/>
        </w:rPr>
        <w:t xml:space="preserve"> de dos mil veintidós</w:t>
      </w:r>
      <w:r w:rsidR="00900625" w:rsidRPr="00674145">
        <w:rPr>
          <w:rFonts w:ascii="Arial" w:eastAsia="Times New Roman" w:hAnsi="Arial" w:cs="Arial"/>
          <w:b/>
          <w:bCs/>
          <w:sz w:val="24"/>
          <w:szCs w:val="24"/>
          <w:lang w:val="es-ES" w:eastAsia="es-ES"/>
        </w:rPr>
        <w:t>,</w:t>
      </w:r>
      <w:r w:rsidR="00674145" w:rsidRPr="00674145">
        <w:rPr>
          <w:rFonts w:ascii="Arial" w:eastAsia="Times New Roman" w:hAnsi="Arial" w:cs="Arial"/>
          <w:b/>
          <w:bCs/>
          <w:sz w:val="24"/>
          <w:szCs w:val="24"/>
          <w:lang w:val="es-ES" w:eastAsia="es-ES"/>
        </w:rPr>
        <w:t xml:space="preserve"> se reservo a trámite la demanda de nulidad</w:t>
      </w:r>
      <w:r w:rsidR="00674145">
        <w:rPr>
          <w:rFonts w:ascii="Arial" w:eastAsia="Times New Roman" w:hAnsi="Arial" w:cs="Arial"/>
          <w:sz w:val="24"/>
          <w:szCs w:val="24"/>
          <w:lang w:val="es-ES" w:eastAsia="es-ES"/>
        </w:rPr>
        <w:t xml:space="preserve"> de la </w:t>
      </w:r>
      <w:r w:rsidR="00674145" w:rsidRPr="00036068">
        <w:rPr>
          <w:rFonts w:ascii="Arial" w:eastAsia="Times New Roman" w:hAnsi="Arial" w:cs="Arial"/>
          <w:b/>
          <w:bCs/>
          <w:sz w:val="24"/>
          <w:szCs w:val="24"/>
          <w:lang w:val="es-ES" w:eastAsia="es-ES"/>
        </w:rPr>
        <w:t>parte actora</w:t>
      </w:r>
      <w:r w:rsidR="00674145">
        <w:rPr>
          <w:rFonts w:ascii="Arial" w:eastAsia="Times New Roman" w:hAnsi="Arial" w:cs="Arial"/>
          <w:sz w:val="24"/>
          <w:szCs w:val="24"/>
          <w:lang w:val="es-ES" w:eastAsia="es-ES"/>
        </w:rPr>
        <w:t xml:space="preserve">, </w:t>
      </w:r>
      <w:r w:rsidR="002D1853">
        <w:rPr>
          <w:rFonts w:ascii="Arial" w:eastAsia="Times New Roman" w:hAnsi="Arial" w:cs="Arial"/>
          <w:sz w:val="24"/>
          <w:szCs w:val="24"/>
          <w:lang w:val="es-ES" w:eastAsia="es-ES"/>
        </w:rPr>
        <w:t xml:space="preserve">y se le requirió exhibiera original o copia certificada de la factura endosada a su favor del vehículo de motor marca </w:t>
      </w:r>
      <w:r w:rsidR="00075A01">
        <w:rPr>
          <w:rFonts w:ascii="Arial" w:hAnsi="Arial" w:cs="Arial"/>
          <w:bCs/>
          <w:sz w:val="24"/>
          <w:szCs w:val="24"/>
        </w:rPr>
        <w:t>**********</w:t>
      </w:r>
      <w:r w:rsidR="00694F1D">
        <w:rPr>
          <w:rFonts w:ascii="Arial" w:eastAsia="Times New Roman" w:hAnsi="Arial" w:cs="Arial"/>
          <w:sz w:val="24"/>
          <w:szCs w:val="24"/>
          <w:lang w:val="es-ES" w:eastAsia="es-ES"/>
        </w:rPr>
        <w:t xml:space="preserve">, modelo dos mil veinte, color blanco, con número de placas de circulación </w:t>
      </w:r>
      <w:r w:rsidR="00075A01">
        <w:rPr>
          <w:rFonts w:ascii="Arial" w:hAnsi="Arial" w:cs="Arial"/>
          <w:bCs/>
          <w:sz w:val="24"/>
          <w:szCs w:val="24"/>
        </w:rPr>
        <w:t>**********</w:t>
      </w:r>
      <w:r w:rsidR="00694F1D">
        <w:rPr>
          <w:rFonts w:ascii="Arial" w:eastAsia="Times New Roman" w:hAnsi="Arial" w:cs="Arial"/>
          <w:sz w:val="24"/>
          <w:szCs w:val="24"/>
          <w:lang w:val="es-ES" w:eastAsia="es-ES"/>
        </w:rPr>
        <w:t xml:space="preserve">, del Estado de Oaxaca, con número de serie </w:t>
      </w:r>
      <w:r w:rsidR="00075A01">
        <w:rPr>
          <w:rFonts w:ascii="Arial" w:hAnsi="Arial" w:cs="Arial"/>
          <w:bCs/>
          <w:sz w:val="24"/>
          <w:szCs w:val="24"/>
        </w:rPr>
        <w:t>**********</w:t>
      </w:r>
      <w:r w:rsidR="00694F1D">
        <w:rPr>
          <w:rFonts w:ascii="Arial" w:eastAsia="Times New Roman" w:hAnsi="Arial" w:cs="Arial"/>
          <w:sz w:val="24"/>
          <w:szCs w:val="24"/>
          <w:lang w:val="es-ES" w:eastAsia="es-ES"/>
        </w:rPr>
        <w:t xml:space="preserve">, o manifieste su imposibilidad material para hacerlo; apercibida, que para el caso de omisión, se </w:t>
      </w:r>
      <w:r w:rsidR="00036068">
        <w:rPr>
          <w:rFonts w:ascii="Arial" w:eastAsia="Times New Roman" w:hAnsi="Arial" w:cs="Arial"/>
          <w:sz w:val="24"/>
          <w:szCs w:val="24"/>
          <w:lang w:val="es-ES" w:eastAsia="es-ES"/>
        </w:rPr>
        <w:t>desecharía</w:t>
      </w:r>
      <w:r w:rsidR="00694F1D">
        <w:rPr>
          <w:rFonts w:ascii="Arial" w:eastAsia="Times New Roman" w:hAnsi="Arial" w:cs="Arial"/>
          <w:sz w:val="24"/>
          <w:szCs w:val="24"/>
          <w:lang w:val="es-ES" w:eastAsia="es-ES"/>
        </w:rPr>
        <w:t xml:space="preserve"> su demanda</w:t>
      </w:r>
      <w:r w:rsidR="008E3A4E">
        <w:rPr>
          <w:rFonts w:ascii="Arial" w:eastAsia="Times New Roman" w:hAnsi="Arial" w:cs="Arial"/>
          <w:sz w:val="24"/>
          <w:szCs w:val="24"/>
          <w:lang w:val="es-ES" w:eastAsia="es-ES"/>
        </w:rPr>
        <w:t xml:space="preserve"> (Foja 11).</w:t>
      </w:r>
    </w:p>
    <w:p w14:paraId="03CE338B" w14:textId="64B4B249" w:rsidR="007664FA" w:rsidRPr="00552029" w:rsidRDefault="00036068" w:rsidP="00022A3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Pr>
          <w:rFonts w:ascii="Arial" w:eastAsia="Times New Roman" w:hAnsi="Arial" w:cs="Arial"/>
          <w:sz w:val="24"/>
          <w:szCs w:val="24"/>
          <w:lang w:val="es-ES" w:eastAsia="es-ES"/>
        </w:rPr>
        <w:t xml:space="preserve"> Por auto de doce de septiembre de dos mil veintidós, se cumplió</w:t>
      </w:r>
      <w:r w:rsidR="00694F1D">
        <w:rPr>
          <w:rFonts w:ascii="Arial" w:eastAsia="Times New Roman" w:hAnsi="Arial" w:cs="Arial"/>
          <w:sz w:val="24"/>
          <w:szCs w:val="24"/>
          <w:lang w:val="es-ES" w:eastAsia="es-ES"/>
        </w:rPr>
        <w:t xml:space="preserve"> con el requerimiento y</w:t>
      </w:r>
      <w:r w:rsidR="008D005F">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notificar, emplazar y correr traslado a la</w:t>
      </w:r>
      <w:r>
        <w:rPr>
          <w:rFonts w:ascii="Arial" w:eastAsia="Times New Roman" w:hAnsi="Arial" w:cs="Arial"/>
          <w:sz w:val="24"/>
          <w:szCs w:val="24"/>
          <w:lang w:val="es-ES_tradnl" w:eastAsia="es-ES"/>
        </w:rPr>
        <w:t xml:space="preserve">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91430" w:rsidRPr="000F1C72">
        <w:rPr>
          <w:rFonts w:ascii="Arial" w:eastAsia="Times New Roman" w:hAnsi="Arial" w:cs="Arial"/>
          <w:sz w:val="24"/>
          <w:szCs w:val="24"/>
          <w:lang w:val="es-ES_tradnl" w:eastAsia="es-ES"/>
        </w:rPr>
        <w:t>precluido</w:t>
      </w:r>
      <w:r w:rsidR="007664FA" w:rsidRPr="000F1C72">
        <w:rPr>
          <w:rFonts w:ascii="Arial" w:eastAsia="Times New Roman" w:hAnsi="Arial" w:cs="Arial"/>
          <w:sz w:val="24"/>
          <w:szCs w:val="24"/>
          <w:lang w:val="es-ES_tradnl" w:eastAsia="es-ES"/>
        </w:rPr>
        <w:t xml:space="preserve"> su derecho y por contestada la demanda en sentido afirma</w:t>
      </w:r>
      <w:r w:rsidR="007664FA">
        <w:rPr>
          <w:rFonts w:ascii="Arial" w:eastAsia="Times New Roman" w:hAnsi="Arial" w:cs="Arial"/>
          <w:sz w:val="24"/>
          <w:szCs w:val="24"/>
          <w:lang w:val="es-ES_tradnl" w:eastAsia="es-ES"/>
        </w:rPr>
        <w:t>tivo, salvo prueba en contrario</w:t>
      </w:r>
      <w:r w:rsidR="008E3A4E">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8E3A4E">
        <w:rPr>
          <w:rFonts w:ascii="Arial" w:eastAsia="Times New Roman" w:hAnsi="Arial" w:cs="Arial"/>
          <w:sz w:val="24"/>
          <w:szCs w:val="24"/>
          <w:lang w:val="es-ES_tradnl" w:eastAsia="es-ES"/>
        </w:rPr>
        <w:t>16</w:t>
      </w:r>
      <w:r w:rsidR="00C47953">
        <w:rPr>
          <w:rFonts w:ascii="Arial" w:eastAsia="Times New Roman" w:hAnsi="Arial" w:cs="Arial"/>
          <w:sz w:val="24"/>
          <w:szCs w:val="24"/>
          <w:lang w:val="es-ES_tradnl" w:eastAsia="es-ES"/>
        </w:rPr>
        <w:t xml:space="preserve">, </w:t>
      </w:r>
      <w:r w:rsidR="008E3A4E">
        <w:rPr>
          <w:rFonts w:ascii="Arial" w:eastAsia="Times New Roman" w:hAnsi="Arial" w:cs="Arial"/>
          <w:sz w:val="24"/>
          <w:szCs w:val="24"/>
          <w:lang w:val="es-ES_tradnl" w:eastAsia="es-ES"/>
        </w:rPr>
        <w:t>17</w:t>
      </w:r>
      <w:r w:rsidR="00552029">
        <w:rPr>
          <w:rFonts w:ascii="Arial" w:eastAsia="Times New Roman" w:hAnsi="Arial" w:cs="Arial"/>
          <w:sz w:val="24"/>
          <w:szCs w:val="24"/>
          <w:lang w:val="es-ES_tradnl" w:eastAsia="es-ES"/>
        </w:rPr>
        <w:t>).</w:t>
      </w:r>
    </w:p>
    <w:p w14:paraId="189C0575" w14:textId="169CD9FC" w:rsidR="00996106" w:rsidRDefault="002018A2"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TERCER</w:t>
      </w:r>
      <w:r w:rsidR="009F533D">
        <w:rPr>
          <w:rFonts w:ascii="Arial" w:eastAsia="Times New Roman" w:hAnsi="Arial" w:cs="Arial"/>
          <w:b/>
          <w:sz w:val="24"/>
          <w:szCs w:val="24"/>
          <w:lang w:val="es-ES" w:eastAsia="es-ES"/>
        </w:rPr>
        <w:t>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8E3A4E">
        <w:rPr>
          <w:rFonts w:ascii="Arial" w:eastAsia="Times New Roman" w:hAnsi="Arial" w:cs="Arial"/>
          <w:sz w:val="24"/>
          <w:szCs w:val="24"/>
          <w:lang w:val="es-ES" w:eastAsia="es-ES"/>
        </w:rPr>
        <w:t>treinta</w:t>
      </w:r>
      <w:r w:rsidR="004022F9">
        <w:rPr>
          <w:rFonts w:ascii="Arial" w:eastAsia="Times New Roman" w:hAnsi="Arial" w:cs="Arial"/>
          <w:sz w:val="24"/>
          <w:szCs w:val="24"/>
          <w:lang w:val="es-ES" w:eastAsia="es-ES"/>
        </w:rPr>
        <w:t xml:space="preserve"> de noviembre de dos mil veintidós</w:t>
      </w:r>
      <w:r w:rsidR="00954574">
        <w:rPr>
          <w:rFonts w:ascii="Arial" w:eastAsia="Times New Roman" w:hAnsi="Arial" w:cs="Arial"/>
          <w:sz w:val="24"/>
          <w:szCs w:val="24"/>
          <w:lang w:val="es-ES" w:eastAsia="es-ES"/>
        </w:rPr>
        <w:t>,</w:t>
      </w:r>
      <w:r w:rsidR="00CF5069">
        <w:rPr>
          <w:rFonts w:ascii="Arial" w:eastAsia="Times New Roman" w:hAnsi="Arial" w:cs="Arial"/>
          <w:b/>
          <w:sz w:val="24"/>
          <w:szCs w:val="24"/>
          <w:lang w:val="es-ES" w:eastAsia="es-ES"/>
        </w:rPr>
        <w:t xml:space="preserve">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ordenándose correr traslado a la parte actora para </w:t>
      </w:r>
      <w:r w:rsidR="005D0E58">
        <w:rPr>
          <w:rFonts w:ascii="Arial" w:eastAsia="Times New Roman" w:hAnsi="Arial" w:cs="Arial"/>
          <w:sz w:val="24"/>
          <w:szCs w:val="24"/>
          <w:lang w:val="es-ES_tradnl" w:eastAsia="es-ES"/>
        </w:rPr>
        <w:lastRenderedPageBreak/>
        <w:t>los efectos legales correspondientes;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B131A2">
        <w:rPr>
          <w:rFonts w:ascii="Arial" w:eastAsia="Times New Roman" w:hAnsi="Arial" w:cs="Arial"/>
          <w:sz w:val="24"/>
          <w:szCs w:val="24"/>
          <w:lang w:val="es-ES_tradnl" w:eastAsia="es-ES"/>
        </w:rPr>
        <w:t xml:space="preserve"> 27</w:t>
      </w:r>
      <w:r w:rsidR="00876B4A">
        <w:rPr>
          <w:rFonts w:ascii="Arial" w:eastAsia="Times New Roman" w:hAnsi="Arial" w:cs="Arial"/>
          <w:sz w:val="24"/>
          <w:szCs w:val="24"/>
          <w:lang w:val="es-ES_tradnl" w:eastAsia="es-ES"/>
        </w:rPr>
        <w:t>).</w:t>
      </w:r>
    </w:p>
    <w:p w14:paraId="348A288E" w14:textId="0AFC18CA" w:rsidR="00D9348D" w:rsidRDefault="002018A2" w:rsidP="006B12A9">
      <w:pPr>
        <w:spacing w:line="360" w:lineRule="auto"/>
        <w:ind w:right="51" w:firstLine="567"/>
        <w:jc w:val="both"/>
        <w:rPr>
          <w:rFonts w:ascii="Arial" w:hAnsi="Arial" w:cs="Arial"/>
          <w:color w:val="000000"/>
          <w:sz w:val="24"/>
          <w:szCs w:val="24"/>
        </w:rPr>
      </w:pPr>
      <w:r>
        <w:rPr>
          <w:rFonts w:ascii="Arial" w:eastAsia="Times New Roman" w:hAnsi="Arial" w:cs="Arial"/>
          <w:b/>
          <w:bCs/>
          <w:snapToGrid w:val="0"/>
          <w:sz w:val="24"/>
          <w:szCs w:val="24"/>
          <w:lang w:val="es-ES_tradnl" w:eastAsia="es-ES"/>
        </w:rPr>
        <w:t>CUART</w:t>
      </w:r>
      <w:r w:rsidR="00002BD8" w:rsidRPr="006423EA">
        <w:rPr>
          <w:rFonts w:ascii="Arial" w:eastAsia="Times New Roman" w:hAnsi="Arial" w:cs="Arial"/>
          <w:b/>
          <w:bCs/>
          <w:snapToGrid w:val="0"/>
          <w:sz w:val="24"/>
          <w:szCs w:val="24"/>
          <w:lang w:val="es-ES_tradnl" w:eastAsia="es-ES"/>
        </w:rPr>
        <w:t xml:space="preserve">O. </w:t>
      </w:r>
      <w:r w:rsidR="004C4514" w:rsidRPr="00010B2C">
        <w:rPr>
          <w:rFonts w:ascii="Arial" w:eastAsia="Times New Roman" w:hAnsi="Arial" w:cs="Arial"/>
          <w:sz w:val="24"/>
          <w:szCs w:val="24"/>
          <w:lang w:val="es-ES" w:eastAsia="es-ES"/>
        </w:rPr>
        <w:t xml:space="preserve">El </w:t>
      </w:r>
      <w:r w:rsidR="002C4FB0">
        <w:rPr>
          <w:rFonts w:ascii="Arial" w:eastAsia="Times New Roman" w:hAnsi="Arial" w:cs="Arial"/>
          <w:sz w:val="24"/>
          <w:szCs w:val="24"/>
          <w:lang w:val="es-ES" w:eastAsia="es-ES"/>
        </w:rPr>
        <w:t>diecinueve</w:t>
      </w:r>
      <w:r w:rsidR="006B12A9">
        <w:rPr>
          <w:rFonts w:ascii="Arial" w:eastAsia="Times New Roman" w:hAnsi="Arial" w:cs="Arial"/>
          <w:sz w:val="24"/>
          <w:szCs w:val="24"/>
          <w:lang w:val="es-ES" w:eastAsia="es-ES"/>
        </w:rPr>
        <w:t xml:space="preserve"> de </w:t>
      </w:r>
      <w:r w:rsidR="009C72E9">
        <w:rPr>
          <w:rFonts w:ascii="Arial" w:eastAsia="Times New Roman" w:hAnsi="Arial" w:cs="Arial"/>
          <w:sz w:val="24"/>
          <w:szCs w:val="24"/>
          <w:lang w:val="es-ES" w:eastAsia="es-ES"/>
        </w:rPr>
        <w:t>enero</w:t>
      </w:r>
      <w:r w:rsidR="00C66188">
        <w:rPr>
          <w:rFonts w:ascii="Arial" w:eastAsia="Times New Roman" w:hAnsi="Arial" w:cs="Arial"/>
          <w:sz w:val="24"/>
          <w:szCs w:val="24"/>
          <w:lang w:val="es-ES" w:eastAsia="es-ES"/>
        </w:rPr>
        <w:t xml:space="preserve"> de dos mil veinti</w:t>
      </w:r>
      <w:r w:rsidR="008C2C1C">
        <w:rPr>
          <w:rFonts w:ascii="Arial" w:eastAsia="Times New Roman" w:hAnsi="Arial" w:cs="Arial"/>
          <w:sz w:val="24"/>
          <w:szCs w:val="24"/>
          <w:lang w:val="es-ES" w:eastAsia="es-ES"/>
        </w:rPr>
        <w:t>trés</w:t>
      </w:r>
      <w:r w:rsidR="000A0137" w:rsidRPr="00010B2C">
        <w:rPr>
          <w:rFonts w:ascii="Arial" w:eastAsia="Times New Roman" w:hAnsi="Arial" w:cs="Arial"/>
          <w:sz w:val="24"/>
          <w:szCs w:val="24"/>
          <w:lang w:val="es-ES" w:eastAsia="es-ES"/>
        </w:rPr>
        <w:t>,</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ni persona alguna que legalmente las representara; </w:t>
      </w:r>
      <w:r w:rsidR="005362F7">
        <w:rPr>
          <w:rFonts w:ascii="Arial" w:eastAsia="Times New Roman" w:hAnsi="Arial" w:cs="Arial"/>
          <w:sz w:val="24"/>
          <w:szCs w:val="24"/>
          <w:lang w:eastAsia="es-ES"/>
        </w:rPr>
        <w:t xml:space="preserve">ninguna de las partes presento </w:t>
      </w:r>
      <w:r w:rsidR="00C66188">
        <w:rPr>
          <w:rFonts w:ascii="Arial" w:eastAsia="Times New Roman" w:hAnsi="Arial" w:cs="Arial"/>
          <w:sz w:val="24"/>
          <w:szCs w:val="24"/>
          <w:lang w:eastAsia="es-ES"/>
        </w:rPr>
        <w:t>sus alegatos,</w:t>
      </w:r>
      <w:r w:rsidR="005362F7">
        <w:rPr>
          <w:rFonts w:ascii="Arial" w:hAnsi="Arial" w:cs="Arial"/>
          <w:sz w:val="24"/>
          <w:szCs w:val="24"/>
        </w:rPr>
        <w:t xml:space="preserve"> </w:t>
      </w:r>
      <w:r w:rsidR="00B37299" w:rsidRPr="00010B2C">
        <w:rPr>
          <w:rFonts w:ascii="Arial" w:eastAsia="Times New Roman" w:hAnsi="Arial" w:cs="Arial"/>
          <w:sz w:val="24"/>
          <w:szCs w:val="24"/>
          <w:lang w:eastAsia="es-ES"/>
        </w:rPr>
        <w:t>y</w:t>
      </w:r>
      <w:r w:rsidR="000802F9" w:rsidRPr="00010B2C">
        <w:rPr>
          <w:rFonts w:ascii="Arial" w:eastAsia="Times New Roman" w:hAnsi="Arial" w:cs="Arial"/>
          <w:sz w:val="24"/>
          <w:szCs w:val="24"/>
          <w:lang w:eastAsia="es-ES"/>
        </w:rPr>
        <w:t xml:space="preserv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sidR="00E3495D" w:rsidRPr="00010B2C">
        <w:rPr>
          <w:rFonts w:ascii="Arial" w:eastAsia="Times New Roman" w:hAnsi="Arial" w:cs="Arial"/>
          <w:sz w:val="24"/>
          <w:szCs w:val="24"/>
          <w:lang w:val="es-ES_tradnl" w:eastAsia="es-ES"/>
        </w:rPr>
        <w:t>, misma que ahora se dicta dentro del término que establece el artículo 205, de la Ley de Procedimiento y Justicia Administrativa para el Estado</w:t>
      </w:r>
      <w:r w:rsidR="004922E9" w:rsidRPr="00010B2C">
        <w:rPr>
          <w:rFonts w:ascii="Arial" w:hAnsi="Arial" w:cs="Arial"/>
          <w:color w:val="000000"/>
          <w:sz w:val="24"/>
          <w:szCs w:val="24"/>
        </w:rPr>
        <w:t xml:space="preserve">, </w:t>
      </w:r>
      <w:r w:rsidR="001E57CA" w:rsidRPr="00010B2C">
        <w:rPr>
          <w:rFonts w:ascii="Arial" w:hAnsi="Arial" w:cs="Arial"/>
          <w:color w:val="000000"/>
          <w:sz w:val="24"/>
          <w:szCs w:val="24"/>
        </w:rPr>
        <w:t>y; -</w:t>
      </w:r>
      <w:r w:rsidR="002C4FB0">
        <w:rPr>
          <w:rFonts w:ascii="Arial" w:hAnsi="Arial" w:cs="Arial"/>
          <w:color w:val="000000"/>
          <w:sz w:val="24"/>
          <w:szCs w:val="24"/>
        </w:rPr>
        <w:t xml:space="preserve"> </w:t>
      </w:r>
    </w:p>
    <w:p w14:paraId="1D4B44B7" w14:textId="2294BB4A" w:rsidR="00FA5F9A" w:rsidRPr="00C97157" w:rsidRDefault="00075A01" w:rsidP="004B226A">
      <w:pPr>
        <w:spacing w:line="360" w:lineRule="auto"/>
        <w:ind w:right="51"/>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 xml:space="preserve"> </w:t>
      </w:r>
      <w:r w:rsidR="000802F9" w:rsidRPr="00FC3A41">
        <w:rPr>
          <w:rFonts w:ascii="Arial" w:eastAsia="Times New Roman" w:hAnsi="Arial" w:cs="Arial"/>
          <w:b/>
          <w:bCs/>
          <w:sz w:val="24"/>
          <w:szCs w:val="24"/>
          <w:lang w:val="es-ES_tradnl" w:eastAsia="es-ES"/>
        </w:rPr>
        <w:t>C O N S I D E R A N D O:</w:t>
      </w:r>
    </w:p>
    <w:p w14:paraId="6B97DF1E" w14:textId="2028AB45" w:rsidR="00F71DEC" w:rsidRDefault="00E3495D" w:rsidP="004B226A">
      <w:pPr>
        <w:pStyle w:val="Textoindependienteprimerasangra"/>
        <w:spacing w:before="240"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B9438C">
        <w:rPr>
          <w:rFonts w:ascii="Arial" w:eastAsia="Times New Roman" w:hAnsi="Arial" w:cs="Arial"/>
          <w:bCs/>
          <w:sz w:val="24"/>
          <w:szCs w:val="24"/>
          <w:lang w:val="es-ES" w:eastAsia="es-ES"/>
        </w:rPr>
        <w:t>estatal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C577C68" w14:textId="533F4903"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del</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B94A85" w:rsidRPr="00B94A85">
        <w:rPr>
          <w:rFonts w:ascii="Arial" w:eastAsia="Times New Roman" w:hAnsi="Arial" w:cs="Arial"/>
          <w:color w:val="FF0000"/>
          <w:sz w:val="24"/>
          <w:szCs w:val="24"/>
          <w:lang w:val="es-ES_tradnl" w:eastAsia="es-ES"/>
        </w:rPr>
        <w:t xml:space="preserve"> </w:t>
      </w:r>
      <w:r w:rsidR="00B94A85">
        <w:rPr>
          <w:rFonts w:ascii="Arial" w:eastAsia="Times New Roman" w:hAnsi="Arial" w:cs="Arial"/>
          <w:sz w:val="24"/>
          <w:szCs w:val="24"/>
          <w:lang w:val="es-ES_tradnl" w:eastAsia="es-ES"/>
        </w:rPr>
        <w:t>de la Ley citada</w:t>
      </w:r>
      <w:r w:rsidR="00DB6B29">
        <w:rPr>
          <w:rFonts w:ascii="Arial" w:eastAsia="Times New Roman" w:hAnsi="Arial" w:cs="Arial"/>
          <w:sz w:val="24"/>
          <w:szCs w:val="24"/>
          <w:lang w:val="es-ES_tradnl" w:eastAsia="es-ES"/>
        </w:rPr>
        <w:t>.</w:t>
      </w:r>
    </w:p>
    <w:p w14:paraId="111E64F0" w14:textId="47647FC6" w:rsidR="00BA34A1" w:rsidRDefault="002C5092" w:rsidP="00BA34A1">
      <w:pPr>
        <w:pStyle w:val="Textoindependienteprimerasangra"/>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w:t>
      </w:r>
      <w:r w:rsidR="00BA34A1">
        <w:rPr>
          <w:rFonts w:ascii="Arial" w:eastAsia="Times New Roman" w:hAnsi="Arial" w:cs="Arial"/>
          <w:b/>
          <w:sz w:val="24"/>
          <w:szCs w:val="24"/>
          <w:lang w:val="es-ES_tradnl" w:eastAsia="es-ES"/>
        </w:rPr>
        <w:t>. Causales de</w:t>
      </w:r>
      <w:r w:rsidR="00BA34A1">
        <w:rPr>
          <w:rFonts w:ascii="Arial" w:eastAsia="Times New Roman" w:hAnsi="Arial" w:cs="Arial"/>
          <w:sz w:val="24"/>
          <w:szCs w:val="24"/>
          <w:lang w:val="es-ES_tradnl" w:eastAsia="es-ES"/>
        </w:rPr>
        <w:t xml:space="preserve"> </w:t>
      </w:r>
      <w:r w:rsidR="00BA34A1">
        <w:rPr>
          <w:rFonts w:ascii="Arial" w:eastAsia="Times New Roman" w:hAnsi="Arial" w:cs="Arial"/>
          <w:b/>
          <w:sz w:val="24"/>
          <w:szCs w:val="24"/>
          <w:lang w:val="es-ES_tradnl" w:eastAsia="es-ES"/>
        </w:rPr>
        <w:t xml:space="preserve">improcedencia y sobreseimiento. </w:t>
      </w:r>
      <w:r w:rsidR="00BA34A1">
        <w:rPr>
          <w:rFonts w:ascii="Arial" w:eastAsia="Times New Roman" w:hAnsi="Arial" w:cs="Arial"/>
          <w:sz w:val="24"/>
          <w:szCs w:val="24"/>
          <w:lang w:val="es-ES_tradnl" w:eastAsia="es-ES"/>
        </w:rPr>
        <w:t>Por ser</w:t>
      </w:r>
      <w:r w:rsidR="00BA34A1">
        <w:rPr>
          <w:rFonts w:ascii="Arial" w:eastAsia="Times New Roman" w:hAnsi="Arial" w:cs="Arial"/>
          <w:b/>
          <w:sz w:val="24"/>
          <w:szCs w:val="24"/>
          <w:lang w:val="es-ES_tradnl" w:eastAsia="es-ES"/>
        </w:rPr>
        <w:t xml:space="preserve"> </w:t>
      </w:r>
      <w:r w:rsidR="00BA34A1">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BA34A1">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5612F48C" w14:textId="77777777" w:rsidR="00BA34A1" w:rsidRDefault="00BA34A1" w:rsidP="00BA34A1">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alguna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p>
    <w:p w14:paraId="54DA9A4B" w14:textId="70F18CBA" w:rsidR="00362BED" w:rsidRDefault="00BA34A1" w:rsidP="00BA34A1">
      <w:pPr>
        <w:spacing w:line="360" w:lineRule="auto"/>
        <w:ind w:right="51" w:firstLine="567"/>
        <w:jc w:val="both"/>
        <w:rPr>
          <w:rFonts w:ascii="Arial" w:eastAsia="Times New Roman" w:hAnsi="Arial" w:cs="Arial"/>
          <w:sz w:val="24"/>
          <w:szCs w:val="24"/>
          <w:lang w:val="es-ES_tradnl" w:eastAsia="es-ES"/>
        </w:rPr>
      </w:pPr>
      <w:r>
        <w:rPr>
          <w:rFonts w:ascii="Arial" w:hAnsi="Arial" w:cs="Arial"/>
          <w:b/>
          <w:sz w:val="24"/>
          <w:szCs w:val="24"/>
        </w:rPr>
        <w:t>CUARTO. Excepciones</w:t>
      </w:r>
      <w:r w:rsidR="00362BED">
        <w:rPr>
          <w:rFonts w:ascii="Arial" w:hAnsi="Arial" w:cs="Arial"/>
          <w:b/>
          <w:sz w:val="24"/>
          <w:szCs w:val="24"/>
        </w:rPr>
        <w:t xml:space="preserve"> y defensas</w:t>
      </w:r>
      <w:r>
        <w:rPr>
          <w:rFonts w:ascii="Arial" w:hAnsi="Arial" w:cs="Arial"/>
          <w:b/>
          <w:sz w:val="24"/>
          <w:szCs w:val="24"/>
        </w:rPr>
        <w:t xml:space="preserve">. </w:t>
      </w:r>
      <w:r w:rsidR="00B40EC0">
        <w:rPr>
          <w:rFonts w:ascii="Arial" w:eastAsia="Times New Roman" w:hAnsi="Arial" w:cs="Arial"/>
          <w:sz w:val="24"/>
          <w:szCs w:val="24"/>
          <w:lang w:val="es-ES_tradnl" w:eastAsia="es-ES"/>
        </w:rPr>
        <w:t xml:space="preserve">Se procede al análisis de la excepción de </w:t>
      </w:r>
      <w:r w:rsidR="00B40EC0">
        <w:rPr>
          <w:rFonts w:ascii="Arial" w:eastAsia="Times New Roman" w:hAnsi="Arial" w:cs="Arial"/>
          <w:b/>
          <w:sz w:val="24"/>
          <w:szCs w:val="24"/>
          <w:lang w:val="es-ES_tradnl" w:eastAsia="es-ES"/>
        </w:rPr>
        <w:t>falsedad de hechos opuesta por la autoridad demandada</w:t>
      </w:r>
      <w:r w:rsidR="00543B7B">
        <w:rPr>
          <w:rFonts w:ascii="Arial" w:eastAsia="Times New Roman" w:hAnsi="Arial" w:cs="Arial"/>
          <w:sz w:val="24"/>
          <w:szCs w:val="24"/>
          <w:lang w:val="es-ES_tradnl" w:eastAsia="es-ES"/>
        </w:rPr>
        <w:t xml:space="preserve">; ahora, </w:t>
      </w:r>
      <w:r w:rsidR="00362BED">
        <w:rPr>
          <w:rFonts w:ascii="Arial" w:eastAsia="Times New Roman" w:hAnsi="Arial" w:cs="Arial"/>
          <w:sz w:val="24"/>
          <w:szCs w:val="24"/>
          <w:lang w:val="es-ES_tradnl" w:eastAsia="es-ES"/>
        </w:rPr>
        <w:t xml:space="preserve">el actor no se condujo con falsedad en su escrito de demanda de nulidad, al reclamar la nulidad del </w:t>
      </w:r>
      <w:r w:rsidR="00D569DB" w:rsidRPr="00D569DB">
        <w:rPr>
          <w:rFonts w:ascii="Arial" w:eastAsia="Times New Roman" w:hAnsi="Arial" w:cs="Arial"/>
          <w:bCs/>
          <w:sz w:val="24"/>
          <w:szCs w:val="24"/>
          <w:lang w:val="es-ES_tradnl" w:eastAsia="es-ES"/>
        </w:rPr>
        <w:t>Acta de infracción número</w:t>
      </w:r>
      <w:r w:rsidR="00543B7B" w:rsidRPr="00D569DB">
        <w:rPr>
          <w:rFonts w:ascii="Arial" w:eastAsia="Times New Roman" w:hAnsi="Arial" w:cs="Arial"/>
          <w:bCs/>
          <w:sz w:val="24"/>
          <w:szCs w:val="24"/>
          <w:lang w:val="es-ES_tradnl" w:eastAsia="es-ES"/>
        </w:rPr>
        <w:t xml:space="preserve"> </w:t>
      </w:r>
      <w:r w:rsidR="00075A01">
        <w:rPr>
          <w:rFonts w:ascii="Arial" w:hAnsi="Arial" w:cs="Arial"/>
          <w:bCs/>
          <w:sz w:val="24"/>
          <w:szCs w:val="24"/>
        </w:rPr>
        <w:t>**********</w:t>
      </w:r>
      <w:r w:rsidR="00D569DB">
        <w:rPr>
          <w:rFonts w:ascii="Arial" w:eastAsia="Times New Roman" w:hAnsi="Arial" w:cs="Arial"/>
          <w:bCs/>
          <w:sz w:val="24"/>
          <w:szCs w:val="24"/>
          <w:lang w:val="es-ES_tradnl" w:eastAsia="es-ES"/>
        </w:rPr>
        <w:t xml:space="preserve">, de nueve de julio de 2022 </w:t>
      </w:r>
      <w:r w:rsidR="00D569DB">
        <w:rPr>
          <w:rFonts w:ascii="Arial" w:hAnsi="Arial" w:cs="Arial"/>
          <w:bCs/>
          <w:sz w:val="24"/>
          <w:szCs w:val="24"/>
          <w:lang w:eastAsia="es-ES"/>
        </w:rPr>
        <w:t>emitida</w:t>
      </w:r>
      <w:r w:rsidR="00D569DB">
        <w:rPr>
          <w:rFonts w:ascii="Arial" w:hAnsi="Arial" w:cs="Arial"/>
          <w:sz w:val="24"/>
          <w:szCs w:val="24"/>
        </w:rPr>
        <w:t xml:space="preserve"> por </w:t>
      </w:r>
      <w:r w:rsidR="00D569DB">
        <w:rPr>
          <w:rFonts w:ascii="Arial" w:eastAsia="Times New Roman" w:hAnsi="Arial" w:cs="Arial"/>
          <w:bCs/>
          <w:iCs/>
          <w:kern w:val="2"/>
          <w:sz w:val="24"/>
          <w:szCs w:val="24"/>
          <w:lang w:val="es-ES_tradnl" w:eastAsia="es-ES"/>
        </w:rPr>
        <w:t xml:space="preserve">el </w:t>
      </w:r>
      <w:r w:rsidR="00D569DB" w:rsidRPr="00D569DB">
        <w:rPr>
          <w:rFonts w:ascii="Arial" w:eastAsia="Times New Roman" w:hAnsi="Arial" w:cs="Arial"/>
          <w:iCs/>
          <w:kern w:val="2"/>
          <w:sz w:val="24"/>
          <w:szCs w:val="24"/>
          <w:lang w:val="es-ES_tradnl" w:eastAsia="es-ES"/>
        </w:rPr>
        <w:t>Policía Vial con número estadístico PV-280, adscrito a la Dirección General de la Policía Vial Estatal,</w:t>
      </w:r>
      <w:r w:rsidR="00D569DB">
        <w:rPr>
          <w:rFonts w:ascii="Arial" w:eastAsia="Times New Roman" w:hAnsi="Arial" w:cs="Arial"/>
          <w:bCs/>
          <w:sz w:val="24"/>
          <w:szCs w:val="24"/>
          <w:lang w:val="es-ES_tradnl" w:eastAsia="es-ES"/>
        </w:rPr>
        <w:t xml:space="preserve"> </w:t>
      </w:r>
      <w:r w:rsidR="00362BED">
        <w:rPr>
          <w:rFonts w:ascii="Arial" w:eastAsia="Times New Roman" w:hAnsi="Arial" w:cs="Arial"/>
          <w:sz w:val="24"/>
          <w:szCs w:val="24"/>
          <w:lang w:val="es-ES_tradnl" w:eastAsia="es-ES"/>
        </w:rPr>
        <w:t>toda vez que el mismo afecta su esfera jurídica, tal como lo acreditó exhibie</w:t>
      </w:r>
      <w:r w:rsidR="00543B7B">
        <w:rPr>
          <w:rFonts w:ascii="Arial" w:eastAsia="Times New Roman" w:hAnsi="Arial" w:cs="Arial"/>
          <w:sz w:val="24"/>
          <w:szCs w:val="24"/>
          <w:lang w:val="es-ES_tradnl" w:eastAsia="es-ES"/>
        </w:rPr>
        <w:t xml:space="preserve">ndo copia certificada del mismo, por lo que resulta </w:t>
      </w:r>
      <w:r w:rsidR="00543B7B">
        <w:rPr>
          <w:rFonts w:ascii="Arial" w:eastAsia="Times New Roman" w:hAnsi="Arial" w:cs="Arial"/>
          <w:b/>
          <w:sz w:val="24"/>
          <w:szCs w:val="24"/>
          <w:lang w:val="es-ES_tradnl" w:eastAsia="es-ES"/>
        </w:rPr>
        <w:t>improcedente</w:t>
      </w:r>
      <w:r w:rsidR="00D569DB">
        <w:rPr>
          <w:rFonts w:ascii="Arial" w:eastAsia="Times New Roman" w:hAnsi="Arial" w:cs="Arial"/>
          <w:b/>
          <w:sz w:val="24"/>
          <w:szCs w:val="24"/>
          <w:lang w:val="es-ES_tradnl" w:eastAsia="es-ES"/>
        </w:rPr>
        <w:t xml:space="preserve"> </w:t>
      </w:r>
      <w:r w:rsidR="00D569DB" w:rsidRPr="00D569DB">
        <w:rPr>
          <w:rFonts w:ascii="Arial" w:eastAsia="Times New Roman" w:hAnsi="Arial" w:cs="Arial"/>
          <w:bCs/>
          <w:sz w:val="24"/>
          <w:szCs w:val="24"/>
          <w:lang w:val="es-ES_tradnl" w:eastAsia="es-ES"/>
        </w:rPr>
        <w:t>(foja 21)</w:t>
      </w:r>
      <w:r w:rsidR="00543B7B" w:rsidRPr="00D569DB">
        <w:rPr>
          <w:rFonts w:ascii="Arial" w:eastAsia="Times New Roman" w:hAnsi="Arial" w:cs="Arial"/>
          <w:bCs/>
          <w:sz w:val="24"/>
          <w:szCs w:val="24"/>
          <w:lang w:val="es-ES_tradnl" w:eastAsia="es-ES"/>
        </w:rPr>
        <w:t>.</w:t>
      </w:r>
      <w:r w:rsidR="00D569DB">
        <w:rPr>
          <w:rFonts w:ascii="Arial" w:eastAsia="Times New Roman" w:hAnsi="Arial" w:cs="Arial"/>
          <w:b/>
          <w:sz w:val="24"/>
          <w:szCs w:val="24"/>
          <w:lang w:val="es-ES_tradnl" w:eastAsia="es-ES"/>
        </w:rPr>
        <w:t xml:space="preserve"> </w:t>
      </w:r>
    </w:p>
    <w:p w14:paraId="1E28692E" w14:textId="369405FD" w:rsidR="002C5092" w:rsidRDefault="00013BAC"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rPr>
        <w:lastRenderedPageBreak/>
        <w:t>QUIN</w:t>
      </w:r>
      <w:r w:rsidR="00997877">
        <w:rPr>
          <w:rFonts w:ascii="Arial" w:hAnsi="Arial" w:cs="Arial"/>
          <w:b/>
          <w:sz w:val="24"/>
          <w:szCs w:val="24"/>
        </w:rPr>
        <w:t xml:space="preserve">TO. </w:t>
      </w:r>
      <w:r w:rsidR="002018A2">
        <w:rPr>
          <w:rFonts w:ascii="Arial" w:hAnsi="Arial" w:cs="Arial"/>
          <w:sz w:val="24"/>
          <w:szCs w:val="24"/>
        </w:rPr>
        <w:t>La</w:t>
      </w:r>
      <w:r w:rsidR="00F93386">
        <w:rPr>
          <w:rFonts w:ascii="Arial" w:hAnsi="Arial" w:cs="Arial"/>
          <w:sz w:val="24"/>
          <w:szCs w:val="24"/>
        </w:rPr>
        <w:t xml:space="preserve"> actor</w:t>
      </w:r>
      <w:r w:rsidR="002018A2">
        <w:rPr>
          <w:rFonts w:ascii="Arial" w:hAnsi="Arial" w:cs="Arial"/>
          <w:sz w:val="24"/>
          <w:szCs w:val="24"/>
        </w:rPr>
        <w:t>a</w:t>
      </w:r>
      <w:r w:rsidR="00817A72">
        <w:rPr>
          <w:rFonts w:ascii="Arial" w:hAnsi="Arial" w:cs="Arial"/>
          <w:b/>
          <w:sz w:val="24"/>
          <w:szCs w:val="24"/>
        </w:rPr>
        <w:t xml:space="preserve"> </w:t>
      </w:r>
      <w:r w:rsidR="00075A01">
        <w:rPr>
          <w:rFonts w:ascii="Arial" w:hAnsi="Arial" w:cs="Arial"/>
          <w:bCs/>
          <w:sz w:val="24"/>
          <w:szCs w:val="24"/>
        </w:rPr>
        <w:t>**********</w:t>
      </w:r>
      <w:r w:rsidR="002C5092">
        <w:rPr>
          <w:rFonts w:ascii="Arial" w:hAnsi="Arial" w:cs="Arial"/>
          <w:bCs/>
          <w:sz w:val="24"/>
          <w:szCs w:val="24"/>
        </w:rPr>
        <w:t xml:space="preserve">, </w:t>
      </w:r>
      <w:r w:rsidR="002C5092">
        <w:rPr>
          <w:rFonts w:ascii="Arial" w:hAnsi="Arial" w:cs="Arial"/>
          <w:b/>
          <w:sz w:val="24"/>
          <w:szCs w:val="24"/>
        </w:rPr>
        <w:t xml:space="preserve">demandó la nulidad </w:t>
      </w:r>
      <w:r w:rsidR="002C5092">
        <w:rPr>
          <w:rFonts w:ascii="Arial" w:hAnsi="Arial" w:cs="Arial"/>
          <w:bCs/>
          <w:sz w:val="24"/>
          <w:szCs w:val="24"/>
        </w:rPr>
        <w:t>del acta de</w:t>
      </w:r>
      <w:r w:rsidR="00997877">
        <w:rPr>
          <w:rFonts w:ascii="Arial" w:hAnsi="Arial" w:cs="Arial"/>
          <w:bCs/>
          <w:sz w:val="24"/>
          <w:szCs w:val="24"/>
        </w:rPr>
        <w:t xml:space="preserve"> infracción con número de folio</w:t>
      </w:r>
      <w:r w:rsidR="00633851">
        <w:rPr>
          <w:rFonts w:ascii="Arial" w:hAnsi="Arial" w:cs="Arial"/>
          <w:b/>
          <w:bCs/>
          <w:sz w:val="24"/>
          <w:szCs w:val="24"/>
        </w:rPr>
        <w:t xml:space="preserve"> </w:t>
      </w:r>
      <w:r w:rsidR="00075A01">
        <w:rPr>
          <w:rFonts w:ascii="Arial" w:hAnsi="Arial" w:cs="Arial"/>
          <w:bCs/>
          <w:sz w:val="24"/>
          <w:szCs w:val="24"/>
        </w:rPr>
        <w:t>**********</w:t>
      </w:r>
      <w:r w:rsidR="002C5092">
        <w:rPr>
          <w:rFonts w:ascii="Arial" w:hAnsi="Arial" w:cs="Arial"/>
          <w:bCs/>
          <w:sz w:val="24"/>
          <w:szCs w:val="24"/>
        </w:rPr>
        <w:t xml:space="preserve">, </w:t>
      </w:r>
      <w:r w:rsidR="00817A72">
        <w:rPr>
          <w:rFonts w:ascii="Arial" w:hAnsi="Arial" w:cs="Arial"/>
          <w:sz w:val="24"/>
          <w:szCs w:val="24"/>
        </w:rPr>
        <w:t>de nueve de junio de dos mil veintidós</w:t>
      </w:r>
      <w:r w:rsidR="00C24CA7">
        <w:rPr>
          <w:rFonts w:ascii="Arial" w:hAnsi="Arial" w:cs="Arial"/>
          <w:bCs/>
          <w:sz w:val="24"/>
          <w:szCs w:val="24"/>
        </w:rPr>
        <w:t xml:space="preserve">, </w:t>
      </w:r>
      <w:r w:rsidR="002C5092">
        <w:rPr>
          <w:rFonts w:ascii="Arial" w:hAnsi="Arial" w:cs="Arial"/>
          <w:bCs/>
          <w:sz w:val="24"/>
          <w:szCs w:val="24"/>
          <w:lang w:eastAsia="es-ES"/>
        </w:rPr>
        <w:t>emitida</w:t>
      </w:r>
      <w:r w:rsidR="002C5092">
        <w:rPr>
          <w:rFonts w:ascii="Arial" w:hAnsi="Arial" w:cs="Arial"/>
          <w:sz w:val="24"/>
          <w:szCs w:val="24"/>
        </w:rPr>
        <w:t xml:space="preserve"> por </w:t>
      </w:r>
      <w:r w:rsidR="00997877">
        <w:rPr>
          <w:rFonts w:ascii="Arial" w:eastAsia="Times New Roman" w:hAnsi="Arial" w:cs="Arial"/>
          <w:bCs/>
          <w:iCs/>
          <w:kern w:val="2"/>
          <w:sz w:val="24"/>
          <w:szCs w:val="24"/>
          <w:lang w:val="es-ES_tradnl" w:eastAsia="es-ES"/>
        </w:rPr>
        <w:t>el</w:t>
      </w:r>
      <w:r w:rsidR="00633851">
        <w:rPr>
          <w:rFonts w:ascii="Arial" w:eastAsia="Times New Roman" w:hAnsi="Arial" w:cs="Arial"/>
          <w:bCs/>
          <w:iCs/>
          <w:kern w:val="2"/>
          <w:sz w:val="24"/>
          <w:szCs w:val="24"/>
          <w:lang w:val="es-ES_tradnl" w:eastAsia="es-ES"/>
        </w:rPr>
        <w:t xml:space="preserve"> </w:t>
      </w:r>
      <w:r w:rsidR="00633851">
        <w:rPr>
          <w:rFonts w:ascii="Arial" w:eastAsia="Times New Roman" w:hAnsi="Arial" w:cs="Arial"/>
          <w:b/>
          <w:bCs/>
          <w:iCs/>
          <w:kern w:val="2"/>
          <w:sz w:val="24"/>
          <w:szCs w:val="24"/>
          <w:lang w:val="es-ES_tradnl" w:eastAsia="es-ES"/>
        </w:rPr>
        <w:t xml:space="preserve">Policía </w:t>
      </w:r>
      <w:r w:rsidR="000D05D4">
        <w:rPr>
          <w:rFonts w:ascii="Arial" w:eastAsia="Times New Roman" w:hAnsi="Arial" w:cs="Arial"/>
          <w:b/>
          <w:bCs/>
          <w:iCs/>
          <w:kern w:val="2"/>
          <w:sz w:val="24"/>
          <w:szCs w:val="24"/>
          <w:lang w:val="es-ES_tradnl" w:eastAsia="es-ES"/>
        </w:rPr>
        <w:t xml:space="preserve">Vial </w:t>
      </w:r>
      <w:r w:rsidR="00055390">
        <w:rPr>
          <w:rFonts w:ascii="Arial" w:eastAsia="Times New Roman" w:hAnsi="Arial" w:cs="Arial"/>
          <w:b/>
          <w:bCs/>
          <w:iCs/>
          <w:kern w:val="2"/>
          <w:sz w:val="24"/>
          <w:szCs w:val="24"/>
          <w:lang w:val="es-ES_tradnl" w:eastAsia="es-ES"/>
        </w:rPr>
        <w:t xml:space="preserve">con número estadístico PV-280, adscrito a la Dirección General de la Policía Vial Estatal, </w:t>
      </w:r>
      <w:r w:rsidR="002C5092">
        <w:rPr>
          <w:rFonts w:ascii="Arial" w:hAnsi="Arial" w:cs="Arial"/>
          <w:sz w:val="24"/>
          <w:szCs w:val="24"/>
        </w:rPr>
        <w:t xml:space="preserve">expresando en sus conceptos de impugnación, que ésta no se encuentra debidamente </w:t>
      </w:r>
      <w:r w:rsidR="002C5092">
        <w:rPr>
          <w:rFonts w:ascii="Arial" w:hAnsi="Arial" w:cs="Arial"/>
          <w:b/>
          <w:sz w:val="24"/>
          <w:szCs w:val="24"/>
        </w:rPr>
        <w:t>fundada y motivada</w:t>
      </w:r>
      <w:r w:rsidR="002C5092">
        <w:rPr>
          <w:rFonts w:ascii="Arial" w:hAnsi="Arial" w:cs="Arial"/>
          <w:sz w:val="24"/>
          <w:szCs w:val="24"/>
        </w:rPr>
        <w:t>.</w:t>
      </w:r>
    </w:p>
    <w:p w14:paraId="0F57C415" w14:textId="123BCB05" w:rsidR="002C5092" w:rsidRDefault="00FB41A7" w:rsidP="002C5092">
      <w:pPr>
        <w:spacing w:line="360" w:lineRule="auto"/>
        <w:ind w:right="18" w:firstLine="567"/>
        <w:jc w:val="both"/>
        <w:rPr>
          <w:rFonts w:ascii="Arial" w:hAnsi="Arial" w:cs="Arial"/>
          <w:sz w:val="24"/>
          <w:szCs w:val="24"/>
        </w:rPr>
      </w:pPr>
      <w:r>
        <w:rPr>
          <w:rFonts w:ascii="Arial" w:hAnsi="Arial" w:cs="Arial"/>
          <w:sz w:val="24"/>
          <w:szCs w:val="24"/>
        </w:rPr>
        <w:t>Ahora, esta</w:t>
      </w:r>
      <w:r w:rsidR="002C5092">
        <w:rPr>
          <w:rFonts w:ascii="Arial" w:hAnsi="Arial" w:cs="Arial"/>
          <w:sz w:val="24"/>
          <w:szCs w:val="24"/>
        </w:rPr>
        <w:t xml:space="preserve"> juzgador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n impugnada con número de folio</w:t>
      </w:r>
      <w:r w:rsidR="00160D31">
        <w:rPr>
          <w:rFonts w:ascii="Arial" w:hAnsi="Arial" w:cs="Arial"/>
          <w:b/>
          <w:bCs/>
          <w:sz w:val="24"/>
          <w:szCs w:val="24"/>
        </w:rPr>
        <w:t xml:space="preserve"> </w:t>
      </w:r>
      <w:r w:rsidR="00075A01">
        <w:rPr>
          <w:rFonts w:ascii="Arial" w:hAnsi="Arial" w:cs="Arial"/>
          <w:bCs/>
          <w:sz w:val="24"/>
          <w:szCs w:val="24"/>
        </w:rPr>
        <w:t>**********</w:t>
      </w:r>
      <w:r w:rsidR="00997877">
        <w:rPr>
          <w:rFonts w:ascii="Arial" w:hAnsi="Arial" w:cs="Arial"/>
          <w:bCs/>
          <w:sz w:val="24"/>
          <w:szCs w:val="24"/>
        </w:rPr>
        <w:t xml:space="preserve">, de </w:t>
      </w:r>
      <w:r w:rsidR="00055390">
        <w:rPr>
          <w:rFonts w:ascii="Arial" w:hAnsi="Arial" w:cs="Arial"/>
          <w:sz w:val="24"/>
          <w:szCs w:val="24"/>
        </w:rPr>
        <w:t>nueve de junio de dos mil veintidós</w:t>
      </w:r>
      <w:r w:rsidR="00997877">
        <w:rPr>
          <w:rFonts w:ascii="Arial" w:hAnsi="Arial" w:cs="Arial"/>
          <w:bCs/>
          <w:sz w:val="24"/>
          <w:szCs w:val="24"/>
        </w:rPr>
        <w:t xml:space="preserve">, </w:t>
      </w:r>
      <w:r w:rsidR="00997877">
        <w:rPr>
          <w:rFonts w:ascii="Arial" w:hAnsi="Arial" w:cs="Arial"/>
          <w:bCs/>
          <w:sz w:val="24"/>
          <w:szCs w:val="24"/>
          <w:lang w:eastAsia="es-ES"/>
        </w:rPr>
        <w:t>emitida</w:t>
      </w:r>
      <w:r w:rsidR="00997877">
        <w:rPr>
          <w:rFonts w:ascii="Arial" w:hAnsi="Arial" w:cs="Arial"/>
          <w:sz w:val="24"/>
          <w:szCs w:val="24"/>
        </w:rPr>
        <w:t xml:space="preserve"> por </w:t>
      </w:r>
      <w:r w:rsidR="00997877">
        <w:rPr>
          <w:rFonts w:ascii="Arial" w:eastAsia="Times New Roman" w:hAnsi="Arial" w:cs="Arial"/>
          <w:bCs/>
          <w:iCs/>
          <w:kern w:val="2"/>
          <w:sz w:val="24"/>
          <w:szCs w:val="24"/>
          <w:lang w:val="es-ES_tradnl" w:eastAsia="es-ES"/>
        </w:rPr>
        <w:t xml:space="preserve">el </w:t>
      </w:r>
      <w:r w:rsidR="00997877" w:rsidRPr="00997877">
        <w:rPr>
          <w:rFonts w:ascii="Arial" w:eastAsia="Times New Roman" w:hAnsi="Arial" w:cs="Arial"/>
          <w:bCs/>
          <w:sz w:val="24"/>
          <w:szCs w:val="24"/>
          <w:lang w:val="es-ES_tradnl" w:eastAsia="es-ES"/>
        </w:rPr>
        <w:t>Policía</w:t>
      </w:r>
      <w:r w:rsidR="00783588">
        <w:rPr>
          <w:rFonts w:ascii="Arial" w:eastAsia="Times New Roman" w:hAnsi="Arial" w:cs="Arial"/>
          <w:bCs/>
          <w:sz w:val="24"/>
          <w:szCs w:val="24"/>
          <w:lang w:val="es-ES_tradnl" w:eastAsia="es-ES"/>
        </w:rPr>
        <w:t xml:space="preserve"> Vial </w:t>
      </w:r>
      <w:r w:rsidR="00EA3B69">
        <w:rPr>
          <w:rFonts w:ascii="Arial" w:eastAsia="Times New Roman" w:hAnsi="Arial" w:cs="Arial"/>
          <w:bCs/>
          <w:sz w:val="24"/>
          <w:szCs w:val="24"/>
          <w:lang w:val="es-ES_tradnl" w:eastAsia="es-ES"/>
        </w:rPr>
        <w:t>con número estadístico PV-280, adscrito a la Dirección General de la Policía Vial Estatal</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2C5FD082" w14:textId="56DB46B5" w:rsidR="00521ACE" w:rsidRDefault="002C5092" w:rsidP="00521ACE">
      <w:pPr>
        <w:spacing w:line="360" w:lineRule="auto"/>
        <w:ind w:right="18"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se advierte, que l</w:t>
      </w:r>
      <w:r w:rsidR="00D73FDC">
        <w:rPr>
          <w:rFonts w:ascii="Arial" w:hAnsi="Arial" w:cs="Arial"/>
          <w:sz w:val="24"/>
          <w:szCs w:val="24"/>
        </w:rPr>
        <w:t>a</w:t>
      </w:r>
      <w:r w:rsidRPr="00BC06CE">
        <w:rPr>
          <w:rFonts w:ascii="Arial" w:hAnsi="Arial" w:cs="Arial"/>
          <w:sz w:val="24"/>
          <w:szCs w:val="24"/>
        </w:rPr>
        <w:t xml:space="preserve"> Policía Vial que lo emitió, en el rubro de </w:t>
      </w:r>
      <w:r w:rsidRPr="00BC06CE">
        <w:rPr>
          <w:rFonts w:ascii="Arial" w:hAnsi="Arial" w:cs="Arial"/>
          <w:b/>
          <w:sz w:val="24"/>
          <w:szCs w:val="24"/>
        </w:rPr>
        <w:t>motiv</w:t>
      </w:r>
      <w:r w:rsidR="00F70130">
        <w:rPr>
          <w:rFonts w:ascii="Arial" w:hAnsi="Arial" w:cs="Arial"/>
          <w:b/>
          <w:sz w:val="24"/>
          <w:szCs w:val="24"/>
        </w:rPr>
        <w:t>o de la infr</w:t>
      </w:r>
      <w:r w:rsidRPr="00BC06CE">
        <w:rPr>
          <w:rFonts w:ascii="Arial" w:hAnsi="Arial" w:cs="Arial"/>
          <w:b/>
          <w:sz w:val="24"/>
          <w:szCs w:val="24"/>
        </w:rPr>
        <w:t>ac</w:t>
      </w:r>
      <w:r w:rsidR="00F70130">
        <w:rPr>
          <w:rFonts w:ascii="Arial" w:hAnsi="Arial" w:cs="Arial"/>
          <w:b/>
          <w:sz w:val="24"/>
          <w:szCs w:val="24"/>
        </w:rPr>
        <w:t>c</w:t>
      </w:r>
      <w:r w:rsidRPr="00BC06CE">
        <w:rPr>
          <w:rFonts w:ascii="Arial" w:hAnsi="Arial" w:cs="Arial"/>
          <w:b/>
          <w:sz w:val="24"/>
          <w:szCs w:val="24"/>
        </w:rPr>
        <w:t>ión</w:t>
      </w:r>
      <w:r w:rsidRPr="00BC06CE">
        <w:rPr>
          <w:rFonts w:ascii="Arial" w:hAnsi="Arial" w:cs="Arial"/>
          <w:sz w:val="24"/>
          <w:szCs w:val="24"/>
        </w:rPr>
        <w:t xml:space="preserve"> </w:t>
      </w:r>
      <w:r w:rsidR="00F70130">
        <w:rPr>
          <w:rFonts w:ascii="Arial" w:hAnsi="Arial" w:cs="Arial"/>
          <w:sz w:val="24"/>
          <w:szCs w:val="24"/>
        </w:rPr>
        <w:t xml:space="preserve">“…ARTICULO 158, DEL REGLAMENTO DE LA LEY DE TRÁNSITO REFORMADA, GRUPO </w:t>
      </w:r>
      <w:r w:rsidR="00521ACE">
        <w:rPr>
          <w:rFonts w:ascii="Arial" w:hAnsi="Arial" w:cs="Arial"/>
          <w:sz w:val="24"/>
          <w:szCs w:val="24"/>
        </w:rPr>
        <w:t>3</w:t>
      </w:r>
      <w:r w:rsidR="00F70130">
        <w:rPr>
          <w:rFonts w:ascii="Arial" w:hAnsi="Arial" w:cs="Arial"/>
          <w:sz w:val="24"/>
          <w:szCs w:val="24"/>
        </w:rPr>
        <w:t xml:space="preserve">, NÚMERO 18: CARRIL (no tomar el </w:t>
      </w:r>
      <w:r w:rsidR="00212304">
        <w:rPr>
          <w:rFonts w:ascii="Arial" w:hAnsi="Arial" w:cs="Arial"/>
          <w:sz w:val="24"/>
          <w:szCs w:val="24"/>
        </w:rPr>
        <w:t>correspondiente</w:t>
      </w:r>
      <w:proofErr w:type="gramStart"/>
      <w:r w:rsidR="00212304">
        <w:rPr>
          <w:rFonts w:ascii="Arial" w:hAnsi="Arial" w:cs="Arial"/>
          <w:sz w:val="24"/>
          <w:szCs w:val="24"/>
        </w:rPr>
        <w:t>) …</w:t>
      </w:r>
      <w:proofErr w:type="gramEnd"/>
      <w:r w:rsidR="00F70130">
        <w:rPr>
          <w:rFonts w:ascii="Arial" w:hAnsi="Arial" w:cs="Arial"/>
          <w:sz w:val="24"/>
          <w:szCs w:val="24"/>
        </w:rPr>
        <w:t xml:space="preserve">”; así mismo en el rubro de </w:t>
      </w:r>
      <w:r w:rsidR="00FA3C83" w:rsidRPr="00FA3C83">
        <w:rPr>
          <w:rFonts w:ascii="Arial" w:hAnsi="Arial" w:cs="Arial"/>
          <w:b/>
          <w:bCs/>
          <w:sz w:val="24"/>
          <w:szCs w:val="24"/>
        </w:rPr>
        <w:t>observaciones</w:t>
      </w:r>
      <w:r w:rsidR="00FA3C83">
        <w:rPr>
          <w:rFonts w:ascii="Arial" w:hAnsi="Arial" w:cs="Arial"/>
          <w:b/>
          <w:bCs/>
          <w:sz w:val="24"/>
          <w:szCs w:val="24"/>
        </w:rPr>
        <w:t xml:space="preserve"> </w:t>
      </w:r>
      <w:r w:rsidR="00FA3C83">
        <w:rPr>
          <w:rFonts w:ascii="Arial" w:hAnsi="Arial" w:cs="Arial"/>
          <w:sz w:val="24"/>
          <w:szCs w:val="24"/>
        </w:rPr>
        <w:t xml:space="preserve">complemento su </w:t>
      </w:r>
      <w:r w:rsidR="00212304">
        <w:rPr>
          <w:rFonts w:ascii="Arial" w:hAnsi="Arial" w:cs="Arial"/>
          <w:sz w:val="24"/>
          <w:szCs w:val="24"/>
        </w:rPr>
        <w:t xml:space="preserve">fundamentación </w:t>
      </w:r>
      <w:r w:rsidR="00212304" w:rsidRPr="00212304">
        <w:rPr>
          <w:rFonts w:ascii="Arial" w:hAnsi="Arial" w:cs="Arial"/>
          <w:i/>
          <w:iCs/>
          <w:sz w:val="24"/>
          <w:szCs w:val="24"/>
        </w:rPr>
        <w:t>“</w:t>
      </w:r>
      <w:r w:rsidR="00FA3C83" w:rsidRPr="00212304">
        <w:rPr>
          <w:rFonts w:ascii="Arial" w:hAnsi="Arial" w:cs="Arial"/>
          <w:i/>
          <w:iCs/>
          <w:sz w:val="24"/>
          <w:szCs w:val="24"/>
        </w:rPr>
        <w:t>Con fundamento al Artículo 18 fracción V de la Ley de Tr</w:t>
      </w:r>
      <w:r w:rsidR="00521ACE" w:rsidRPr="00212304">
        <w:rPr>
          <w:rFonts w:ascii="Arial" w:hAnsi="Arial" w:cs="Arial"/>
          <w:i/>
          <w:iCs/>
          <w:sz w:val="24"/>
          <w:szCs w:val="24"/>
        </w:rPr>
        <w:t>á</w:t>
      </w:r>
      <w:r w:rsidR="00FA3C83" w:rsidRPr="00212304">
        <w:rPr>
          <w:rFonts w:ascii="Arial" w:hAnsi="Arial" w:cs="Arial"/>
          <w:i/>
          <w:iCs/>
          <w:sz w:val="24"/>
          <w:szCs w:val="24"/>
        </w:rPr>
        <w:t xml:space="preserve">nsito y Vialidad del Estado de Oax.  por no </w:t>
      </w:r>
      <w:r w:rsidR="00521ACE" w:rsidRPr="00212304">
        <w:rPr>
          <w:rFonts w:ascii="Arial" w:hAnsi="Arial" w:cs="Arial"/>
          <w:i/>
          <w:iCs/>
          <w:sz w:val="24"/>
          <w:szCs w:val="24"/>
        </w:rPr>
        <w:t>T</w:t>
      </w:r>
      <w:r w:rsidR="00FA3C83" w:rsidRPr="00212304">
        <w:rPr>
          <w:rFonts w:ascii="Arial" w:hAnsi="Arial" w:cs="Arial"/>
          <w:i/>
          <w:iCs/>
          <w:sz w:val="24"/>
          <w:szCs w:val="24"/>
        </w:rPr>
        <w:t xml:space="preserve">omar su </w:t>
      </w:r>
      <w:proofErr w:type="spellStart"/>
      <w:r w:rsidR="00FA3C83" w:rsidRPr="00212304">
        <w:rPr>
          <w:rFonts w:ascii="Arial" w:hAnsi="Arial" w:cs="Arial"/>
          <w:i/>
          <w:iCs/>
          <w:sz w:val="24"/>
          <w:szCs w:val="24"/>
        </w:rPr>
        <w:t>carrl</w:t>
      </w:r>
      <w:proofErr w:type="spellEnd"/>
      <w:r w:rsidR="004A5630">
        <w:rPr>
          <w:rFonts w:ascii="Arial" w:hAnsi="Arial" w:cs="Arial"/>
          <w:i/>
          <w:iCs/>
          <w:sz w:val="24"/>
          <w:szCs w:val="24"/>
        </w:rPr>
        <w:t xml:space="preserve"> (sic)</w:t>
      </w:r>
      <w:r w:rsidR="00FA3C83" w:rsidRPr="00212304">
        <w:rPr>
          <w:rFonts w:ascii="Arial" w:hAnsi="Arial" w:cs="Arial"/>
          <w:i/>
          <w:iCs/>
          <w:sz w:val="24"/>
          <w:szCs w:val="24"/>
        </w:rPr>
        <w:t xml:space="preserve"> correspondiente </w:t>
      </w:r>
      <w:r w:rsidR="00E8259B" w:rsidRPr="00212304">
        <w:rPr>
          <w:rFonts w:ascii="Arial" w:hAnsi="Arial" w:cs="Arial"/>
          <w:i/>
          <w:iCs/>
          <w:sz w:val="24"/>
          <w:szCs w:val="24"/>
        </w:rPr>
        <w:t>Artículo</w:t>
      </w:r>
      <w:r w:rsidR="00FA3C83" w:rsidRPr="00212304">
        <w:rPr>
          <w:rFonts w:ascii="Arial" w:hAnsi="Arial" w:cs="Arial"/>
          <w:i/>
          <w:iCs/>
          <w:sz w:val="24"/>
          <w:szCs w:val="24"/>
        </w:rPr>
        <w:t xml:space="preserve"> 33 fracción I de la Ley de </w:t>
      </w:r>
      <w:proofErr w:type="spellStart"/>
      <w:r w:rsidR="00FA3C83" w:rsidRPr="00212304">
        <w:rPr>
          <w:rFonts w:ascii="Arial" w:hAnsi="Arial" w:cs="Arial"/>
          <w:i/>
          <w:iCs/>
          <w:sz w:val="24"/>
          <w:szCs w:val="24"/>
        </w:rPr>
        <w:t>Tr</w:t>
      </w:r>
      <w:r w:rsidR="00E8259B">
        <w:rPr>
          <w:rFonts w:ascii="Arial" w:hAnsi="Arial" w:cs="Arial"/>
          <w:i/>
          <w:iCs/>
          <w:sz w:val="24"/>
          <w:szCs w:val="24"/>
        </w:rPr>
        <w:t>a</w:t>
      </w:r>
      <w:r w:rsidR="004A5630">
        <w:rPr>
          <w:rFonts w:ascii="Arial" w:hAnsi="Arial" w:cs="Arial"/>
          <w:i/>
          <w:iCs/>
          <w:sz w:val="24"/>
          <w:szCs w:val="24"/>
        </w:rPr>
        <w:t>i</w:t>
      </w:r>
      <w:r w:rsidR="00FA3C83" w:rsidRPr="00212304">
        <w:rPr>
          <w:rFonts w:ascii="Arial" w:hAnsi="Arial" w:cs="Arial"/>
          <w:i/>
          <w:iCs/>
          <w:sz w:val="24"/>
          <w:szCs w:val="24"/>
        </w:rPr>
        <w:t>sto</w:t>
      </w:r>
      <w:proofErr w:type="spellEnd"/>
      <w:r w:rsidR="004A5630">
        <w:rPr>
          <w:rFonts w:ascii="Arial" w:hAnsi="Arial" w:cs="Arial"/>
          <w:i/>
          <w:iCs/>
          <w:sz w:val="24"/>
          <w:szCs w:val="24"/>
        </w:rPr>
        <w:t xml:space="preserve"> (sic)</w:t>
      </w:r>
      <w:r w:rsidR="00FA3C83" w:rsidRPr="00212304">
        <w:rPr>
          <w:rFonts w:ascii="Arial" w:hAnsi="Arial" w:cs="Arial"/>
          <w:i/>
          <w:iCs/>
          <w:sz w:val="24"/>
          <w:szCs w:val="24"/>
        </w:rPr>
        <w:t xml:space="preserve"> y Vialidad del Estado de Oaxaca”</w:t>
      </w:r>
      <w:r w:rsidR="00521ACE">
        <w:rPr>
          <w:rFonts w:ascii="Arial" w:hAnsi="Arial" w:cs="Arial"/>
          <w:sz w:val="24"/>
          <w:szCs w:val="24"/>
        </w:rPr>
        <w:t xml:space="preserve">, </w:t>
      </w:r>
      <w:r w:rsidR="00212304">
        <w:rPr>
          <w:rFonts w:ascii="Arial" w:hAnsi="Arial" w:cs="Arial"/>
          <w:sz w:val="24"/>
          <w:szCs w:val="24"/>
        </w:rPr>
        <w:t>que,</w:t>
      </w:r>
      <w:r w:rsidR="00521ACE">
        <w:rPr>
          <w:rFonts w:ascii="Arial" w:hAnsi="Arial" w:cs="Arial"/>
          <w:sz w:val="24"/>
          <w:szCs w:val="24"/>
        </w:rPr>
        <w:t xml:space="preserve"> para su mayor comprensión, se transcriben: </w:t>
      </w:r>
    </w:p>
    <w:p w14:paraId="4903D4ED" w14:textId="7F71AB43" w:rsidR="00212304" w:rsidRPr="001255E9" w:rsidRDefault="00212304" w:rsidP="00521ACE">
      <w:pPr>
        <w:spacing w:line="360" w:lineRule="auto"/>
        <w:ind w:right="18" w:firstLine="567"/>
        <w:jc w:val="both"/>
        <w:rPr>
          <w:rFonts w:ascii="Arial" w:hAnsi="Arial" w:cs="Arial"/>
          <w:b/>
          <w:bCs/>
          <w:sz w:val="24"/>
          <w:szCs w:val="24"/>
        </w:rPr>
      </w:pPr>
      <w:r w:rsidRPr="001255E9">
        <w:rPr>
          <w:rFonts w:ascii="Arial" w:hAnsi="Arial" w:cs="Arial"/>
          <w:b/>
          <w:bCs/>
          <w:sz w:val="24"/>
          <w:szCs w:val="24"/>
        </w:rPr>
        <w:t>REGLAMENTO DE LA LEY DE TRANSITO REFORMADA</w:t>
      </w:r>
    </w:p>
    <w:p w14:paraId="54F7062D" w14:textId="3ECD459F" w:rsidR="00212304" w:rsidRDefault="00CE0614" w:rsidP="00212304">
      <w:pPr>
        <w:spacing w:line="360" w:lineRule="auto"/>
        <w:ind w:right="18" w:firstLine="567"/>
        <w:jc w:val="both"/>
        <w:rPr>
          <w:rFonts w:ascii="Arial" w:hAnsi="Arial" w:cs="Arial"/>
          <w:sz w:val="24"/>
          <w:szCs w:val="24"/>
        </w:rPr>
      </w:pPr>
      <w:r w:rsidRPr="00CE0614">
        <w:rPr>
          <w:rFonts w:ascii="Arial" w:hAnsi="Arial" w:cs="Arial"/>
          <w:sz w:val="24"/>
          <w:szCs w:val="24"/>
        </w:rPr>
        <w:t>“</w:t>
      </w:r>
      <w:r w:rsidR="00212304" w:rsidRPr="001255E9">
        <w:rPr>
          <w:rFonts w:ascii="Arial" w:hAnsi="Arial" w:cs="Arial"/>
          <w:b/>
          <w:bCs/>
          <w:sz w:val="24"/>
          <w:szCs w:val="24"/>
        </w:rPr>
        <w:t>Artículo 158</w:t>
      </w:r>
      <w:r w:rsidR="00212304">
        <w:rPr>
          <w:rFonts w:ascii="Arial" w:hAnsi="Arial" w:cs="Arial"/>
          <w:sz w:val="24"/>
          <w:szCs w:val="24"/>
        </w:rPr>
        <w:t xml:space="preserve">. Las violaciones a las disposiciones </w:t>
      </w:r>
      <w:r w:rsidR="00131266">
        <w:rPr>
          <w:rFonts w:ascii="Arial" w:hAnsi="Arial" w:cs="Arial"/>
          <w:sz w:val="24"/>
          <w:szCs w:val="24"/>
        </w:rPr>
        <w:t>de la Ley de Tránsito Reformada, a las de este reglamento y a las y a las que con fundamento en estos Ordenamientos emanen de las autoridades de Tránsito, se sancionaran como sigue:</w:t>
      </w:r>
    </w:p>
    <w:p w14:paraId="557E79B3" w14:textId="581352BD" w:rsidR="00131266" w:rsidRDefault="00131266" w:rsidP="00212304">
      <w:pPr>
        <w:spacing w:line="360" w:lineRule="auto"/>
        <w:ind w:right="18" w:firstLine="567"/>
        <w:jc w:val="both"/>
        <w:rPr>
          <w:rFonts w:ascii="Arial" w:hAnsi="Arial" w:cs="Arial"/>
          <w:sz w:val="24"/>
          <w:szCs w:val="24"/>
        </w:rPr>
      </w:pPr>
      <w:r w:rsidRPr="001255E9">
        <w:rPr>
          <w:rFonts w:ascii="Arial" w:hAnsi="Arial" w:cs="Arial"/>
          <w:b/>
          <w:bCs/>
          <w:sz w:val="24"/>
          <w:szCs w:val="24"/>
        </w:rPr>
        <w:t>Grupo No. 3.-</w:t>
      </w:r>
      <w:r>
        <w:rPr>
          <w:rFonts w:ascii="Arial" w:hAnsi="Arial" w:cs="Arial"/>
          <w:sz w:val="24"/>
          <w:szCs w:val="24"/>
        </w:rPr>
        <w:t xml:space="preserve"> Violaciones que se sancionaran con multas de $50.00:</w:t>
      </w:r>
    </w:p>
    <w:p w14:paraId="785A07A8" w14:textId="6FA2451D" w:rsidR="00131266" w:rsidRDefault="00131266" w:rsidP="00212304">
      <w:pPr>
        <w:spacing w:line="360" w:lineRule="auto"/>
        <w:ind w:right="18" w:firstLine="567"/>
        <w:jc w:val="both"/>
        <w:rPr>
          <w:rFonts w:ascii="Arial" w:hAnsi="Arial" w:cs="Arial"/>
          <w:sz w:val="24"/>
          <w:szCs w:val="24"/>
        </w:rPr>
      </w:pPr>
      <w:r w:rsidRPr="001255E9">
        <w:rPr>
          <w:rFonts w:ascii="Arial" w:hAnsi="Arial" w:cs="Arial"/>
          <w:b/>
          <w:bCs/>
          <w:sz w:val="24"/>
          <w:szCs w:val="24"/>
        </w:rPr>
        <w:t>18.- CARRIL</w:t>
      </w:r>
      <w:r>
        <w:rPr>
          <w:rFonts w:ascii="Arial" w:hAnsi="Arial" w:cs="Arial"/>
          <w:sz w:val="24"/>
          <w:szCs w:val="24"/>
        </w:rPr>
        <w:t>. – No tomar el correspondiente para dar vuelta a la izquierda o conservar el carril izquierdo, entorpeciendo la circulación rápida de este, excepto para efectuar rebases</w:t>
      </w:r>
      <w:r w:rsidR="001255E9">
        <w:rPr>
          <w:rFonts w:ascii="Arial" w:hAnsi="Arial" w:cs="Arial"/>
          <w:sz w:val="24"/>
          <w:szCs w:val="24"/>
        </w:rPr>
        <w:t>.</w:t>
      </w:r>
      <w:r w:rsidR="00CE0614">
        <w:rPr>
          <w:rFonts w:ascii="Arial" w:hAnsi="Arial" w:cs="Arial"/>
          <w:sz w:val="24"/>
          <w:szCs w:val="24"/>
        </w:rPr>
        <w:t>”</w:t>
      </w:r>
      <w:r w:rsidR="001255E9">
        <w:rPr>
          <w:rFonts w:ascii="Arial" w:hAnsi="Arial" w:cs="Arial"/>
          <w:sz w:val="24"/>
          <w:szCs w:val="24"/>
        </w:rPr>
        <w:t xml:space="preserve"> </w:t>
      </w:r>
    </w:p>
    <w:p w14:paraId="1A54F05A" w14:textId="097EA6CA" w:rsidR="001255E9" w:rsidRPr="00442147" w:rsidRDefault="001255E9" w:rsidP="00212304">
      <w:pPr>
        <w:spacing w:line="360" w:lineRule="auto"/>
        <w:ind w:right="18" w:firstLine="567"/>
        <w:jc w:val="both"/>
        <w:rPr>
          <w:rFonts w:ascii="Arial" w:hAnsi="Arial" w:cs="Arial"/>
          <w:b/>
          <w:bCs/>
          <w:sz w:val="24"/>
          <w:szCs w:val="24"/>
        </w:rPr>
      </w:pPr>
      <w:r w:rsidRPr="00442147">
        <w:rPr>
          <w:rFonts w:ascii="Arial" w:hAnsi="Arial" w:cs="Arial"/>
          <w:b/>
          <w:bCs/>
          <w:sz w:val="24"/>
          <w:szCs w:val="24"/>
        </w:rPr>
        <w:t>LEY DE TRÁNSITO Y VIALIDAD DEL ESTADO DE OAXACA</w:t>
      </w:r>
      <w:r w:rsidR="00442147">
        <w:rPr>
          <w:rFonts w:ascii="Arial" w:hAnsi="Arial" w:cs="Arial"/>
          <w:b/>
          <w:bCs/>
          <w:sz w:val="24"/>
          <w:szCs w:val="24"/>
        </w:rPr>
        <w:t>:</w:t>
      </w:r>
      <w:r w:rsidRPr="00442147">
        <w:rPr>
          <w:rFonts w:ascii="Arial" w:hAnsi="Arial" w:cs="Arial"/>
          <w:b/>
          <w:bCs/>
          <w:sz w:val="24"/>
          <w:szCs w:val="24"/>
        </w:rPr>
        <w:t xml:space="preserve"> </w:t>
      </w:r>
    </w:p>
    <w:p w14:paraId="25AEEC17" w14:textId="657651CD" w:rsidR="001255E9" w:rsidRDefault="00CE0614" w:rsidP="00212304">
      <w:pPr>
        <w:spacing w:line="360" w:lineRule="auto"/>
        <w:ind w:right="18" w:firstLine="567"/>
        <w:jc w:val="both"/>
        <w:rPr>
          <w:rFonts w:ascii="Arial" w:hAnsi="Arial" w:cs="Arial"/>
          <w:sz w:val="24"/>
          <w:szCs w:val="24"/>
        </w:rPr>
      </w:pPr>
      <w:r>
        <w:rPr>
          <w:rFonts w:ascii="Arial" w:hAnsi="Arial" w:cs="Arial"/>
          <w:sz w:val="24"/>
          <w:szCs w:val="24"/>
        </w:rPr>
        <w:t>“</w:t>
      </w:r>
      <w:r w:rsidR="001255E9" w:rsidRPr="00442147">
        <w:rPr>
          <w:rFonts w:ascii="Arial" w:hAnsi="Arial" w:cs="Arial"/>
          <w:b/>
          <w:bCs/>
          <w:sz w:val="24"/>
          <w:szCs w:val="24"/>
        </w:rPr>
        <w:t>Artículo 18.</w:t>
      </w:r>
      <w:r w:rsidR="001255E9">
        <w:rPr>
          <w:rFonts w:ascii="Arial" w:hAnsi="Arial" w:cs="Arial"/>
          <w:sz w:val="24"/>
          <w:szCs w:val="24"/>
        </w:rPr>
        <w:t xml:space="preserve"> </w:t>
      </w:r>
      <w:r w:rsidR="00442147" w:rsidRPr="00442147">
        <w:rPr>
          <w:rFonts w:ascii="Arial" w:hAnsi="Arial" w:cs="Arial"/>
          <w:sz w:val="24"/>
          <w:szCs w:val="24"/>
        </w:rPr>
        <w:t>Son atribuciones y obligaciones de los elementos de la Policía Vial Estatal:</w:t>
      </w:r>
      <w:r w:rsidR="001255E9" w:rsidRPr="00442147">
        <w:rPr>
          <w:rFonts w:ascii="Arial" w:hAnsi="Arial" w:cs="Arial"/>
          <w:sz w:val="24"/>
          <w:szCs w:val="24"/>
        </w:rPr>
        <w:t xml:space="preserve"> </w:t>
      </w:r>
    </w:p>
    <w:p w14:paraId="25D9F041" w14:textId="46B85C4F" w:rsidR="00442147" w:rsidRDefault="00442147" w:rsidP="008E7F83">
      <w:pPr>
        <w:spacing w:line="360" w:lineRule="auto"/>
        <w:ind w:left="660" w:right="18"/>
        <w:jc w:val="both"/>
        <w:rPr>
          <w:rFonts w:ascii="Arial" w:hAnsi="Arial" w:cs="Arial"/>
          <w:sz w:val="24"/>
          <w:szCs w:val="24"/>
        </w:rPr>
      </w:pPr>
      <w:r w:rsidRPr="00442147">
        <w:rPr>
          <w:rFonts w:ascii="Arial" w:hAnsi="Arial" w:cs="Arial"/>
          <w:b/>
          <w:bCs/>
          <w:sz w:val="24"/>
          <w:szCs w:val="24"/>
        </w:rPr>
        <w:t>V</w:t>
      </w:r>
      <w:r w:rsidRPr="00442147">
        <w:rPr>
          <w:rFonts w:ascii="Arial" w:hAnsi="Arial" w:cs="Arial"/>
          <w:sz w:val="24"/>
          <w:szCs w:val="24"/>
        </w:rPr>
        <w:t xml:space="preserve">.  Levantar las infracciones e imponer las sanciones por violaciones a las    </w:t>
      </w:r>
      <w:r>
        <w:rPr>
          <w:rFonts w:ascii="Arial" w:hAnsi="Arial" w:cs="Arial"/>
          <w:sz w:val="24"/>
          <w:szCs w:val="24"/>
        </w:rPr>
        <w:t xml:space="preserve"> </w:t>
      </w:r>
      <w:r w:rsidRPr="00442147">
        <w:rPr>
          <w:rFonts w:ascii="Arial" w:hAnsi="Arial" w:cs="Arial"/>
          <w:sz w:val="24"/>
          <w:szCs w:val="24"/>
        </w:rPr>
        <w:t>disposiciones a que se refiere esta Ley y su Reglamento, de conformidad con la normatividad aplicable;</w:t>
      </w:r>
    </w:p>
    <w:p w14:paraId="2E0E31BB" w14:textId="3F13D345" w:rsidR="00442147" w:rsidRDefault="00442147" w:rsidP="00212304">
      <w:pPr>
        <w:spacing w:line="360" w:lineRule="auto"/>
        <w:ind w:right="18" w:firstLine="567"/>
        <w:jc w:val="both"/>
        <w:rPr>
          <w:rFonts w:ascii="Arial" w:hAnsi="Arial" w:cs="Arial"/>
          <w:sz w:val="24"/>
          <w:szCs w:val="24"/>
        </w:rPr>
      </w:pPr>
      <w:r w:rsidRPr="00442147">
        <w:rPr>
          <w:rFonts w:ascii="Arial" w:hAnsi="Arial" w:cs="Arial"/>
          <w:b/>
          <w:bCs/>
          <w:sz w:val="24"/>
          <w:szCs w:val="24"/>
        </w:rPr>
        <w:t>Artículo 33.</w:t>
      </w:r>
      <w:r>
        <w:rPr>
          <w:rFonts w:ascii="Arial" w:hAnsi="Arial" w:cs="Arial"/>
          <w:sz w:val="24"/>
          <w:szCs w:val="24"/>
        </w:rPr>
        <w:t xml:space="preserve"> </w:t>
      </w:r>
      <w:r w:rsidRPr="00442147">
        <w:rPr>
          <w:rFonts w:ascii="Arial" w:hAnsi="Arial" w:cs="Arial"/>
          <w:sz w:val="24"/>
          <w:szCs w:val="24"/>
        </w:rPr>
        <w:t>Es obligación de los conductores que manejen vehículos:</w:t>
      </w:r>
    </w:p>
    <w:p w14:paraId="5FA12EDA" w14:textId="7FD41175" w:rsidR="000D05D4" w:rsidRPr="008C1515" w:rsidRDefault="00442147" w:rsidP="008C1515">
      <w:pPr>
        <w:pStyle w:val="Prrafodelista"/>
        <w:numPr>
          <w:ilvl w:val="0"/>
          <w:numId w:val="7"/>
        </w:numPr>
        <w:spacing w:line="360" w:lineRule="auto"/>
        <w:ind w:right="18"/>
        <w:jc w:val="both"/>
        <w:rPr>
          <w:rFonts w:ascii="Arial" w:hAnsi="Arial" w:cs="Arial"/>
          <w:sz w:val="24"/>
          <w:szCs w:val="24"/>
        </w:rPr>
      </w:pPr>
      <w:r w:rsidRPr="00442147">
        <w:rPr>
          <w:rFonts w:ascii="Arial" w:hAnsi="Arial" w:cs="Arial"/>
          <w:sz w:val="24"/>
          <w:szCs w:val="24"/>
        </w:rPr>
        <w:t>Obtener y portar licencia ya sea de manera impresa y/o digital o permito vigente de conducir</w:t>
      </w:r>
      <w:r w:rsidR="00CE0614">
        <w:rPr>
          <w:rFonts w:ascii="Arial" w:hAnsi="Arial" w:cs="Arial"/>
          <w:sz w:val="24"/>
          <w:szCs w:val="24"/>
        </w:rPr>
        <w:t>”</w:t>
      </w:r>
      <w:r w:rsidRPr="00442147">
        <w:rPr>
          <w:rFonts w:ascii="Arial" w:hAnsi="Arial" w:cs="Arial"/>
          <w:sz w:val="24"/>
          <w:szCs w:val="24"/>
        </w:rPr>
        <w:t>;</w:t>
      </w:r>
      <w:r w:rsidR="008C1515">
        <w:rPr>
          <w:rFonts w:ascii="Arial" w:hAnsi="Arial" w:cs="Arial"/>
          <w:sz w:val="24"/>
          <w:szCs w:val="24"/>
        </w:rPr>
        <w:t xml:space="preserve"> </w:t>
      </w:r>
    </w:p>
    <w:p w14:paraId="0CAE4032" w14:textId="667DBC7D" w:rsidR="002C5092" w:rsidRPr="000D05D4" w:rsidRDefault="00274D43" w:rsidP="00102745">
      <w:pPr>
        <w:spacing w:line="360" w:lineRule="auto"/>
        <w:ind w:right="18" w:firstLine="567"/>
        <w:jc w:val="both"/>
        <w:rPr>
          <w:rFonts w:ascii="Arial" w:hAnsi="Arial" w:cs="Arial"/>
          <w:sz w:val="24"/>
          <w:szCs w:val="24"/>
        </w:rPr>
      </w:pPr>
      <w:r>
        <w:rPr>
          <w:rFonts w:ascii="Arial" w:hAnsi="Arial" w:cs="Arial"/>
          <w:sz w:val="24"/>
          <w:szCs w:val="24"/>
        </w:rPr>
        <w:t>S</w:t>
      </w:r>
      <w:r w:rsidR="002C5092">
        <w:rPr>
          <w:rFonts w:ascii="Arial" w:hAnsi="Arial" w:cs="Arial"/>
          <w:sz w:val="24"/>
          <w:szCs w:val="24"/>
        </w:rPr>
        <w:t xml:space="preserve">in embargo, </w:t>
      </w:r>
      <w:r>
        <w:rPr>
          <w:rFonts w:ascii="Arial" w:hAnsi="Arial" w:cs="Arial"/>
          <w:sz w:val="24"/>
          <w:szCs w:val="24"/>
        </w:rPr>
        <w:t xml:space="preserve">y siendo obvios </w:t>
      </w:r>
      <w:r w:rsidR="002C5092">
        <w:rPr>
          <w:rFonts w:ascii="Arial" w:hAnsi="Arial" w:cs="Arial"/>
          <w:sz w:val="24"/>
          <w:szCs w:val="24"/>
        </w:rPr>
        <w:t xml:space="preserve">no precisó las </w:t>
      </w:r>
      <w:r w:rsidR="002C5092">
        <w:rPr>
          <w:rFonts w:ascii="Arial" w:hAnsi="Arial" w:cs="Arial"/>
          <w:b/>
          <w:sz w:val="24"/>
          <w:szCs w:val="24"/>
        </w:rPr>
        <w:t>razones</w:t>
      </w:r>
      <w:r w:rsidR="002C5092">
        <w:rPr>
          <w:rFonts w:ascii="Arial" w:hAnsi="Arial" w:cs="Arial"/>
          <w:sz w:val="24"/>
          <w:szCs w:val="24"/>
        </w:rPr>
        <w:t>,</w:t>
      </w:r>
      <w:r w:rsidR="002C5092">
        <w:rPr>
          <w:rFonts w:ascii="Arial" w:hAnsi="Arial" w:cs="Arial"/>
          <w:b/>
          <w:sz w:val="24"/>
          <w:szCs w:val="24"/>
        </w:rPr>
        <w:t xml:space="preserve"> motivos o circunstancias especiales que llevaron a esa autoridad a concluir que el caso </w:t>
      </w:r>
      <w:r w:rsidR="002C5092">
        <w:rPr>
          <w:rFonts w:ascii="Arial" w:hAnsi="Arial" w:cs="Arial"/>
          <w:b/>
          <w:sz w:val="24"/>
          <w:szCs w:val="24"/>
        </w:rPr>
        <w:lastRenderedPageBreak/>
        <w:t xml:space="preserve">en particular encuadraba en el supuesto previsto en las normas legales </w:t>
      </w:r>
      <w:r w:rsidR="002C5092" w:rsidRPr="000D05D4">
        <w:rPr>
          <w:rFonts w:ascii="Arial" w:hAnsi="Arial" w:cs="Arial"/>
          <w:b/>
          <w:sz w:val="24"/>
          <w:szCs w:val="24"/>
        </w:rPr>
        <w:t>invocadas</w:t>
      </w:r>
      <w:r w:rsidR="002C5092" w:rsidRPr="000D05D4">
        <w:rPr>
          <w:rFonts w:ascii="Arial" w:hAnsi="Arial" w:cs="Arial"/>
          <w:sz w:val="24"/>
          <w:szCs w:val="24"/>
        </w:rPr>
        <w:t xml:space="preserve"> como fundamento.</w:t>
      </w:r>
    </w:p>
    <w:p w14:paraId="13E178D6" w14:textId="1A45A148" w:rsidR="002C5092" w:rsidRDefault="002C5092" w:rsidP="0028095B">
      <w:pPr>
        <w:autoSpaceDE w:val="0"/>
        <w:autoSpaceDN w:val="0"/>
        <w:adjustRightInd w:val="0"/>
        <w:spacing w:line="360" w:lineRule="auto"/>
        <w:ind w:firstLine="567"/>
        <w:jc w:val="both"/>
        <w:rPr>
          <w:rFonts w:ascii="Arial" w:hAnsi="Arial" w:cs="Arial"/>
          <w:sz w:val="24"/>
          <w:szCs w:val="24"/>
        </w:rPr>
      </w:pPr>
      <w:r w:rsidRPr="000D05D4">
        <w:rPr>
          <w:rFonts w:ascii="Arial" w:hAnsi="Arial" w:cs="Arial"/>
          <w:sz w:val="24"/>
          <w:szCs w:val="24"/>
        </w:rPr>
        <w:t>Por lo que, la autoridad demandada omitió señalar tiempo, modo y circunstancias de la conducta del infractor q</w:t>
      </w:r>
      <w:r w:rsidR="008E3EE2" w:rsidRPr="000D05D4">
        <w:rPr>
          <w:rFonts w:ascii="Arial" w:hAnsi="Arial" w:cs="Arial"/>
          <w:sz w:val="24"/>
          <w:szCs w:val="24"/>
        </w:rPr>
        <w:t xml:space="preserve">ue le llevaron a concluir que el </w:t>
      </w:r>
      <w:r w:rsidRPr="000D05D4">
        <w:rPr>
          <w:rFonts w:ascii="Arial" w:hAnsi="Arial" w:cs="Arial"/>
          <w:sz w:val="24"/>
          <w:szCs w:val="24"/>
        </w:rPr>
        <w:t xml:space="preserve">actor infringió el </w:t>
      </w:r>
      <w:r w:rsidR="000D05D4">
        <w:rPr>
          <w:rFonts w:ascii="Arial" w:hAnsi="Arial" w:cs="Arial"/>
          <w:sz w:val="24"/>
          <w:szCs w:val="24"/>
        </w:rPr>
        <w:t xml:space="preserve">Reglamento de </w:t>
      </w:r>
      <w:r w:rsidR="008C1515">
        <w:rPr>
          <w:rFonts w:ascii="Arial" w:hAnsi="Arial" w:cs="Arial"/>
          <w:sz w:val="24"/>
          <w:szCs w:val="24"/>
        </w:rPr>
        <w:t>la ley de Tránsito Reformada</w:t>
      </w:r>
      <w:r w:rsidR="000D05D4">
        <w:rPr>
          <w:rFonts w:ascii="Arial" w:hAnsi="Arial" w:cs="Arial"/>
          <w:sz w:val="24"/>
          <w:szCs w:val="24"/>
        </w:rPr>
        <w:t>,</w:t>
      </w:r>
      <w:r w:rsidR="008C1515">
        <w:rPr>
          <w:rFonts w:ascii="Arial" w:hAnsi="Arial" w:cs="Arial"/>
          <w:sz w:val="24"/>
          <w:szCs w:val="24"/>
        </w:rPr>
        <w:t xml:space="preserve"> y la Ley de Tránsito y Vialidad del Estado de Oaxaca</w:t>
      </w:r>
      <w:r>
        <w:rPr>
          <w:rFonts w:ascii="Arial" w:hAnsi="Arial" w:cs="Arial"/>
          <w:sz w:val="24"/>
          <w:szCs w:val="24"/>
        </w:rPr>
        <w:t>,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impugnado; ya que únicamente se limitó a invocar como fundamento de su actuar el</w:t>
      </w:r>
      <w:r w:rsidR="00E84622">
        <w:rPr>
          <w:rFonts w:ascii="Arial" w:hAnsi="Arial" w:cs="Arial"/>
          <w:sz w:val="24"/>
          <w:szCs w:val="24"/>
        </w:rPr>
        <w:t xml:space="preserve"> artículo</w:t>
      </w:r>
      <w:r w:rsidR="0028095B">
        <w:rPr>
          <w:rFonts w:ascii="Arial" w:hAnsi="Arial" w:cs="Arial"/>
          <w:sz w:val="24"/>
          <w:szCs w:val="24"/>
        </w:rPr>
        <w:t xml:space="preserve"> 158 del Reglamento de la Ley de Transito Reformada, grupo 3, número 18; y los artículos 18 fracción V, 33 fracción I de </w:t>
      </w:r>
      <w:bookmarkStart w:id="1" w:name="_Hlk125467060"/>
      <w:r w:rsidR="0028095B">
        <w:rPr>
          <w:rFonts w:ascii="Arial" w:hAnsi="Arial" w:cs="Arial"/>
          <w:sz w:val="24"/>
          <w:szCs w:val="24"/>
        </w:rPr>
        <w:t>la Ley de Transito y Vialidad del Estado</w:t>
      </w:r>
      <w:bookmarkEnd w:id="1"/>
      <w:r>
        <w:rPr>
          <w:rFonts w:ascii="Arial" w:hAnsi="Arial" w:cs="Arial"/>
          <w:sz w:val="24"/>
          <w:szCs w:val="24"/>
        </w:rPr>
        <w:t>, sin que hiciera referencia de los hechos ocurridos ni especificara las razones particulares o causas inmediatas, que lo llevaron a concluir el sustento para la emisión del acto.</w:t>
      </w:r>
    </w:p>
    <w:p w14:paraId="4BE565D6" w14:textId="4593357C" w:rsidR="002C5092" w:rsidRDefault="002C5092" w:rsidP="00DA3473">
      <w:pPr>
        <w:spacing w:line="360" w:lineRule="auto"/>
        <w:ind w:right="51" w:firstLine="567"/>
        <w:jc w:val="both"/>
        <w:rPr>
          <w:rFonts w:ascii="Arial" w:hAnsi="Arial" w:cs="Arial"/>
          <w:sz w:val="24"/>
          <w:szCs w:val="24"/>
        </w:rPr>
      </w:pPr>
      <w:r>
        <w:rPr>
          <w:rFonts w:ascii="Arial" w:hAnsi="Arial" w:cs="Arial"/>
          <w:sz w:val="24"/>
          <w:szCs w:val="24"/>
        </w:rPr>
        <w:t>Así,</w:t>
      </w:r>
      <w:r w:rsidR="00274D43">
        <w:rPr>
          <w:rFonts w:ascii="Arial" w:hAnsi="Arial" w:cs="Arial"/>
          <w:sz w:val="24"/>
          <w:szCs w:val="24"/>
        </w:rPr>
        <w:t xml:space="preserve"> el</w:t>
      </w:r>
      <w:r>
        <w:rPr>
          <w:rFonts w:ascii="Arial" w:hAnsi="Arial" w:cs="Arial"/>
          <w:sz w:val="24"/>
          <w:szCs w:val="24"/>
        </w:rPr>
        <w:t xml:space="preserve"> </w:t>
      </w:r>
      <w:r w:rsidR="00274D43" w:rsidRPr="00997877">
        <w:rPr>
          <w:rFonts w:ascii="Arial" w:eastAsia="Times New Roman" w:hAnsi="Arial" w:cs="Arial"/>
          <w:bCs/>
          <w:sz w:val="24"/>
          <w:szCs w:val="24"/>
          <w:lang w:val="es-ES_tradnl" w:eastAsia="es-ES"/>
        </w:rPr>
        <w:t xml:space="preserve">Policía Vial </w:t>
      </w:r>
      <w:r w:rsidR="0028095B">
        <w:rPr>
          <w:rFonts w:ascii="Arial" w:eastAsia="Times New Roman" w:hAnsi="Arial" w:cs="Arial"/>
          <w:bCs/>
          <w:sz w:val="24"/>
          <w:szCs w:val="24"/>
          <w:lang w:val="es-ES_tradnl" w:eastAsia="es-ES"/>
        </w:rPr>
        <w:t xml:space="preserve">con número estadístico PV-280, </w:t>
      </w:r>
      <w:r w:rsidR="0028095B" w:rsidRPr="0028095B">
        <w:rPr>
          <w:rFonts w:ascii="Arial" w:eastAsia="Times New Roman" w:hAnsi="Arial" w:cs="Arial"/>
          <w:iCs/>
          <w:kern w:val="2"/>
          <w:sz w:val="24"/>
          <w:szCs w:val="24"/>
          <w:lang w:val="es-ES_tradnl" w:eastAsia="es-ES"/>
        </w:rPr>
        <w:t>adscrito a la Dirección General de la Policía Vial Estatal</w:t>
      </w:r>
      <w:r w:rsidR="003A51C6">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w:t>
      </w:r>
      <w:r w:rsidR="008E3EE2">
        <w:rPr>
          <w:rFonts w:ascii="Arial" w:hAnsi="Arial" w:cs="Arial"/>
          <w:sz w:val="24"/>
          <w:szCs w:val="24"/>
        </w:rPr>
        <w:t>ias por las cuales estimó que el supuesto</w:t>
      </w:r>
      <w:r>
        <w:rPr>
          <w:rFonts w:ascii="Arial" w:hAnsi="Arial" w:cs="Arial"/>
          <w:sz w:val="24"/>
          <w:szCs w:val="24"/>
        </w:rPr>
        <w:t xml:space="preserve"> infractor había cometido una falta al </w:t>
      </w:r>
      <w:r w:rsidR="0028095B">
        <w:rPr>
          <w:rFonts w:ascii="Arial" w:hAnsi="Arial" w:cs="Arial"/>
          <w:sz w:val="24"/>
          <w:szCs w:val="24"/>
        </w:rPr>
        <w:t>Reglamento de la Ley de Tránsito Reformada y a la Ley de Tránsito y Vialidad del Estado</w:t>
      </w:r>
      <w:r>
        <w:rPr>
          <w:rFonts w:ascii="Arial" w:hAnsi="Arial" w:cs="Arial"/>
          <w:sz w:val="24"/>
          <w:szCs w:val="24"/>
        </w:rPr>
        <w:t>,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3A809025" w14:textId="77777777"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14:paraId="7126A744" w14:textId="77777777" w:rsidR="002C5092" w:rsidRDefault="002C5092" w:rsidP="00DA3473">
      <w:pPr>
        <w:tabs>
          <w:tab w:val="left" w:pos="7230"/>
        </w:tabs>
        <w:spacing w:after="0"/>
        <w:ind w:left="567" w:right="567"/>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xml:space="preserve">, fracciones y preceptos aplicables, y b).- Los cuerpos legales, </w:t>
      </w:r>
      <w:r>
        <w:rPr>
          <w:rFonts w:ascii="Arial" w:hAnsi="Arial" w:cs="Arial"/>
          <w:i/>
          <w:sz w:val="21"/>
          <w:szCs w:val="21"/>
        </w:rPr>
        <w:lastRenderedPageBreak/>
        <w:t>y preceptos que otorgan competencia o facultades a las autoridades para emitir el acto en agravio del gobernado”.</w:t>
      </w:r>
    </w:p>
    <w:p w14:paraId="72EBD502" w14:textId="77777777" w:rsidR="002C5092" w:rsidRDefault="002C5092" w:rsidP="002C5092">
      <w:pPr>
        <w:spacing w:after="0"/>
        <w:ind w:right="566"/>
        <w:jc w:val="both"/>
        <w:rPr>
          <w:rFonts w:ascii="Arial" w:hAnsi="Arial" w:cs="Arial"/>
        </w:rPr>
      </w:pPr>
    </w:p>
    <w:p w14:paraId="5D599F4E" w14:textId="4D76042D" w:rsidR="00931668" w:rsidRDefault="002C5092" w:rsidP="00945B0C">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F25D4B">
        <w:rPr>
          <w:rFonts w:ascii="Arial" w:hAnsi="Arial" w:cs="Arial"/>
          <w:bCs/>
          <w:sz w:val="24"/>
          <w:szCs w:val="24"/>
        </w:rPr>
        <w:t>**********</w:t>
      </w:r>
      <w:r w:rsidR="00160D31">
        <w:rPr>
          <w:rFonts w:ascii="Arial" w:hAnsi="Arial" w:cs="Arial"/>
          <w:bCs/>
          <w:sz w:val="24"/>
          <w:szCs w:val="24"/>
        </w:rPr>
        <w:t xml:space="preserve">, de </w:t>
      </w:r>
      <w:r w:rsidR="0028095B">
        <w:rPr>
          <w:rFonts w:ascii="Arial" w:hAnsi="Arial" w:cs="Arial"/>
          <w:sz w:val="24"/>
          <w:szCs w:val="24"/>
        </w:rPr>
        <w:t>nueve</w:t>
      </w:r>
      <w:r w:rsidR="00160D31">
        <w:rPr>
          <w:rFonts w:ascii="Arial" w:hAnsi="Arial" w:cs="Arial"/>
          <w:sz w:val="24"/>
          <w:szCs w:val="24"/>
        </w:rPr>
        <w:t xml:space="preserve"> de ju</w:t>
      </w:r>
      <w:r w:rsidR="0028095B">
        <w:rPr>
          <w:rFonts w:ascii="Arial" w:hAnsi="Arial" w:cs="Arial"/>
          <w:sz w:val="24"/>
          <w:szCs w:val="24"/>
        </w:rPr>
        <w:t>ni</w:t>
      </w:r>
      <w:r w:rsidR="00160D31">
        <w:rPr>
          <w:rFonts w:ascii="Arial" w:hAnsi="Arial" w:cs="Arial"/>
          <w:sz w:val="24"/>
          <w:szCs w:val="24"/>
        </w:rPr>
        <w:t>o de dos mil veintidós</w:t>
      </w:r>
      <w:r>
        <w:rPr>
          <w:rFonts w:ascii="Arial" w:hAnsi="Arial" w:cs="Arial"/>
          <w:sz w:val="24"/>
          <w:szCs w:val="24"/>
        </w:rPr>
        <w:t xml:space="preserve">, </w:t>
      </w:r>
      <w:r w:rsidR="00160D31">
        <w:rPr>
          <w:rFonts w:ascii="Arial" w:hAnsi="Arial" w:cs="Arial"/>
          <w:bCs/>
          <w:sz w:val="24"/>
          <w:szCs w:val="24"/>
          <w:lang w:eastAsia="es-ES"/>
        </w:rPr>
        <w:t>emitida</w:t>
      </w:r>
      <w:r w:rsidR="00160D31">
        <w:rPr>
          <w:rFonts w:ascii="Arial" w:hAnsi="Arial" w:cs="Arial"/>
          <w:sz w:val="24"/>
          <w:szCs w:val="24"/>
        </w:rPr>
        <w:t xml:space="preserve"> por </w:t>
      </w:r>
      <w:r w:rsidR="00160D31">
        <w:rPr>
          <w:rFonts w:ascii="Arial" w:eastAsia="Times New Roman" w:hAnsi="Arial" w:cs="Arial"/>
          <w:bCs/>
          <w:iCs/>
          <w:kern w:val="2"/>
          <w:sz w:val="24"/>
          <w:szCs w:val="24"/>
          <w:lang w:val="es-ES_tradnl" w:eastAsia="es-ES"/>
        </w:rPr>
        <w:t xml:space="preserve">el </w:t>
      </w:r>
      <w:r w:rsidR="00160D31" w:rsidRPr="00997877">
        <w:rPr>
          <w:rFonts w:ascii="Arial" w:eastAsia="Times New Roman" w:hAnsi="Arial" w:cs="Arial"/>
          <w:bCs/>
          <w:sz w:val="24"/>
          <w:szCs w:val="24"/>
          <w:lang w:val="es-ES_tradnl" w:eastAsia="es-ES"/>
        </w:rPr>
        <w:t>Policía</w:t>
      </w:r>
      <w:r w:rsidR="00160D31">
        <w:rPr>
          <w:rFonts w:ascii="Arial" w:eastAsia="Times New Roman" w:hAnsi="Arial" w:cs="Arial"/>
          <w:bCs/>
          <w:sz w:val="24"/>
          <w:szCs w:val="24"/>
          <w:lang w:val="es-ES_tradnl" w:eastAsia="es-ES"/>
        </w:rPr>
        <w:t xml:space="preserve"> </w:t>
      </w:r>
      <w:r w:rsidR="0028095B" w:rsidRPr="00B05785">
        <w:rPr>
          <w:rFonts w:ascii="Arial" w:eastAsia="Times New Roman" w:hAnsi="Arial" w:cs="Arial"/>
          <w:iCs/>
          <w:kern w:val="2"/>
          <w:sz w:val="24"/>
          <w:szCs w:val="24"/>
          <w:lang w:val="es-ES_tradnl" w:eastAsia="es-ES"/>
        </w:rPr>
        <w:t>con número estadístico PV-280, adscrito a la Dirección General de la Policía Vial Estatal</w:t>
      </w:r>
      <w:r w:rsidR="000B4F01">
        <w:rPr>
          <w:rFonts w:ascii="Arial" w:eastAsia="Times New Roman" w:hAnsi="Arial" w:cs="Arial"/>
          <w:bCs/>
          <w:iCs/>
          <w:kern w:val="2"/>
          <w:sz w:val="24"/>
          <w:szCs w:val="24"/>
          <w:lang w:val="es-ES_tradnl" w:eastAsia="es-ES"/>
        </w:rPr>
        <w:t xml:space="preserve">, </w:t>
      </w:r>
      <w:r>
        <w:rPr>
          <w:rFonts w:ascii="Arial" w:eastAsia="Times New Roman" w:hAnsi="Arial" w:cs="Arial"/>
          <w:sz w:val="24"/>
          <w:szCs w:val="24"/>
          <w:lang w:val="es-ES" w:eastAsia="es-ES"/>
        </w:rPr>
        <w:t>y una vez que cause ejecutoria la sentencia se dé baja del Sistema SAP, el acta de infracción impugnada.</w:t>
      </w:r>
    </w:p>
    <w:p w14:paraId="2B2B5009"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37AA3E3D" w14:textId="77777777" w:rsidR="002C5092" w:rsidRDefault="002C5092" w:rsidP="002C5092">
      <w:pPr>
        <w:spacing w:after="0" w:line="360" w:lineRule="auto"/>
        <w:ind w:right="51" w:firstLine="567"/>
        <w:jc w:val="both"/>
        <w:rPr>
          <w:rFonts w:ascii="Arial" w:hAnsi="Arial" w:cs="Arial"/>
          <w:sz w:val="24"/>
          <w:szCs w:val="24"/>
        </w:rPr>
      </w:pPr>
    </w:p>
    <w:p w14:paraId="19228341"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5C1206F7" w14:textId="6E1DD8E1"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w:t>
      </w:r>
      <w:r w:rsidR="00945B0C">
        <w:rPr>
          <w:rFonts w:ascii="Arial" w:eastAsia="Arial Unicode MS" w:hAnsi="Arial" w:cs="Arial"/>
          <w:kern w:val="2"/>
          <w:sz w:val="24"/>
          <w:szCs w:val="24"/>
          <w:lang w:eastAsia="ar-SA"/>
        </w:rPr>
        <w:t xml:space="preserve"> - - - - </w:t>
      </w:r>
    </w:p>
    <w:p w14:paraId="3AA20DF8" w14:textId="7146BFAE"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r w:rsidR="00330D81">
        <w:rPr>
          <w:rFonts w:ascii="Arial" w:eastAsia="Arial Unicode MS" w:hAnsi="Arial" w:cs="Arial"/>
          <w:kern w:val="2"/>
          <w:sz w:val="24"/>
          <w:szCs w:val="24"/>
          <w:lang w:val="es-ES_tradnl" w:eastAsia="ar-SA"/>
        </w:rPr>
        <w:t xml:space="preserve"> - - </w:t>
      </w:r>
    </w:p>
    <w:p w14:paraId="75FEAD92" w14:textId="327AE27F" w:rsidR="002C5092" w:rsidRPr="00130072" w:rsidRDefault="002C5092" w:rsidP="00130072">
      <w:pPr>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 xml:space="preserve">TERCERO. </w:t>
      </w:r>
      <w:r w:rsidR="00130072">
        <w:rPr>
          <w:rFonts w:ascii="Arial" w:eastAsia="Arial Unicode MS" w:hAnsi="Arial" w:cs="Arial"/>
          <w:kern w:val="2"/>
          <w:sz w:val="24"/>
          <w:szCs w:val="24"/>
          <w:lang w:eastAsia="ar-SA"/>
        </w:rPr>
        <w:t xml:space="preserve">No se actualizó causal alguna de improcedencia por lo que </w:t>
      </w:r>
      <w:r w:rsidR="00130072">
        <w:rPr>
          <w:rFonts w:ascii="Arial" w:eastAsia="Arial Unicode MS" w:hAnsi="Arial" w:cs="Arial"/>
          <w:b/>
          <w:kern w:val="2"/>
          <w:sz w:val="24"/>
          <w:szCs w:val="24"/>
          <w:lang w:eastAsia="ar-SA"/>
        </w:rPr>
        <w:t xml:space="preserve">NO SE SOBRESEE </w:t>
      </w:r>
      <w:r w:rsidR="00130072">
        <w:rPr>
          <w:rFonts w:ascii="Arial" w:hAnsi="Arial" w:cs="Arial"/>
          <w:b/>
          <w:color w:val="000000"/>
          <w:sz w:val="24"/>
          <w:szCs w:val="24"/>
        </w:rPr>
        <w:t>EL JUICIO</w:t>
      </w:r>
      <w:r w:rsidR="00130072">
        <w:rPr>
          <w:rFonts w:ascii="Arial" w:hAnsi="Arial" w:cs="Arial"/>
          <w:color w:val="000000"/>
          <w:sz w:val="24"/>
          <w:szCs w:val="24"/>
        </w:rPr>
        <w:t>, como se determinó en el considerando</w:t>
      </w:r>
      <w:r w:rsidR="00130072">
        <w:rPr>
          <w:rFonts w:ascii="Arial" w:hAnsi="Arial" w:cs="Arial"/>
          <w:b/>
          <w:color w:val="000000"/>
          <w:sz w:val="24"/>
          <w:szCs w:val="24"/>
        </w:rPr>
        <w:t xml:space="preserve"> tercero</w:t>
      </w:r>
      <w:r w:rsidR="00130072">
        <w:rPr>
          <w:rFonts w:ascii="Arial" w:hAnsi="Arial" w:cs="Arial"/>
          <w:color w:val="000000"/>
          <w:sz w:val="24"/>
          <w:szCs w:val="24"/>
        </w:rPr>
        <w:t xml:space="preserve"> de esta sentencia. - - - - - - - - - - - - - - - - - - - - - - - - - - - - - - - - - - - - - </w:t>
      </w:r>
      <w:r>
        <w:rPr>
          <w:rFonts w:ascii="Arial" w:hAnsi="Arial" w:cs="Arial"/>
          <w:color w:val="000000"/>
          <w:sz w:val="24"/>
          <w:szCs w:val="24"/>
        </w:rPr>
        <w:t>- - - - - - -</w:t>
      </w:r>
      <w:r w:rsidR="00330D81">
        <w:rPr>
          <w:rFonts w:ascii="Arial" w:hAnsi="Arial" w:cs="Arial"/>
          <w:color w:val="000000"/>
          <w:sz w:val="24"/>
          <w:szCs w:val="24"/>
        </w:rPr>
        <w:t xml:space="preserve"> - - - - -</w:t>
      </w:r>
      <w:r w:rsidR="00130072">
        <w:rPr>
          <w:rFonts w:ascii="Arial" w:hAnsi="Arial" w:cs="Arial"/>
          <w:color w:val="000000"/>
          <w:sz w:val="24"/>
          <w:szCs w:val="24"/>
        </w:rPr>
        <w:t xml:space="preserve"> - - - - - </w:t>
      </w:r>
      <w:r w:rsidR="00330D81">
        <w:rPr>
          <w:rFonts w:ascii="Arial" w:hAnsi="Arial" w:cs="Arial"/>
          <w:color w:val="000000"/>
          <w:sz w:val="24"/>
          <w:szCs w:val="24"/>
        </w:rPr>
        <w:t xml:space="preserve"> </w:t>
      </w:r>
    </w:p>
    <w:p w14:paraId="4655A902" w14:textId="6ED9E626" w:rsidR="002C5092" w:rsidRDefault="002C5092" w:rsidP="002C5092">
      <w:pPr>
        <w:spacing w:line="360" w:lineRule="auto"/>
        <w:ind w:right="51" w:firstLine="567"/>
        <w:jc w:val="both"/>
        <w:rPr>
          <w:rFonts w:ascii="Arial" w:eastAsia="Arial Unicode MS" w:hAnsi="Arial" w:cs="Arial"/>
          <w:kern w:val="2"/>
          <w:sz w:val="24"/>
          <w:szCs w:val="24"/>
          <w:lang w:eastAsia="ar-SA"/>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w:t>
      </w:r>
      <w:r w:rsidRPr="008E7F83">
        <w:rPr>
          <w:rFonts w:ascii="Arial" w:hAnsi="Arial" w:cs="Arial"/>
          <w:b/>
          <w:sz w:val="24"/>
          <w:szCs w:val="24"/>
        </w:rPr>
        <w:t>NULIDAD LISA Y LLANA</w:t>
      </w:r>
      <w:r>
        <w:rPr>
          <w:rFonts w:ascii="Arial" w:hAnsi="Arial" w:cs="Arial"/>
          <w:sz w:val="24"/>
          <w:szCs w:val="24"/>
        </w:rPr>
        <w:t xml:space="preserve"> del acta de infracción </w:t>
      </w:r>
      <w:r w:rsidR="00F25D4B">
        <w:rPr>
          <w:rFonts w:ascii="Arial" w:hAnsi="Arial" w:cs="Arial"/>
          <w:bCs/>
          <w:sz w:val="24"/>
          <w:szCs w:val="24"/>
        </w:rPr>
        <w:t>**********</w:t>
      </w:r>
      <w:r>
        <w:rPr>
          <w:rFonts w:ascii="Arial" w:hAnsi="Arial" w:cs="Arial"/>
          <w:sz w:val="24"/>
          <w:szCs w:val="24"/>
        </w:rPr>
        <w:t xml:space="preserve">, de </w:t>
      </w:r>
      <w:r w:rsidR="00130072">
        <w:rPr>
          <w:rFonts w:ascii="Arial" w:hAnsi="Arial" w:cs="Arial"/>
          <w:sz w:val="24"/>
          <w:szCs w:val="24"/>
        </w:rPr>
        <w:t xml:space="preserve">nueve de junio </w:t>
      </w:r>
      <w:r w:rsidR="00274D43">
        <w:rPr>
          <w:rFonts w:ascii="Arial" w:hAnsi="Arial" w:cs="Arial"/>
          <w:sz w:val="24"/>
          <w:szCs w:val="24"/>
        </w:rPr>
        <w:t>de dos mil veintidós</w:t>
      </w:r>
      <w:r>
        <w:rPr>
          <w:rFonts w:ascii="Arial" w:hAnsi="Arial" w:cs="Arial"/>
          <w:sz w:val="24"/>
          <w:szCs w:val="24"/>
        </w:rPr>
        <w:t xml:space="preserve">, </w:t>
      </w:r>
      <w:r>
        <w:rPr>
          <w:rFonts w:ascii="Arial" w:hAnsi="Arial" w:cs="Arial"/>
          <w:bCs/>
          <w:sz w:val="24"/>
          <w:szCs w:val="24"/>
          <w:lang w:eastAsia="es-ES"/>
        </w:rPr>
        <w:t>emitida</w:t>
      </w:r>
      <w:r>
        <w:rPr>
          <w:rFonts w:ascii="Arial" w:hAnsi="Arial" w:cs="Arial"/>
          <w:sz w:val="24"/>
          <w:szCs w:val="24"/>
        </w:rPr>
        <w:t xml:space="preserve"> </w:t>
      </w:r>
      <w:r w:rsidR="00406C0F">
        <w:rPr>
          <w:rFonts w:ascii="Arial" w:eastAsia="Times New Roman" w:hAnsi="Arial" w:cs="Arial"/>
          <w:sz w:val="24"/>
          <w:szCs w:val="24"/>
          <w:lang w:val="es-ES" w:eastAsia="es-ES"/>
        </w:rPr>
        <w:t xml:space="preserve">por el </w:t>
      </w:r>
      <w:r w:rsidR="00406C0F" w:rsidRPr="00406C0F">
        <w:rPr>
          <w:rFonts w:ascii="Arial" w:eastAsia="Times New Roman" w:hAnsi="Arial" w:cs="Arial"/>
          <w:bCs/>
          <w:sz w:val="24"/>
          <w:szCs w:val="24"/>
          <w:lang w:val="es-ES" w:eastAsia="es-ES"/>
        </w:rPr>
        <w:t>Policía Vial</w:t>
      </w:r>
      <w:r w:rsidR="00406C0F">
        <w:rPr>
          <w:rFonts w:ascii="Arial" w:eastAsia="Times New Roman" w:hAnsi="Arial" w:cs="Arial"/>
          <w:bCs/>
          <w:sz w:val="24"/>
          <w:szCs w:val="24"/>
          <w:lang w:val="es-ES" w:eastAsia="es-ES"/>
        </w:rPr>
        <w:t xml:space="preserve"> </w:t>
      </w:r>
      <w:r w:rsidR="00D36989">
        <w:rPr>
          <w:rFonts w:ascii="Arial" w:eastAsia="Times New Roman" w:hAnsi="Arial" w:cs="Arial"/>
          <w:bCs/>
          <w:iCs/>
          <w:kern w:val="2"/>
          <w:sz w:val="24"/>
          <w:szCs w:val="24"/>
          <w:lang w:val="es-ES_tradnl" w:eastAsia="es-ES"/>
        </w:rPr>
        <w:t xml:space="preserve">con número estadístico PV-280 </w:t>
      </w:r>
      <w:r w:rsidR="00406C0F">
        <w:rPr>
          <w:rFonts w:ascii="Arial" w:eastAsia="Times New Roman" w:hAnsi="Arial" w:cs="Arial"/>
          <w:bCs/>
          <w:iCs/>
          <w:kern w:val="2"/>
          <w:sz w:val="24"/>
          <w:szCs w:val="24"/>
          <w:lang w:val="es-ES_tradnl" w:eastAsia="es-ES"/>
        </w:rPr>
        <w:t>adscrit</w:t>
      </w:r>
      <w:r w:rsidR="00D36989">
        <w:rPr>
          <w:rFonts w:ascii="Arial" w:eastAsia="Times New Roman" w:hAnsi="Arial" w:cs="Arial"/>
          <w:bCs/>
          <w:iCs/>
          <w:kern w:val="2"/>
          <w:sz w:val="24"/>
          <w:szCs w:val="24"/>
          <w:lang w:val="es-ES_tradnl" w:eastAsia="es-ES"/>
        </w:rPr>
        <w:t>o</w:t>
      </w:r>
      <w:r w:rsidR="00406C0F">
        <w:rPr>
          <w:rFonts w:ascii="Arial" w:eastAsia="Times New Roman" w:hAnsi="Arial" w:cs="Arial"/>
          <w:bCs/>
          <w:iCs/>
          <w:kern w:val="2"/>
          <w:sz w:val="24"/>
          <w:szCs w:val="24"/>
          <w:lang w:val="es-ES_tradnl" w:eastAsia="es-ES"/>
        </w:rPr>
        <w:t xml:space="preserve"> a</w:t>
      </w:r>
      <w:r w:rsidR="00D36989">
        <w:rPr>
          <w:rFonts w:ascii="Arial" w:eastAsia="Times New Roman" w:hAnsi="Arial" w:cs="Arial"/>
          <w:bCs/>
          <w:iCs/>
          <w:kern w:val="2"/>
          <w:sz w:val="24"/>
          <w:szCs w:val="24"/>
          <w:lang w:val="es-ES_tradnl" w:eastAsia="es-ES"/>
        </w:rPr>
        <w:t xml:space="preserve"> </w:t>
      </w:r>
      <w:r w:rsidR="00406C0F">
        <w:rPr>
          <w:rFonts w:ascii="Arial" w:eastAsia="Times New Roman" w:hAnsi="Arial" w:cs="Arial"/>
          <w:bCs/>
          <w:iCs/>
          <w:kern w:val="2"/>
          <w:sz w:val="24"/>
          <w:szCs w:val="24"/>
          <w:lang w:val="es-ES_tradnl" w:eastAsia="es-ES"/>
        </w:rPr>
        <w:t>l</w:t>
      </w:r>
      <w:r w:rsidR="00D36989">
        <w:rPr>
          <w:rFonts w:ascii="Arial" w:eastAsia="Times New Roman" w:hAnsi="Arial" w:cs="Arial"/>
          <w:bCs/>
          <w:iCs/>
          <w:kern w:val="2"/>
          <w:sz w:val="24"/>
          <w:szCs w:val="24"/>
          <w:lang w:val="es-ES_tradnl" w:eastAsia="es-ES"/>
        </w:rPr>
        <w:t>a Dirección General de la Policía Vial Estatal</w:t>
      </w:r>
      <w:r w:rsidR="008B6E8B">
        <w:rPr>
          <w:rFonts w:ascii="Arial" w:hAnsi="Arial" w:cs="Arial"/>
          <w:color w:val="000000"/>
          <w:sz w:val="24"/>
          <w:szCs w:val="24"/>
        </w:rPr>
        <w:t xml:space="preserve">, </w:t>
      </w:r>
      <w:r>
        <w:rPr>
          <w:rFonts w:ascii="Arial" w:hAnsi="Arial" w:cs="Arial"/>
          <w:color w:val="000000"/>
          <w:sz w:val="24"/>
          <w:szCs w:val="24"/>
        </w:rPr>
        <w:t xml:space="preserve">como quedo precisado en el </w:t>
      </w:r>
      <w:r w:rsidR="00CB0FCA">
        <w:rPr>
          <w:rFonts w:ascii="Arial" w:hAnsi="Arial" w:cs="Arial"/>
          <w:color w:val="000000"/>
          <w:sz w:val="24"/>
          <w:szCs w:val="24"/>
        </w:rPr>
        <w:t xml:space="preserve">último párrafo del </w:t>
      </w:r>
      <w:r>
        <w:rPr>
          <w:rFonts w:ascii="Arial" w:hAnsi="Arial" w:cs="Arial"/>
          <w:color w:val="000000"/>
          <w:sz w:val="24"/>
          <w:szCs w:val="24"/>
        </w:rPr>
        <w:t xml:space="preserve">considerando </w:t>
      </w:r>
      <w:r w:rsidR="00406C0F">
        <w:rPr>
          <w:rFonts w:ascii="Arial" w:hAnsi="Arial" w:cs="Arial"/>
          <w:color w:val="000000"/>
          <w:sz w:val="24"/>
          <w:szCs w:val="24"/>
        </w:rPr>
        <w:t>quinto</w:t>
      </w:r>
      <w:r>
        <w:rPr>
          <w:rFonts w:ascii="Arial" w:hAnsi="Arial" w:cs="Arial"/>
          <w:color w:val="000000"/>
          <w:sz w:val="24"/>
          <w:szCs w:val="24"/>
        </w:rPr>
        <w:t xml:space="preserve"> de esta sentencia.</w:t>
      </w:r>
      <w:r w:rsidR="00F7047E">
        <w:rPr>
          <w:rFonts w:ascii="Arial" w:hAnsi="Arial" w:cs="Arial"/>
          <w:color w:val="000000"/>
          <w:sz w:val="24"/>
          <w:szCs w:val="24"/>
        </w:rPr>
        <w:t xml:space="preserve"> </w:t>
      </w:r>
    </w:p>
    <w:p w14:paraId="5F418C03" w14:textId="6809EF62" w:rsidR="002076A8" w:rsidRPr="00D36989" w:rsidRDefault="00406C0F" w:rsidP="00D36989">
      <w:pPr>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QUINTO</w:t>
      </w:r>
      <w:r w:rsidR="002C5092">
        <w:rPr>
          <w:rFonts w:ascii="Arial" w:eastAsia="Arial Unicode MS" w:hAnsi="Arial" w:cs="Arial"/>
          <w:b/>
          <w:kern w:val="2"/>
          <w:sz w:val="24"/>
          <w:szCs w:val="24"/>
          <w:lang w:eastAsia="ar-SA"/>
        </w:rPr>
        <w:t xml:space="preserve">.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w:t>
      </w:r>
      <w:r w:rsidR="00721E04">
        <w:rPr>
          <w:rFonts w:ascii="Arial" w:eastAsia="Arial Unicode MS" w:hAnsi="Arial" w:cs="Arial"/>
          <w:b/>
          <w:kern w:val="2"/>
          <w:sz w:val="24"/>
          <w:szCs w:val="24"/>
          <w:lang w:eastAsia="ar-SA"/>
        </w:rPr>
        <w:t xml:space="preserve"> A LA ACTORA </w:t>
      </w:r>
      <w:r w:rsidR="002076A8">
        <w:rPr>
          <w:rFonts w:ascii="Arial" w:eastAsia="Arial Unicode MS" w:hAnsi="Arial" w:cs="Arial"/>
          <w:b/>
          <w:kern w:val="2"/>
          <w:sz w:val="24"/>
          <w:szCs w:val="24"/>
          <w:lang w:eastAsia="ar-SA"/>
        </w:rPr>
        <w:t>Y POR OFICIO A LA</w:t>
      </w:r>
      <w:r w:rsidR="007F521B">
        <w:rPr>
          <w:rFonts w:ascii="Arial" w:eastAsia="Arial Unicode MS" w:hAnsi="Arial" w:cs="Arial"/>
          <w:b/>
          <w:kern w:val="2"/>
          <w:sz w:val="24"/>
          <w:szCs w:val="24"/>
          <w:lang w:eastAsia="ar-SA"/>
        </w:rPr>
        <w:t xml:space="preserve">S </w:t>
      </w:r>
      <w:r w:rsidR="002076A8">
        <w:rPr>
          <w:rFonts w:ascii="Arial" w:eastAsia="Arial Unicode MS" w:hAnsi="Arial" w:cs="Arial"/>
          <w:b/>
          <w:kern w:val="2"/>
          <w:sz w:val="24"/>
          <w:szCs w:val="24"/>
          <w:lang w:eastAsia="ar-SA"/>
        </w:rPr>
        <w:t>AUTORIDAD</w:t>
      </w:r>
      <w:r w:rsidR="007F521B">
        <w:rPr>
          <w:rFonts w:ascii="Arial" w:eastAsia="Arial Unicode MS" w:hAnsi="Arial" w:cs="Arial"/>
          <w:b/>
          <w:kern w:val="2"/>
          <w:sz w:val="24"/>
          <w:szCs w:val="24"/>
          <w:lang w:eastAsia="ar-SA"/>
        </w:rPr>
        <w:t>ES</w:t>
      </w:r>
      <w:r w:rsidR="00FF38C0">
        <w:rPr>
          <w:rFonts w:ascii="Arial" w:eastAsia="Arial Unicode MS" w:hAnsi="Arial" w:cs="Arial"/>
          <w:b/>
          <w:kern w:val="2"/>
          <w:sz w:val="24"/>
          <w:szCs w:val="24"/>
          <w:lang w:eastAsia="ar-SA"/>
        </w:rPr>
        <w:t xml:space="preserve"> DEMANDADA</w:t>
      </w:r>
      <w:r w:rsidR="007F521B">
        <w:rPr>
          <w:rFonts w:ascii="Arial" w:eastAsia="Arial Unicode MS" w:hAnsi="Arial" w:cs="Arial"/>
          <w:b/>
          <w:kern w:val="2"/>
          <w:sz w:val="24"/>
          <w:szCs w:val="24"/>
          <w:lang w:eastAsia="ar-SA"/>
        </w:rPr>
        <w:t>S</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 - - -</w:t>
      </w:r>
      <w:r>
        <w:rPr>
          <w:rFonts w:ascii="Arial" w:eastAsia="Arial Unicode MS" w:hAnsi="Arial" w:cs="Arial"/>
          <w:kern w:val="2"/>
          <w:sz w:val="24"/>
          <w:szCs w:val="24"/>
          <w:lang w:eastAsia="ar-SA"/>
        </w:rPr>
        <w:t xml:space="preserve"> </w:t>
      </w:r>
    </w:p>
    <w:p w14:paraId="70A54A92" w14:textId="6A491800" w:rsidR="003A51C6" w:rsidRDefault="003F56A4" w:rsidP="003A51C6">
      <w:pPr>
        <w:spacing w:after="240" w:line="360" w:lineRule="auto"/>
        <w:ind w:firstLine="567"/>
        <w:jc w:val="both"/>
        <w:rPr>
          <w:rFonts w:ascii="Arial" w:hAnsi="Arial" w:cs="Arial"/>
          <w:sz w:val="24"/>
          <w:szCs w:val="24"/>
        </w:rPr>
      </w:pPr>
      <w:r>
        <w:rPr>
          <w:rFonts w:ascii="Arial" w:hAnsi="Arial" w:cs="Arial"/>
          <w:sz w:val="24"/>
          <w:szCs w:val="24"/>
        </w:rPr>
        <w:t>Así lo resolvió y firma la Licenciada 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w:t>
      </w:r>
      <w:r w:rsidR="003A51C6" w:rsidRPr="00A027D4">
        <w:rPr>
          <w:rFonts w:ascii="Arial" w:hAnsi="Arial" w:cs="Arial"/>
          <w:sz w:val="24"/>
          <w:szCs w:val="24"/>
        </w:rPr>
        <w:t>.</w:t>
      </w:r>
      <w:r w:rsidR="003A51C6">
        <w:rPr>
          <w:rFonts w:ascii="Arial" w:hAnsi="Arial" w:cs="Arial"/>
          <w:sz w:val="24"/>
          <w:szCs w:val="24"/>
        </w:rPr>
        <w:t xml:space="preserve"> </w:t>
      </w:r>
      <w:r w:rsidR="003A51C6" w:rsidRPr="00A027D4">
        <w:rPr>
          <w:rFonts w:ascii="Arial" w:hAnsi="Arial" w:cs="Arial"/>
          <w:sz w:val="24"/>
          <w:szCs w:val="24"/>
        </w:rPr>
        <w:t xml:space="preserve">- - - </w:t>
      </w:r>
      <w:r w:rsidR="003A51C6" w:rsidRPr="00A027D4">
        <w:rPr>
          <w:rFonts w:ascii="Arial" w:eastAsia="Calibri" w:hAnsi="Arial" w:cs="Arial"/>
          <w:sz w:val="24"/>
          <w:szCs w:val="24"/>
        </w:rPr>
        <w:t xml:space="preserve">- - - - - - - - - - - - - - - </w:t>
      </w:r>
      <w:r w:rsidR="003A51C6">
        <w:rPr>
          <w:rFonts w:ascii="Arial" w:eastAsia="Calibri" w:hAnsi="Arial" w:cs="Arial"/>
          <w:sz w:val="24"/>
          <w:szCs w:val="24"/>
        </w:rPr>
        <w:t>- - - - - - - - - - - - - - - - - - - - - - - - - -</w:t>
      </w:r>
      <w:r>
        <w:rPr>
          <w:rFonts w:ascii="Arial" w:eastAsia="Calibri" w:hAnsi="Arial" w:cs="Arial"/>
          <w:sz w:val="24"/>
          <w:szCs w:val="24"/>
        </w:rPr>
        <w:t xml:space="preserve"> - - - - - - </w:t>
      </w:r>
    </w:p>
    <w:sectPr w:rsidR="003A51C6"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D34F36" w14:textId="77777777" w:rsidR="00D865D1" w:rsidRDefault="00D865D1" w:rsidP="000802F9">
      <w:pPr>
        <w:spacing w:after="0" w:line="240" w:lineRule="auto"/>
      </w:pPr>
      <w:r>
        <w:separator/>
      </w:r>
    </w:p>
  </w:endnote>
  <w:endnote w:type="continuationSeparator" w:id="0">
    <w:p w14:paraId="088EC9CC" w14:textId="77777777" w:rsidR="00D865D1" w:rsidRDefault="00D865D1"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75C24E" w14:textId="77777777" w:rsidR="00D865D1" w:rsidRDefault="00D865D1" w:rsidP="000802F9">
      <w:pPr>
        <w:spacing w:after="0" w:line="240" w:lineRule="auto"/>
      </w:pPr>
      <w:r>
        <w:separator/>
      </w:r>
    </w:p>
  </w:footnote>
  <w:footnote w:type="continuationSeparator" w:id="0">
    <w:p w14:paraId="054E0B52" w14:textId="77777777" w:rsidR="00D865D1" w:rsidRDefault="00D865D1"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71AB9949" w14:textId="2EF4BC72" w:rsidR="009C2D10" w:rsidRDefault="00FB28A2">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5F7CC040" wp14:editId="7D5B30DC">
                  <wp:simplePos x="0" y="0"/>
                  <wp:positionH relativeFrom="column">
                    <wp:posOffset>-1219200</wp:posOffset>
                  </wp:positionH>
                  <wp:positionV relativeFrom="paragraph">
                    <wp:posOffset>5039116</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4FE84C10" w14:textId="77777777" w:rsidR="00FB28A2" w:rsidRDefault="00FB28A2" w:rsidP="00FB28A2">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7CC040" id="_x0000_t202" coordsize="21600,21600" o:spt="202" path="m,l,21600r21600,l21600,xe">
                  <v:stroke joinstyle="miter"/>
                  <v:path gradientshapeok="t" o:connecttype="rect"/>
                </v:shapetype>
                <v:shape id="Cuadro de texto 1" o:spid="_x0000_s1026" type="#_x0000_t202" style="position:absolute;left:0;text-align:left;margin-left:-96pt;margin-top:396.8pt;width:78.85pt;height:97.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">
                  <v:textbox>
                    <w:txbxContent>
                      <w:p w14:paraId="4FE84C10" w14:textId="77777777" w:rsidR="00FB28A2" w:rsidRDefault="00FB28A2" w:rsidP="00FB28A2">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9C2D10">
          <w:fldChar w:fldCharType="begin"/>
        </w:r>
        <w:r w:rsidR="009C2D10">
          <w:instrText>PAGE   \* MERGEFORMAT</w:instrText>
        </w:r>
        <w:r w:rsidR="009C2D10">
          <w:fldChar w:fldCharType="separate"/>
        </w:r>
        <w:r w:rsidR="00085A77" w:rsidRPr="00085A77">
          <w:rPr>
            <w:noProof/>
            <w:lang w:val="es-ES"/>
          </w:rPr>
          <w:t>5</w:t>
        </w:r>
        <w:r w:rsidR="009C2D10">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819" w:type="dxa"/>
      <w:tblInd w:w="2313" w:type="dxa"/>
      <w:tblLayout w:type="fixed"/>
      <w:tblLook w:val="04A0" w:firstRow="1" w:lastRow="0" w:firstColumn="1" w:lastColumn="0" w:noHBand="0" w:noVBand="1"/>
    </w:tblPr>
    <w:tblGrid>
      <w:gridCol w:w="2432"/>
      <w:gridCol w:w="3827"/>
      <w:gridCol w:w="1134"/>
      <w:gridCol w:w="426"/>
    </w:tblGrid>
    <w:tr w:rsidR="00C51C01" w:rsidRPr="00481955" w14:paraId="0CF36ACC" w14:textId="77777777" w:rsidTr="007C46C2">
      <w:trPr>
        <w:gridAfter w:val="2"/>
        <w:wAfter w:w="1560" w:type="dxa"/>
        <w:trHeight w:val="714"/>
      </w:trPr>
      <w:tc>
        <w:tcPr>
          <w:tcW w:w="6259" w:type="dxa"/>
          <w:gridSpan w:val="2"/>
        </w:tcPr>
        <w:p w14:paraId="38DEED60" w14:textId="2B605369"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5B454EF8"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0CF2ED96" w14:textId="77777777" w:rsidTr="007C46C2">
      <w:trPr>
        <w:gridAfter w:val="1"/>
        <w:wAfter w:w="426" w:type="dxa"/>
        <w:trHeight w:val="426"/>
      </w:trPr>
      <w:tc>
        <w:tcPr>
          <w:tcW w:w="2432" w:type="dxa"/>
          <w:hideMark/>
        </w:tcPr>
        <w:p w14:paraId="7154BA65"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4961" w:type="dxa"/>
          <w:gridSpan w:val="2"/>
          <w:hideMark/>
        </w:tcPr>
        <w:p w14:paraId="5A7FADED" w14:textId="58412CE2" w:rsidR="00C51C01" w:rsidRPr="00C97157" w:rsidRDefault="00956CE7" w:rsidP="00DC38B8">
          <w:pPr>
            <w:tabs>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4022F9">
            <w:rPr>
              <w:rFonts w:ascii="Arial" w:eastAsia="Times New Roman" w:hAnsi="Arial" w:cs="Arial"/>
              <w:bCs/>
              <w:iCs/>
              <w:caps/>
              <w:kern w:val="2"/>
              <w:sz w:val="24"/>
              <w:szCs w:val="24"/>
              <w:lang w:val="es-ES_tradnl" w:eastAsia="es-ES"/>
            </w:rPr>
            <w:t>0</w:t>
          </w:r>
          <w:r w:rsidR="00B81276">
            <w:rPr>
              <w:rFonts w:ascii="Arial" w:eastAsia="Times New Roman" w:hAnsi="Arial" w:cs="Arial"/>
              <w:bCs/>
              <w:iCs/>
              <w:caps/>
              <w:kern w:val="2"/>
              <w:sz w:val="24"/>
              <w:szCs w:val="24"/>
              <w:lang w:val="es-ES_tradnl" w:eastAsia="es-ES"/>
            </w:rPr>
            <w:t>63</w:t>
          </w:r>
          <w:r w:rsidR="001E294D">
            <w:rPr>
              <w:rFonts w:ascii="Arial" w:eastAsia="Times New Roman" w:hAnsi="Arial" w:cs="Arial"/>
              <w:bCs/>
              <w:iCs/>
              <w:caps/>
              <w:kern w:val="2"/>
              <w:sz w:val="24"/>
              <w:szCs w:val="24"/>
              <w:lang w:val="es-ES_tradnl" w:eastAsia="es-ES"/>
            </w:rPr>
            <w:t>/20</w:t>
          </w:r>
          <w:r w:rsidR="003C523A">
            <w:rPr>
              <w:rFonts w:ascii="Arial" w:eastAsia="Times New Roman" w:hAnsi="Arial" w:cs="Arial"/>
              <w:bCs/>
              <w:iCs/>
              <w:caps/>
              <w:kern w:val="2"/>
              <w:sz w:val="24"/>
              <w:szCs w:val="24"/>
              <w:lang w:val="es-ES_tradnl" w:eastAsia="es-ES"/>
            </w:rPr>
            <w:t>2</w:t>
          </w:r>
          <w:r w:rsidR="004022F9">
            <w:rPr>
              <w:rFonts w:ascii="Arial" w:eastAsia="Times New Roman" w:hAnsi="Arial" w:cs="Arial"/>
              <w:bCs/>
              <w:iCs/>
              <w:caps/>
              <w:kern w:val="2"/>
              <w:sz w:val="24"/>
              <w:szCs w:val="24"/>
              <w:lang w:val="es-ES_tradnl" w:eastAsia="es-ES"/>
            </w:rPr>
            <w:t>2</w:t>
          </w:r>
        </w:p>
        <w:p w14:paraId="6F40330A" w14:textId="77777777" w:rsidR="00C51C01" w:rsidRPr="00481955" w:rsidRDefault="00C51C01" w:rsidP="00025839">
          <w:pPr>
            <w:tabs>
              <w:tab w:val="center" w:pos="4419"/>
              <w:tab w:val="right" w:pos="8838"/>
            </w:tabs>
            <w:suppressAutoHyphens/>
            <w:spacing w:after="0" w:line="100" w:lineRule="atLeast"/>
            <w:ind w:left="56" w:right="-391"/>
            <w:jc w:val="both"/>
            <w:rPr>
              <w:rFonts w:ascii="Arial" w:eastAsia="Times New Roman" w:hAnsi="Arial" w:cs="Arial"/>
              <w:bCs/>
              <w:iCs/>
              <w:caps/>
              <w:kern w:val="2"/>
              <w:sz w:val="24"/>
              <w:szCs w:val="24"/>
              <w:lang w:val="es-ES_tradnl" w:eastAsia="es-ES"/>
            </w:rPr>
          </w:pPr>
        </w:p>
      </w:tc>
    </w:tr>
    <w:tr w:rsidR="00C51C01" w:rsidRPr="00481955" w14:paraId="23BCCD3B" w14:textId="77777777" w:rsidTr="00B81276">
      <w:trPr>
        <w:trHeight w:val="80"/>
      </w:trPr>
      <w:tc>
        <w:tcPr>
          <w:tcW w:w="2432" w:type="dxa"/>
          <w:hideMark/>
        </w:tcPr>
        <w:p w14:paraId="5E915D25"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387" w:type="dxa"/>
          <w:gridSpan w:val="3"/>
        </w:tcPr>
        <w:p w14:paraId="09AF437D" w14:textId="079DB0BB" w:rsidR="00C51C01" w:rsidRPr="00481955" w:rsidRDefault="00075A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hAnsi="Arial" w:cs="Arial"/>
              <w:bCs/>
              <w:sz w:val="24"/>
              <w:szCs w:val="24"/>
            </w:rPr>
            <w:t>**********</w:t>
          </w:r>
        </w:p>
      </w:tc>
    </w:tr>
    <w:tr w:rsidR="00C51C01" w:rsidRPr="00481955" w14:paraId="1EF6F9B6" w14:textId="77777777" w:rsidTr="007C46C2">
      <w:trPr>
        <w:trHeight w:val="939"/>
      </w:trPr>
      <w:tc>
        <w:tcPr>
          <w:tcW w:w="2432" w:type="dxa"/>
        </w:tcPr>
        <w:p w14:paraId="1D1A1A77"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0D760C65"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04C624E9" w14:textId="77777777" w:rsidR="007C46C2" w:rsidRDefault="007C46C2" w:rsidP="004022F9">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4082A42F" w14:textId="77777777" w:rsidR="007C46C2" w:rsidRDefault="007C46C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C4760A1" w14:textId="77777777" w:rsidR="00B81276" w:rsidRDefault="00B81276" w:rsidP="00B8127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5C397D85" w14:textId="77777777" w:rsidR="001D1708" w:rsidRDefault="001D1708"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41CDA69" w14:textId="77777777" w:rsidR="001D1708" w:rsidRDefault="001D1708" w:rsidP="00B8127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6EE178FC" w14:textId="01108626" w:rsidR="004022F9" w:rsidRDefault="00B81276" w:rsidP="00B8127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 xml:space="preserve"> </w:t>
          </w:r>
          <w:r w:rsidR="004022F9">
            <w:rPr>
              <w:rFonts w:ascii="Arial" w:eastAsia="Times New Roman" w:hAnsi="Arial" w:cs="Arial"/>
              <w:b/>
              <w:bCs/>
              <w:iCs/>
              <w:caps/>
              <w:kern w:val="2"/>
              <w:sz w:val="24"/>
              <w:szCs w:val="24"/>
              <w:lang w:val="es-ES_tradnl" w:eastAsia="es-ES"/>
            </w:rPr>
            <w:t>MAGISTRADA:</w:t>
          </w:r>
        </w:p>
        <w:p w14:paraId="5AEB5A8D" w14:textId="77777777" w:rsidR="004022F9" w:rsidRDefault="004022F9"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1FDA892" w14:textId="77777777" w:rsidR="004022F9" w:rsidRDefault="004022F9"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B38983E" w14:textId="61BBE3DA" w:rsidR="004022F9" w:rsidRDefault="004022F9" w:rsidP="004022F9">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55356CFF"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7DA350BE"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387" w:type="dxa"/>
          <w:gridSpan w:val="3"/>
        </w:tcPr>
        <w:p w14:paraId="7D5D8E9E" w14:textId="77777777"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7F4126B8" w14:textId="3203508C" w:rsidR="00B81276" w:rsidRDefault="00C60E6E" w:rsidP="00B81276">
          <w:pPr>
            <w:suppressAutoHyphens/>
            <w:spacing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w:t>
          </w:r>
          <w:r w:rsidR="00B94127">
            <w:rPr>
              <w:rFonts w:ascii="Arial" w:eastAsia="Times New Roman" w:hAnsi="Arial" w:cs="Arial"/>
              <w:bCs/>
              <w:iCs/>
              <w:caps/>
              <w:kern w:val="2"/>
              <w:sz w:val="24"/>
              <w:szCs w:val="24"/>
              <w:lang w:val="es-ES_tradnl" w:eastAsia="es-ES"/>
            </w:rPr>
            <w:t>ÍA</w:t>
          </w:r>
          <w:r>
            <w:rPr>
              <w:rFonts w:ascii="Arial" w:eastAsia="Times New Roman" w:hAnsi="Arial" w:cs="Arial"/>
              <w:bCs/>
              <w:iCs/>
              <w:caps/>
              <w:kern w:val="2"/>
              <w:sz w:val="24"/>
              <w:szCs w:val="24"/>
              <w:lang w:val="es-ES_tradnl" w:eastAsia="es-ES"/>
            </w:rPr>
            <w:t xml:space="preserve"> VI</w:t>
          </w:r>
          <w:r w:rsidR="003C523A">
            <w:rPr>
              <w:rFonts w:ascii="Arial" w:eastAsia="Times New Roman" w:hAnsi="Arial" w:cs="Arial"/>
              <w:bCs/>
              <w:iCs/>
              <w:caps/>
              <w:kern w:val="2"/>
              <w:sz w:val="24"/>
              <w:szCs w:val="24"/>
              <w:lang w:val="es-ES_tradnl" w:eastAsia="es-ES"/>
            </w:rPr>
            <w:t xml:space="preserve">AL </w:t>
          </w:r>
          <w:r w:rsidR="00B81276">
            <w:rPr>
              <w:rFonts w:ascii="Arial" w:eastAsia="Times New Roman" w:hAnsi="Arial" w:cs="Arial"/>
              <w:bCs/>
              <w:iCs/>
              <w:caps/>
              <w:kern w:val="2"/>
              <w:sz w:val="24"/>
              <w:szCs w:val="24"/>
              <w:lang w:val="es-ES_tradnl" w:eastAsia="es-ES"/>
            </w:rPr>
            <w:t>CON NÚMERO ESTADÍSTICO PV-280, ADSCRITO A LA DIRECCIÓN GENERAL DE LA POLICÍA VIAL ESTATAL.</w:t>
          </w:r>
        </w:p>
        <w:p w14:paraId="5AABC57C" w14:textId="59F7713E" w:rsidR="004022F9" w:rsidRDefault="004022F9" w:rsidP="004022F9">
          <w:pPr>
            <w:suppressAutoHyphens/>
            <w:spacing w:before="24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 ALEJANDRA GEORGINA VILLACAÑA ABISCAL</w:t>
          </w:r>
          <w:r w:rsidR="00F5148F">
            <w:rPr>
              <w:rFonts w:ascii="Arial" w:eastAsia="Times New Roman" w:hAnsi="Arial" w:cs="Arial"/>
              <w:bCs/>
              <w:iCs/>
              <w:caps/>
              <w:kern w:val="2"/>
              <w:sz w:val="24"/>
              <w:szCs w:val="24"/>
              <w:lang w:val="es-ES_tradnl" w:eastAsia="es-ES"/>
            </w:rPr>
            <w:t>.</w:t>
          </w:r>
        </w:p>
        <w:p w14:paraId="0AC41219" w14:textId="77777777" w:rsidR="00C51C01" w:rsidRPr="00481955" w:rsidRDefault="007C46C2" w:rsidP="004022F9">
          <w:pPr>
            <w:suppressAutoHyphens/>
            <w:spacing w:before="240"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w:t>
          </w:r>
          <w:r w:rsidR="002124A6">
            <w:rPr>
              <w:rFonts w:ascii="Arial" w:eastAsia="Times New Roman" w:hAnsi="Arial" w:cs="Arial"/>
              <w:bCs/>
              <w:iCs/>
              <w:caps/>
              <w:kern w:val="2"/>
              <w:sz w:val="24"/>
              <w:szCs w:val="24"/>
              <w:lang w:val="es-ES_tradnl" w:eastAsia="es-ES"/>
            </w:rPr>
            <w:t xml:space="preserve"> </w:t>
          </w:r>
          <w:r w:rsidR="00C51C01" w:rsidRPr="00481955">
            <w:rPr>
              <w:rFonts w:ascii="Arial" w:eastAsia="Times New Roman" w:hAnsi="Arial" w:cs="Arial"/>
              <w:bCs/>
              <w:iCs/>
              <w:caps/>
              <w:kern w:val="2"/>
              <w:sz w:val="24"/>
              <w:szCs w:val="24"/>
              <w:lang w:val="es-ES_tradnl" w:eastAsia="es-ES"/>
            </w:rPr>
            <w:t>altamirano.</w:t>
          </w:r>
        </w:p>
      </w:tc>
    </w:tr>
  </w:tbl>
  <w:p w14:paraId="03D6908A" w14:textId="0020FB4A" w:rsidR="00C51C01" w:rsidRDefault="00FB28A2" w:rsidP="00967B8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52B539CB" wp14:editId="6F220D5B">
              <wp:simplePos x="0" y="0"/>
              <wp:positionH relativeFrom="column">
                <wp:posOffset>-1171380</wp:posOffset>
              </wp:positionH>
              <wp:positionV relativeFrom="paragraph">
                <wp:posOffset>2340952</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0D7700F5" w14:textId="77777777" w:rsidR="00FB28A2" w:rsidRDefault="00FB28A2" w:rsidP="00FB28A2">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B539CB" id="_x0000_t202" coordsize="21600,21600" o:spt="202" path="m,l,21600r21600,l21600,xe">
              <v:stroke joinstyle="miter"/>
              <v:path gradientshapeok="t" o:connecttype="rect"/>
            </v:shapetype>
            <v:shape id="Cuadro de texto 4" o:spid="_x0000_s1027" type="#_x0000_t202" style="position:absolute;margin-left:-92.25pt;margin-top:184.35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">
              <v:textbox>
                <w:txbxContent>
                  <w:p w14:paraId="0D7700F5" w14:textId="77777777" w:rsidR="00FB28A2" w:rsidRDefault="00FB28A2" w:rsidP="00FB28A2">
                    <w:pPr>
                      <w:jc w:val="both"/>
                      <w:rPr>
                        <w:sz w:val="20"/>
                        <w:szCs w:val="20"/>
                      </w:rPr>
                    </w:pPr>
                    <w:bookmarkStart w:id="2" w:name="_GoBack"/>
                    <w:r>
                      <w:rPr>
                        <w:rFonts w:ascii="Arial" w:eastAsia="Calibri" w:hAnsi="Arial" w:cs="Arial"/>
                        <w:sz w:val="20"/>
                        <w:szCs w:val="20"/>
                      </w:rPr>
                      <w:t>Datos protegidos por el artículo 116 de la LGTAIP y el Artículo 61 de la LTAIPBGO</w:t>
                    </w:r>
                    <w:bookmarkEnd w:id="2"/>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562A2C"/>
    <w:multiLevelType w:val="hybridMultilevel"/>
    <w:tmpl w:val="4260D7AE"/>
    <w:lvl w:ilvl="0" w:tplc="4CBE8950">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1">
    <w:nsid w:val="249F12BF"/>
    <w:multiLevelType w:val="hybridMultilevel"/>
    <w:tmpl w:val="B1D2649E"/>
    <w:lvl w:ilvl="0" w:tplc="CE644B22">
      <w:start w:val="1"/>
      <w:numFmt w:val="lowerLetter"/>
      <w:lvlText w:val="%1)"/>
      <w:lvlJc w:val="left"/>
      <w:pPr>
        <w:ind w:left="1931" w:hanging="360"/>
      </w:pPr>
      <w:rPr>
        <w:rFonts w:hint="default"/>
      </w:rPr>
    </w:lvl>
    <w:lvl w:ilvl="1" w:tplc="080A0019" w:tentative="1">
      <w:start w:val="1"/>
      <w:numFmt w:val="lowerLetter"/>
      <w:lvlText w:val="%2."/>
      <w:lvlJc w:val="left"/>
      <w:pPr>
        <w:ind w:left="2651" w:hanging="360"/>
      </w:pPr>
    </w:lvl>
    <w:lvl w:ilvl="2" w:tplc="080A001B" w:tentative="1">
      <w:start w:val="1"/>
      <w:numFmt w:val="lowerRoman"/>
      <w:lvlText w:val="%3."/>
      <w:lvlJc w:val="right"/>
      <w:pPr>
        <w:ind w:left="3371" w:hanging="180"/>
      </w:pPr>
    </w:lvl>
    <w:lvl w:ilvl="3" w:tplc="080A000F" w:tentative="1">
      <w:start w:val="1"/>
      <w:numFmt w:val="decimal"/>
      <w:lvlText w:val="%4."/>
      <w:lvlJc w:val="left"/>
      <w:pPr>
        <w:ind w:left="4091" w:hanging="360"/>
      </w:pPr>
    </w:lvl>
    <w:lvl w:ilvl="4" w:tplc="080A0019" w:tentative="1">
      <w:start w:val="1"/>
      <w:numFmt w:val="lowerLetter"/>
      <w:lvlText w:val="%5."/>
      <w:lvlJc w:val="left"/>
      <w:pPr>
        <w:ind w:left="4811" w:hanging="360"/>
      </w:pPr>
    </w:lvl>
    <w:lvl w:ilvl="5" w:tplc="080A001B" w:tentative="1">
      <w:start w:val="1"/>
      <w:numFmt w:val="lowerRoman"/>
      <w:lvlText w:val="%6."/>
      <w:lvlJc w:val="right"/>
      <w:pPr>
        <w:ind w:left="5531" w:hanging="180"/>
      </w:pPr>
    </w:lvl>
    <w:lvl w:ilvl="6" w:tplc="080A000F" w:tentative="1">
      <w:start w:val="1"/>
      <w:numFmt w:val="decimal"/>
      <w:lvlText w:val="%7."/>
      <w:lvlJc w:val="left"/>
      <w:pPr>
        <w:ind w:left="6251" w:hanging="360"/>
      </w:pPr>
    </w:lvl>
    <w:lvl w:ilvl="7" w:tplc="080A0019" w:tentative="1">
      <w:start w:val="1"/>
      <w:numFmt w:val="lowerLetter"/>
      <w:lvlText w:val="%8."/>
      <w:lvlJc w:val="left"/>
      <w:pPr>
        <w:ind w:left="6971" w:hanging="360"/>
      </w:pPr>
    </w:lvl>
    <w:lvl w:ilvl="8" w:tplc="080A001B" w:tentative="1">
      <w:start w:val="1"/>
      <w:numFmt w:val="lowerRoman"/>
      <w:lvlText w:val="%9."/>
      <w:lvlJc w:val="right"/>
      <w:pPr>
        <w:ind w:left="7691" w:hanging="180"/>
      </w:pPr>
    </w:lvl>
  </w:abstractNum>
  <w:abstractNum w:abstractNumId="2">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3">
    <w:nsid w:val="37113D3A"/>
    <w:multiLevelType w:val="hybridMultilevel"/>
    <w:tmpl w:val="DD301D64"/>
    <w:lvl w:ilvl="0" w:tplc="FAEE0A2A">
      <w:start w:val="1"/>
      <w:numFmt w:val="upperRoman"/>
      <w:lvlText w:val="%1."/>
      <w:lvlJc w:val="left"/>
      <w:pPr>
        <w:ind w:left="1380" w:hanging="720"/>
      </w:pPr>
      <w:rPr>
        <w:rFonts w:hint="default"/>
        <w:b/>
        <w:bCs/>
      </w:rPr>
    </w:lvl>
    <w:lvl w:ilvl="1" w:tplc="080A0019" w:tentative="1">
      <w:start w:val="1"/>
      <w:numFmt w:val="lowerLetter"/>
      <w:lvlText w:val="%2."/>
      <w:lvlJc w:val="left"/>
      <w:pPr>
        <w:ind w:left="1740" w:hanging="360"/>
      </w:pPr>
    </w:lvl>
    <w:lvl w:ilvl="2" w:tplc="080A001B" w:tentative="1">
      <w:start w:val="1"/>
      <w:numFmt w:val="lowerRoman"/>
      <w:lvlText w:val="%3."/>
      <w:lvlJc w:val="right"/>
      <w:pPr>
        <w:ind w:left="2460" w:hanging="180"/>
      </w:pPr>
    </w:lvl>
    <w:lvl w:ilvl="3" w:tplc="080A000F" w:tentative="1">
      <w:start w:val="1"/>
      <w:numFmt w:val="decimal"/>
      <w:lvlText w:val="%4."/>
      <w:lvlJc w:val="left"/>
      <w:pPr>
        <w:ind w:left="3180" w:hanging="360"/>
      </w:pPr>
    </w:lvl>
    <w:lvl w:ilvl="4" w:tplc="080A0019" w:tentative="1">
      <w:start w:val="1"/>
      <w:numFmt w:val="lowerLetter"/>
      <w:lvlText w:val="%5."/>
      <w:lvlJc w:val="left"/>
      <w:pPr>
        <w:ind w:left="3900" w:hanging="360"/>
      </w:pPr>
    </w:lvl>
    <w:lvl w:ilvl="5" w:tplc="080A001B" w:tentative="1">
      <w:start w:val="1"/>
      <w:numFmt w:val="lowerRoman"/>
      <w:lvlText w:val="%6."/>
      <w:lvlJc w:val="right"/>
      <w:pPr>
        <w:ind w:left="4620" w:hanging="180"/>
      </w:pPr>
    </w:lvl>
    <w:lvl w:ilvl="6" w:tplc="080A000F" w:tentative="1">
      <w:start w:val="1"/>
      <w:numFmt w:val="decimal"/>
      <w:lvlText w:val="%7."/>
      <w:lvlJc w:val="left"/>
      <w:pPr>
        <w:ind w:left="5340" w:hanging="360"/>
      </w:pPr>
    </w:lvl>
    <w:lvl w:ilvl="7" w:tplc="080A0019" w:tentative="1">
      <w:start w:val="1"/>
      <w:numFmt w:val="lowerLetter"/>
      <w:lvlText w:val="%8."/>
      <w:lvlJc w:val="left"/>
      <w:pPr>
        <w:ind w:left="6060" w:hanging="360"/>
      </w:pPr>
    </w:lvl>
    <w:lvl w:ilvl="8" w:tplc="080A001B" w:tentative="1">
      <w:start w:val="1"/>
      <w:numFmt w:val="lowerRoman"/>
      <w:lvlText w:val="%9."/>
      <w:lvlJc w:val="right"/>
      <w:pPr>
        <w:ind w:left="6780" w:hanging="180"/>
      </w:pPr>
    </w:lvl>
  </w:abstractNum>
  <w:abstractNum w:abstractNumId="4">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7A084F8B"/>
    <w:multiLevelType w:val="hybridMultilevel"/>
    <w:tmpl w:val="F09E787E"/>
    <w:lvl w:ilvl="0" w:tplc="8D8CAEB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7D767B8D"/>
    <w:multiLevelType w:val="hybridMultilevel"/>
    <w:tmpl w:val="223CDFBA"/>
    <w:lvl w:ilvl="0" w:tplc="7EB2FD1E">
      <w:start w:val="1"/>
      <w:numFmt w:val="upperRoman"/>
      <w:lvlText w:val="%1."/>
      <w:lvlJc w:val="left"/>
      <w:pPr>
        <w:ind w:left="1571" w:hanging="72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4"/>
  </w:num>
  <w:num w:numId="2">
    <w:abstractNumId w:val="2"/>
  </w:num>
  <w:num w:numId="3">
    <w:abstractNumId w:val="6"/>
  </w:num>
  <w:num w:numId="4">
    <w:abstractNumId w:val="1"/>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1"/>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2F9"/>
    <w:rsid w:val="00002BD8"/>
    <w:rsid w:val="00005B26"/>
    <w:rsid w:val="00010B2C"/>
    <w:rsid w:val="000119D6"/>
    <w:rsid w:val="00013BAC"/>
    <w:rsid w:val="000140AA"/>
    <w:rsid w:val="00015198"/>
    <w:rsid w:val="00017F8D"/>
    <w:rsid w:val="000213B5"/>
    <w:rsid w:val="00022A3D"/>
    <w:rsid w:val="00025839"/>
    <w:rsid w:val="00032C60"/>
    <w:rsid w:val="00036068"/>
    <w:rsid w:val="000429DB"/>
    <w:rsid w:val="000451DD"/>
    <w:rsid w:val="00046574"/>
    <w:rsid w:val="00050022"/>
    <w:rsid w:val="000501BE"/>
    <w:rsid w:val="000510BD"/>
    <w:rsid w:val="00051F13"/>
    <w:rsid w:val="00055390"/>
    <w:rsid w:val="000607F6"/>
    <w:rsid w:val="00063134"/>
    <w:rsid w:val="00075A01"/>
    <w:rsid w:val="00077067"/>
    <w:rsid w:val="000802F9"/>
    <w:rsid w:val="00085A77"/>
    <w:rsid w:val="000A0137"/>
    <w:rsid w:val="000A2695"/>
    <w:rsid w:val="000A30AF"/>
    <w:rsid w:val="000A75CF"/>
    <w:rsid w:val="000B09F3"/>
    <w:rsid w:val="000B4F01"/>
    <w:rsid w:val="000B7918"/>
    <w:rsid w:val="000D05D4"/>
    <w:rsid w:val="000E689C"/>
    <w:rsid w:val="000F774F"/>
    <w:rsid w:val="00102745"/>
    <w:rsid w:val="001217D0"/>
    <w:rsid w:val="00124111"/>
    <w:rsid w:val="001255E9"/>
    <w:rsid w:val="00130072"/>
    <w:rsid w:val="00131266"/>
    <w:rsid w:val="0013280F"/>
    <w:rsid w:val="00135490"/>
    <w:rsid w:val="00142F14"/>
    <w:rsid w:val="001510A8"/>
    <w:rsid w:val="00151E8B"/>
    <w:rsid w:val="00155266"/>
    <w:rsid w:val="00155871"/>
    <w:rsid w:val="00160D31"/>
    <w:rsid w:val="0016257F"/>
    <w:rsid w:val="00164349"/>
    <w:rsid w:val="00172BBF"/>
    <w:rsid w:val="001803E6"/>
    <w:rsid w:val="0018179A"/>
    <w:rsid w:val="00185746"/>
    <w:rsid w:val="00192C35"/>
    <w:rsid w:val="001A6C41"/>
    <w:rsid w:val="001A74A3"/>
    <w:rsid w:val="001B3873"/>
    <w:rsid w:val="001D1708"/>
    <w:rsid w:val="001D6088"/>
    <w:rsid w:val="001E294D"/>
    <w:rsid w:val="001E382B"/>
    <w:rsid w:val="001E57CA"/>
    <w:rsid w:val="001E5AF1"/>
    <w:rsid w:val="001F321F"/>
    <w:rsid w:val="001F723C"/>
    <w:rsid w:val="002018A2"/>
    <w:rsid w:val="002031AF"/>
    <w:rsid w:val="00205B72"/>
    <w:rsid w:val="002076A8"/>
    <w:rsid w:val="00212304"/>
    <w:rsid w:val="002124A6"/>
    <w:rsid w:val="002146CF"/>
    <w:rsid w:val="00217C56"/>
    <w:rsid w:val="00221F75"/>
    <w:rsid w:val="002501DD"/>
    <w:rsid w:val="00254463"/>
    <w:rsid w:val="0025463B"/>
    <w:rsid w:val="002743B5"/>
    <w:rsid w:val="00274D43"/>
    <w:rsid w:val="0028014E"/>
    <w:rsid w:val="0028019C"/>
    <w:rsid w:val="0028095B"/>
    <w:rsid w:val="00282970"/>
    <w:rsid w:val="00286CA4"/>
    <w:rsid w:val="002901A1"/>
    <w:rsid w:val="00293549"/>
    <w:rsid w:val="002946B4"/>
    <w:rsid w:val="0029490C"/>
    <w:rsid w:val="002B3AB9"/>
    <w:rsid w:val="002C1F5D"/>
    <w:rsid w:val="002C2317"/>
    <w:rsid w:val="002C4FB0"/>
    <w:rsid w:val="002C5092"/>
    <w:rsid w:val="002D1853"/>
    <w:rsid w:val="00302FD0"/>
    <w:rsid w:val="00304279"/>
    <w:rsid w:val="003166ED"/>
    <w:rsid w:val="003202F3"/>
    <w:rsid w:val="00330D81"/>
    <w:rsid w:val="00331BD9"/>
    <w:rsid w:val="00333E39"/>
    <w:rsid w:val="00352A14"/>
    <w:rsid w:val="00356466"/>
    <w:rsid w:val="003602BF"/>
    <w:rsid w:val="00362BED"/>
    <w:rsid w:val="00363205"/>
    <w:rsid w:val="003858AA"/>
    <w:rsid w:val="003858E2"/>
    <w:rsid w:val="00394B9F"/>
    <w:rsid w:val="0039522E"/>
    <w:rsid w:val="003A0F00"/>
    <w:rsid w:val="003A1408"/>
    <w:rsid w:val="003A51C6"/>
    <w:rsid w:val="003A7580"/>
    <w:rsid w:val="003B5F15"/>
    <w:rsid w:val="003B6D0C"/>
    <w:rsid w:val="003B71DF"/>
    <w:rsid w:val="003C3330"/>
    <w:rsid w:val="003C523A"/>
    <w:rsid w:val="003D0754"/>
    <w:rsid w:val="003D4270"/>
    <w:rsid w:val="003E08C9"/>
    <w:rsid w:val="003E196E"/>
    <w:rsid w:val="003E2089"/>
    <w:rsid w:val="003E3732"/>
    <w:rsid w:val="003F56A4"/>
    <w:rsid w:val="004015FF"/>
    <w:rsid w:val="004022F9"/>
    <w:rsid w:val="00406C0F"/>
    <w:rsid w:val="0041288B"/>
    <w:rsid w:val="004140E0"/>
    <w:rsid w:val="0041661F"/>
    <w:rsid w:val="004208BB"/>
    <w:rsid w:val="0044143A"/>
    <w:rsid w:val="00442147"/>
    <w:rsid w:val="00450F4F"/>
    <w:rsid w:val="00452662"/>
    <w:rsid w:val="004543E0"/>
    <w:rsid w:val="004571E1"/>
    <w:rsid w:val="00471A59"/>
    <w:rsid w:val="004922E9"/>
    <w:rsid w:val="0049671F"/>
    <w:rsid w:val="004A2E31"/>
    <w:rsid w:val="004A5630"/>
    <w:rsid w:val="004B14AA"/>
    <w:rsid w:val="004B226A"/>
    <w:rsid w:val="004B6205"/>
    <w:rsid w:val="004C4514"/>
    <w:rsid w:val="004C70FA"/>
    <w:rsid w:val="004D6471"/>
    <w:rsid w:val="004E6F16"/>
    <w:rsid w:val="004F08B7"/>
    <w:rsid w:val="004F4791"/>
    <w:rsid w:val="004F638E"/>
    <w:rsid w:val="004F765E"/>
    <w:rsid w:val="00511112"/>
    <w:rsid w:val="00516272"/>
    <w:rsid w:val="0051797B"/>
    <w:rsid w:val="00520EB3"/>
    <w:rsid w:val="00521ACE"/>
    <w:rsid w:val="00535D60"/>
    <w:rsid w:val="005362F7"/>
    <w:rsid w:val="00543B7B"/>
    <w:rsid w:val="00546F77"/>
    <w:rsid w:val="00552029"/>
    <w:rsid w:val="00553581"/>
    <w:rsid w:val="00555E26"/>
    <w:rsid w:val="00556011"/>
    <w:rsid w:val="005666BA"/>
    <w:rsid w:val="00570D25"/>
    <w:rsid w:val="0057251E"/>
    <w:rsid w:val="0058238C"/>
    <w:rsid w:val="005901D1"/>
    <w:rsid w:val="0059292E"/>
    <w:rsid w:val="00592E7A"/>
    <w:rsid w:val="005A1DA5"/>
    <w:rsid w:val="005A5E2C"/>
    <w:rsid w:val="005A5EE2"/>
    <w:rsid w:val="005B19D7"/>
    <w:rsid w:val="005B1B47"/>
    <w:rsid w:val="005C37EE"/>
    <w:rsid w:val="005C6E5A"/>
    <w:rsid w:val="005C78AD"/>
    <w:rsid w:val="005D0E58"/>
    <w:rsid w:val="005D55DB"/>
    <w:rsid w:val="005E230C"/>
    <w:rsid w:val="005F46CD"/>
    <w:rsid w:val="005F65DB"/>
    <w:rsid w:val="005F6B3F"/>
    <w:rsid w:val="006042A6"/>
    <w:rsid w:val="00612DF2"/>
    <w:rsid w:val="00612E24"/>
    <w:rsid w:val="006159DB"/>
    <w:rsid w:val="0061798C"/>
    <w:rsid w:val="00632370"/>
    <w:rsid w:val="00633851"/>
    <w:rsid w:val="00644BFD"/>
    <w:rsid w:val="00651996"/>
    <w:rsid w:val="00652F4A"/>
    <w:rsid w:val="00654C1F"/>
    <w:rsid w:val="006604AA"/>
    <w:rsid w:val="00661008"/>
    <w:rsid w:val="00663E51"/>
    <w:rsid w:val="00667F43"/>
    <w:rsid w:val="00674145"/>
    <w:rsid w:val="00674B21"/>
    <w:rsid w:val="006852B3"/>
    <w:rsid w:val="00687B74"/>
    <w:rsid w:val="0069365D"/>
    <w:rsid w:val="00694F1D"/>
    <w:rsid w:val="00697EA8"/>
    <w:rsid w:val="006B12A9"/>
    <w:rsid w:val="006B5B01"/>
    <w:rsid w:val="006B6223"/>
    <w:rsid w:val="006B6C7A"/>
    <w:rsid w:val="006C24F2"/>
    <w:rsid w:val="006C7765"/>
    <w:rsid w:val="006D1D26"/>
    <w:rsid w:val="006E34BD"/>
    <w:rsid w:val="006F122D"/>
    <w:rsid w:val="00700293"/>
    <w:rsid w:val="00710383"/>
    <w:rsid w:val="00721E04"/>
    <w:rsid w:val="007220A8"/>
    <w:rsid w:val="00730000"/>
    <w:rsid w:val="00734CC5"/>
    <w:rsid w:val="00744C47"/>
    <w:rsid w:val="00744DC5"/>
    <w:rsid w:val="00746A4B"/>
    <w:rsid w:val="007529A5"/>
    <w:rsid w:val="00755D73"/>
    <w:rsid w:val="007664FA"/>
    <w:rsid w:val="0077332E"/>
    <w:rsid w:val="007803ED"/>
    <w:rsid w:val="00781F5F"/>
    <w:rsid w:val="00783588"/>
    <w:rsid w:val="00786C82"/>
    <w:rsid w:val="00791430"/>
    <w:rsid w:val="0079562B"/>
    <w:rsid w:val="007A4BC5"/>
    <w:rsid w:val="007A749A"/>
    <w:rsid w:val="007B0078"/>
    <w:rsid w:val="007C2537"/>
    <w:rsid w:val="007C25A4"/>
    <w:rsid w:val="007C3561"/>
    <w:rsid w:val="007C46C2"/>
    <w:rsid w:val="007C5FCA"/>
    <w:rsid w:val="007D00DF"/>
    <w:rsid w:val="007D2C57"/>
    <w:rsid w:val="007D6B2B"/>
    <w:rsid w:val="007E73B7"/>
    <w:rsid w:val="007F393B"/>
    <w:rsid w:val="007F521B"/>
    <w:rsid w:val="007F61D7"/>
    <w:rsid w:val="0080066B"/>
    <w:rsid w:val="00817A72"/>
    <w:rsid w:val="00823D7B"/>
    <w:rsid w:val="008442E1"/>
    <w:rsid w:val="00845625"/>
    <w:rsid w:val="00847815"/>
    <w:rsid w:val="00852518"/>
    <w:rsid w:val="00855E38"/>
    <w:rsid w:val="0086057A"/>
    <w:rsid w:val="00865C92"/>
    <w:rsid w:val="00873728"/>
    <w:rsid w:val="00876B4A"/>
    <w:rsid w:val="0089415A"/>
    <w:rsid w:val="008A1649"/>
    <w:rsid w:val="008B37A9"/>
    <w:rsid w:val="008B423A"/>
    <w:rsid w:val="008B6E8B"/>
    <w:rsid w:val="008C1515"/>
    <w:rsid w:val="008C2C1C"/>
    <w:rsid w:val="008C65DF"/>
    <w:rsid w:val="008D005F"/>
    <w:rsid w:val="008E3A4E"/>
    <w:rsid w:val="008E3EE2"/>
    <w:rsid w:val="008E76F0"/>
    <w:rsid w:val="008E7F83"/>
    <w:rsid w:val="008F03AE"/>
    <w:rsid w:val="008F1C1E"/>
    <w:rsid w:val="00900625"/>
    <w:rsid w:val="00906E1E"/>
    <w:rsid w:val="00907B40"/>
    <w:rsid w:val="00911D1C"/>
    <w:rsid w:val="00913D1C"/>
    <w:rsid w:val="009218C6"/>
    <w:rsid w:val="00921E17"/>
    <w:rsid w:val="00922AF1"/>
    <w:rsid w:val="0093090E"/>
    <w:rsid w:val="00931668"/>
    <w:rsid w:val="00931791"/>
    <w:rsid w:val="0093464F"/>
    <w:rsid w:val="00945B0C"/>
    <w:rsid w:val="00954574"/>
    <w:rsid w:val="00956CE7"/>
    <w:rsid w:val="0096500F"/>
    <w:rsid w:val="00967B8C"/>
    <w:rsid w:val="00972EA7"/>
    <w:rsid w:val="00983E3B"/>
    <w:rsid w:val="00985798"/>
    <w:rsid w:val="00986503"/>
    <w:rsid w:val="0099509F"/>
    <w:rsid w:val="009954D2"/>
    <w:rsid w:val="00996106"/>
    <w:rsid w:val="00997877"/>
    <w:rsid w:val="009A24E4"/>
    <w:rsid w:val="009B2F59"/>
    <w:rsid w:val="009B3276"/>
    <w:rsid w:val="009C25F3"/>
    <w:rsid w:val="009C2D10"/>
    <w:rsid w:val="009C2F56"/>
    <w:rsid w:val="009C3C6E"/>
    <w:rsid w:val="009C72E9"/>
    <w:rsid w:val="009E0C32"/>
    <w:rsid w:val="009E1DCB"/>
    <w:rsid w:val="009E221D"/>
    <w:rsid w:val="009E5A07"/>
    <w:rsid w:val="009F251B"/>
    <w:rsid w:val="009F533D"/>
    <w:rsid w:val="009F67F6"/>
    <w:rsid w:val="00A00189"/>
    <w:rsid w:val="00A121D1"/>
    <w:rsid w:val="00A12548"/>
    <w:rsid w:val="00A21E57"/>
    <w:rsid w:val="00A30B39"/>
    <w:rsid w:val="00A34600"/>
    <w:rsid w:val="00A34F6D"/>
    <w:rsid w:val="00A44221"/>
    <w:rsid w:val="00A54AEA"/>
    <w:rsid w:val="00A5591B"/>
    <w:rsid w:val="00A623D8"/>
    <w:rsid w:val="00A62F50"/>
    <w:rsid w:val="00A72008"/>
    <w:rsid w:val="00A72894"/>
    <w:rsid w:val="00A7360A"/>
    <w:rsid w:val="00A76356"/>
    <w:rsid w:val="00A808D6"/>
    <w:rsid w:val="00A8536C"/>
    <w:rsid w:val="00A87BE9"/>
    <w:rsid w:val="00A907C9"/>
    <w:rsid w:val="00A93FD1"/>
    <w:rsid w:val="00AA467A"/>
    <w:rsid w:val="00AB377E"/>
    <w:rsid w:val="00AB4447"/>
    <w:rsid w:val="00AB639F"/>
    <w:rsid w:val="00AB6D04"/>
    <w:rsid w:val="00AD6B65"/>
    <w:rsid w:val="00B00099"/>
    <w:rsid w:val="00B056F5"/>
    <w:rsid w:val="00B05785"/>
    <w:rsid w:val="00B11B87"/>
    <w:rsid w:val="00B131A2"/>
    <w:rsid w:val="00B204DD"/>
    <w:rsid w:val="00B36B7F"/>
    <w:rsid w:val="00B3705C"/>
    <w:rsid w:val="00B37299"/>
    <w:rsid w:val="00B40EC0"/>
    <w:rsid w:val="00B42A87"/>
    <w:rsid w:val="00B45A99"/>
    <w:rsid w:val="00B55A86"/>
    <w:rsid w:val="00B64F2B"/>
    <w:rsid w:val="00B70FC2"/>
    <w:rsid w:val="00B729F6"/>
    <w:rsid w:val="00B774E6"/>
    <w:rsid w:val="00B77C8D"/>
    <w:rsid w:val="00B80973"/>
    <w:rsid w:val="00B81276"/>
    <w:rsid w:val="00B84530"/>
    <w:rsid w:val="00B94127"/>
    <w:rsid w:val="00B9438C"/>
    <w:rsid w:val="00B94A85"/>
    <w:rsid w:val="00BA34A1"/>
    <w:rsid w:val="00BA387B"/>
    <w:rsid w:val="00BC06CE"/>
    <w:rsid w:val="00BD15F4"/>
    <w:rsid w:val="00BD4021"/>
    <w:rsid w:val="00BD5990"/>
    <w:rsid w:val="00BF4920"/>
    <w:rsid w:val="00BF5042"/>
    <w:rsid w:val="00BF57C2"/>
    <w:rsid w:val="00C02416"/>
    <w:rsid w:val="00C02D7E"/>
    <w:rsid w:val="00C068C1"/>
    <w:rsid w:val="00C068F5"/>
    <w:rsid w:val="00C16941"/>
    <w:rsid w:val="00C24CA7"/>
    <w:rsid w:val="00C268C2"/>
    <w:rsid w:val="00C31DA0"/>
    <w:rsid w:val="00C37BD2"/>
    <w:rsid w:val="00C448B2"/>
    <w:rsid w:val="00C46612"/>
    <w:rsid w:val="00C47953"/>
    <w:rsid w:val="00C5183C"/>
    <w:rsid w:val="00C51C01"/>
    <w:rsid w:val="00C54003"/>
    <w:rsid w:val="00C55168"/>
    <w:rsid w:val="00C60E6E"/>
    <w:rsid w:val="00C61589"/>
    <w:rsid w:val="00C617A5"/>
    <w:rsid w:val="00C64329"/>
    <w:rsid w:val="00C65510"/>
    <w:rsid w:val="00C66188"/>
    <w:rsid w:val="00C6654D"/>
    <w:rsid w:val="00C66C18"/>
    <w:rsid w:val="00C67FC7"/>
    <w:rsid w:val="00C715E1"/>
    <w:rsid w:val="00C72246"/>
    <w:rsid w:val="00C80EAA"/>
    <w:rsid w:val="00C95CF2"/>
    <w:rsid w:val="00C97157"/>
    <w:rsid w:val="00C971B7"/>
    <w:rsid w:val="00CA07F5"/>
    <w:rsid w:val="00CA5528"/>
    <w:rsid w:val="00CB0FCA"/>
    <w:rsid w:val="00CB17A6"/>
    <w:rsid w:val="00CB553E"/>
    <w:rsid w:val="00CB620C"/>
    <w:rsid w:val="00CC7332"/>
    <w:rsid w:val="00CD2153"/>
    <w:rsid w:val="00CD21F3"/>
    <w:rsid w:val="00CD3195"/>
    <w:rsid w:val="00CD4E04"/>
    <w:rsid w:val="00CE0614"/>
    <w:rsid w:val="00CF5069"/>
    <w:rsid w:val="00CF5C60"/>
    <w:rsid w:val="00CF6C9A"/>
    <w:rsid w:val="00D01C42"/>
    <w:rsid w:val="00D04FE1"/>
    <w:rsid w:val="00D073D4"/>
    <w:rsid w:val="00D07DC6"/>
    <w:rsid w:val="00D164F6"/>
    <w:rsid w:val="00D1699D"/>
    <w:rsid w:val="00D26F06"/>
    <w:rsid w:val="00D33FB8"/>
    <w:rsid w:val="00D36989"/>
    <w:rsid w:val="00D3777D"/>
    <w:rsid w:val="00D5077E"/>
    <w:rsid w:val="00D569DB"/>
    <w:rsid w:val="00D60711"/>
    <w:rsid w:val="00D6424E"/>
    <w:rsid w:val="00D678FC"/>
    <w:rsid w:val="00D711EC"/>
    <w:rsid w:val="00D73FDC"/>
    <w:rsid w:val="00D861F0"/>
    <w:rsid w:val="00D865D1"/>
    <w:rsid w:val="00D9348D"/>
    <w:rsid w:val="00D96257"/>
    <w:rsid w:val="00DA3473"/>
    <w:rsid w:val="00DB2C1E"/>
    <w:rsid w:val="00DB46DA"/>
    <w:rsid w:val="00DB6B29"/>
    <w:rsid w:val="00DC1873"/>
    <w:rsid w:val="00DC38B8"/>
    <w:rsid w:val="00DC6B8F"/>
    <w:rsid w:val="00DD2C32"/>
    <w:rsid w:val="00DE1928"/>
    <w:rsid w:val="00DE5543"/>
    <w:rsid w:val="00E076BB"/>
    <w:rsid w:val="00E16427"/>
    <w:rsid w:val="00E3495D"/>
    <w:rsid w:val="00E4007C"/>
    <w:rsid w:val="00E4496F"/>
    <w:rsid w:val="00E478DB"/>
    <w:rsid w:val="00E5391E"/>
    <w:rsid w:val="00E54166"/>
    <w:rsid w:val="00E656A2"/>
    <w:rsid w:val="00E66467"/>
    <w:rsid w:val="00E708F9"/>
    <w:rsid w:val="00E720B2"/>
    <w:rsid w:val="00E73EB2"/>
    <w:rsid w:val="00E77281"/>
    <w:rsid w:val="00E8259B"/>
    <w:rsid w:val="00E84622"/>
    <w:rsid w:val="00E87191"/>
    <w:rsid w:val="00E87359"/>
    <w:rsid w:val="00EA33BF"/>
    <w:rsid w:val="00EA3B69"/>
    <w:rsid w:val="00EA7FB3"/>
    <w:rsid w:val="00EB234F"/>
    <w:rsid w:val="00EB48B4"/>
    <w:rsid w:val="00EC36B5"/>
    <w:rsid w:val="00EE0507"/>
    <w:rsid w:val="00EE220A"/>
    <w:rsid w:val="00EE5DF0"/>
    <w:rsid w:val="00EF0A3A"/>
    <w:rsid w:val="00EF1670"/>
    <w:rsid w:val="00EF2FAA"/>
    <w:rsid w:val="00EF4FF0"/>
    <w:rsid w:val="00F157AF"/>
    <w:rsid w:val="00F1640B"/>
    <w:rsid w:val="00F16BBC"/>
    <w:rsid w:val="00F16DA3"/>
    <w:rsid w:val="00F25D4B"/>
    <w:rsid w:val="00F46AB8"/>
    <w:rsid w:val="00F500C3"/>
    <w:rsid w:val="00F5148F"/>
    <w:rsid w:val="00F517A5"/>
    <w:rsid w:val="00F54DF3"/>
    <w:rsid w:val="00F56D77"/>
    <w:rsid w:val="00F61833"/>
    <w:rsid w:val="00F70130"/>
    <w:rsid w:val="00F7047E"/>
    <w:rsid w:val="00F71DEC"/>
    <w:rsid w:val="00F82CC5"/>
    <w:rsid w:val="00F92228"/>
    <w:rsid w:val="00F93386"/>
    <w:rsid w:val="00FA3C83"/>
    <w:rsid w:val="00FA583E"/>
    <w:rsid w:val="00FA5F9A"/>
    <w:rsid w:val="00FB28A2"/>
    <w:rsid w:val="00FB41A7"/>
    <w:rsid w:val="00FB6D07"/>
    <w:rsid w:val="00FC3A41"/>
    <w:rsid w:val="00FD084C"/>
    <w:rsid w:val="00FD7317"/>
    <w:rsid w:val="00FE09A1"/>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0DAF3"/>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948593">
      <w:bodyDiv w:val="1"/>
      <w:marLeft w:val="0"/>
      <w:marRight w:val="0"/>
      <w:marTop w:val="0"/>
      <w:marBottom w:val="0"/>
      <w:divBdr>
        <w:top w:val="none" w:sz="0" w:space="0" w:color="auto"/>
        <w:left w:val="none" w:sz="0" w:space="0" w:color="auto"/>
        <w:bottom w:val="none" w:sz="0" w:space="0" w:color="auto"/>
        <w:right w:val="none" w:sz="0" w:space="0" w:color="auto"/>
      </w:divBdr>
    </w:div>
    <w:div w:id="165675649">
      <w:bodyDiv w:val="1"/>
      <w:marLeft w:val="0"/>
      <w:marRight w:val="0"/>
      <w:marTop w:val="0"/>
      <w:marBottom w:val="0"/>
      <w:divBdr>
        <w:top w:val="none" w:sz="0" w:space="0" w:color="auto"/>
        <w:left w:val="none" w:sz="0" w:space="0" w:color="auto"/>
        <w:bottom w:val="none" w:sz="0" w:space="0" w:color="auto"/>
        <w:right w:val="none" w:sz="0" w:space="0" w:color="auto"/>
      </w:divBdr>
    </w:div>
    <w:div w:id="255097908">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F255F-00AC-419E-8376-525D3059B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1024</TotalTime>
  <Pages>5</Pages>
  <Words>2118</Words>
  <Characters>11654</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TCA-Personal</cp:lastModifiedBy>
  <cp:revision>30</cp:revision>
  <cp:lastPrinted>2023-01-27T17:28:00Z</cp:lastPrinted>
  <dcterms:created xsi:type="dcterms:W3CDTF">2023-01-19T17:36:00Z</dcterms:created>
  <dcterms:modified xsi:type="dcterms:W3CDTF">2023-04-10T21:00:00Z</dcterms:modified>
</cp:coreProperties>
</file>