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60D868C5"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63BB1">
        <w:rPr>
          <w:rFonts w:ascii="Arial" w:eastAsia="Times New Roman" w:hAnsi="Arial" w:cs="Arial"/>
          <w:bCs/>
          <w:sz w:val="24"/>
          <w:szCs w:val="27"/>
          <w:lang w:val="es-ES_tradnl" w:eastAsia="es-ES"/>
        </w:rPr>
        <w:t>74</w:t>
      </w:r>
      <w:r w:rsidR="00A248B3">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BA81638"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8875F4">
        <w:rPr>
          <w:rFonts w:ascii="Arial" w:eastAsia="Times New Roman" w:hAnsi="Arial" w:cs="Arial"/>
          <w:sz w:val="24"/>
          <w:szCs w:val="27"/>
          <w:lang w:val="es-ES_tradnl" w:eastAsia="es-ES"/>
        </w:rPr>
        <w:t>***** *****</w:t>
      </w:r>
      <w:r w:rsidR="00B02569">
        <w:rPr>
          <w:rFonts w:ascii="Arial" w:eastAsia="Times New Roman" w:hAnsi="Arial" w:cs="Arial"/>
          <w:sz w:val="24"/>
          <w:szCs w:val="27"/>
          <w:lang w:val="es-ES_tradnl" w:eastAsia="es-ES"/>
        </w:rPr>
        <w:t xml:space="preserve"> </w:t>
      </w:r>
      <w:r w:rsidR="008875F4">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8875F4">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432106AB"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C8425A" w:rsidRPr="00C8425A">
        <w:rPr>
          <w:rFonts w:ascii="Arial" w:eastAsia="Times New Roman" w:hAnsi="Arial" w:cs="Arial"/>
          <w:sz w:val="24"/>
          <w:szCs w:val="27"/>
          <w:lang w:val="es-ES_tradnl" w:eastAsia="es-ES"/>
        </w:rPr>
        <w:t>POLICÍA</w:t>
      </w:r>
      <w:r w:rsidR="002519E7">
        <w:rPr>
          <w:rFonts w:ascii="Arial" w:eastAsia="Times New Roman" w:hAnsi="Arial" w:cs="Arial"/>
          <w:sz w:val="24"/>
          <w:szCs w:val="27"/>
          <w:lang w:val="es-ES_tradnl" w:eastAsia="es-ES"/>
        </w:rPr>
        <w:t xml:space="preserve"> VIAL CON NÚMERO ESTADÍSTICO </w:t>
      </w:r>
      <w:r w:rsidR="005A795D">
        <w:rPr>
          <w:rFonts w:ascii="Arial" w:eastAsia="Times New Roman" w:hAnsi="Arial" w:cs="Arial"/>
          <w:sz w:val="24"/>
          <w:szCs w:val="27"/>
          <w:lang w:val="es-ES_tradnl" w:eastAsia="es-ES"/>
        </w:rPr>
        <w:t>477</w:t>
      </w:r>
      <w:r w:rsidR="006834CB">
        <w:rPr>
          <w:rFonts w:ascii="Arial" w:eastAsia="Times New Roman" w:hAnsi="Arial" w:cs="Arial"/>
          <w:sz w:val="24"/>
          <w:szCs w:val="27"/>
          <w:lang w:val="es-ES_tradnl" w:eastAsia="es-ES"/>
        </w:rPr>
        <w:t>, ADSCRITO</w:t>
      </w:r>
      <w:r w:rsidR="00C8425A" w:rsidRPr="00C8425A">
        <w:rPr>
          <w:rFonts w:ascii="Arial" w:eastAsia="Times New Roman" w:hAnsi="Arial" w:cs="Arial"/>
          <w:sz w:val="24"/>
          <w:szCs w:val="27"/>
          <w:lang w:val="es-ES_tradnl" w:eastAsia="es-ES"/>
        </w:rPr>
        <w:t xml:space="preserve"> A LA</w:t>
      </w:r>
      <w:r w:rsidR="006D21AE">
        <w:rPr>
          <w:rFonts w:ascii="Arial" w:eastAsia="Times New Roman" w:hAnsi="Arial" w:cs="Arial"/>
          <w:sz w:val="24"/>
          <w:szCs w:val="27"/>
          <w:lang w:val="es-ES_tradnl" w:eastAsia="es-ES"/>
        </w:rPr>
        <w:t xml:space="preserve"> COMISIÓN DE SEGURIDAD PÚBLICA Y VIALIDAD</w:t>
      </w:r>
      <w:r w:rsidR="00C8425A" w:rsidRPr="00C8425A">
        <w:rPr>
          <w:rFonts w:ascii="Arial" w:eastAsia="Times New Roman" w:hAnsi="Arial" w:cs="Arial"/>
          <w:sz w:val="24"/>
          <w:szCs w:val="27"/>
          <w:lang w:val="es-ES_tradnl" w:eastAsia="es-ES"/>
        </w:rPr>
        <w:t xml:space="preserve"> </w:t>
      </w:r>
      <w:r w:rsidR="006D21AE">
        <w:rPr>
          <w:rFonts w:ascii="Arial" w:eastAsia="Times New Roman" w:hAnsi="Arial" w:cs="Arial"/>
          <w:sz w:val="24"/>
          <w:szCs w:val="27"/>
          <w:lang w:val="es-ES_tradnl" w:eastAsia="es-ES"/>
        </w:rPr>
        <w:t xml:space="preserve">(AHORA </w:t>
      </w:r>
      <w:r w:rsidR="00C8425A" w:rsidRPr="00C8425A">
        <w:rPr>
          <w:rFonts w:ascii="Arial" w:eastAsia="Times New Roman" w:hAnsi="Arial" w:cs="Arial"/>
          <w:sz w:val="24"/>
          <w:szCs w:val="27"/>
          <w:lang w:val="es-ES_tradnl" w:eastAsia="es-ES"/>
        </w:rPr>
        <w:t xml:space="preserve">COMISARÍA DE VIALIDAD </w:t>
      </w:r>
      <w:r w:rsidR="005A795D">
        <w:rPr>
          <w:rFonts w:ascii="Arial" w:eastAsia="Times New Roman" w:hAnsi="Arial" w:cs="Arial"/>
          <w:sz w:val="24"/>
          <w:szCs w:val="27"/>
          <w:lang w:val="es-ES_tradnl" w:eastAsia="es-ES"/>
        </w:rPr>
        <w:t xml:space="preserve">DE LA </w:t>
      </w:r>
      <w:r w:rsidR="00C8425A" w:rsidRPr="00C8425A">
        <w:rPr>
          <w:rFonts w:ascii="Arial" w:eastAsia="Times New Roman" w:hAnsi="Arial" w:cs="Arial"/>
          <w:sz w:val="24"/>
          <w:szCs w:val="27"/>
          <w:lang w:val="es-ES_tradnl" w:eastAsia="es-ES"/>
        </w:rPr>
        <w:t>SUBDIRECCIÓN DE TRÁNSITO Y MOVILIDAD DE LA DIRECCIÓN DE SEGURIDAD PÚBLICA, VIALIDAD Y PROTECCIÓN CIUDADANA</w:t>
      </w:r>
      <w:r w:rsidR="006D21AE">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7C0BFF88"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381A36">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0B2A2B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63BB1">
        <w:rPr>
          <w:rFonts w:ascii="Arial" w:eastAsia="Times New Roman" w:hAnsi="Arial" w:cs="Arial"/>
          <w:b/>
          <w:bCs/>
          <w:sz w:val="24"/>
          <w:szCs w:val="27"/>
          <w:lang w:val="es-ES_tradnl" w:eastAsia="es-ES"/>
        </w:rPr>
        <w:t>74</w:t>
      </w:r>
      <w:r w:rsidR="00A248B3">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C02F08">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C02F08">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C02F08">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C02F08">
        <w:rPr>
          <w:rFonts w:ascii="Arial" w:eastAsia="Times New Roman" w:hAnsi="Arial" w:cs="Arial"/>
          <w:sz w:val="24"/>
          <w:szCs w:val="27"/>
          <w:lang w:val="es-ES_tradnl" w:eastAsia="es-ES"/>
        </w:rPr>
        <w:t>****</w:t>
      </w:r>
      <w:r w:rsidR="004A3497">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99116A">
        <w:rPr>
          <w:rFonts w:ascii="Arial" w:eastAsia="Times New Roman" w:hAnsi="Arial" w:cs="Arial"/>
          <w:sz w:val="24"/>
          <w:szCs w:val="27"/>
          <w:lang w:val="es-ES_tradnl" w:eastAsia="es-ES"/>
        </w:rPr>
        <w:t xml:space="preserve"> </w:t>
      </w:r>
      <w:r w:rsidR="002519E7" w:rsidRPr="002519E7">
        <w:rPr>
          <w:rFonts w:ascii="Arial" w:eastAsia="Times New Roman" w:hAnsi="Arial" w:cs="Arial"/>
          <w:b/>
          <w:sz w:val="24"/>
          <w:szCs w:val="27"/>
          <w:lang w:val="es-ES_tradnl" w:eastAsia="es-ES"/>
        </w:rPr>
        <w:t xml:space="preserve">POLICÍA VIAL CON NÚMERO ESTADÍSTICO </w:t>
      </w:r>
      <w:r w:rsidR="005A795D">
        <w:rPr>
          <w:rFonts w:ascii="Arial" w:eastAsia="Times New Roman" w:hAnsi="Arial" w:cs="Arial"/>
          <w:b/>
          <w:sz w:val="24"/>
          <w:szCs w:val="27"/>
          <w:lang w:val="es-ES_tradnl" w:eastAsia="es-ES"/>
        </w:rPr>
        <w:t>477</w:t>
      </w:r>
      <w:r w:rsidR="0019199C">
        <w:rPr>
          <w:rFonts w:ascii="Arial" w:eastAsia="Times New Roman" w:hAnsi="Arial" w:cs="Arial"/>
          <w:b/>
          <w:sz w:val="24"/>
          <w:szCs w:val="27"/>
          <w:lang w:val="es-ES_tradnl" w:eastAsia="es-ES"/>
        </w:rPr>
        <w:t>, ADSCRITO</w:t>
      </w:r>
      <w:r w:rsidR="002519E7">
        <w:rPr>
          <w:rFonts w:ascii="Arial" w:eastAsia="Times New Roman" w:hAnsi="Arial" w:cs="Arial"/>
          <w:b/>
          <w:sz w:val="24"/>
          <w:szCs w:val="27"/>
          <w:lang w:val="es-ES_tradnl" w:eastAsia="es-ES"/>
        </w:rPr>
        <w:t xml:space="preserve"> </w:t>
      </w:r>
      <w:r w:rsidR="00101208" w:rsidRPr="00101208">
        <w:rPr>
          <w:rFonts w:ascii="Arial" w:eastAsia="Times New Roman" w:hAnsi="Arial" w:cs="Arial"/>
          <w:b/>
          <w:sz w:val="24"/>
          <w:szCs w:val="27"/>
          <w:lang w:val="es-ES_tradnl" w:eastAsia="es-ES"/>
        </w:rPr>
        <w:t>A LA</w:t>
      </w:r>
      <w:r w:rsidR="006D21AE">
        <w:rPr>
          <w:rFonts w:ascii="Arial" w:eastAsia="Times New Roman" w:hAnsi="Arial" w:cs="Arial"/>
          <w:b/>
          <w:sz w:val="24"/>
          <w:szCs w:val="27"/>
          <w:lang w:val="es-ES_tradnl" w:eastAsia="es-ES"/>
        </w:rPr>
        <w:t xml:space="preserve"> COMISIÓN DE SEGURIDAD PÚBLICA Y VIALIDAD (AHORA</w:t>
      </w:r>
      <w:r w:rsidR="00101208" w:rsidRPr="00101208">
        <w:rPr>
          <w:rFonts w:ascii="Arial" w:eastAsia="Times New Roman" w:hAnsi="Arial" w:cs="Arial"/>
          <w:b/>
          <w:sz w:val="24"/>
          <w:szCs w:val="27"/>
          <w:lang w:val="es-ES_tradnl" w:eastAsia="es-ES"/>
        </w:rPr>
        <w:t xml:space="preserve"> COMISARÍA DE VIALIDAD </w:t>
      </w:r>
      <w:r w:rsidR="0019199C">
        <w:rPr>
          <w:rFonts w:ascii="Arial" w:eastAsia="Times New Roman" w:hAnsi="Arial" w:cs="Arial"/>
          <w:b/>
          <w:sz w:val="24"/>
          <w:szCs w:val="27"/>
          <w:lang w:val="es-ES_tradnl" w:eastAsia="es-ES"/>
        </w:rPr>
        <w:t xml:space="preserve">DE LA </w:t>
      </w:r>
      <w:r w:rsidR="00101208" w:rsidRPr="00101208">
        <w:rPr>
          <w:rFonts w:ascii="Arial" w:eastAsia="Times New Roman" w:hAnsi="Arial" w:cs="Arial"/>
          <w:b/>
          <w:sz w:val="24"/>
          <w:szCs w:val="27"/>
          <w:lang w:val="es-ES_tradnl" w:eastAsia="es-ES"/>
        </w:rPr>
        <w:t>SUBDIRECCIÓN DE TRÁNSITO Y MOVILIDAD DE LA DIRECCIÓN DE SEGURIDAD PÚBLICA, VIALIDAD Y PROTECCIÓN CIUDADANA</w:t>
      </w:r>
      <w:r w:rsidR="00DA0FAC">
        <w:rPr>
          <w:rFonts w:ascii="Arial" w:eastAsia="Times New Roman" w:hAnsi="Arial" w:cs="Arial"/>
          <w:b/>
          <w:sz w:val="24"/>
          <w:szCs w:val="27"/>
          <w:lang w:val="es-ES_tradnl" w:eastAsia="es-ES"/>
        </w:rPr>
        <w:t>)</w:t>
      </w:r>
      <w:r w:rsidR="00101208" w:rsidRPr="00101208">
        <w:rPr>
          <w:rFonts w:ascii="Arial" w:eastAsia="Times New Roman" w:hAnsi="Arial" w:cs="Arial"/>
          <w:b/>
          <w:sz w:val="24"/>
          <w:szCs w:val="27"/>
          <w:lang w:val="es-ES_tradnl" w:eastAsia="es-ES"/>
        </w:rPr>
        <w:t xml:space="preserve">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12F6C6F6" w:rsidR="00763032"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4A3497">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4A3497">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4A3497">
        <w:rPr>
          <w:rFonts w:ascii="Arial" w:eastAsia="Times New Roman" w:hAnsi="Arial" w:cs="Arial"/>
          <w:sz w:val="24"/>
          <w:szCs w:val="27"/>
          <w:lang w:val="es-ES_tradnl" w:eastAsia="es-ES"/>
        </w:rPr>
        <w:t>*****</w:t>
      </w:r>
      <w:r w:rsidR="00B02569">
        <w:rPr>
          <w:rFonts w:ascii="Arial" w:eastAsia="Times New Roman" w:hAnsi="Arial" w:cs="Arial"/>
          <w:sz w:val="24"/>
          <w:szCs w:val="27"/>
          <w:lang w:val="es-ES_tradnl" w:eastAsia="es-ES"/>
        </w:rPr>
        <w:t xml:space="preserve"> </w:t>
      </w:r>
      <w:r w:rsidR="004A3497">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872DC7">
        <w:rPr>
          <w:rFonts w:ascii="Arial" w:hAnsi="Arial" w:cs="Arial"/>
          <w:bCs/>
          <w:spacing w:val="-3"/>
          <w:sz w:val="24"/>
          <w:szCs w:val="27"/>
          <w:lang w:val="es-ES_tradnl"/>
        </w:rPr>
        <w:t xml:space="preserve">doce de </w:t>
      </w:r>
      <w:r w:rsidR="00E04F11">
        <w:rPr>
          <w:rFonts w:ascii="Arial" w:hAnsi="Arial" w:cs="Arial"/>
          <w:bCs/>
          <w:spacing w:val="-3"/>
          <w:sz w:val="24"/>
          <w:szCs w:val="27"/>
          <w:lang w:val="es-ES_tradnl"/>
        </w:rPr>
        <w:t>septiembre</w:t>
      </w:r>
      <w:r w:rsidR="002B2700">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4A3497">
        <w:rPr>
          <w:rFonts w:ascii="Arial" w:hAnsi="Arial" w:cs="Arial"/>
          <w:bCs/>
          <w:spacing w:val="-3"/>
          <w:sz w:val="24"/>
          <w:szCs w:val="27"/>
          <w:lang w:val="es-ES_tradnl"/>
        </w:rPr>
        <w:t>*****</w:t>
      </w:r>
      <w:r w:rsidR="00C15CB0">
        <w:rPr>
          <w:rFonts w:ascii="Arial" w:hAnsi="Arial" w:cs="Arial"/>
          <w:bCs/>
          <w:spacing w:val="-3"/>
          <w:sz w:val="24"/>
          <w:szCs w:val="27"/>
          <w:lang w:val="es-ES_tradnl"/>
        </w:rPr>
        <w:t xml:space="preserve"> de fecha </w:t>
      </w:r>
      <w:r w:rsidR="004A3497">
        <w:rPr>
          <w:rFonts w:ascii="Arial" w:hAnsi="Arial" w:cs="Arial"/>
          <w:bCs/>
          <w:spacing w:val="-3"/>
          <w:sz w:val="24"/>
          <w:szCs w:val="27"/>
          <w:lang w:val="es-ES_tradnl"/>
        </w:rPr>
        <w:t>*****</w:t>
      </w:r>
      <w:r w:rsidR="00C15CB0">
        <w:rPr>
          <w:rFonts w:ascii="Arial" w:hAnsi="Arial" w:cs="Arial"/>
          <w:bCs/>
          <w:spacing w:val="-3"/>
          <w:sz w:val="24"/>
          <w:szCs w:val="27"/>
          <w:lang w:val="es-ES_tradnl"/>
        </w:rPr>
        <w:t xml:space="preserve"> de </w:t>
      </w:r>
      <w:r w:rsidR="004A3497">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 dos mil </w:t>
      </w:r>
      <w:r w:rsidR="004A3497">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C15CB0">
        <w:rPr>
          <w:rFonts w:ascii="Arial" w:hAnsi="Arial" w:cs="Arial"/>
          <w:bCs/>
          <w:spacing w:val="-3"/>
          <w:sz w:val="24"/>
          <w:szCs w:val="27"/>
          <w:lang w:val="es-ES_tradnl"/>
        </w:rPr>
        <w:t>diecisiete de septiembre</w:t>
      </w:r>
      <w:r w:rsidR="002B2700">
        <w:rPr>
          <w:rFonts w:ascii="Arial" w:hAnsi="Arial" w:cs="Arial"/>
          <w:bCs/>
          <w:spacing w:val="-3"/>
          <w:sz w:val="24"/>
          <w:szCs w:val="27"/>
          <w:lang w:val="es-ES_tradnl"/>
        </w:rPr>
        <w:t xml:space="preserve"> de dos mil dieciocho</w:t>
      </w:r>
      <w:r w:rsidR="00763032">
        <w:rPr>
          <w:rFonts w:ascii="Arial" w:hAnsi="Arial" w:cs="Arial"/>
          <w:bCs/>
          <w:spacing w:val="-3"/>
          <w:sz w:val="24"/>
          <w:szCs w:val="27"/>
          <w:lang w:val="es-ES_tradnl"/>
        </w:rPr>
        <w:t xml:space="preserve">, se ordenó requerir al promovente para que </w:t>
      </w:r>
      <w:r w:rsidR="00F53C55">
        <w:rPr>
          <w:rFonts w:ascii="Arial" w:hAnsi="Arial" w:cs="Arial"/>
          <w:bCs/>
          <w:spacing w:val="-3"/>
          <w:sz w:val="24"/>
          <w:szCs w:val="27"/>
          <w:lang w:val="es-ES_tradnl"/>
        </w:rPr>
        <w:t xml:space="preserve">justificara el interés con el que acudía a juicio, </w:t>
      </w:r>
      <w:r w:rsidR="006A0510">
        <w:rPr>
          <w:rFonts w:ascii="Arial" w:hAnsi="Arial" w:cs="Arial"/>
          <w:bCs/>
          <w:spacing w:val="-3"/>
          <w:sz w:val="24"/>
          <w:szCs w:val="27"/>
          <w:lang w:val="es-ES_tradnl"/>
        </w:rPr>
        <w:t xml:space="preserve">así como señalar a quien se ostente como tercero afectado, </w:t>
      </w:r>
      <w:r w:rsidR="00F53C55">
        <w:rPr>
          <w:rFonts w:ascii="Arial" w:hAnsi="Arial" w:cs="Arial"/>
          <w:bCs/>
          <w:spacing w:val="-3"/>
          <w:sz w:val="24"/>
          <w:szCs w:val="27"/>
          <w:lang w:val="es-ES_tradnl"/>
        </w:rPr>
        <w:t>apercibido que de no hacerlo, se desecharía la demanda interpuesta</w:t>
      </w:r>
      <w:r w:rsidR="00103B07">
        <w:rPr>
          <w:rFonts w:ascii="Arial" w:hAnsi="Arial" w:cs="Arial"/>
          <w:bCs/>
          <w:spacing w:val="-3"/>
          <w:sz w:val="24"/>
          <w:szCs w:val="27"/>
          <w:lang w:val="es-ES_tradnl"/>
        </w:rPr>
        <w:t>.</w:t>
      </w:r>
    </w:p>
    <w:p w14:paraId="6FDC63FC" w14:textId="57F74F60" w:rsidR="00D232A4"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w:t>
      </w:r>
      <w:r w:rsidR="006A0510">
        <w:rPr>
          <w:rFonts w:ascii="Arial" w:hAnsi="Arial" w:cs="Arial"/>
          <w:bCs/>
          <w:spacing w:val="-3"/>
          <w:sz w:val="24"/>
          <w:szCs w:val="27"/>
          <w:lang w:val="es-ES_tradnl"/>
        </w:rPr>
        <w:t>nueve de noviembre</w:t>
      </w:r>
      <w:r w:rsidR="00872DC7">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se </w:t>
      </w:r>
      <w:r w:rsidR="002B2700">
        <w:rPr>
          <w:rFonts w:ascii="Arial" w:hAnsi="Arial" w:cs="Arial"/>
          <w:bCs/>
          <w:spacing w:val="-3"/>
          <w:sz w:val="24"/>
          <w:szCs w:val="27"/>
          <w:lang w:val="es-ES_tradnl"/>
        </w:rPr>
        <w:t>certificó que el actor</w:t>
      </w:r>
      <w:r w:rsidR="00910A50">
        <w:rPr>
          <w:rFonts w:ascii="Arial" w:hAnsi="Arial" w:cs="Arial"/>
          <w:bCs/>
          <w:spacing w:val="-3"/>
          <w:sz w:val="24"/>
          <w:szCs w:val="27"/>
          <w:lang w:val="es-ES_tradnl"/>
        </w:rPr>
        <w:t xml:space="preserve"> dio </w:t>
      </w:r>
      <w:r>
        <w:rPr>
          <w:rFonts w:ascii="Arial" w:hAnsi="Arial" w:cs="Arial"/>
          <w:bCs/>
          <w:spacing w:val="-3"/>
          <w:sz w:val="24"/>
          <w:szCs w:val="27"/>
          <w:lang w:val="es-ES_tradnl"/>
        </w:rPr>
        <w:t xml:space="preserve">cumplimiento al requerimiento de </w:t>
      </w:r>
      <w:r w:rsidR="002C501F">
        <w:rPr>
          <w:rFonts w:ascii="Arial" w:hAnsi="Arial" w:cs="Arial"/>
          <w:bCs/>
          <w:spacing w:val="-3"/>
          <w:sz w:val="24"/>
          <w:szCs w:val="27"/>
          <w:lang w:val="es-ES_tradnl"/>
        </w:rPr>
        <w:t xml:space="preserve">fecha </w:t>
      </w:r>
      <w:r w:rsidR="00A039F5">
        <w:rPr>
          <w:rFonts w:ascii="Arial" w:hAnsi="Arial" w:cs="Arial"/>
          <w:bCs/>
          <w:spacing w:val="-3"/>
          <w:sz w:val="24"/>
          <w:szCs w:val="27"/>
          <w:lang w:val="es-ES_tradnl"/>
        </w:rPr>
        <w:t>diecisiete de septiembre</w:t>
      </w:r>
      <w:r w:rsidR="00886F1B">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A039F5">
        <w:rPr>
          <w:rFonts w:ascii="Arial" w:hAnsi="Arial" w:cs="Arial"/>
          <w:bCs/>
          <w:spacing w:val="-3"/>
          <w:sz w:val="24"/>
          <w:szCs w:val="27"/>
          <w:lang w:val="es-ES_tradnl"/>
        </w:rPr>
        <w:t xml:space="preserve">por lo que se </w:t>
      </w:r>
      <w:r w:rsidR="00D232A4">
        <w:rPr>
          <w:rFonts w:ascii="Arial" w:hAnsi="Arial" w:cs="Arial"/>
          <w:bCs/>
          <w:spacing w:val="-3"/>
          <w:sz w:val="24"/>
          <w:szCs w:val="27"/>
          <w:lang w:val="es-ES_tradnl"/>
        </w:rPr>
        <w:t>a</w:t>
      </w:r>
      <w:r w:rsidR="00A039F5">
        <w:rPr>
          <w:rFonts w:ascii="Arial" w:hAnsi="Arial" w:cs="Arial"/>
          <w:bCs/>
          <w:spacing w:val="-3"/>
          <w:sz w:val="24"/>
          <w:szCs w:val="27"/>
          <w:lang w:val="es-ES_tradnl"/>
        </w:rPr>
        <w:t>dmitió</w:t>
      </w:r>
      <w:r w:rsidR="00D232A4">
        <w:rPr>
          <w:rFonts w:ascii="Arial" w:hAnsi="Arial" w:cs="Arial"/>
          <w:bCs/>
          <w:spacing w:val="-3"/>
          <w:sz w:val="24"/>
          <w:szCs w:val="27"/>
          <w:lang w:val="es-ES_tradnl"/>
        </w:rPr>
        <w:t xml:space="preserve"> a trámite la demanda interpuesta</w:t>
      </w:r>
      <w:r w:rsidR="007A76C0">
        <w:rPr>
          <w:rFonts w:ascii="Arial" w:hAnsi="Arial" w:cs="Arial"/>
          <w:bCs/>
          <w:spacing w:val="-3"/>
          <w:sz w:val="24"/>
          <w:szCs w:val="27"/>
          <w:lang w:val="es-ES_tradnl"/>
        </w:rPr>
        <w:t>, por lo que se ordenó notificar, emplazar y correr traslado a la autoridad demandada para que produjera su contestación.</w:t>
      </w:r>
    </w:p>
    <w:p w14:paraId="3D3CAB9C" w14:textId="77603092" w:rsidR="005C5A8E" w:rsidRDefault="005C5A8E" w:rsidP="00605164">
      <w:pPr>
        <w:spacing w:line="360" w:lineRule="auto"/>
        <w:ind w:firstLine="567"/>
        <w:jc w:val="both"/>
        <w:rPr>
          <w:rFonts w:ascii="Arial" w:hAnsi="Arial" w:cs="Arial"/>
          <w:bCs/>
          <w:spacing w:val="-3"/>
          <w:sz w:val="24"/>
          <w:szCs w:val="27"/>
          <w:lang w:val="es-ES_tradnl"/>
        </w:rPr>
      </w:pPr>
      <w:r w:rsidRPr="005C5A8E">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Mediante proveído de fecha siete de agosto de dos mil diecinueve, se certificó que el plazo concedido para que la autoridad demandada respondiera transcurrió en exceso sin que obrara contestación alguna, por lo que se tuvo por precluído su derecho y contestando la demanda en sentido afirmativo.</w:t>
      </w:r>
    </w:p>
    <w:p w14:paraId="7B3D3D28" w14:textId="385CBAE1" w:rsidR="005C5A8E" w:rsidRDefault="005C5A8E" w:rsidP="00605164">
      <w:pPr>
        <w:spacing w:line="360" w:lineRule="auto"/>
        <w:ind w:firstLine="567"/>
        <w:jc w:val="both"/>
        <w:rPr>
          <w:rFonts w:ascii="Arial" w:hAnsi="Arial" w:cs="Arial"/>
          <w:bCs/>
          <w:spacing w:val="-3"/>
          <w:sz w:val="24"/>
          <w:szCs w:val="27"/>
          <w:lang w:val="es-ES_tradnl"/>
        </w:rPr>
      </w:pPr>
      <w:r w:rsidRPr="005C5A8E">
        <w:rPr>
          <w:rFonts w:ascii="Arial" w:hAnsi="Arial" w:cs="Arial"/>
          <w:b/>
          <w:bCs/>
          <w:spacing w:val="-3"/>
          <w:sz w:val="24"/>
          <w:szCs w:val="27"/>
          <w:lang w:val="es-ES_tradnl"/>
        </w:rPr>
        <w:t>CUARTO.</w:t>
      </w:r>
      <w:r>
        <w:rPr>
          <w:rFonts w:ascii="Arial" w:hAnsi="Arial" w:cs="Arial"/>
          <w:bCs/>
          <w:spacing w:val="-3"/>
          <w:sz w:val="24"/>
          <w:szCs w:val="27"/>
          <w:lang w:val="es-ES_tradnl"/>
        </w:rPr>
        <w:t xml:space="preserve"> Por auto de fecha seis de noviembre de dos mil diecinueve, se tuvo a por recibido un escrito del actor, y en el que en atención a lo solicitado, se dijo que no ha lugar, puesto que para el dictado de sentencia, previamente debía celebrarse la audiencia final.</w:t>
      </w:r>
    </w:p>
    <w:p w14:paraId="587A2E4A" w14:textId="5464994A" w:rsidR="005C5A8E" w:rsidRDefault="007A76C0" w:rsidP="00605164">
      <w:pPr>
        <w:spacing w:line="360" w:lineRule="auto"/>
        <w:ind w:firstLine="567"/>
        <w:jc w:val="both"/>
        <w:rPr>
          <w:rFonts w:ascii="Arial" w:hAnsi="Arial" w:cs="Arial"/>
          <w:bCs/>
          <w:spacing w:val="-3"/>
          <w:sz w:val="24"/>
          <w:szCs w:val="27"/>
          <w:lang w:val="es-ES_tradnl"/>
        </w:rPr>
      </w:pPr>
      <w:r w:rsidRPr="007A76C0">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5C5A8E">
        <w:rPr>
          <w:rFonts w:ascii="Arial" w:hAnsi="Arial" w:cs="Arial"/>
          <w:bCs/>
          <w:spacing w:val="-3"/>
          <w:sz w:val="24"/>
          <w:szCs w:val="27"/>
          <w:lang w:val="es-ES_tradnl"/>
        </w:rPr>
        <w:t>En acuerdo de fecha once de diciembre de dos mil diecinueve, se tuvo por recibido un ocurso del actor, y en atención a lo solicitado, se señaló fecha y hora para la celebración de la audiencia final.</w:t>
      </w:r>
    </w:p>
    <w:p w14:paraId="4E356CC6" w14:textId="56E5DB46" w:rsidR="00155F12" w:rsidRPr="009C0C09" w:rsidRDefault="005C5A8E" w:rsidP="00605164">
      <w:pPr>
        <w:spacing w:line="360" w:lineRule="auto"/>
        <w:ind w:firstLine="567"/>
        <w:jc w:val="both"/>
        <w:rPr>
          <w:rFonts w:ascii="Arial" w:hAnsi="Arial" w:cs="Arial"/>
          <w:bCs/>
          <w:spacing w:val="-3"/>
          <w:sz w:val="24"/>
          <w:szCs w:val="27"/>
          <w:lang w:val="es-ES_tradnl"/>
        </w:rPr>
      </w:pPr>
      <w:r w:rsidRPr="005C5A8E">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D20AD0">
        <w:rPr>
          <w:rFonts w:ascii="Arial" w:hAnsi="Arial" w:cs="Arial"/>
          <w:bCs/>
          <w:spacing w:val="-3"/>
          <w:sz w:val="24"/>
          <w:szCs w:val="27"/>
          <w:lang w:val="es-ES_tradnl"/>
        </w:rPr>
        <w:t>E</w:t>
      </w:r>
      <w:r>
        <w:rPr>
          <w:rFonts w:ascii="Arial" w:hAnsi="Arial" w:cs="Arial"/>
          <w:bCs/>
          <w:spacing w:val="-3"/>
          <w:sz w:val="24"/>
          <w:szCs w:val="27"/>
          <w:lang w:val="es-ES_tradnl"/>
        </w:rPr>
        <w:t>l treinta y uno</w:t>
      </w:r>
      <w:r w:rsidR="00D20AD0">
        <w:rPr>
          <w:rFonts w:ascii="Arial" w:hAnsi="Arial" w:cs="Arial"/>
          <w:bCs/>
          <w:spacing w:val="-3"/>
          <w:sz w:val="24"/>
          <w:szCs w:val="27"/>
          <w:lang w:val="es-ES_tradnl"/>
        </w:rPr>
        <w:t xml:space="preserve"> de enero de dos mil veinte,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475ABB">
        <w:rPr>
          <w:rFonts w:ascii="Arial" w:hAnsi="Arial" w:cs="Arial"/>
          <w:bCs/>
          <w:spacing w:val="-3"/>
          <w:sz w:val="24"/>
          <w:szCs w:val="27"/>
          <w:lang w:val="es-ES_tradnl"/>
        </w:rPr>
        <w:t>únicamente el actor</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46B219B1"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75ABB">
        <w:rPr>
          <w:rFonts w:ascii="Arial" w:hAnsi="Arial" w:cs="Arial"/>
          <w:bCs/>
          <w:snapToGrid w:val="0"/>
          <w:sz w:val="24"/>
          <w:szCs w:val="24"/>
        </w:rPr>
        <w:t>de la parte actora</w:t>
      </w:r>
      <w:r w:rsidR="004901A3">
        <w:rPr>
          <w:rFonts w:ascii="Arial" w:hAnsi="Arial" w:cs="Arial"/>
          <w:bCs/>
          <w:snapToGrid w:val="0"/>
          <w:sz w:val="24"/>
          <w:szCs w:val="24"/>
        </w:rPr>
        <w:t xml:space="preserve"> quedó acreditada en autos, en términos de</w:t>
      </w:r>
      <w:r w:rsidR="00475ABB">
        <w:rPr>
          <w:rFonts w:ascii="Arial" w:hAnsi="Arial" w:cs="Arial"/>
          <w:bCs/>
          <w:snapToGrid w:val="0"/>
          <w:sz w:val="24"/>
          <w:szCs w:val="24"/>
        </w:rPr>
        <w:t>l artículo</w:t>
      </w:r>
      <w:r w:rsidR="004901A3" w:rsidRPr="00F30404">
        <w:rPr>
          <w:rFonts w:ascii="Arial" w:hAnsi="Arial" w:cs="Arial"/>
          <w:bCs/>
          <w:snapToGrid w:val="0"/>
          <w:sz w:val="24"/>
          <w:szCs w:val="24"/>
        </w:rPr>
        <w:t xml:space="preserve"> 1</w:t>
      </w:r>
      <w:r w:rsidR="004901A3">
        <w:rPr>
          <w:rFonts w:ascii="Arial" w:hAnsi="Arial" w:cs="Arial"/>
          <w:bCs/>
          <w:snapToGrid w:val="0"/>
          <w:sz w:val="24"/>
          <w:szCs w:val="24"/>
        </w:rPr>
        <w:t xml:space="preserve">48 </w:t>
      </w:r>
      <w:r w:rsidR="004901A3" w:rsidRPr="00F30404">
        <w:rPr>
          <w:rFonts w:ascii="Arial" w:hAnsi="Arial" w:cs="Arial"/>
          <w:bCs/>
          <w:snapToGrid w:val="0"/>
          <w:sz w:val="24"/>
          <w:szCs w:val="24"/>
        </w:rPr>
        <w:t xml:space="preserve">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r w:rsidR="00475ABB">
        <w:rPr>
          <w:rFonts w:ascii="Arial" w:hAnsi="Arial" w:cs="Arial"/>
          <w:sz w:val="24"/>
          <w:szCs w:val="24"/>
        </w:rPr>
        <w:t xml:space="preserve"> Mientras que la autoridad demandada no acreditó su personalidad en virtud de no haber contestado la demanda dentro del presente juicio. </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w:t>
      </w:r>
      <w:r w:rsidR="001C3689" w:rsidRPr="001C3689">
        <w:rPr>
          <w:rFonts w:ascii="Arial" w:hAnsi="Arial" w:cs="Arial"/>
          <w:sz w:val="24"/>
          <w:szCs w:val="24"/>
        </w:rPr>
        <w:lastRenderedPageBreak/>
        <w:t>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310D62C4"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Ahora bien, esta Segunda Sala Unitaria de Primera Instancia del Tribunal de Justicia Administrativa para el Estado de Oaxaca, procede al estudio de los conceptos de impugnación hechos valer por la parte actora y al análisis del acta de infracción impugnada número</w:t>
      </w:r>
      <w:r w:rsidR="004A3497">
        <w:rPr>
          <w:rFonts w:ascii="Arial" w:hAnsi="Arial" w:cs="Arial"/>
          <w:bCs/>
          <w:snapToGrid w:val="0"/>
          <w:sz w:val="24"/>
          <w:szCs w:val="27"/>
        </w:rPr>
        <w:t xml:space="preserve"> *****</w:t>
      </w:r>
      <w:r w:rsidR="00C15CB0">
        <w:rPr>
          <w:rFonts w:ascii="Arial" w:hAnsi="Arial" w:cs="Arial"/>
          <w:bCs/>
          <w:spacing w:val="-3"/>
          <w:sz w:val="24"/>
          <w:szCs w:val="27"/>
          <w:lang w:val="es-ES_tradnl"/>
        </w:rPr>
        <w:t xml:space="preserve"> de fecha </w:t>
      </w:r>
      <w:r w:rsidR="004A3497">
        <w:rPr>
          <w:rFonts w:ascii="Arial" w:hAnsi="Arial" w:cs="Arial"/>
          <w:bCs/>
          <w:spacing w:val="-3"/>
          <w:sz w:val="24"/>
          <w:szCs w:val="27"/>
          <w:lang w:val="es-ES_tradnl"/>
        </w:rPr>
        <w:t>*****</w:t>
      </w:r>
      <w:r w:rsidR="00C15CB0">
        <w:rPr>
          <w:rFonts w:ascii="Arial" w:hAnsi="Arial" w:cs="Arial"/>
          <w:bCs/>
          <w:spacing w:val="-3"/>
          <w:sz w:val="24"/>
          <w:szCs w:val="27"/>
          <w:lang w:val="es-ES_tradnl"/>
        </w:rPr>
        <w:t xml:space="preserve"> de </w:t>
      </w:r>
      <w:r w:rsidR="004A3497">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 dos mil</w:t>
      </w:r>
      <w:r w:rsidR="004A3497">
        <w:rPr>
          <w:rFonts w:ascii="Arial" w:hAnsi="Arial" w:cs="Arial"/>
          <w:bCs/>
          <w:spacing w:val="-3"/>
          <w:sz w:val="24"/>
          <w:szCs w:val="27"/>
          <w:lang w:val="es-ES_tradnl"/>
        </w:rPr>
        <w:t xml:space="preserve"> *****</w:t>
      </w:r>
      <w:r w:rsidR="00851E41">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6A71BEA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851E41">
        <w:rPr>
          <w:rFonts w:ascii="Arial" w:hAnsi="Arial" w:cs="Arial"/>
          <w:bCs/>
          <w:snapToGrid w:val="0"/>
          <w:sz w:val="24"/>
          <w:szCs w:val="27"/>
        </w:rPr>
        <w:t>no usar el cinturón de seguridad</w:t>
      </w:r>
      <w:r>
        <w:rPr>
          <w:rFonts w:ascii="Arial" w:hAnsi="Arial" w:cs="Arial"/>
          <w:bCs/>
          <w:snapToGrid w:val="0"/>
          <w:sz w:val="24"/>
          <w:szCs w:val="27"/>
        </w:rPr>
        <w:t>, tipificado</w:t>
      </w:r>
      <w:r w:rsidR="00742D40">
        <w:rPr>
          <w:rFonts w:ascii="Arial" w:hAnsi="Arial" w:cs="Arial"/>
          <w:bCs/>
          <w:snapToGrid w:val="0"/>
          <w:sz w:val="24"/>
          <w:szCs w:val="27"/>
        </w:rPr>
        <w:t xml:space="preserve"> en el</w:t>
      </w:r>
      <w:r w:rsidR="00851E41">
        <w:rPr>
          <w:rFonts w:ascii="Arial" w:hAnsi="Arial" w:cs="Arial"/>
          <w:bCs/>
          <w:snapToGrid w:val="0"/>
          <w:sz w:val="24"/>
          <w:szCs w:val="27"/>
        </w:rPr>
        <w:t xml:space="preserve"> artículo 23 del</w:t>
      </w:r>
      <w:r>
        <w:rPr>
          <w:rFonts w:ascii="Arial" w:hAnsi="Arial" w:cs="Arial"/>
          <w:bCs/>
          <w:snapToGrid w:val="0"/>
          <w:sz w:val="24"/>
          <w:szCs w:val="27"/>
        </w:rPr>
        <w:t xml:space="preserve">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49C976C6"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EE3CE0">
        <w:rPr>
          <w:rFonts w:ascii="Arial" w:hAnsi="Arial" w:cs="Arial"/>
          <w:bCs/>
          <w:i/>
          <w:snapToGrid w:val="0"/>
          <w:sz w:val="24"/>
          <w:szCs w:val="27"/>
        </w:rPr>
        <w:t>“</w:t>
      </w:r>
      <w:r w:rsidR="00851E41">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55C88">
        <w:rPr>
          <w:rFonts w:ascii="Arial" w:hAnsi="Arial" w:cs="Arial"/>
          <w:bCs/>
          <w:i/>
          <w:snapToGrid w:val="0"/>
          <w:sz w:val="24"/>
          <w:szCs w:val="27"/>
        </w:rPr>
        <w:t xml:space="preserve">ARTICULO </w:t>
      </w:r>
      <w:r w:rsidR="00851E41">
        <w:rPr>
          <w:rFonts w:ascii="Arial" w:hAnsi="Arial" w:cs="Arial"/>
          <w:bCs/>
          <w:i/>
          <w:snapToGrid w:val="0"/>
          <w:sz w:val="24"/>
          <w:szCs w:val="27"/>
        </w:rPr>
        <w:t>59 FRACCIÓN VI</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1D1AF4">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w:t>
      </w:r>
      <w:r w:rsidRPr="0040395C">
        <w:rPr>
          <w:rFonts w:ascii="Arial" w:hAnsi="Arial" w:cs="Arial"/>
          <w:bCs/>
          <w:snapToGrid w:val="0"/>
          <w:sz w:val="24"/>
          <w:szCs w:val="27"/>
        </w:rPr>
        <w:lastRenderedPageBreak/>
        <w:t xml:space="preserve">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w:t>
      </w:r>
      <w:r w:rsidR="00851E41">
        <w:rPr>
          <w:rFonts w:ascii="Arial" w:hAnsi="Arial" w:cs="Arial"/>
          <w:bCs/>
          <w:snapToGrid w:val="0"/>
          <w:sz w:val="24"/>
          <w:szCs w:val="27"/>
        </w:rPr>
        <w:t>no asentó texto alguno</w:t>
      </w:r>
      <w:r w:rsidRPr="0040395C">
        <w:rPr>
          <w:rFonts w:ascii="Arial" w:hAnsi="Arial" w:cs="Arial"/>
          <w:bCs/>
          <w:snapToGrid w:val="0"/>
          <w:sz w:val="24"/>
          <w:szCs w:val="27"/>
        </w:rPr>
        <w:t>,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w:t>
      </w:r>
      <w:r w:rsidR="0040395C" w:rsidRPr="00C83BBD">
        <w:rPr>
          <w:rFonts w:ascii="Arial" w:hAnsi="Arial" w:cs="Arial"/>
          <w:bCs/>
          <w:i/>
          <w:snapToGrid w:val="0"/>
          <w:sz w:val="24"/>
          <w:szCs w:val="27"/>
        </w:rPr>
        <w:lastRenderedPageBreak/>
        <w:t>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7FBD21B1"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851E41">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w:t>
      </w:r>
      <w:r w:rsidRPr="0040395C">
        <w:rPr>
          <w:rFonts w:ascii="Arial" w:hAnsi="Arial" w:cs="Arial"/>
          <w:bCs/>
          <w:snapToGrid w:val="0"/>
          <w:sz w:val="24"/>
          <w:szCs w:val="27"/>
        </w:rPr>
        <w:lastRenderedPageBreak/>
        <w:t xml:space="preserve">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369CF4C9"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5D3A81">
        <w:rPr>
          <w:rFonts w:ascii="Arial" w:hAnsi="Arial" w:cs="Arial"/>
          <w:bCs/>
          <w:spacing w:val="-3"/>
          <w:sz w:val="24"/>
          <w:szCs w:val="27"/>
          <w:lang w:val="es-ES_tradnl"/>
        </w:rPr>
        <w:t>*****</w:t>
      </w:r>
      <w:r w:rsidR="00C15CB0">
        <w:rPr>
          <w:rFonts w:ascii="Arial" w:hAnsi="Arial" w:cs="Arial"/>
          <w:bCs/>
          <w:spacing w:val="-3"/>
          <w:sz w:val="24"/>
          <w:szCs w:val="27"/>
          <w:lang w:val="es-ES_tradnl"/>
        </w:rPr>
        <w:t xml:space="preserve"> de fecha </w:t>
      </w:r>
      <w:r w:rsidR="005D3A81">
        <w:rPr>
          <w:rFonts w:ascii="Arial" w:hAnsi="Arial" w:cs="Arial"/>
          <w:bCs/>
          <w:spacing w:val="-3"/>
          <w:sz w:val="24"/>
          <w:szCs w:val="27"/>
          <w:lang w:val="es-ES_tradnl"/>
        </w:rPr>
        <w:t>*****</w:t>
      </w:r>
      <w:r w:rsidR="00C15CB0">
        <w:rPr>
          <w:rFonts w:ascii="Arial" w:hAnsi="Arial" w:cs="Arial"/>
          <w:bCs/>
          <w:spacing w:val="-3"/>
          <w:sz w:val="24"/>
          <w:szCs w:val="27"/>
          <w:lang w:val="es-ES_tradnl"/>
        </w:rPr>
        <w:t xml:space="preserve"> de </w:t>
      </w:r>
      <w:r w:rsidR="005D3A81">
        <w:rPr>
          <w:rFonts w:ascii="Arial" w:hAnsi="Arial" w:cs="Arial"/>
          <w:bCs/>
          <w:spacing w:val="-3"/>
          <w:sz w:val="24"/>
          <w:szCs w:val="27"/>
          <w:lang w:val="es-ES_tradnl"/>
        </w:rPr>
        <w:t>*****</w:t>
      </w:r>
      <w:r w:rsidR="00F40DA1">
        <w:rPr>
          <w:rFonts w:ascii="Arial" w:hAnsi="Arial" w:cs="Arial"/>
          <w:bCs/>
          <w:spacing w:val="-3"/>
          <w:sz w:val="24"/>
          <w:szCs w:val="27"/>
          <w:lang w:val="es-ES_tradnl"/>
        </w:rPr>
        <w:t xml:space="preserve"> de dos mil </w:t>
      </w:r>
      <w:r w:rsidR="005D3A81">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851E41">
        <w:rPr>
          <w:rFonts w:ascii="Arial" w:eastAsia="Times New Roman" w:hAnsi="Arial" w:cs="Arial"/>
          <w:sz w:val="24"/>
          <w:szCs w:val="27"/>
          <w:lang w:val="es-ES_tradnl" w:eastAsia="es-ES"/>
        </w:rPr>
        <w:t>el</w:t>
      </w:r>
      <w:r w:rsidR="004B2265" w:rsidRPr="004B2265">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 xml:space="preserve">Policía Vial con número estadístico </w:t>
      </w:r>
      <w:r w:rsidR="00851E41">
        <w:rPr>
          <w:rFonts w:ascii="Arial" w:eastAsia="Times New Roman" w:hAnsi="Arial" w:cs="Arial"/>
          <w:sz w:val="24"/>
          <w:szCs w:val="27"/>
          <w:lang w:val="es-ES_tradnl" w:eastAsia="es-ES"/>
        </w:rPr>
        <w:t>477</w:t>
      </w:r>
      <w:r w:rsidR="004B2265">
        <w:rPr>
          <w:rFonts w:ascii="Arial" w:eastAsia="Times New Roman" w:hAnsi="Arial" w:cs="Arial"/>
          <w:sz w:val="24"/>
          <w:szCs w:val="27"/>
          <w:lang w:val="es-ES_tradnl" w:eastAsia="es-ES"/>
        </w:rPr>
        <w:t xml:space="preserve">, adscrito a la </w:t>
      </w:r>
      <w:r w:rsidR="00851E41">
        <w:rPr>
          <w:rFonts w:ascii="Arial" w:eastAsia="Times New Roman" w:hAnsi="Arial" w:cs="Arial"/>
          <w:sz w:val="24"/>
          <w:szCs w:val="27"/>
          <w:lang w:val="es-ES_tradnl" w:eastAsia="es-ES"/>
        </w:rPr>
        <w:t>Comisión de Seguridad Pública y</w:t>
      </w:r>
      <w:r w:rsidR="00851E41" w:rsidRPr="00851E41">
        <w:rPr>
          <w:rFonts w:ascii="Arial" w:eastAsia="Times New Roman" w:hAnsi="Arial" w:cs="Arial"/>
          <w:sz w:val="24"/>
          <w:szCs w:val="27"/>
          <w:lang w:val="es-ES_tradnl" w:eastAsia="es-ES"/>
        </w:rPr>
        <w:t xml:space="preserve"> Vialidad </w:t>
      </w:r>
      <w:r w:rsidR="00851E41">
        <w:rPr>
          <w:rFonts w:ascii="Arial" w:eastAsia="Times New Roman" w:hAnsi="Arial" w:cs="Arial"/>
          <w:sz w:val="24"/>
          <w:szCs w:val="27"/>
          <w:lang w:val="es-ES_tradnl" w:eastAsia="es-ES"/>
        </w:rPr>
        <w:t xml:space="preserve">(ahora </w:t>
      </w:r>
      <w:r w:rsidR="004B2265">
        <w:rPr>
          <w:rFonts w:ascii="Arial" w:eastAsia="Times New Roman" w:hAnsi="Arial" w:cs="Arial"/>
          <w:sz w:val="24"/>
          <w:szCs w:val="27"/>
          <w:lang w:val="es-ES_tradnl" w:eastAsia="es-ES"/>
        </w:rPr>
        <w:t>Comisaría de Vialidad de la Subdirección de Tránsito y Movilidad de la Dirección d</w:t>
      </w:r>
      <w:r w:rsidR="004B2265" w:rsidRPr="004B2265">
        <w:rPr>
          <w:rFonts w:ascii="Arial" w:eastAsia="Times New Roman" w:hAnsi="Arial" w:cs="Arial"/>
          <w:sz w:val="24"/>
          <w:szCs w:val="27"/>
          <w:lang w:val="es-ES_tradnl" w:eastAsia="es-ES"/>
        </w:rPr>
        <w:t xml:space="preserve">e </w:t>
      </w:r>
      <w:r w:rsidR="004B2265">
        <w:rPr>
          <w:rFonts w:ascii="Arial" w:eastAsia="Times New Roman" w:hAnsi="Arial" w:cs="Arial"/>
          <w:sz w:val="24"/>
          <w:szCs w:val="27"/>
          <w:lang w:val="es-ES_tradnl" w:eastAsia="es-ES"/>
        </w:rPr>
        <w:t>Seguridad Pública, Vialidad y Protección Ciudadana</w:t>
      </w:r>
      <w:r w:rsidR="00851E41">
        <w:rPr>
          <w:rFonts w:ascii="Arial" w:eastAsia="Times New Roman" w:hAnsi="Arial" w:cs="Arial"/>
          <w:sz w:val="24"/>
          <w:szCs w:val="27"/>
          <w:lang w:val="es-ES_tradnl" w:eastAsia="es-ES"/>
        </w:rPr>
        <w:t>)</w:t>
      </w:r>
      <w:r w:rsidR="004B2265">
        <w:rPr>
          <w:rFonts w:ascii="Arial" w:eastAsia="Times New Roman" w:hAnsi="Arial" w:cs="Arial"/>
          <w:sz w:val="24"/>
          <w:szCs w:val="27"/>
          <w:lang w:val="es-ES_tradnl" w:eastAsia="es-ES"/>
        </w:rPr>
        <w:t xml:space="preserve"> del Municipio de Oaxaca d</w:t>
      </w:r>
      <w:r w:rsidR="004B2265" w:rsidRPr="004B2265">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w:t>
      </w:r>
      <w:r w:rsidR="004B2265">
        <w:rPr>
          <w:rFonts w:ascii="Arial" w:hAnsi="Arial" w:cs="Arial"/>
          <w:bCs/>
          <w:snapToGrid w:val="0"/>
          <w:sz w:val="24"/>
          <w:szCs w:val="27"/>
          <w:u w:val="single"/>
        </w:rPr>
        <w:t>e esa autoridad</w:t>
      </w:r>
      <w:r w:rsidR="00492932">
        <w:rPr>
          <w:rFonts w:ascii="Arial" w:hAnsi="Arial" w:cs="Arial"/>
          <w:bCs/>
          <w:snapToGrid w:val="0"/>
          <w:sz w:val="24"/>
          <w:szCs w:val="27"/>
        </w:rPr>
        <w:t>.</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564EBFCC"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w:t>
      </w:r>
      <w:r w:rsidR="001B5DC7" w:rsidRPr="001B5DC7">
        <w:rPr>
          <w:rFonts w:cs="Arial"/>
          <w:b w:val="0"/>
          <w:i w:val="0"/>
          <w:szCs w:val="27"/>
        </w:rPr>
        <w:lastRenderedPageBreak/>
        <w:t xml:space="preserve">número de folio </w:t>
      </w:r>
      <w:r w:rsidR="00DF4E4A">
        <w:rPr>
          <w:rFonts w:cs="Arial"/>
          <w:b w:val="0"/>
          <w:i w:val="0"/>
          <w:szCs w:val="27"/>
        </w:rPr>
        <w:t>*****</w:t>
      </w:r>
      <w:r w:rsidR="003F011A" w:rsidRPr="003F011A">
        <w:rPr>
          <w:rFonts w:cs="Arial"/>
          <w:b w:val="0"/>
          <w:i w:val="0"/>
          <w:szCs w:val="27"/>
        </w:rPr>
        <w:t xml:space="preserve"> de fecha </w:t>
      </w:r>
      <w:r w:rsidR="00DF4E4A">
        <w:rPr>
          <w:rFonts w:cs="Arial"/>
          <w:b w:val="0"/>
          <w:i w:val="0"/>
          <w:szCs w:val="27"/>
        </w:rPr>
        <w:t>*****</w:t>
      </w:r>
      <w:r w:rsidR="003F011A" w:rsidRPr="003F011A">
        <w:rPr>
          <w:rFonts w:cs="Arial"/>
          <w:b w:val="0"/>
          <w:i w:val="0"/>
          <w:szCs w:val="27"/>
        </w:rPr>
        <w:t xml:space="preserve"> de </w:t>
      </w:r>
      <w:r w:rsidR="00DF4E4A">
        <w:rPr>
          <w:rFonts w:cs="Arial"/>
          <w:b w:val="0"/>
          <w:i w:val="0"/>
          <w:szCs w:val="27"/>
        </w:rPr>
        <w:t>*****</w:t>
      </w:r>
      <w:r w:rsidR="003F011A" w:rsidRPr="003F011A">
        <w:rPr>
          <w:rFonts w:cs="Arial"/>
          <w:b w:val="0"/>
          <w:i w:val="0"/>
          <w:szCs w:val="27"/>
        </w:rPr>
        <w:t xml:space="preserve"> de dos mil </w:t>
      </w:r>
      <w:r w:rsidR="00DF4E4A">
        <w:rPr>
          <w:rFonts w:cs="Arial"/>
          <w:b w:val="0"/>
          <w:i w:val="0"/>
          <w:szCs w:val="27"/>
        </w:rPr>
        <w:t>*****</w:t>
      </w:r>
      <w:r w:rsidR="003F011A" w:rsidRPr="003F011A">
        <w:rPr>
          <w:rFonts w:cs="Arial"/>
          <w:b w:val="0"/>
          <w:i w:val="0"/>
          <w:szCs w:val="27"/>
        </w:rPr>
        <w:t>, emitida por el Policía Vial con número estadístico 477, adscrito a la Comisión de Seguridad Pública y Vialidad (ahora Comisaría de Vialidad de la Subdirección de Tránsito y Movilidad de la Dirección de Seguridad Pública, Vialidad y Protección Ciudadana) del Municipio de Oaxaca de Juárez, Oaxaca</w:t>
      </w:r>
      <w:r w:rsidR="004B2265" w:rsidRPr="004B2265">
        <w:rPr>
          <w:rFonts w:cs="Arial"/>
          <w:b w:val="0"/>
          <w:i w:val="0"/>
          <w:szCs w:val="27"/>
        </w:rPr>
        <w:t xml:space="preserve">, en consecuencia, </w:t>
      </w:r>
      <w:r w:rsidR="004B2265" w:rsidRPr="004B2265">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8875F4">
      <w:headerReference w:type="even" r:id="rId8"/>
      <w:headerReference w:type="default" r:id="rId9"/>
      <w:footerReference w:type="default" r:id="rId10"/>
      <w:headerReference w:type="first" r:id="rId11"/>
      <w:pgSz w:w="12240" w:h="20160" w:code="5"/>
      <w:pgMar w:top="161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4EEAF" w14:textId="77777777" w:rsidR="008E6A5D" w:rsidRDefault="008E6A5D" w:rsidP="00604752">
      <w:pPr>
        <w:spacing w:after="0" w:line="240" w:lineRule="auto"/>
      </w:pPr>
      <w:r>
        <w:separator/>
      </w:r>
    </w:p>
  </w:endnote>
  <w:endnote w:type="continuationSeparator" w:id="0">
    <w:p w14:paraId="40C4806C" w14:textId="77777777" w:rsidR="008E6A5D" w:rsidRDefault="008E6A5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4B502658" w:rsidR="0076338B" w:rsidRPr="00604752" w:rsidRDefault="008875F4">
        <w:pPr>
          <w:pStyle w:val="Piedepgina"/>
          <w:jc w:val="center"/>
          <w:rPr>
            <w:rFonts w:ascii="Arial" w:hAnsi="Arial" w:cs="Arial"/>
            <w:sz w:val="24"/>
            <w:szCs w:val="24"/>
          </w:rPr>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373284DC" wp14:editId="7FE8843C">
                  <wp:simplePos x="0" y="0"/>
                  <wp:positionH relativeFrom="leftMargin">
                    <wp:align>right</wp:align>
                  </wp:positionH>
                  <wp:positionV relativeFrom="paragraph">
                    <wp:posOffset>-4963795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7C8D0E6" w14:textId="77777777" w:rsidR="008875F4" w:rsidRPr="003B6E97" w:rsidRDefault="008875F4" w:rsidP="008875F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3284DC" id="_x0000_t202" coordsize="21600,21600" o:spt="202" path="m,l,21600r21600,l21600,xe">
                  <v:stroke joinstyle="miter"/>
                  <v:path gradientshapeok="t" o:connecttype="rect"/>
                </v:shapetype>
                <v:shape id="Cuadro de texto 1" o:spid="_x0000_s1027" type="#_x0000_t202" style="position:absolute;left:0;text-align:left;margin-left:41.8pt;margin-top:-390.8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3SGQIAADM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">
                  <v:textbox>
                    <w:txbxContent>
                      <w:p w14:paraId="07C8D0E6" w14:textId="77777777" w:rsidR="008875F4" w:rsidRPr="003B6E97" w:rsidRDefault="008875F4" w:rsidP="008875F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381A36" w:rsidRPr="00381A36">
          <w:rPr>
            <w:rFonts w:ascii="Arial" w:hAnsi="Arial" w:cs="Arial"/>
            <w:noProof/>
            <w:sz w:val="24"/>
            <w:szCs w:val="24"/>
            <w:lang w:val="es-ES"/>
          </w:rPr>
          <w:t>7</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22F88" w14:textId="77777777" w:rsidR="008E6A5D" w:rsidRDefault="008E6A5D" w:rsidP="00604752">
      <w:pPr>
        <w:spacing w:after="0" w:line="240" w:lineRule="auto"/>
      </w:pPr>
      <w:r>
        <w:separator/>
      </w:r>
    </w:p>
  </w:footnote>
  <w:footnote w:type="continuationSeparator" w:id="0">
    <w:p w14:paraId="2CDB361A" w14:textId="77777777" w:rsidR="008E6A5D" w:rsidRDefault="008E6A5D"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43A3" w14:textId="6A9B0AA9" w:rsidR="008875F4" w:rsidRDefault="008875F4">
    <w:pPr>
      <w:pStyle w:val="Encabezado"/>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52566091" wp14:editId="5F7986EA">
              <wp:simplePos x="0" y="0"/>
              <wp:positionH relativeFrom="page">
                <wp:align>right</wp:align>
              </wp:positionH>
              <wp:positionV relativeFrom="paragraph">
                <wp:posOffset>4569460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B961FEB" w14:textId="77777777" w:rsidR="008875F4" w:rsidRPr="003B6E97" w:rsidRDefault="008875F4" w:rsidP="008875F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566091" id="_x0000_t202" coordsize="21600,21600" o:spt="202" path="m,l,21600r21600,l21600,xe">
              <v:stroke joinstyle="miter"/>
              <v:path gradientshapeok="t" o:connecttype="rect"/>
            </v:shapetype>
            <v:shape id="Cuadro de texto 2" o:spid="_x0000_s1026" type="#_x0000_t202" style="position:absolute;margin-left:41.8pt;margin-top:359.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J/FgIAACw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">
              <v:textbox>
                <w:txbxContent>
                  <w:p w14:paraId="1B961FEB" w14:textId="77777777" w:rsidR="008875F4" w:rsidRPr="003B6E97" w:rsidRDefault="008875F4" w:rsidP="008875F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427C28B"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28534502">
          <wp:simplePos x="0" y="0"/>
          <wp:positionH relativeFrom="page">
            <wp:align>right</wp:align>
          </wp:positionH>
          <wp:positionV relativeFrom="paragraph">
            <wp:posOffset>4161790</wp:posOffset>
          </wp:positionV>
          <wp:extent cx="7711312" cy="2869325"/>
          <wp:effectExtent l="0" t="0" r="4445" b="762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56203689">
    <w:abstractNumId w:val="2"/>
  </w:num>
  <w:num w:numId="2" w16cid:durableId="2117480129">
    <w:abstractNumId w:val="3"/>
  </w:num>
  <w:num w:numId="3" w16cid:durableId="522670974">
    <w:abstractNumId w:val="6"/>
  </w:num>
  <w:num w:numId="4" w16cid:durableId="1616214031">
    <w:abstractNumId w:val="0"/>
  </w:num>
  <w:num w:numId="5" w16cid:durableId="1851870039">
    <w:abstractNumId w:val="4"/>
  </w:num>
  <w:num w:numId="6" w16cid:durableId="1201161094">
    <w:abstractNumId w:val="1"/>
  </w:num>
  <w:num w:numId="7" w16cid:durableId="1631126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503"/>
    <w:rsid w:val="00043748"/>
    <w:rsid w:val="00045E11"/>
    <w:rsid w:val="000463EA"/>
    <w:rsid w:val="00051177"/>
    <w:rsid w:val="0005415A"/>
    <w:rsid w:val="00055C88"/>
    <w:rsid w:val="000662B7"/>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1208"/>
    <w:rsid w:val="00102315"/>
    <w:rsid w:val="00103B07"/>
    <w:rsid w:val="00115274"/>
    <w:rsid w:val="00125DC6"/>
    <w:rsid w:val="001275B8"/>
    <w:rsid w:val="00131EDE"/>
    <w:rsid w:val="00132658"/>
    <w:rsid w:val="001350AA"/>
    <w:rsid w:val="001352D8"/>
    <w:rsid w:val="0013532F"/>
    <w:rsid w:val="00140805"/>
    <w:rsid w:val="0014099C"/>
    <w:rsid w:val="00151127"/>
    <w:rsid w:val="001514E4"/>
    <w:rsid w:val="00153004"/>
    <w:rsid w:val="00155F12"/>
    <w:rsid w:val="0016023B"/>
    <w:rsid w:val="00161E06"/>
    <w:rsid w:val="001628B3"/>
    <w:rsid w:val="00163799"/>
    <w:rsid w:val="001658D6"/>
    <w:rsid w:val="0016783D"/>
    <w:rsid w:val="00181533"/>
    <w:rsid w:val="00182786"/>
    <w:rsid w:val="00184940"/>
    <w:rsid w:val="0019199C"/>
    <w:rsid w:val="00196279"/>
    <w:rsid w:val="001A1FE9"/>
    <w:rsid w:val="001A2788"/>
    <w:rsid w:val="001B0663"/>
    <w:rsid w:val="001B5DC7"/>
    <w:rsid w:val="001B77BA"/>
    <w:rsid w:val="001C0F76"/>
    <w:rsid w:val="001C3689"/>
    <w:rsid w:val="001C505A"/>
    <w:rsid w:val="001C6514"/>
    <w:rsid w:val="001D1AF4"/>
    <w:rsid w:val="001D267C"/>
    <w:rsid w:val="001E1A1B"/>
    <w:rsid w:val="001E49C1"/>
    <w:rsid w:val="001E4A0B"/>
    <w:rsid w:val="001F2FF9"/>
    <w:rsid w:val="00203B91"/>
    <w:rsid w:val="0020764C"/>
    <w:rsid w:val="00215C5C"/>
    <w:rsid w:val="002175BF"/>
    <w:rsid w:val="002257D3"/>
    <w:rsid w:val="00226128"/>
    <w:rsid w:val="00230E4C"/>
    <w:rsid w:val="002318D5"/>
    <w:rsid w:val="00233486"/>
    <w:rsid w:val="002419CF"/>
    <w:rsid w:val="00245075"/>
    <w:rsid w:val="00251577"/>
    <w:rsid w:val="002519E7"/>
    <w:rsid w:val="002524BD"/>
    <w:rsid w:val="00252E0F"/>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700"/>
    <w:rsid w:val="002B2C0E"/>
    <w:rsid w:val="002B52BC"/>
    <w:rsid w:val="002C0FD7"/>
    <w:rsid w:val="002C501F"/>
    <w:rsid w:val="002D0236"/>
    <w:rsid w:val="002D696F"/>
    <w:rsid w:val="002D794E"/>
    <w:rsid w:val="002E0F64"/>
    <w:rsid w:val="002F08AA"/>
    <w:rsid w:val="002F0F70"/>
    <w:rsid w:val="002F2F88"/>
    <w:rsid w:val="002F62ED"/>
    <w:rsid w:val="002F71C8"/>
    <w:rsid w:val="003010DF"/>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3EFF"/>
    <w:rsid w:val="00370E42"/>
    <w:rsid w:val="00371394"/>
    <w:rsid w:val="00371465"/>
    <w:rsid w:val="00375C9A"/>
    <w:rsid w:val="00377B5E"/>
    <w:rsid w:val="00381A36"/>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011A"/>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75ABB"/>
    <w:rsid w:val="00481380"/>
    <w:rsid w:val="0048308A"/>
    <w:rsid w:val="00485E2A"/>
    <w:rsid w:val="004901A3"/>
    <w:rsid w:val="00492932"/>
    <w:rsid w:val="004A0097"/>
    <w:rsid w:val="004A0EDA"/>
    <w:rsid w:val="004A23FF"/>
    <w:rsid w:val="004A3497"/>
    <w:rsid w:val="004A3D3D"/>
    <w:rsid w:val="004B030F"/>
    <w:rsid w:val="004B0D7E"/>
    <w:rsid w:val="004B2265"/>
    <w:rsid w:val="004B22DE"/>
    <w:rsid w:val="004C0019"/>
    <w:rsid w:val="004C1757"/>
    <w:rsid w:val="004C4DF5"/>
    <w:rsid w:val="004C582E"/>
    <w:rsid w:val="004D40B5"/>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79FF"/>
    <w:rsid w:val="00563BB1"/>
    <w:rsid w:val="00564CE2"/>
    <w:rsid w:val="00566787"/>
    <w:rsid w:val="00571779"/>
    <w:rsid w:val="00571FEB"/>
    <w:rsid w:val="00573D74"/>
    <w:rsid w:val="005767FA"/>
    <w:rsid w:val="005814B7"/>
    <w:rsid w:val="00581667"/>
    <w:rsid w:val="00583B55"/>
    <w:rsid w:val="00583E3A"/>
    <w:rsid w:val="00591D82"/>
    <w:rsid w:val="005A4A79"/>
    <w:rsid w:val="005A795D"/>
    <w:rsid w:val="005B18A3"/>
    <w:rsid w:val="005B2116"/>
    <w:rsid w:val="005B5E0B"/>
    <w:rsid w:val="005B650F"/>
    <w:rsid w:val="005C329C"/>
    <w:rsid w:val="005C3D34"/>
    <w:rsid w:val="005C5A8E"/>
    <w:rsid w:val="005D28D8"/>
    <w:rsid w:val="005D3A81"/>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834CB"/>
    <w:rsid w:val="0069002D"/>
    <w:rsid w:val="006908BC"/>
    <w:rsid w:val="00694F98"/>
    <w:rsid w:val="00696743"/>
    <w:rsid w:val="006A0510"/>
    <w:rsid w:val="006A46E5"/>
    <w:rsid w:val="006A54B9"/>
    <w:rsid w:val="006B091C"/>
    <w:rsid w:val="006B2272"/>
    <w:rsid w:val="006B6EE7"/>
    <w:rsid w:val="006B7E96"/>
    <w:rsid w:val="006C387D"/>
    <w:rsid w:val="006C66B7"/>
    <w:rsid w:val="006D21AE"/>
    <w:rsid w:val="006D29F5"/>
    <w:rsid w:val="006D5469"/>
    <w:rsid w:val="006D70AE"/>
    <w:rsid w:val="006E2286"/>
    <w:rsid w:val="006E71B3"/>
    <w:rsid w:val="006F0524"/>
    <w:rsid w:val="006F3FD9"/>
    <w:rsid w:val="006F68B3"/>
    <w:rsid w:val="00700A6E"/>
    <w:rsid w:val="00701933"/>
    <w:rsid w:val="00705168"/>
    <w:rsid w:val="00711DCC"/>
    <w:rsid w:val="0071481E"/>
    <w:rsid w:val="00714DB4"/>
    <w:rsid w:val="0071655A"/>
    <w:rsid w:val="00720051"/>
    <w:rsid w:val="0072112F"/>
    <w:rsid w:val="007212E3"/>
    <w:rsid w:val="0072447A"/>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5EA3"/>
    <w:rsid w:val="00783959"/>
    <w:rsid w:val="00785B67"/>
    <w:rsid w:val="007866EA"/>
    <w:rsid w:val="00787341"/>
    <w:rsid w:val="00787626"/>
    <w:rsid w:val="007917DD"/>
    <w:rsid w:val="00793DA7"/>
    <w:rsid w:val="007960F5"/>
    <w:rsid w:val="007A14F2"/>
    <w:rsid w:val="007A76C0"/>
    <w:rsid w:val="007B2C4C"/>
    <w:rsid w:val="007B5995"/>
    <w:rsid w:val="007C4592"/>
    <w:rsid w:val="007C4EBB"/>
    <w:rsid w:val="007C5D60"/>
    <w:rsid w:val="007C7071"/>
    <w:rsid w:val="007C75B7"/>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A5C"/>
    <w:rsid w:val="00820DC4"/>
    <w:rsid w:val="0082290F"/>
    <w:rsid w:val="00830200"/>
    <w:rsid w:val="0083186B"/>
    <w:rsid w:val="00832B4F"/>
    <w:rsid w:val="00832B5C"/>
    <w:rsid w:val="00835131"/>
    <w:rsid w:val="008357E7"/>
    <w:rsid w:val="00851E41"/>
    <w:rsid w:val="00853484"/>
    <w:rsid w:val="00855326"/>
    <w:rsid w:val="00856627"/>
    <w:rsid w:val="00856D6D"/>
    <w:rsid w:val="00872DC7"/>
    <w:rsid w:val="0088558F"/>
    <w:rsid w:val="00885E7B"/>
    <w:rsid w:val="00886F1B"/>
    <w:rsid w:val="008875F4"/>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6D"/>
    <w:rsid w:val="008D1F5B"/>
    <w:rsid w:val="008D71C0"/>
    <w:rsid w:val="008D748B"/>
    <w:rsid w:val="008E453F"/>
    <w:rsid w:val="008E6A5D"/>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5C4C"/>
    <w:rsid w:val="00982481"/>
    <w:rsid w:val="00985C06"/>
    <w:rsid w:val="0099116A"/>
    <w:rsid w:val="00993332"/>
    <w:rsid w:val="009A0FA5"/>
    <w:rsid w:val="009A3A46"/>
    <w:rsid w:val="009A4EB1"/>
    <w:rsid w:val="009A5429"/>
    <w:rsid w:val="009A572A"/>
    <w:rsid w:val="009A7918"/>
    <w:rsid w:val="009B70EA"/>
    <w:rsid w:val="009B727A"/>
    <w:rsid w:val="009C0C09"/>
    <w:rsid w:val="009C3AB3"/>
    <w:rsid w:val="009C68FE"/>
    <w:rsid w:val="009D3AE7"/>
    <w:rsid w:val="009D7C28"/>
    <w:rsid w:val="009E0F1C"/>
    <w:rsid w:val="009E5B18"/>
    <w:rsid w:val="009E6F49"/>
    <w:rsid w:val="009F3E45"/>
    <w:rsid w:val="00A0198F"/>
    <w:rsid w:val="00A02773"/>
    <w:rsid w:val="00A039F5"/>
    <w:rsid w:val="00A04B22"/>
    <w:rsid w:val="00A061F4"/>
    <w:rsid w:val="00A067E5"/>
    <w:rsid w:val="00A127E8"/>
    <w:rsid w:val="00A12CD4"/>
    <w:rsid w:val="00A155F9"/>
    <w:rsid w:val="00A17D80"/>
    <w:rsid w:val="00A248B3"/>
    <w:rsid w:val="00A25FB6"/>
    <w:rsid w:val="00A40006"/>
    <w:rsid w:val="00A40780"/>
    <w:rsid w:val="00A4179A"/>
    <w:rsid w:val="00A43413"/>
    <w:rsid w:val="00A56DBD"/>
    <w:rsid w:val="00A646F1"/>
    <w:rsid w:val="00A66CB3"/>
    <w:rsid w:val="00A70289"/>
    <w:rsid w:val="00A710F1"/>
    <w:rsid w:val="00A75BA6"/>
    <w:rsid w:val="00A76F90"/>
    <w:rsid w:val="00A775C0"/>
    <w:rsid w:val="00A77769"/>
    <w:rsid w:val="00A853A8"/>
    <w:rsid w:val="00A86463"/>
    <w:rsid w:val="00A86917"/>
    <w:rsid w:val="00A870BF"/>
    <w:rsid w:val="00A87F32"/>
    <w:rsid w:val="00A9124C"/>
    <w:rsid w:val="00A92EC1"/>
    <w:rsid w:val="00A94B98"/>
    <w:rsid w:val="00A9514B"/>
    <w:rsid w:val="00A95593"/>
    <w:rsid w:val="00A95C95"/>
    <w:rsid w:val="00AA5876"/>
    <w:rsid w:val="00AA68B4"/>
    <w:rsid w:val="00AB34AE"/>
    <w:rsid w:val="00AB5A0D"/>
    <w:rsid w:val="00AC1B63"/>
    <w:rsid w:val="00AC7A12"/>
    <w:rsid w:val="00AD2811"/>
    <w:rsid w:val="00AD2DBD"/>
    <w:rsid w:val="00AD4F5A"/>
    <w:rsid w:val="00AE01F1"/>
    <w:rsid w:val="00AE51B3"/>
    <w:rsid w:val="00AE7C5D"/>
    <w:rsid w:val="00AF4B3A"/>
    <w:rsid w:val="00AF69FC"/>
    <w:rsid w:val="00B02569"/>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52F"/>
    <w:rsid w:val="00B77C54"/>
    <w:rsid w:val="00B8023E"/>
    <w:rsid w:val="00B82C06"/>
    <w:rsid w:val="00B84660"/>
    <w:rsid w:val="00B8697C"/>
    <w:rsid w:val="00B96496"/>
    <w:rsid w:val="00B96541"/>
    <w:rsid w:val="00B97E75"/>
    <w:rsid w:val="00BA097E"/>
    <w:rsid w:val="00BA763A"/>
    <w:rsid w:val="00BB485D"/>
    <w:rsid w:val="00BB6D7F"/>
    <w:rsid w:val="00BD0277"/>
    <w:rsid w:val="00BD5D6A"/>
    <w:rsid w:val="00BD7643"/>
    <w:rsid w:val="00BE5B63"/>
    <w:rsid w:val="00BE617D"/>
    <w:rsid w:val="00BE6CDD"/>
    <w:rsid w:val="00BF034F"/>
    <w:rsid w:val="00BF1D3E"/>
    <w:rsid w:val="00C02F08"/>
    <w:rsid w:val="00C07985"/>
    <w:rsid w:val="00C07DAF"/>
    <w:rsid w:val="00C07F53"/>
    <w:rsid w:val="00C11C6E"/>
    <w:rsid w:val="00C15CB0"/>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F31A1"/>
    <w:rsid w:val="00CF61E3"/>
    <w:rsid w:val="00D03C91"/>
    <w:rsid w:val="00D06B45"/>
    <w:rsid w:val="00D07184"/>
    <w:rsid w:val="00D20AD0"/>
    <w:rsid w:val="00D232A4"/>
    <w:rsid w:val="00D23BC6"/>
    <w:rsid w:val="00D24E89"/>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197A"/>
    <w:rsid w:val="00D93CA4"/>
    <w:rsid w:val="00D96FCD"/>
    <w:rsid w:val="00DA0FAC"/>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4E4A"/>
    <w:rsid w:val="00DF63A3"/>
    <w:rsid w:val="00E04F11"/>
    <w:rsid w:val="00E06C2E"/>
    <w:rsid w:val="00E079E6"/>
    <w:rsid w:val="00E12823"/>
    <w:rsid w:val="00E20206"/>
    <w:rsid w:val="00E24A0B"/>
    <w:rsid w:val="00E25135"/>
    <w:rsid w:val="00E309E5"/>
    <w:rsid w:val="00E30A39"/>
    <w:rsid w:val="00E32BB5"/>
    <w:rsid w:val="00E331C9"/>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E2A2B"/>
    <w:rsid w:val="00EE3CE0"/>
    <w:rsid w:val="00EF689F"/>
    <w:rsid w:val="00F11637"/>
    <w:rsid w:val="00F12439"/>
    <w:rsid w:val="00F23495"/>
    <w:rsid w:val="00F27766"/>
    <w:rsid w:val="00F3684C"/>
    <w:rsid w:val="00F40571"/>
    <w:rsid w:val="00F40DA1"/>
    <w:rsid w:val="00F412C3"/>
    <w:rsid w:val="00F41707"/>
    <w:rsid w:val="00F4400B"/>
    <w:rsid w:val="00F444B9"/>
    <w:rsid w:val="00F446A8"/>
    <w:rsid w:val="00F45547"/>
    <w:rsid w:val="00F53C55"/>
    <w:rsid w:val="00F55045"/>
    <w:rsid w:val="00F571F9"/>
    <w:rsid w:val="00F6100D"/>
    <w:rsid w:val="00F65A57"/>
    <w:rsid w:val="00F75388"/>
    <w:rsid w:val="00F76551"/>
    <w:rsid w:val="00F77E91"/>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BFA75-4BAD-42DE-A21D-8CE7A4415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3169</TotalTime>
  <Pages>7</Pages>
  <Words>2688</Words>
  <Characters>14788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452</cp:revision>
  <cp:lastPrinted>2020-10-19T16:44:00Z</cp:lastPrinted>
  <dcterms:created xsi:type="dcterms:W3CDTF">2020-06-01T16:32:00Z</dcterms:created>
  <dcterms:modified xsi:type="dcterms:W3CDTF">2022-10-26T17:08:00Z</dcterms:modified>
</cp:coreProperties>
</file>