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632E0" w:rsidRPr="00B668BB" w14:paraId="67FCA1D4" w14:textId="77777777" w:rsidTr="00A6655A">
        <w:tc>
          <w:tcPr>
            <w:tcW w:w="2356" w:type="dxa"/>
          </w:tcPr>
          <w:p w14:paraId="63C1C5B0" w14:textId="77777777" w:rsidR="002632E0" w:rsidRPr="00B668BB" w:rsidRDefault="002632E0" w:rsidP="00A6655A">
            <w:pPr>
              <w:rPr>
                <w:rFonts w:ascii="Arial" w:hAnsi="Arial" w:cs="Arial"/>
                <w:b/>
                <w:sz w:val="26"/>
                <w:szCs w:val="26"/>
              </w:rPr>
            </w:pPr>
          </w:p>
        </w:tc>
        <w:tc>
          <w:tcPr>
            <w:tcW w:w="7426" w:type="dxa"/>
          </w:tcPr>
          <w:p w14:paraId="1BC9CC81" w14:textId="77777777" w:rsidR="002632E0" w:rsidRPr="00B30301" w:rsidRDefault="002632E0" w:rsidP="00A6655A">
            <w:pPr>
              <w:tabs>
                <w:tab w:val="left" w:pos="3103"/>
              </w:tabs>
              <w:ind w:left="1119" w:right="497" w:hanging="1119"/>
              <w:jc w:val="both"/>
              <w:rPr>
                <w:rFonts w:ascii="Arial" w:hAnsi="Arial" w:cs="Arial"/>
                <w:b/>
                <w:iCs/>
                <w:caps/>
                <w:sz w:val="26"/>
                <w:szCs w:val="26"/>
                <w:lang w:val="es-ES"/>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14:paraId="27B722FE" w14:textId="77777777" w:rsidR="002632E0" w:rsidRPr="000A1F0F" w:rsidRDefault="002632E0" w:rsidP="00A6655A">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14:paraId="37C6319B" w14:textId="698441E1" w:rsidR="002632E0" w:rsidRDefault="002632E0" w:rsidP="00A6655A">
            <w:pPr>
              <w:pStyle w:val="Encabezado"/>
              <w:ind w:right="51"/>
              <w:jc w:val="both"/>
              <w:rPr>
                <w:rFonts w:ascii="Arial" w:hAnsi="Arial" w:cs="Arial"/>
                <w:b/>
                <w:iCs/>
                <w:caps/>
                <w:sz w:val="26"/>
                <w:szCs w:val="26"/>
                <w:lang w:val="es-PE"/>
              </w:rPr>
            </w:pPr>
            <w:bookmarkStart w:id="0" w:name="_GoBack"/>
            <w:r w:rsidRPr="000A1F0F">
              <w:rPr>
                <w:rFonts w:ascii="Arial" w:hAnsi="Arial" w:cs="Arial"/>
                <w:b/>
                <w:iCs/>
                <w:caps/>
                <w:sz w:val="26"/>
                <w:szCs w:val="26"/>
                <w:lang w:val="es-PE"/>
              </w:rPr>
              <w:t xml:space="preserve"> </w:t>
            </w:r>
            <w:bookmarkEnd w:id="0"/>
            <w:r w:rsidRPr="000A1F0F">
              <w:rPr>
                <w:rFonts w:ascii="Arial" w:hAnsi="Arial" w:cs="Arial"/>
                <w:b/>
                <w:iCs/>
                <w:caps/>
                <w:sz w:val="26"/>
                <w:szCs w:val="26"/>
                <w:lang w:val="es-PE"/>
              </w:rPr>
              <w:t xml:space="preserve">              RECURSO DE REVISIÓN:   </w:t>
            </w:r>
            <w:r w:rsidR="00F3129A">
              <w:rPr>
                <w:rFonts w:ascii="Arial" w:hAnsi="Arial" w:cs="Arial"/>
                <w:b/>
                <w:iCs/>
                <w:caps/>
                <w:sz w:val="26"/>
                <w:szCs w:val="26"/>
                <w:lang w:val="es-PE"/>
              </w:rPr>
              <w:t>0</w:t>
            </w:r>
            <w:r w:rsidR="000B6885">
              <w:rPr>
                <w:rFonts w:ascii="Arial" w:hAnsi="Arial" w:cs="Arial"/>
                <w:b/>
                <w:iCs/>
                <w:caps/>
                <w:sz w:val="26"/>
                <w:szCs w:val="26"/>
                <w:lang w:val="es-PE"/>
              </w:rPr>
              <w:t>0</w:t>
            </w:r>
            <w:r w:rsidR="00344F23">
              <w:rPr>
                <w:rFonts w:ascii="Arial" w:hAnsi="Arial" w:cs="Arial"/>
                <w:b/>
                <w:iCs/>
                <w:caps/>
                <w:sz w:val="26"/>
                <w:szCs w:val="26"/>
                <w:lang w:val="es-PE"/>
              </w:rPr>
              <w:t>8</w:t>
            </w:r>
            <w:r w:rsidR="000B6885">
              <w:rPr>
                <w:rFonts w:ascii="Arial" w:hAnsi="Arial" w:cs="Arial"/>
                <w:b/>
                <w:iCs/>
                <w:caps/>
                <w:sz w:val="26"/>
                <w:szCs w:val="26"/>
                <w:lang w:val="es-PE"/>
              </w:rPr>
              <w:t>3/2020</w:t>
            </w:r>
            <w:r>
              <w:rPr>
                <w:rFonts w:ascii="Arial" w:hAnsi="Arial" w:cs="Arial"/>
                <w:b/>
                <w:iCs/>
                <w:caps/>
                <w:sz w:val="26"/>
                <w:szCs w:val="26"/>
                <w:lang w:val="es-PE"/>
              </w:rPr>
              <w:t>.</w:t>
            </w:r>
          </w:p>
          <w:p w14:paraId="4969DE26" w14:textId="77777777" w:rsidR="002632E0" w:rsidRPr="000A1F0F" w:rsidRDefault="002632E0" w:rsidP="00A6655A">
            <w:pPr>
              <w:pStyle w:val="Encabezado"/>
              <w:ind w:right="51"/>
              <w:jc w:val="both"/>
              <w:rPr>
                <w:rFonts w:ascii="Arial" w:hAnsi="Arial" w:cs="Arial"/>
                <w:b/>
                <w:iCs/>
                <w:caps/>
                <w:sz w:val="26"/>
                <w:szCs w:val="26"/>
                <w:lang w:val="es-PE"/>
              </w:rPr>
            </w:pPr>
          </w:p>
          <w:p w14:paraId="7D7C45A5" w14:textId="447CFE0F" w:rsidR="002632E0" w:rsidRDefault="002632E0" w:rsidP="00A6655A">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w:t>
            </w:r>
            <w:r w:rsidR="000B6885">
              <w:rPr>
                <w:rFonts w:ascii="Arial" w:hAnsi="Arial" w:cs="Arial"/>
                <w:b/>
                <w:iCs/>
                <w:caps/>
                <w:sz w:val="26"/>
                <w:szCs w:val="26"/>
                <w:lang w:val="es-PE"/>
              </w:rPr>
              <w:t>057</w:t>
            </w:r>
            <w:r>
              <w:rPr>
                <w:rFonts w:ascii="Arial" w:hAnsi="Arial" w:cs="Arial"/>
                <w:b/>
                <w:iCs/>
                <w:caps/>
                <w:sz w:val="26"/>
                <w:szCs w:val="26"/>
                <w:lang w:val="es-PE"/>
              </w:rPr>
              <w:t>/201</w:t>
            </w:r>
            <w:r w:rsidR="000B6885">
              <w:rPr>
                <w:rFonts w:ascii="Arial" w:hAnsi="Arial" w:cs="Arial"/>
                <w:b/>
                <w:iCs/>
                <w:caps/>
                <w:sz w:val="26"/>
                <w:szCs w:val="26"/>
                <w:lang w:val="es-PE"/>
              </w:rPr>
              <w:t>9</w:t>
            </w:r>
            <w:r>
              <w:rPr>
                <w:rFonts w:ascii="Arial" w:hAnsi="Arial" w:cs="Arial"/>
                <w:b/>
                <w:iCs/>
                <w:caps/>
                <w:sz w:val="26"/>
                <w:szCs w:val="26"/>
                <w:lang w:val="es-PE"/>
              </w:rPr>
              <w:t xml:space="preserve"> de la </w:t>
            </w:r>
            <w:r w:rsidR="00344F23">
              <w:rPr>
                <w:rFonts w:ascii="Arial" w:hAnsi="Arial" w:cs="Arial"/>
                <w:b/>
                <w:iCs/>
                <w:caps/>
                <w:sz w:val="26"/>
                <w:szCs w:val="26"/>
                <w:lang w:val="es-PE"/>
              </w:rPr>
              <w:t>CUAR</w:t>
            </w:r>
            <w:r>
              <w:rPr>
                <w:rFonts w:ascii="Arial" w:hAnsi="Arial" w:cs="Arial"/>
                <w:b/>
                <w:iCs/>
                <w:caps/>
                <w:sz w:val="26"/>
                <w:szCs w:val="26"/>
                <w:lang w:val="es-PE"/>
              </w:rPr>
              <w:t>TA sala unitaria DE PRIMERA INSTANCIA.</w:t>
            </w:r>
          </w:p>
          <w:p w14:paraId="2388D616" w14:textId="77777777" w:rsidR="002632E0" w:rsidRPr="000A1F0F" w:rsidRDefault="002632E0" w:rsidP="00A6655A">
            <w:pPr>
              <w:pStyle w:val="Encabezado"/>
              <w:ind w:left="1119" w:right="51" w:hanging="1119"/>
              <w:jc w:val="both"/>
              <w:rPr>
                <w:rFonts w:ascii="Arial" w:hAnsi="Arial" w:cs="Arial"/>
                <w:b/>
                <w:iCs/>
                <w:caps/>
                <w:sz w:val="26"/>
                <w:szCs w:val="26"/>
                <w:lang w:val="es-PE"/>
              </w:rPr>
            </w:pPr>
          </w:p>
          <w:p w14:paraId="5389C94E" w14:textId="77777777" w:rsidR="002632E0" w:rsidRPr="000A1F0F" w:rsidRDefault="002632E0" w:rsidP="00A6655A">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o MANUEL VELASCO ALCÁNTARA.</w:t>
            </w:r>
          </w:p>
        </w:tc>
      </w:tr>
      <w:tr w:rsidR="002632E0" w:rsidRPr="00B668BB" w14:paraId="014831F9" w14:textId="77777777" w:rsidTr="00A6655A">
        <w:tc>
          <w:tcPr>
            <w:tcW w:w="2356" w:type="dxa"/>
          </w:tcPr>
          <w:p w14:paraId="61D942D1" w14:textId="77777777" w:rsidR="002632E0" w:rsidRPr="00B668BB" w:rsidRDefault="002632E0" w:rsidP="00A6655A">
            <w:pPr>
              <w:rPr>
                <w:rFonts w:ascii="Arial" w:hAnsi="Arial" w:cs="Arial"/>
                <w:b/>
                <w:sz w:val="26"/>
                <w:szCs w:val="26"/>
              </w:rPr>
            </w:pPr>
          </w:p>
        </w:tc>
        <w:tc>
          <w:tcPr>
            <w:tcW w:w="7426" w:type="dxa"/>
          </w:tcPr>
          <w:p w14:paraId="66E52EFB" w14:textId="77777777" w:rsidR="002632E0" w:rsidRPr="00B668BB" w:rsidRDefault="002632E0" w:rsidP="00A6655A">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2632E0" w:rsidRPr="00FC7072" w14:paraId="7D61858F" w14:textId="77777777" w:rsidTr="00A6655A">
        <w:tc>
          <w:tcPr>
            <w:tcW w:w="2356" w:type="dxa"/>
          </w:tcPr>
          <w:p w14:paraId="49B1C851" w14:textId="77777777" w:rsidR="002632E0" w:rsidRPr="00FC7072" w:rsidRDefault="002632E0" w:rsidP="00A6655A">
            <w:pPr>
              <w:spacing w:line="360" w:lineRule="auto"/>
              <w:jc w:val="both"/>
              <w:rPr>
                <w:rFonts w:ascii="Arial" w:hAnsi="Arial" w:cs="Arial"/>
                <w:b/>
                <w:sz w:val="26"/>
                <w:szCs w:val="26"/>
              </w:rPr>
            </w:pPr>
          </w:p>
        </w:tc>
        <w:tc>
          <w:tcPr>
            <w:tcW w:w="7426" w:type="dxa"/>
          </w:tcPr>
          <w:p w14:paraId="445EA15F" w14:textId="77777777" w:rsidR="002632E0" w:rsidRPr="00FC7072" w:rsidRDefault="002632E0" w:rsidP="00A6655A">
            <w:pPr>
              <w:tabs>
                <w:tab w:val="left" w:pos="3103"/>
              </w:tabs>
              <w:spacing w:line="360" w:lineRule="auto"/>
              <w:ind w:left="2961" w:hanging="2961"/>
              <w:jc w:val="both"/>
              <w:rPr>
                <w:rFonts w:ascii="Arial" w:hAnsi="Arial" w:cs="Arial"/>
                <w:b/>
                <w:i/>
                <w:iCs/>
                <w:caps/>
                <w:sz w:val="26"/>
                <w:szCs w:val="26"/>
              </w:rPr>
            </w:pPr>
          </w:p>
        </w:tc>
      </w:tr>
    </w:tbl>
    <w:p w14:paraId="214DCD2A" w14:textId="1C8109F2" w:rsidR="002632E0" w:rsidRPr="00FC7072" w:rsidRDefault="002632E0" w:rsidP="002632E0">
      <w:pPr>
        <w:pStyle w:val="Textoindependiente"/>
        <w:spacing w:after="0" w:line="360" w:lineRule="auto"/>
        <w:jc w:val="both"/>
        <w:rPr>
          <w:rFonts w:ascii="Arial" w:hAnsi="Arial" w:cs="Arial"/>
          <w:b/>
          <w:sz w:val="26"/>
          <w:szCs w:val="26"/>
        </w:rPr>
      </w:pPr>
      <w:r w:rsidRPr="00FC7072">
        <w:rPr>
          <w:rFonts w:ascii="Arial" w:hAnsi="Arial" w:cs="Arial"/>
          <w:b/>
          <w:sz w:val="26"/>
          <w:szCs w:val="26"/>
        </w:rPr>
        <w:t xml:space="preserve">OAXACA DE JUÁREZ, OAXACA A </w:t>
      </w:r>
      <w:r w:rsidR="00E03231">
        <w:rPr>
          <w:rFonts w:ascii="Arial" w:hAnsi="Arial" w:cs="Arial"/>
          <w:b/>
          <w:sz w:val="26"/>
          <w:szCs w:val="26"/>
        </w:rPr>
        <w:t xml:space="preserve">SEIS DE MAYO </w:t>
      </w:r>
      <w:r w:rsidRPr="00FC7072">
        <w:rPr>
          <w:rFonts w:ascii="Arial" w:hAnsi="Arial" w:cs="Arial"/>
          <w:b/>
          <w:sz w:val="26"/>
          <w:szCs w:val="26"/>
        </w:rPr>
        <w:t xml:space="preserve">DE DOS MIL </w:t>
      </w:r>
      <w:r w:rsidR="000B6885">
        <w:rPr>
          <w:rFonts w:ascii="Arial" w:hAnsi="Arial" w:cs="Arial"/>
          <w:b/>
          <w:sz w:val="26"/>
          <w:szCs w:val="26"/>
        </w:rPr>
        <w:t>VEINT</w:t>
      </w:r>
      <w:r w:rsidR="00344F23">
        <w:rPr>
          <w:rFonts w:ascii="Arial" w:hAnsi="Arial" w:cs="Arial"/>
          <w:b/>
          <w:sz w:val="26"/>
          <w:szCs w:val="26"/>
        </w:rPr>
        <w:t xml:space="preserve">IUNO. </w:t>
      </w:r>
      <w:r w:rsidRPr="00FC7072">
        <w:rPr>
          <w:rFonts w:ascii="Arial" w:hAnsi="Arial" w:cs="Arial"/>
          <w:b/>
          <w:sz w:val="26"/>
          <w:szCs w:val="26"/>
        </w:rPr>
        <w:t>- - - - - - - - - - - - - - - - - - - - - - -</w:t>
      </w:r>
      <w:r w:rsidR="00283326">
        <w:rPr>
          <w:rFonts w:ascii="Arial" w:hAnsi="Arial" w:cs="Arial"/>
          <w:b/>
          <w:sz w:val="26"/>
          <w:szCs w:val="26"/>
        </w:rPr>
        <w:t xml:space="preserve"> - - - - - - - - - - - - - - - - - - - - </w:t>
      </w:r>
    </w:p>
    <w:p w14:paraId="40C494CE" w14:textId="293B440D"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sz w:val="26"/>
          <w:szCs w:val="26"/>
        </w:rPr>
        <w:t xml:space="preserve">Por recibido el Cuaderno de Revisión </w:t>
      </w:r>
      <w:r w:rsidRPr="00FC7072">
        <w:rPr>
          <w:rFonts w:ascii="Arial" w:hAnsi="Arial" w:cs="Arial"/>
          <w:b/>
          <w:sz w:val="26"/>
          <w:szCs w:val="26"/>
        </w:rPr>
        <w:t>0</w:t>
      </w:r>
      <w:r w:rsidR="000B6885">
        <w:rPr>
          <w:rFonts w:ascii="Arial" w:hAnsi="Arial" w:cs="Arial"/>
          <w:b/>
          <w:sz w:val="26"/>
          <w:szCs w:val="26"/>
        </w:rPr>
        <w:t>0</w:t>
      </w:r>
      <w:r w:rsidR="009339EF">
        <w:rPr>
          <w:rFonts w:ascii="Arial" w:hAnsi="Arial" w:cs="Arial"/>
          <w:b/>
          <w:sz w:val="26"/>
          <w:szCs w:val="26"/>
        </w:rPr>
        <w:t>8</w:t>
      </w:r>
      <w:r w:rsidR="000B6885">
        <w:rPr>
          <w:rFonts w:ascii="Arial" w:hAnsi="Arial" w:cs="Arial"/>
          <w:b/>
          <w:sz w:val="26"/>
          <w:szCs w:val="26"/>
        </w:rPr>
        <w:t>3/20</w:t>
      </w:r>
      <w:r w:rsidR="001F45F0">
        <w:rPr>
          <w:rFonts w:ascii="Arial" w:hAnsi="Arial" w:cs="Arial"/>
          <w:b/>
          <w:sz w:val="26"/>
          <w:szCs w:val="26"/>
        </w:rPr>
        <w:t>2</w:t>
      </w:r>
      <w:r w:rsidR="000B6885">
        <w:rPr>
          <w:rFonts w:ascii="Arial" w:hAnsi="Arial" w:cs="Arial"/>
          <w:b/>
          <w:sz w:val="26"/>
          <w:szCs w:val="26"/>
        </w:rPr>
        <w:t>0</w:t>
      </w:r>
      <w:r w:rsidRPr="00FC7072">
        <w:rPr>
          <w:rFonts w:ascii="Arial" w:hAnsi="Arial" w:cs="Arial"/>
          <w:b/>
          <w:sz w:val="26"/>
          <w:szCs w:val="26"/>
        </w:rPr>
        <w:t xml:space="preserve"> </w:t>
      </w:r>
      <w:r w:rsidRPr="00FC7072">
        <w:rPr>
          <w:rFonts w:ascii="Arial" w:hAnsi="Arial" w:cs="Arial"/>
          <w:sz w:val="26"/>
          <w:szCs w:val="26"/>
        </w:rPr>
        <w:t xml:space="preserve">que remite la Secretaría General de Acuerdos, con motivo del recurso de revisión interpuesto por </w:t>
      </w:r>
      <w:r w:rsidR="006C6B21">
        <w:rPr>
          <w:rFonts w:ascii="Arial" w:hAnsi="Arial" w:cs="Arial"/>
          <w:b/>
          <w:bCs/>
          <w:sz w:val="24"/>
          <w:szCs w:val="24"/>
        </w:rPr>
        <w:t xml:space="preserve">*********** </w:t>
      </w:r>
      <w:r w:rsidRPr="00FC7072">
        <w:rPr>
          <w:rFonts w:ascii="Arial" w:hAnsi="Arial" w:cs="Arial"/>
          <w:sz w:val="26"/>
          <w:szCs w:val="26"/>
        </w:rPr>
        <w:t xml:space="preserve">en contra de la sentencia de </w:t>
      </w:r>
      <w:r w:rsidR="009339EF">
        <w:rPr>
          <w:rFonts w:ascii="Arial" w:hAnsi="Arial" w:cs="Arial"/>
          <w:sz w:val="26"/>
          <w:szCs w:val="26"/>
        </w:rPr>
        <w:t xml:space="preserve">trece de noviembre de </w:t>
      </w:r>
      <w:r w:rsidR="000B6885">
        <w:rPr>
          <w:rFonts w:ascii="Arial" w:hAnsi="Arial" w:cs="Arial"/>
          <w:sz w:val="26"/>
          <w:szCs w:val="26"/>
        </w:rPr>
        <w:t xml:space="preserve">dos mil </w:t>
      </w:r>
      <w:r w:rsidR="009339EF">
        <w:rPr>
          <w:rFonts w:ascii="Arial" w:hAnsi="Arial" w:cs="Arial"/>
          <w:sz w:val="26"/>
          <w:szCs w:val="26"/>
        </w:rPr>
        <w:t>diecinueve</w:t>
      </w:r>
      <w:r w:rsidRPr="00FC7072">
        <w:rPr>
          <w:rFonts w:ascii="Arial" w:hAnsi="Arial" w:cs="Arial"/>
          <w:sz w:val="26"/>
          <w:szCs w:val="26"/>
        </w:rPr>
        <w:t>, dictad</w:t>
      </w:r>
      <w:r>
        <w:rPr>
          <w:rFonts w:ascii="Arial" w:hAnsi="Arial" w:cs="Arial"/>
          <w:sz w:val="26"/>
          <w:szCs w:val="26"/>
        </w:rPr>
        <w:t>a</w:t>
      </w:r>
      <w:r w:rsidRPr="00FC7072">
        <w:rPr>
          <w:rFonts w:ascii="Arial" w:hAnsi="Arial" w:cs="Arial"/>
          <w:sz w:val="26"/>
          <w:szCs w:val="26"/>
        </w:rPr>
        <w:t xml:space="preserve"> en el expediente </w:t>
      </w:r>
      <w:r w:rsidRPr="00FC7072">
        <w:rPr>
          <w:rFonts w:ascii="Arial" w:hAnsi="Arial" w:cs="Arial"/>
          <w:b/>
          <w:sz w:val="26"/>
          <w:szCs w:val="26"/>
        </w:rPr>
        <w:t>0</w:t>
      </w:r>
      <w:r w:rsidR="000B6885">
        <w:rPr>
          <w:rFonts w:ascii="Arial" w:hAnsi="Arial" w:cs="Arial"/>
          <w:b/>
          <w:sz w:val="26"/>
          <w:szCs w:val="26"/>
        </w:rPr>
        <w:t>057</w:t>
      </w:r>
      <w:r w:rsidRPr="00FC7072">
        <w:rPr>
          <w:rFonts w:ascii="Arial" w:hAnsi="Arial" w:cs="Arial"/>
          <w:b/>
          <w:sz w:val="26"/>
          <w:szCs w:val="26"/>
        </w:rPr>
        <w:t>/201</w:t>
      </w:r>
      <w:r w:rsidR="000B6885">
        <w:rPr>
          <w:rFonts w:ascii="Arial" w:hAnsi="Arial" w:cs="Arial"/>
          <w:b/>
          <w:sz w:val="26"/>
          <w:szCs w:val="26"/>
        </w:rPr>
        <w:t>9</w:t>
      </w:r>
      <w:r w:rsidRPr="00FC7072">
        <w:rPr>
          <w:rFonts w:ascii="Arial" w:hAnsi="Arial" w:cs="Arial"/>
          <w:b/>
          <w:sz w:val="26"/>
          <w:szCs w:val="26"/>
        </w:rPr>
        <w:t xml:space="preserve"> </w:t>
      </w:r>
      <w:r w:rsidRPr="00FC7072">
        <w:rPr>
          <w:rFonts w:ascii="Arial" w:hAnsi="Arial" w:cs="Arial"/>
          <w:sz w:val="26"/>
          <w:szCs w:val="26"/>
        </w:rPr>
        <w:t xml:space="preserve">del índice de la </w:t>
      </w:r>
      <w:r w:rsidR="009339EF">
        <w:rPr>
          <w:rFonts w:ascii="Arial" w:hAnsi="Arial" w:cs="Arial"/>
          <w:sz w:val="26"/>
          <w:szCs w:val="26"/>
        </w:rPr>
        <w:t>Cuart</w:t>
      </w:r>
      <w:r w:rsidR="000B6885">
        <w:rPr>
          <w:rFonts w:ascii="Arial" w:hAnsi="Arial" w:cs="Arial"/>
          <w:sz w:val="26"/>
          <w:szCs w:val="26"/>
        </w:rPr>
        <w:t xml:space="preserve">a </w:t>
      </w:r>
      <w:r w:rsidRPr="00FC7072">
        <w:rPr>
          <w:rFonts w:ascii="Arial" w:hAnsi="Arial" w:cs="Arial"/>
          <w:sz w:val="26"/>
          <w:szCs w:val="26"/>
        </w:rPr>
        <w:t>Sala Unitaria de Primera Instancia, relativo al juicio de nulidad promovido por</w:t>
      </w:r>
      <w:r w:rsidR="006C6B21">
        <w:rPr>
          <w:rFonts w:ascii="Arial" w:hAnsi="Arial" w:cs="Arial"/>
          <w:sz w:val="26"/>
          <w:szCs w:val="26"/>
        </w:rPr>
        <w:t xml:space="preserve"> </w:t>
      </w:r>
      <w:r w:rsidR="006C6B21">
        <w:rPr>
          <w:rFonts w:ascii="Arial" w:hAnsi="Arial" w:cs="Arial"/>
          <w:b/>
          <w:bCs/>
          <w:sz w:val="24"/>
          <w:szCs w:val="24"/>
        </w:rPr>
        <w:t>***********</w:t>
      </w:r>
      <w:r w:rsidRPr="00FC7072">
        <w:rPr>
          <w:rFonts w:ascii="Arial" w:hAnsi="Arial" w:cs="Arial"/>
          <w:b/>
          <w:sz w:val="26"/>
          <w:szCs w:val="26"/>
        </w:rPr>
        <w:t xml:space="preserve">, </w:t>
      </w:r>
      <w:r w:rsidRPr="00FC7072">
        <w:rPr>
          <w:rFonts w:ascii="Arial" w:hAnsi="Arial" w:cs="Arial"/>
          <w:sz w:val="26"/>
          <w:szCs w:val="26"/>
        </w:rPr>
        <w:t>en contra de</w:t>
      </w:r>
      <w:r w:rsidR="009339EF">
        <w:rPr>
          <w:rFonts w:ascii="Arial" w:hAnsi="Arial" w:cs="Arial"/>
          <w:sz w:val="26"/>
          <w:szCs w:val="26"/>
        </w:rPr>
        <w:t>l</w:t>
      </w:r>
      <w:r w:rsidRPr="00FC7072">
        <w:rPr>
          <w:rFonts w:ascii="Arial" w:hAnsi="Arial" w:cs="Arial"/>
          <w:sz w:val="26"/>
          <w:szCs w:val="26"/>
        </w:rPr>
        <w:t xml:space="preserve"> </w:t>
      </w:r>
      <w:r w:rsidR="009339EF">
        <w:rPr>
          <w:rFonts w:ascii="Arial" w:hAnsi="Arial" w:cs="Arial"/>
          <w:b/>
          <w:sz w:val="26"/>
          <w:szCs w:val="26"/>
        </w:rPr>
        <w:t xml:space="preserve">COMISIONADO DE </w:t>
      </w:r>
      <w:r w:rsidR="0056470D">
        <w:rPr>
          <w:rFonts w:ascii="Arial" w:hAnsi="Arial" w:cs="Arial"/>
          <w:b/>
          <w:sz w:val="26"/>
          <w:szCs w:val="26"/>
        </w:rPr>
        <w:t>SEGURIDAD PÚBLICA, VIALIDAD Y PROTECCIÓN CIVIL DEL MUNICIPIO DE SANTA CRUZ XOX</w:t>
      </w:r>
      <w:r w:rsidR="00B93779">
        <w:rPr>
          <w:rFonts w:ascii="Arial" w:hAnsi="Arial" w:cs="Arial"/>
          <w:b/>
          <w:sz w:val="26"/>
          <w:szCs w:val="26"/>
        </w:rPr>
        <w:t>O</w:t>
      </w:r>
      <w:r w:rsidR="0056470D">
        <w:rPr>
          <w:rFonts w:ascii="Arial" w:hAnsi="Arial" w:cs="Arial"/>
          <w:b/>
          <w:sz w:val="26"/>
          <w:szCs w:val="26"/>
        </w:rPr>
        <w:t>COTLÁN, OAXACA</w:t>
      </w:r>
      <w:r w:rsidRPr="00FC7072">
        <w:rPr>
          <w:rFonts w:ascii="Arial" w:eastAsia="Calibri" w:hAnsi="Arial" w:cs="Arial"/>
          <w:b/>
          <w:bCs/>
          <w:color w:val="000000" w:themeColor="text1"/>
          <w:sz w:val="26"/>
          <w:szCs w:val="26"/>
        </w:rPr>
        <w:t>;</w:t>
      </w:r>
      <w:r w:rsidRPr="00FC7072">
        <w:rPr>
          <w:rFonts w:ascii="Arial" w:hAnsi="Arial" w:cs="Arial"/>
          <w:sz w:val="26"/>
          <w:szCs w:val="26"/>
        </w:rPr>
        <w:t xml:space="preserve"> por lo que, con fundamento en los artículos 2</w:t>
      </w:r>
      <w:r>
        <w:rPr>
          <w:rFonts w:ascii="Arial" w:hAnsi="Arial" w:cs="Arial"/>
          <w:sz w:val="26"/>
          <w:szCs w:val="26"/>
        </w:rPr>
        <w:t>3</w:t>
      </w:r>
      <w:r w:rsidRPr="00FC7072">
        <w:rPr>
          <w:rFonts w:ascii="Arial" w:hAnsi="Arial" w:cs="Arial"/>
          <w:sz w:val="26"/>
          <w:szCs w:val="26"/>
        </w:rPr>
        <w:t>7 y 2</w:t>
      </w:r>
      <w:r>
        <w:rPr>
          <w:rFonts w:ascii="Arial" w:hAnsi="Arial" w:cs="Arial"/>
          <w:sz w:val="26"/>
          <w:szCs w:val="26"/>
        </w:rPr>
        <w:t>3</w:t>
      </w:r>
      <w:r w:rsidRPr="00FC7072">
        <w:rPr>
          <w:rFonts w:ascii="Arial" w:hAnsi="Arial" w:cs="Arial"/>
          <w:sz w:val="26"/>
          <w:szCs w:val="26"/>
        </w:rPr>
        <w:t xml:space="preserve">8 de la Ley de </w:t>
      </w:r>
      <w:r>
        <w:rPr>
          <w:rFonts w:ascii="Arial" w:hAnsi="Arial" w:cs="Arial"/>
          <w:sz w:val="26"/>
          <w:szCs w:val="26"/>
        </w:rPr>
        <w:t>Procedimiento y Justicia</w:t>
      </w:r>
      <w:r w:rsidRPr="00FC7072">
        <w:rPr>
          <w:rFonts w:ascii="Arial" w:hAnsi="Arial" w:cs="Arial"/>
          <w:sz w:val="26"/>
          <w:szCs w:val="26"/>
        </w:rPr>
        <w:t xml:space="preserve"> Administrativa para el Estado de Oaxaca, se admite. En consecuencia, se procede a dictar resolución en los siguientes términos:</w:t>
      </w:r>
      <w:r w:rsidR="00DD707A">
        <w:rPr>
          <w:rFonts w:ascii="Arial" w:hAnsi="Arial" w:cs="Arial"/>
          <w:sz w:val="26"/>
          <w:szCs w:val="26"/>
        </w:rPr>
        <w:t xml:space="preserve"> </w:t>
      </w:r>
    </w:p>
    <w:p w14:paraId="508D86CA" w14:textId="77777777" w:rsidR="002632E0" w:rsidRDefault="002632E0" w:rsidP="002632E0">
      <w:pPr>
        <w:pStyle w:val="Textoindependiente"/>
        <w:spacing w:before="240" w:after="0" w:line="360" w:lineRule="auto"/>
        <w:jc w:val="center"/>
        <w:rPr>
          <w:rFonts w:ascii="Arial" w:hAnsi="Arial" w:cs="Arial"/>
          <w:b/>
          <w:bCs/>
          <w:sz w:val="26"/>
          <w:szCs w:val="26"/>
        </w:rPr>
      </w:pPr>
      <w:r w:rsidRPr="00FC7072">
        <w:rPr>
          <w:rFonts w:ascii="Arial" w:hAnsi="Arial" w:cs="Arial"/>
          <w:b/>
          <w:bCs/>
          <w:sz w:val="26"/>
          <w:szCs w:val="26"/>
        </w:rPr>
        <w:t>R E S U L T A N D O</w:t>
      </w:r>
    </w:p>
    <w:p w14:paraId="6078D90F" w14:textId="7BEFD427" w:rsidR="002632E0" w:rsidRDefault="002632E0" w:rsidP="001C66DB">
      <w:pPr>
        <w:pStyle w:val="Textoindependiente"/>
        <w:spacing w:before="240" w:line="360" w:lineRule="auto"/>
        <w:ind w:firstLine="708"/>
        <w:jc w:val="both"/>
        <w:rPr>
          <w:rFonts w:ascii="Arial" w:hAnsi="Arial" w:cs="Arial"/>
          <w:sz w:val="26"/>
          <w:szCs w:val="26"/>
        </w:rPr>
      </w:pPr>
      <w:r w:rsidRPr="00FC7072">
        <w:rPr>
          <w:rFonts w:ascii="Arial" w:hAnsi="Arial" w:cs="Arial"/>
          <w:b/>
          <w:bCs/>
          <w:sz w:val="26"/>
          <w:szCs w:val="26"/>
        </w:rPr>
        <w:t xml:space="preserve">PRIMERO. </w:t>
      </w:r>
      <w:r w:rsidRPr="00FC7072">
        <w:rPr>
          <w:rFonts w:ascii="Arial" w:hAnsi="Arial" w:cs="Arial"/>
          <w:sz w:val="26"/>
          <w:szCs w:val="26"/>
        </w:rPr>
        <w:t xml:space="preserve">Inconforme con la sentencia de </w:t>
      </w:r>
      <w:r w:rsidR="00766656">
        <w:rPr>
          <w:rFonts w:ascii="Arial" w:hAnsi="Arial" w:cs="Arial"/>
          <w:sz w:val="26"/>
          <w:szCs w:val="26"/>
        </w:rPr>
        <w:t>trece de noviembre de dos mil diecinueve</w:t>
      </w:r>
      <w:r w:rsidRPr="00FC7072">
        <w:rPr>
          <w:rFonts w:ascii="Arial" w:hAnsi="Arial" w:cs="Arial"/>
          <w:sz w:val="26"/>
          <w:szCs w:val="26"/>
        </w:rPr>
        <w:t>, dictad</w:t>
      </w:r>
      <w:r>
        <w:rPr>
          <w:rFonts w:ascii="Arial" w:hAnsi="Arial" w:cs="Arial"/>
          <w:sz w:val="26"/>
          <w:szCs w:val="26"/>
        </w:rPr>
        <w:t>o</w:t>
      </w:r>
      <w:r w:rsidRPr="00FC7072">
        <w:rPr>
          <w:rFonts w:ascii="Arial" w:hAnsi="Arial" w:cs="Arial"/>
          <w:sz w:val="26"/>
          <w:szCs w:val="26"/>
        </w:rPr>
        <w:t xml:space="preserve"> por el Magistrado</w:t>
      </w:r>
      <w:r w:rsidR="00B10F53">
        <w:rPr>
          <w:rFonts w:ascii="Arial" w:hAnsi="Arial" w:cs="Arial"/>
          <w:sz w:val="26"/>
          <w:szCs w:val="26"/>
        </w:rPr>
        <w:t xml:space="preserve"> de la </w:t>
      </w:r>
      <w:r w:rsidR="00766656">
        <w:rPr>
          <w:rFonts w:ascii="Arial" w:hAnsi="Arial" w:cs="Arial"/>
          <w:sz w:val="26"/>
          <w:szCs w:val="26"/>
        </w:rPr>
        <w:t xml:space="preserve">Cuarta </w:t>
      </w:r>
      <w:r w:rsidRPr="00FC7072">
        <w:rPr>
          <w:rFonts w:ascii="Arial" w:hAnsi="Arial" w:cs="Arial"/>
          <w:sz w:val="26"/>
          <w:szCs w:val="26"/>
        </w:rPr>
        <w:t xml:space="preserve">Sala Unitaria de Primera Instancia, </w:t>
      </w:r>
      <w:r w:rsidR="006C6B21">
        <w:rPr>
          <w:rFonts w:ascii="Arial" w:hAnsi="Arial" w:cs="Arial"/>
          <w:b/>
          <w:bCs/>
          <w:sz w:val="24"/>
          <w:szCs w:val="24"/>
        </w:rPr>
        <w:t>***********</w:t>
      </w:r>
      <w:r w:rsidRPr="00FC7072">
        <w:rPr>
          <w:rFonts w:ascii="Arial" w:hAnsi="Arial" w:cs="Arial"/>
          <w:sz w:val="26"/>
          <w:szCs w:val="26"/>
        </w:rPr>
        <w:t>, interpuso en su contra recurso d</w:t>
      </w:r>
      <w:r>
        <w:rPr>
          <w:rFonts w:ascii="Arial" w:hAnsi="Arial" w:cs="Arial"/>
          <w:sz w:val="26"/>
          <w:szCs w:val="26"/>
        </w:rPr>
        <w:t>e revisión.</w:t>
      </w:r>
      <w:r w:rsidR="005C0FD6">
        <w:rPr>
          <w:rFonts w:ascii="Arial" w:hAnsi="Arial" w:cs="Arial"/>
          <w:sz w:val="26"/>
          <w:szCs w:val="26"/>
        </w:rPr>
        <w:t xml:space="preserve"> - - - - - - - - - -</w:t>
      </w:r>
      <w:r w:rsidR="006C6B21">
        <w:rPr>
          <w:rFonts w:ascii="Arial" w:hAnsi="Arial" w:cs="Arial"/>
          <w:sz w:val="26"/>
          <w:szCs w:val="26"/>
        </w:rPr>
        <w:t xml:space="preserve"> - - - - - - - - - - - - - - - - - - - - - - - - - - - - - - - - - - - - </w:t>
      </w:r>
    </w:p>
    <w:p w14:paraId="5F2EF185" w14:textId="1A36B9D7" w:rsidR="001C66DB" w:rsidRDefault="001C66DB" w:rsidP="001C66DB">
      <w:pPr>
        <w:spacing w:after="120" w:line="360" w:lineRule="auto"/>
        <w:ind w:firstLine="567"/>
        <w:jc w:val="both"/>
        <w:rPr>
          <w:rFonts w:ascii="Arial" w:hAnsi="Arial" w:cs="Arial"/>
          <w:b/>
          <w:sz w:val="26"/>
          <w:szCs w:val="26"/>
        </w:rPr>
      </w:pPr>
      <w:r>
        <w:rPr>
          <w:rFonts w:ascii="Arial" w:hAnsi="Arial" w:cs="Arial"/>
          <w:b/>
          <w:bCs/>
          <w:sz w:val="26"/>
          <w:szCs w:val="26"/>
        </w:rPr>
        <w:t xml:space="preserve">SEGUNDO. </w:t>
      </w:r>
      <w:r>
        <w:rPr>
          <w:rFonts w:ascii="Arial" w:hAnsi="Arial" w:cs="Arial"/>
          <w:bCs/>
          <w:sz w:val="26"/>
          <w:szCs w:val="26"/>
        </w:rPr>
        <w:t>L</w:t>
      </w:r>
      <w:r w:rsidR="00435CAE">
        <w:rPr>
          <w:rFonts w:ascii="Arial" w:hAnsi="Arial" w:cs="Arial"/>
          <w:bCs/>
          <w:sz w:val="26"/>
          <w:szCs w:val="26"/>
        </w:rPr>
        <w:t xml:space="preserve">os puntos resolutivos de </w:t>
      </w:r>
      <w:r>
        <w:rPr>
          <w:rFonts w:ascii="Arial" w:hAnsi="Arial" w:cs="Arial"/>
          <w:bCs/>
          <w:sz w:val="26"/>
          <w:szCs w:val="26"/>
        </w:rPr>
        <w:t xml:space="preserve">la sentencia recurrida </w:t>
      </w:r>
      <w:r w:rsidR="00435CAE">
        <w:rPr>
          <w:rFonts w:ascii="Arial" w:hAnsi="Arial" w:cs="Arial"/>
          <w:bCs/>
          <w:sz w:val="26"/>
          <w:szCs w:val="26"/>
        </w:rPr>
        <w:t>son los siguien</w:t>
      </w:r>
      <w:r>
        <w:rPr>
          <w:rFonts w:ascii="Arial" w:hAnsi="Arial" w:cs="Arial"/>
          <w:bCs/>
          <w:sz w:val="26"/>
          <w:szCs w:val="26"/>
        </w:rPr>
        <w:t>te</w:t>
      </w:r>
      <w:r w:rsidR="00435CAE">
        <w:rPr>
          <w:rFonts w:ascii="Arial" w:hAnsi="Arial" w:cs="Arial"/>
          <w:bCs/>
          <w:sz w:val="26"/>
          <w:szCs w:val="26"/>
        </w:rPr>
        <w:t>s</w:t>
      </w:r>
      <w:r>
        <w:rPr>
          <w:rFonts w:ascii="Arial" w:hAnsi="Arial" w:cs="Arial"/>
          <w:bCs/>
          <w:sz w:val="26"/>
          <w:szCs w:val="26"/>
        </w:rPr>
        <w:t>:</w:t>
      </w:r>
      <w:r w:rsidR="0019101D">
        <w:rPr>
          <w:rFonts w:ascii="Arial" w:hAnsi="Arial" w:cs="Arial"/>
          <w:bCs/>
          <w:sz w:val="26"/>
          <w:szCs w:val="26"/>
        </w:rPr>
        <w:t xml:space="preserve"> - - - - - - - - - - - - - - - - - - - - - - - - - - - - - - - - - - - - - - - - - - </w:t>
      </w:r>
      <w:r>
        <w:rPr>
          <w:rFonts w:ascii="Arial" w:hAnsi="Arial" w:cs="Arial"/>
          <w:sz w:val="26"/>
          <w:szCs w:val="26"/>
        </w:rPr>
        <w:t xml:space="preserve"> </w:t>
      </w:r>
    </w:p>
    <w:p w14:paraId="2D8E473E" w14:textId="77777777" w:rsidR="00847AC0" w:rsidRDefault="001C66DB" w:rsidP="001C66DB">
      <w:pPr>
        <w:spacing w:line="360" w:lineRule="auto"/>
        <w:ind w:left="851" w:right="900"/>
        <w:jc w:val="both"/>
        <w:rPr>
          <w:rFonts w:ascii="Arial" w:hAnsi="Arial" w:cs="Arial"/>
          <w:i/>
          <w:sz w:val="24"/>
          <w:szCs w:val="24"/>
        </w:rPr>
      </w:pPr>
      <w:r w:rsidRPr="00847AC0">
        <w:rPr>
          <w:rFonts w:ascii="Arial" w:hAnsi="Arial" w:cs="Arial"/>
          <w:i/>
          <w:sz w:val="24"/>
          <w:szCs w:val="24"/>
        </w:rPr>
        <w:t>“</w:t>
      </w:r>
      <w:r w:rsidRPr="00847AC0">
        <w:rPr>
          <w:rFonts w:ascii="Arial" w:hAnsi="Arial" w:cs="Arial"/>
          <w:b/>
          <w:i/>
          <w:sz w:val="24"/>
          <w:szCs w:val="24"/>
        </w:rPr>
        <w:t>PRIMERO.</w:t>
      </w:r>
      <w:r w:rsidRPr="00847AC0">
        <w:rPr>
          <w:rFonts w:ascii="Arial" w:hAnsi="Arial" w:cs="Arial"/>
          <w:i/>
          <w:sz w:val="24"/>
          <w:szCs w:val="24"/>
        </w:rPr>
        <w:t xml:space="preserve"> Esta Cuarta Sala Unitaria fue </w:t>
      </w:r>
      <w:r w:rsidRPr="00847AC0">
        <w:rPr>
          <w:rFonts w:ascii="Arial" w:hAnsi="Arial" w:cs="Arial"/>
          <w:b/>
          <w:i/>
          <w:sz w:val="24"/>
          <w:szCs w:val="24"/>
        </w:rPr>
        <w:t>competente</w:t>
      </w:r>
      <w:r w:rsidRPr="00847AC0">
        <w:rPr>
          <w:rFonts w:ascii="Arial" w:hAnsi="Arial" w:cs="Arial"/>
          <w:i/>
          <w:sz w:val="24"/>
          <w:szCs w:val="24"/>
        </w:rPr>
        <w:t xml:space="preserve"> para conocer y resolver del presente asunto. - - - - - - -  - - - - - - - -</w:t>
      </w:r>
    </w:p>
    <w:p w14:paraId="26F4578E" w14:textId="305E5276" w:rsidR="001C66DB" w:rsidRPr="00847AC0" w:rsidRDefault="001C66DB" w:rsidP="00847AC0">
      <w:pPr>
        <w:pStyle w:val="Sinespaciado"/>
      </w:pPr>
      <w:r w:rsidRPr="00847AC0">
        <w:t xml:space="preserve"> </w:t>
      </w:r>
    </w:p>
    <w:p w14:paraId="06CFAD12" w14:textId="41A34A18" w:rsidR="001C66DB" w:rsidRPr="00847AC0" w:rsidRDefault="001C66DB" w:rsidP="001C66DB">
      <w:pPr>
        <w:spacing w:line="360" w:lineRule="auto"/>
        <w:ind w:left="851" w:right="900"/>
        <w:jc w:val="both"/>
        <w:rPr>
          <w:rFonts w:ascii="Arial" w:hAnsi="Arial" w:cs="Arial"/>
          <w:i/>
          <w:sz w:val="24"/>
          <w:szCs w:val="24"/>
        </w:rPr>
      </w:pPr>
      <w:r w:rsidRPr="00847AC0">
        <w:rPr>
          <w:rFonts w:ascii="Arial" w:hAnsi="Arial" w:cs="Arial"/>
          <w:b/>
          <w:i/>
          <w:sz w:val="24"/>
          <w:szCs w:val="24"/>
        </w:rPr>
        <w:t>SEGUNDO.</w:t>
      </w:r>
      <w:r w:rsidRPr="00847AC0">
        <w:rPr>
          <w:rFonts w:ascii="Arial" w:hAnsi="Arial" w:cs="Arial"/>
          <w:i/>
          <w:sz w:val="24"/>
          <w:szCs w:val="24"/>
        </w:rPr>
        <w:t xml:space="preserve"> La </w:t>
      </w:r>
      <w:r w:rsidRPr="00847AC0">
        <w:rPr>
          <w:rFonts w:ascii="Arial" w:hAnsi="Arial" w:cs="Arial"/>
          <w:b/>
          <w:i/>
          <w:sz w:val="24"/>
          <w:szCs w:val="24"/>
        </w:rPr>
        <w:t>personalidad</w:t>
      </w:r>
      <w:r w:rsidRPr="00847AC0">
        <w:rPr>
          <w:rFonts w:ascii="Arial" w:hAnsi="Arial" w:cs="Arial"/>
          <w:i/>
          <w:sz w:val="24"/>
          <w:szCs w:val="24"/>
        </w:rPr>
        <w:t xml:space="preserve"> de las partes quedó acreditada en autos. - - - - - - - </w:t>
      </w:r>
      <w:r w:rsidR="00847AC0">
        <w:rPr>
          <w:rFonts w:ascii="Arial" w:hAnsi="Arial" w:cs="Arial"/>
          <w:i/>
          <w:sz w:val="24"/>
          <w:szCs w:val="24"/>
        </w:rPr>
        <w:t>- - - - - - - - - - - - - - - - - - - - - - - - - - - - - - -</w:t>
      </w:r>
    </w:p>
    <w:p w14:paraId="682F2DC7" w14:textId="0398D4B8" w:rsidR="001C66DB" w:rsidRDefault="001C66DB" w:rsidP="001C66DB">
      <w:pPr>
        <w:spacing w:line="360" w:lineRule="auto"/>
        <w:ind w:left="851" w:right="900"/>
        <w:jc w:val="both"/>
        <w:rPr>
          <w:rFonts w:ascii="Arial" w:hAnsi="Arial" w:cs="Arial"/>
          <w:i/>
          <w:sz w:val="24"/>
          <w:szCs w:val="24"/>
        </w:rPr>
      </w:pPr>
      <w:r w:rsidRPr="00847AC0">
        <w:rPr>
          <w:rFonts w:ascii="Arial" w:hAnsi="Arial" w:cs="Arial"/>
          <w:b/>
          <w:i/>
          <w:sz w:val="24"/>
          <w:szCs w:val="24"/>
        </w:rPr>
        <w:t xml:space="preserve">TERCERO. </w:t>
      </w:r>
      <w:r w:rsidRPr="00847AC0">
        <w:rPr>
          <w:rFonts w:ascii="Arial" w:hAnsi="Arial" w:cs="Arial"/>
          <w:i/>
          <w:sz w:val="24"/>
          <w:szCs w:val="24"/>
        </w:rPr>
        <w:t>No se acredito causal alguna de improcedencia por lo que</w:t>
      </w:r>
      <w:r w:rsidRPr="00847AC0">
        <w:rPr>
          <w:rFonts w:ascii="Arial" w:hAnsi="Arial" w:cs="Arial"/>
          <w:b/>
          <w:i/>
          <w:sz w:val="24"/>
          <w:szCs w:val="24"/>
        </w:rPr>
        <w:t xml:space="preserve"> NO SE SOBRESEE EL JUICIO</w:t>
      </w:r>
      <w:r w:rsidRPr="00847AC0">
        <w:rPr>
          <w:rFonts w:ascii="Arial" w:hAnsi="Arial" w:cs="Arial"/>
          <w:i/>
          <w:sz w:val="24"/>
          <w:szCs w:val="24"/>
        </w:rPr>
        <w:t xml:space="preserve">. - - - - - - - - - - - - - </w:t>
      </w:r>
    </w:p>
    <w:p w14:paraId="1925521D" w14:textId="77777777" w:rsidR="00847AC0" w:rsidRPr="00847AC0" w:rsidRDefault="00847AC0" w:rsidP="00847AC0">
      <w:pPr>
        <w:pStyle w:val="Sinespaciado"/>
      </w:pPr>
    </w:p>
    <w:p w14:paraId="74FC2BDE" w14:textId="75C375E2" w:rsidR="001C66DB" w:rsidRDefault="001C66DB" w:rsidP="001C66DB">
      <w:pPr>
        <w:spacing w:line="360" w:lineRule="auto"/>
        <w:ind w:left="851" w:right="900"/>
        <w:jc w:val="both"/>
        <w:rPr>
          <w:rFonts w:ascii="Arial" w:hAnsi="Arial" w:cs="Arial"/>
          <w:i/>
          <w:sz w:val="24"/>
          <w:szCs w:val="24"/>
        </w:rPr>
      </w:pPr>
      <w:r w:rsidRPr="00847AC0">
        <w:rPr>
          <w:rFonts w:ascii="Arial" w:hAnsi="Arial" w:cs="Arial"/>
          <w:b/>
          <w:i/>
          <w:sz w:val="24"/>
          <w:szCs w:val="24"/>
        </w:rPr>
        <w:lastRenderedPageBreak/>
        <w:t>CUARTO</w:t>
      </w:r>
      <w:r w:rsidRPr="00847AC0">
        <w:rPr>
          <w:rFonts w:ascii="Arial" w:hAnsi="Arial" w:cs="Arial"/>
          <w:i/>
          <w:sz w:val="24"/>
          <w:szCs w:val="24"/>
        </w:rPr>
        <w:t xml:space="preserve">. Se declararon </w:t>
      </w:r>
      <w:r w:rsidRPr="00847AC0">
        <w:rPr>
          <w:rFonts w:ascii="Arial" w:hAnsi="Arial" w:cs="Arial"/>
          <w:b/>
          <w:i/>
          <w:sz w:val="24"/>
          <w:szCs w:val="24"/>
        </w:rPr>
        <w:t xml:space="preserve">improcedentes las excepciones </w:t>
      </w:r>
      <w:r w:rsidRPr="00847AC0">
        <w:rPr>
          <w:rFonts w:ascii="Arial" w:hAnsi="Arial" w:cs="Arial"/>
          <w:i/>
          <w:sz w:val="24"/>
          <w:szCs w:val="24"/>
        </w:rPr>
        <w:t xml:space="preserve">opuestas por la </w:t>
      </w:r>
      <w:r w:rsidRPr="00847AC0">
        <w:rPr>
          <w:rFonts w:ascii="Arial" w:hAnsi="Arial" w:cs="Arial"/>
          <w:b/>
          <w:i/>
          <w:sz w:val="24"/>
          <w:szCs w:val="24"/>
        </w:rPr>
        <w:t xml:space="preserve">autoridad demandada. - - - - - - - - - - - - - - - </w:t>
      </w:r>
    </w:p>
    <w:p w14:paraId="668E544A" w14:textId="77777777" w:rsidR="00847AC0" w:rsidRPr="00847AC0" w:rsidRDefault="00847AC0" w:rsidP="00847AC0">
      <w:pPr>
        <w:pStyle w:val="Sinespaciado"/>
      </w:pPr>
    </w:p>
    <w:p w14:paraId="092BD82A" w14:textId="355293E1" w:rsidR="001C66DB" w:rsidRDefault="001C66DB" w:rsidP="001C66DB">
      <w:pPr>
        <w:spacing w:line="360" w:lineRule="auto"/>
        <w:ind w:left="851" w:right="900"/>
        <w:jc w:val="both"/>
        <w:rPr>
          <w:rFonts w:ascii="Arial" w:hAnsi="Arial" w:cs="Arial"/>
          <w:b/>
          <w:i/>
          <w:sz w:val="24"/>
          <w:szCs w:val="24"/>
        </w:rPr>
      </w:pPr>
      <w:r w:rsidRPr="00847AC0">
        <w:rPr>
          <w:rFonts w:ascii="Arial" w:hAnsi="Arial" w:cs="Arial"/>
          <w:b/>
          <w:i/>
          <w:sz w:val="24"/>
          <w:szCs w:val="24"/>
        </w:rPr>
        <w:t xml:space="preserve">QUINTO. </w:t>
      </w:r>
      <w:r w:rsidRPr="00847AC0">
        <w:rPr>
          <w:rFonts w:ascii="Arial" w:hAnsi="Arial" w:cs="Arial"/>
          <w:i/>
          <w:sz w:val="24"/>
          <w:szCs w:val="24"/>
        </w:rPr>
        <w:t>Se declara la</w:t>
      </w:r>
      <w:r w:rsidRPr="00847AC0">
        <w:rPr>
          <w:rFonts w:ascii="Arial" w:hAnsi="Arial" w:cs="Arial"/>
          <w:b/>
          <w:i/>
          <w:sz w:val="24"/>
          <w:szCs w:val="24"/>
        </w:rPr>
        <w:t xml:space="preserve"> NULIDAD LISA Y LLANA </w:t>
      </w:r>
      <w:r w:rsidRPr="00847AC0">
        <w:rPr>
          <w:rFonts w:ascii="Arial" w:hAnsi="Arial" w:cs="Arial"/>
          <w:i/>
          <w:sz w:val="24"/>
          <w:szCs w:val="24"/>
        </w:rPr>
        <w:t xml:space="preserve">del acuerdo de ocho de mayo de dos mil diecinueve, emitido por el </w:t>
      </w:r>
      <w:r w:rsidRPr="00847AC0">
        <w:rPr>
          <w:rFonts w:ascii="Arial" w:hAnsi="Arial" w:cs="Arial"/>
          <w:b/>
          <w:i/>
          <w:sz w:val="24"/>
          <w:szCs w:val="24"/>
        </w:rPr>
        <w:t>Comisionado de Seguridad Pública, Vialidad y Protección Civil de</w:t>
      </w:r>
      <w:r w:rsidR="009708AD" w:rsidRPr="00847AC0">
        <w:rPr>
          <w:rFonts w:ascii="Arial" w:hAnsi="Arial" w:cs="Arial"/>
          <w:b/>
          <w:i/>
          <w:sz w:val="24"/>
          <w:szCs w:val="24"/>
        </w:rPr>
        <w:t>l (sic)</w:t>
      </w:r>
      <w:r w:rsidRPr="00847AC0">
        <w:rPr>
          <w:rFonts w:ascii="Arial" w:hAnsi="Arial" w:cs="Arial"/>
          <w:b/>
          <w:i/>
          <w:sz w:val="24"/>
          <w:szCs w:val="24"/>
        </w:rPr>
        <w:t xml:space="preserve"> Santa Cruz Xoxo</w:t>
      </w:r>
      <w:r w:rsidR="003B2688" w:rsidRPr="00847AC0">
        <w:rPr>
          <w:rFonts w:ascii="Arial" w:hAnsi="Arial" w:cs="Arial"/>
          <w:b/>
          <w:i/>
          <w:sz w:val="24"/>
          <w:szCs w:val="24"/>
        </w:rPr>
        <w:t>co</w:t>
      </w:r>
      <w:r w:rsidRPr="00847AC0">
        <w:rPr>
          <w:rFonts w:ascii="Arial" w:hAnsi="Arial" w:cs="Arial"/>
          <w:b/>
          <w:i/>
          <w:sz w:val="24"/>
          <w:szCs w:val="24"/>
        </w:rPr>
        <w:t xml:space="preserve">tlán, Oaxaca, </w:t>
      </w:r>
      <w:r w:rsidRPr="00847AC0">
        <w:rPr>
          <w:rFonts w:ascii="Arial" w:hAnsi="Arial" w:cs="Arial"/>
          <w:i/>
          <w:sz w:val="24"/>
          <w:szCs w:val="24"/>
        </w:rPr>
        <w:t>como quedo</w:t>
      </w:r>
      <w:r w:rsidR="009708AD" w:rsidRPr="00847AC0">
        <w:rPr>
          <w:rFonts w:ascii="Arial" w:hAnsi="Arial" w:cs="Arial"/>
          <w:i/>
          <w:sz w:val="24"/>
          <w:szCs w:val="24"/>
        </w:rPr>
        <w:t xml:space="preserve"> (sic)</w:t>
      </w:r>
      <w:r w:rsidRPr="00847AC0">
        <w:rPr>
          <w:rFonts w:ascii="Arial" w:hAnsi="Arial" w:cs="Arial"/>
          <w:i/>
          <w:sz w:val="24"/>
          <w:szCs w:val="24"/>
        </w:rPr>
        <w:t xml:space="preserve"> precisado en el considerando </w:t>
      </w:r>
      <w:r w:rsidRPr="00847AC0">
        <w:rPr>
          <w:rFonts w:ascii="Arial" w:hAnsi="Arial" w:cs="Arial"/>
          <w:b/>
          <w:i/>
          <w:sz w:val="24"/>
          <w:szCs w:val="24"/>
        </w:rPr>
        <w:t>quinto</w:t>
      </w:r>
      <w:r w:rsidRPr="00847AC0">
        <w:rPr>
          <w:rFonts w:ascii="Arial" w:hAnsi="Arial" w:cs="Arial"/>
          <w:i/>
          <w:sz w:val="24"/>
          <w:szCs w:val="24"/>
        </w:rPr>
        <w:t xml:space="preserve"> de esta sentencia</w:t>
      </w:r>
      <w:r w:rsidRPr="00847AC0">
        <w:rPr>
          <w:rFonts w:ascii="Arial" w:hAnsi="Arial" w:cs="Arial"/>
          <w:b/>
          <w:i/>
          <w:sz w:val="24"/>
          <w:szCs w:val="24"/>
        </w:rPr>
        <w:t xml:space="preserve">. </w:t>
      </w:r>
    </w:p>
    <w:p w14:paraId="3BFFE0C0" w14:textId="77777777" w:rsidR="00847AC0" w:rsidRPr="00847AC0" w:rsidRDefault="00847AC0" w:rsidP="00847AC0">
      <w:pPr>
        <w:pStyle w:val="Sinespaciado"/>
      </w:pPr>
    </w:p>
    <w:p w14:paraId="7210881D" w14:textId="5EEA2689" w:rsidR="001C66DB" w:rsidRDefault="001C66DB" w:rsidP="001C66DB">
      <w:pPr>
        <w:spacing w:line="360" w:lineRule="auto"/>
        <w:ind w:left="851" w:right="900"/>
        <w:jc w:val="both"/>
        <w:rPr>
          <w:rFonts w:ascii="Arial" w:hAnsi="Arial" w:cs="Arial"/>
          <w:i/>
          <w:sz w:val="24"/>
          <w:szCs w:val="24"/>
        </w:rPr>
      </w:pPr>
      <w:r w:rsidRPr="00847AC0">
        <w:rPr>
          <w:rFonts w:ascii="Arial" w:hAnsi="Arial" w:cs="Arial"/>
          <w:b/>
          <w:i/>
          <w:sz w:val="24"/>
          <w:szCs w:val="24"/>
        </w:rPr>
        <w:t xml:space="preserve">SEXTO. </w:t>
      </w:r>
      <w:r w:rsidRPr="00847AC0">
        <w:rPr>
          <w:rFonts w:ascii="Arial" w:hAnsi="Arial" w:cs="Arial"/>
          <w:i/>
          <w:sz w:val="24"/>
          <w:szCs w:val="24"/>
        </w:rPr>
        <w:t>Como consecuencia de lo anterior, al existir restricción expresa en la Constitución Federal para reinstalar al actor la autoridad demandada deberá pagar al actor</w:t>
      </w:r>
      <w:r w:rsidR="006C6B21">
        <w:rPr>
          <w:rFonts w:ascii="Arial" w:hAnsi="Arial" w:cs="Arial"/>
          <w:i/>
          <w:sz w:val="24"/>
          <w:szCs w:val="24"/>
        </w:rPr>
        <w:t xml:space="preserve"> </w:t>
      </w:r>
      <w:r w:rsidR="006C6B21">
        <w:rPr>
          <w:rFonts w:ascii="Arial" w:hAnsi="Arial" w:cs="Arial"/>
          <w:b/>
          <w:bCs/>
          <w:sz w:val="24"/>
          <w:szCs w:val="24"/>
        </w:rPr>
        <w:t>***********</w:t>
      </w:r>
      <w:r w:rsidRPr="00847AC0">
        <w:rPr>
          <w:rFonts w:ascii="Arial" w:hAnsi="Arial" w:cs="Arial"/>
          <w:i/>
          <w:sz w:val="24"/>
          <w:szCs w:val="24"/>
        </w:rPr>
        <w:t>, las prestaciones que quedaron precisados en el considerando</w:t>
      </w:r>
      <w:r w:rsidRPr="00847AC0">
        <w:rPr>
          <w:rFonts w:ascii="Arial" w:hAnsi="Arial" w:cs="Arial"/>
          <w:b/>
          <w:i/>
          <w:sz w:val="24"/>
          <w:szCs w:val="24"/>
        </w:rPr>
        <w:t xml:space="preserve"> sexto </w:t>
      </w:r>
      <w:r w:rsidRPr="00847AC0">
        <w:rPr>
          <w:rFonts w:ascii="Arial" w:hAnsi="Arial" w:cs="Arial"/>
          <w:i/>
          <w:sz w:val="24"/>
          <w:szCs w:val="24"/>
        </w:rPr>
        <w:t xml:space="preserve">de esta sentencia, una vez que cause ejecutoria. - - - - - - - - - - - - - - - </w:t>
      </w:r>
      <w:r w:rsidR="006C6B21">
        <w:rPr>
          <w:rFonts w:ascii="Arial" w:hAnsi="Arial" w:cs="Arial"/>
          <w:i/>
          <w:sz w:val="24"/>
          <w:szCs w:val="24"/>
        </w:rPr>
        <w:t xml:space="preserve">- - - - - - - - - - - - - - - - - - - - - - </w:t>
      </w:r>
    </w:p>
    <w:p w14:paraId="35911603" w14:textId="77777777" w:rsidR="00847AC0" w:rsidRPr="00847AC0" w:rsidRDefault="00847AC0" w:rsidP="00847AC0">
      <w:pPr>
        <w:pStyle w:val="Sinespaciado"/>
      </w:pPr>
    </w:p>
    <w:p w14:paraId="7F42BDF6" w14:textId="32E7DD95" w:rsidR="001C66DB" w:rsidRPr="00847AC0" w:rsidRDefault="001C66DB" w:rsidP="001C66DB">
      <w:pPr>
        <w:spacing w:line="360" w:lineRule="auto"/>
        <w:ind w:left="851" w:right="900"/>
        <w:jc w:val="both"/>
        <w:rPr>
          <w:rFonts w:ascii="Arial" w:hAnsi="Arial" w:cs="Arial"/>
          <w:i/>
          <w:sz w:val="24"/>
          <w:szCs w:val="24"/>
        </w:rPr>
      </w:pPr>
      <w:r w:rsidRPr="00847AC0">
        <w:rPr>
          <w:rFonts w:ascii="Arial" w:hAnsi="Arial" w:cs="Arial"/>
          <w:b/>
          <w:i/>
          <w:sz w:val="24"/>
          <w:szCs w:val="24"/>
        </w:rPr>
        <w:t xml:space="preserve">SÉPTIMO. </w:t>
      </w:r>
      <w:r w:rsidR="00847AC0" w:rsidRPr="00847AC0">
        <w:rPr>
          <w:rFonts w:ascii="Arial" w:hAnsi="Arial" w:cs="Arial"/>
          <w:b/>
          <w:i/>
          <w:sz w:val="24"/>
          <w:szCs w:val="24"/>
        </w:rPr>
        <w:t>NOTIFÍQUESE</w:t>
      </w:r>
      <w:r w:rsidRPr="00847AC0">
        <w:rPr>
          <w:rFonts w:ascii="Arial" w:hAnsi="Arial" w:cs="Arial"/>
          <w:b/>
          <w:i/>
          <w:sz w:val="24"/>
          <w:szCs w:val="24"/>
        </w:rPr>
        <w:t xml:space="preserve"> PERSONALMENTE A LA PARTE ACTORA Y POR OFICIO A LA AUTORIDAD DEMANDADA</w:t>
      </w:r>
      <w:r w:rsidRPr="00847AC0">
        <w:rPr>
          <w:rFonts w:ascii="Arial" w:hAnsi="Arial" w:cs="Arial"/>
          <w:i/>
          <w:sz w:val="24"/>
          <w:szCs w:val="24"/>
        </w:rPr>
        <w:t>, con fundamento en los artículos 172 fracción I y 173 fracciones I y II, de la Ley de Procedimiento y Justicia Administrativa para el Estado de Oaxaca.” - - - - - - - - - - - - - -</w:t>
      </w:r>
      <w:r w:rsidR="003B2688" w:rsidRPr="00847AC0">
        <w:rPr>
          <w:rFonts w:ascii="Arial" w:hAnsi="Arial" w:cs="Arial"/>
          <w:i/>
          <w:sz w:val="24"/>
          <w:szCs w:val="24"/>
        </w:rPr>
        <w:t xml:space="preserve"> </w:t>
      </w:r>
    </w:p>
    <w:p w14:paraId="539F1188" w14:textId="77777777" w:rsidR="002632E0" w:rsidRPr="00365572" w:rsidRDefault="002632E0" w:rsidP="002632E0">
      <w:pPr>
        <w:ind w:firstLine="709"/>
        <w:rPr>
          <w:b/>
        </w:rPr>
      </w:pPr>
    </w:p>
    <w:p w14:paraId="18706BFF" w14:textId="77777777" w:rsidR="002632E0" w:rsidRDefault="002632E0" w:rsidP="002632E0">
      <w:pPr>
        <w:pStyle w:val="Textoindependiente"/>
        <w:spacing w:after="0" w:line="360" w:lineRule="auto"/>
        <w:ind w:left="1416" w:firstLine="708"/>
        <w:rPr>
          <w:rFonts w:ascii="Arial" w:eastAsia="Times New Roman" w:hAnsi="Arial" w:cs="Arial"/>
          <w:b/>
          <w:sz w:val="26"/>
          <w:szCs w:val="26"/>
          <w:lang w:eastAsia="es-ES"/>
        </w:rPr>
      </w:pPr>
      <w:r w:rsidRPr="00FC7072">
        <w:rPr>
          <w:rFonts w:ascii="Arial" w:eastAsia="Times New Roman" w:hAnsi="Arial" w:cs="Arial"/>
          <w:b/>
          <w:sz w:val="26"/>
          <w:szCs w:val="26"/>
          <w:lang w:eastAsia="es-ES"/>
        </w:rPr>
        <w:t>C O N S I D E R A N D O</w:t>
      </w:r>
    </w:p>
    <w:p w14:paraId="2BEBC418" w14:textId="79B62006" w:rsidR="002632E0" w:rsidRDefault="00DC3CE0" w:rsidP="002632E0">
      <w:pPr>
        <w:pStyle w:val="Textoindependiente"/>
        <w:spacing w:before="240" w:after="0" w:line="360" w:lineRule="auto"/>
        <w:ind w:firstLine="708"/>
        <w:jc w:val="both"/>
        <w:rPr>
          <w:rFonts w:ascii="Arial" w:hAnsi="Arial" w:cs="Arial"/>
          <w:b/>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bookmarkStart w:id="1" w:name="_Hlk69809210"/>
      <w:r>
        <w:rPr>
          <w:rFonts w:ascii="Arial" w:hAnsi="Arial" w:cs="Arial"/>
          <w:bCs/>
          <w:iCs/>
          <w:sz w:val="26"/>
          <w:szCs w:val="26"/>
        </w:rPr>
        <w:t xml:space="preserve">Esta Sala Superior es competente para conocer del presente asunto, de conformidad con lo dispuesto por los artículos 114 </w:t>
      </w:r>
      <w:r w:rsidR="00847AC0">
        <w:rPr>
          <w:rFonts w:ascii="Arial" w:hAnsi="Arial" w:cs="Arial"/>
          <w:bCs/>
          <w:iCs/>
          <w:sz w:val="26"/>
          <w:szCs w:val="26"/>
        </w:rPr>
        <w:t>QUÁTER</w:t>
      </w:r>
      <w:r w:rsidR="00B93779">
        <w:rPr>
          <w:rFonts w:ascii="Arial" w:hAnsi="Arial" w:cs="Arial"/>
          <w:bCs/>
          <w:iCs/>
          <w:sz w:val="26"/>
          <w:szCs w:val="26"/>
        </w:rPr>
        <w:t>,</w:t>
      </w:r>
      <w:r>
        <w:rPr>
          <w:rFonts w:ascii="Arial" w:hAnsi="Arial" w:cs="Arial"/>
          <w:bCs/>
          <w:iCs/>
          <w:sz w:val="26"/>
          <w:szCs w:val="26"/>
        </w:rPr>
        <w:t xml:space="preserve"> de la Constitución Política del Estado Libre y Soberano de Oaxaca; 1 párrafo segundo, 2,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w:t>
      </w:r>
      <w:bookmarkEnd w:id="1"/>
      <w:r>
        <w:rPr>
          <w:rFonts w:ascii="Arial" w:hAnsi="Arial" w:cs="Arial"/>
          <w:bCs/>
          <w:iCs/>
          <w:sz w:val="26"/>
          <w:szCs w:val="26"/>
        </w:rPr>
        <w:t>,</w:t>
      </w:r>
      <w:r w:rsidR="002632E0" w:rsidRPr="00FC7072">
        <w:rPr>
          <w:rFonts w:ascii="Arial" w:hAnsi="Arial" w:cs="Arial"/>
          <w:sz w:val="26"/>
          <w:szCs w:val="26"/>
        </w:rPr>
        <w:t xml:space="preserve"> dado que se trata de un Recurso de Revisión interpuesto en contra de</w:t>
      </w:r>
      <w:r w:rsidR="002632E0">
        <w:rPr>
          <w:rFonts w:ascii="Arial" w:hAnsi="Arial" w:cs="Arial"/>
          <w:sz w:val="26"/>
          <w:szCs w:val="26"/>
        </w:rPr>
        <w:t xml:space="preserve"> </w:t>
      </w:r>
      <w:r w:rsidR="002632E0" w:rsidRPr="00FC7072">
        <w:rPr>
          <w:rFonts w:ascii="Arial" w:hAnsi="Arial" w:cs="Arial"/>
          <w:sz w:val="26"/>
          <w:szCs w:val="26"/>
        </w:rPr>
        <w:t>la</w:t>
      </w:r>
      <w:r w:rsidR="002632E0">
        <w:rPr>
          <w:rFonts w:ascii="Arial" w:hAnsi="Arial" w:cs="Arial"/>
          <w:sz w:val="26"/>
          <w:szCs w:val="26"/>
        </w:rPr>
        <w:t xml:space="preserve"> sentencia</w:t>
      </w:r>
      <w:r w:rsidR="002632E0" w:rsidRPr="00FC7072">
        <w:rPr>
          <w:rFonts w:ascii="Arial" w:hAnsi="Arial" w:cs="Arial"/>
          <w:sz w:val="26"/>
          <w:szCs w:val="26"/>
        </w:rPr>
        <w:t xml:space="preserve"> de </w:t>
      </w:r>
      <w:r>
        <w:rPr>
          <w:rFonts w:ascii="Arial" w:hAnsi="Arial" w:cs="Arial"/>
          <w:sz w:val="26"/>
          <w:szCs w:val="26"/>
        </w:rPr>
        <w:t xml:space="preserve">trece de noviembre de </w:t>
      </w:r>
      <w:r w:rsidR="003669D2">
        <w:rPr>
          <w:rFonts w:ascii="Arial" w:hAnsi="Arial" w:cs="Arial"/>
          <w:sz w:val="26"/>
          <w:szCs w:val="26"/>
        </w:rPr>
        <w:t xml:space="preserve"> dos mil </w:t>
      </w:r>
      <w:r>
        <w:rPr>
          <w:rFonts w:ascii="Arial" w:hAnsi="Arial" w:cs="Arial"/>
          <w:sz w:val="26"/>
          <w:szCs w:val="26"/>
        </w:rPr>
        <w:t>diecinueve</w:t>
      </w:r>
      <w:r w:rsidR="002632E0">
        <w:rPr>
          <w:rFonts w:ascii="Arial" w:hAnsi="Arial" w:cs="Arial"/>
          <w:sz w:val="26"/>
          <w:szCs w:val="26"/>
        </w:rPr>
        <w:t>, dictada</w:t>
      </w:r>
      <w:r w:rsidR="002632E0" w:rsidRPr="00FC7072">
        <w:rPr>
          <w:rFonts w:ascii="Arial" w:hAnsi="Arial" w:cs="Arial"/>
          <w:sz w:val="26"/>
          <w:szCs w:val="26"/>
        </w:rPr>
        <w:t xml:space="preserve"> en el expediente </w:t>
      </w:r>
      <w:r w:rsidR="003669D2">
        <w:rPr>
          <w:rFonts w:ascii="Arial" w:hAnsi="Arial" w:cs="Arial"/>
          <w:b/>
          <w:sz w:val="26"/>
          <w:szCs w:val="26"/>
        </w:rPr>
        <w:t>0057/2019</w:t>
      </w:r>
      <w:r w:rsidR="002632E0" w:rsidRPr="00FC7072">
        <w:rPr>
          <w:rFonts w:ascii="Arial" w:hAnsi="Arial" w:cs="Arial"/>
          <w:b/>
          <w:sz w:val="26"/>
          <w:szCs w:val="26"/>
        </w:rPr>
        <w:t xml:space="preserve"> </w:t>
      </w:r>
      <w:r w:rsidR="002632E0" w:rsidRPr="00FC7072">
        <w:rPr>
          <w:rFonts w:ascii="Arial" w:hAnsi="Arial" w:cs="Arial"/>
          <w:sz w:val="26"/>
          <w:szCs w:val="26"/>
        </w:rPr>
        <w:t>del índice de</w:t>
      </w:r>
      <w:r w:rsidR="003669D2">
        <w:rPr>
          <w:rFonts w:ascii="Arial" w:hAnsi="Arial" w:cs="Arial"/>
          <w:sz w:val="26"/>
          <w:szCs w:val="26"/>
        </w:rPr>
        <w:t xml:space="preserve"> la </w:t>
      </w:r>
      <w:r>
        <w:rPr>
          <w:rFonts w:ascii="Arial" w:hAnsi="Arial" w:cs="Arial"/>
          <w:sz w:val="26"/>
          <w:szCs w:val="26"/>
        </w:rPr>
        <w:t>Cuarta</w:t>
      </w:r>
      <w:r w:rsidR="002632E0" w:rsidRPr="00FC7072">
        <w:rPr>
          <w:rFonts w:ascii="Arial" w:hAnsi="Arial" w:cs="Arial"/>
          <w:sz w:val="26"/>
          <w:szCs w:val="26"/>
        </w:rPr>
        <w:t xml:space="preserve"> Sala Unitaria de Primera Instanci</w:t>
      </w:r>
      <w:r w:rsidR="002632E0" w:rsidRPr="00847AC0">
        <w:rPr>
          <w:rFonts w:ascii="Arial" w:hAnsi="Arial" w:cs="Arial"/>
          <w:sz w:val="26"/>
          <w:szCs w:val="26"/>
        </w:rPr>
        <w:t xml:space="preserve">a. </w:t>
      </w:r>
      <w:r w:rsidR="00847AC0" w:rsidRPr="00847AC0">
        <w:rPr>
          <w:rFonts w:ascii="Arial" w:hAnsi="Arial" w:cs="Arial"/>
          <w:sz w:val="26"/>
          <w:szCs w:val="26"/>
        </w:rPr>
        <w:t xml:space="preserve">- - - - - - - - - - - - - - - - - - - - - - - - - - - - - - - - - - - - </w:t>
      </w:r>
    </w:p>
    <w:p w14:paraId="0ECE97E0" w14:textId="20550308"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b/>
          <w:sz w:val="26"/>
          <w:szCs w:val="26"/>
        </w:rPr>
        <w:t>SEGUNDO.</w:t>
      </w:r>
      <w:r w:rsidRPr="00FC7072">
        <w:rPr>
          <w:rFonts w:ascii="Arial" w:hAnsi="Arial" w:cs="Arial"/>
          <w:sz w:val="26"/>
          <w:szCs w:val="26"/>
        </w:rPr>
        <w:t xml:space="preserve"> Los agravios hechos valer se encuentran expuestos en el escrito </w:t>
      </w:r>
      <w:r>
        <w:rPr>
          <w:rFonts w:ascii="Arial" w:hAnsi="Arial" w:cs="Arial"/>
          <w:sz w:val="26"/>
          <w:szCs w:val="26"/>
        </w:rPr>
        <w:t xml:space="preserve">respectivo </w:t>
      </w:r>
      <w:r w:rsidRPr="00D12C54">
        <w:rPr>
          <w:rFonts w:ascii="Arial" w:hAnsi="Arial" w:cs="Arial"/>
          <w:color w:val="000000" w:themeColor="text1"/>
          <w:sz w:val="26"/>
          <w:szCs w:val="26"/>
        </w:rPr>
        <w:t>de</w:t>
      </w:r>
      <w:r>
        <w:rPr>
          <w:rFonts w:ascii="Arial" w:hAnsi="Arial" w:cs="Arial"/>
          <w:color w:val="000000" w:themeColor="text1"/>
          <w:sz w:val="26"/>
          <w:szCs w:val="26"/>
        </w:rPr>
        <w:t xml:space="preserve"> </w:t>
      </w:r>
      <w:r w:rsidRPr="00D12C54">
        <w:rPr>
          <w:rFonts w:ascii="Arial" w:hAnsi="Arial" w:cs="Arial"/>
          <w:color w:val="000000" w:themeColor="text1"/>
          <w:sz w:val="26"/>
          <w:szCs w:val="26"/>
        </w:rPr>
        <w:t>l</w:t>
      </w:r>
      <w:r>
        <w:rPr>
          <w:rFonts w:ascii="Arial" w:hAnsi="Arial" w:cs="Arial"/>
          <w:color w:val="000000" w:themeColor="text1"/>
          <w:sz w:val="26"/>
          <w:szCs w:val="26"/>
        </w:rPr>
        <w:t>a</w:t>
      </w:r>
      <w:r w:rsidRPr="00D12C54">
        <w:rPr>
          <w:rFonts w:ascii="Arial" w:hAnsi="Arial" w:cs="Arial"/>
          <w:color w:val="000000" w:themeColor="text1"/>
          <w:sz w:val="26"/>
          <w:szCs w:val="26"/>
        </w:rPr>
        <w:t xml:space="preserve"> recurrente</w:t>
      </w:r>
      <w:r w:rsidRPr="00FC7072">
        <w:rPr>
          <w:rFonts w:ascii="Arial" w:hAnsi="Arial" w:cs="Arial"/>
          <w:sz w:val="26"/>
          <w:szCs w:val="26"/>
        </w:rPr>
        <w:t xml:space="preserve">, por lo que no existe necesidad de transcribirlos, </w:t>
      </w:r>
      <w:r>
        <w:rPr>
          <w:rFonts w:ascii="Arial" w:hAnsi="Arial" w:cs="Arial"/>
          <w:sz w:val="26"/>
          <w:szCs w:val="26"/>
        </w:rPr>
        <w:t>virtud a que ello no implica transgresión a</w:t>
      </w:r>
      <w:r w:rsidRPr="00FC7072">
        <w:rPr>
          <w:rFonts w:ascii="Arial" w:hAnsi="Arial" w:cs="Arial"/>
          <w:sz w:val="26"/>
          <w:szCs w:val="26"/>
        </w:rPr>
        <w:t xml:space="preserve"> derecho </w:t>
      </w:r>
      <w:r w:rsidRPr="00FC7072">
        <w:rPr>
          <w:rFonts w:ascii="Arial" w:hAnsi="Arial" w:cs="Arial"/>
          <w:sz w:val="26"/>
          <w:szCs w:val="26"/>
        </w:rPr>
        <w:lastRenderedPageBreak/>
        <w:t>alguno</w:t>
      </w:r>
      <w:r>
        <w:rPr>
          <w:rFonts w:ascii="Arial" w:hAnsi="Arial" w:cs="Arial"/>
          <w:sz w:val="26"/>
          <w:szCs w:val="26"/>
        </w:rPr>
        <w:t xml:space="preserve"> de la recurrente</w:t>
      </w:r>
      <w:r w:rsidRPr="00FC7072">
        <w:rPr>
          <w:rFonts w:ascii="Arial" w:hAnsi="Arial" w:cs="Arial"/>
          <w:sz w:val="26"/>
          <w:szCs w:val="26"/>
        </w:rPr>
        <w:t xml:space="preserve">, como tampoco se vulnera disposición expresa </w:t>
      </w:r>
      <w:r>
        <w:rPr>
          <w:rFonts w:ascii="Arial" w:hAnsi="Arial" w:cs="Arial"/>
          <w:sz w:val="26"/>
          <w:szCs w:val="26"/>
        </w:rPr>
        <w:t>que imponga tal obligación.</w:t>
      </w:r>
      <w:r w:rsidR="001020A2">
        <w:rPr>
          <w:rFonts w:ascii="Arial" w:hAnsi="Arial" w:cs="Arial"/>
          <w:sz w:val="26"/>
          <w:szCs w:val="26"/>
        </w:rPr>
        <w:t xml:space="preserve"> - - - - - - - - - - - - - - - - - - - - - - - - - - - - - - - - </w:t>
      </w:r>
    </w:p>
    <w:p w14:paraId="78620805" w14:textId="77777777" w:rsidR="001020A2" w:rsidRDefault="001020A2" w:rsidP="001020A2">
      <w:pPr>
        <w:pStyle w:val="Sinespaciado"/>
      </w:pPr>
    </w:p>
    <w:p w14:paraId="7038FFB7" w14:textId="2A8025E6" w:rsidR="006B6655" w:rsidRDefault="006B6655" w:rsidP="006B6655">
      <w:pPr>
        <w:shd w:val="clear" w:color="auto" w:fill="FFFFFF"/>
        <w:spacing w:line="360" w:lineRule="auto"/>
        <w:ind w:firstLine="567"/>
        <w:jc w:val="both"/>
        <w:rPr>
          <w:rFonts w:ascii="Arial" w:hAnsi="Arial" w:cs="Arial"/>
          <w:bCs/>
          <w:color w:val="000000"/>
          <w:sz w:val="26"/>
          <w:szCs w:val="26"/>
        </w:rPr>
      </w:pPr>
      <w:r w:rsidRPr="00594AE0">
        <w:rPr>
          <w:rFonts w:ascii="Arial" w:hAnsi="Arial" w:cs="Arial"/>
          <w:bCs/>
          <w:color w:val="000000"/>
          <w:sz w:val="26"/>
          <w:szCs w:val="26"/>
        </w:rPr>
        <w:t xml:space="preserve">Se invoca en apoyo a lo anterior, la jurisprudencia en materia común, número </w:t>
      </w:r>
      <w:r w:rsidRPr="00594AE0">
        <w:rPr>
          <w:rFonts w:ascii="Arial" w:eastAsia="Times New Roman" w:hAnsi="Arial" w:cs="Arial"/>
          <w:color w:val="212529"/>
          <w:sz w:val="26"/>
          <w:szCs w:val="26"/>
          <w:lang w:eastAsia="es-MX"/>
        </w:rPr>
        <w:t xml:space="preserve">2a./J. 58/2010, de la Novena Época, emitida por la Segunda Sala de la Suprema Corte de Justicia de la Nación, </w:t>
      </w:r>
      <w:r w:rsidRPr="00594AE0">
        <w:rPr>
          <w:rFonts w:ascii="Arial" w:hAnsi="Arial" w:cs="Arial"/>
          <w:bCs/>
          <w:color w:val="000000"/>
          <w:sz w:val="26"/>
          <w:szCs w:val="26"/>
        </w:rPr>
        <w:t xml:space="preserve">con número de registro digital </w:t>
      </w:r>
      <w:r w:rsidRPr="00594AE0">
        <w:rPr>
          <w:rFonts w:ascii="Arial" w:eastAsia="Times New Roman" w:hAnsi="Arial" w:cs="Arial"/>
          <w:color w:val="212529"/>
          <w:sz w:val="26"/>
          <w:szCs w:val="26"/>
          <w:lang w:eastAsia="es-MX"/>
        </w:rPr>
        <w:t xml:space="preserve">164618, publicada en el Semanario Judicial de la Federación y su Gaceta. En el Tomo XXXI, Mayo de 2010, visible a página 830, </w:t>
      </w:r>
      <w:r w:rsidRPr="00594AE0">
        <w:rPr>
          <w:rFonts w:ascii="Arial" w:hAnsi="Arial" w:cs="Arial"/>
          <w:bCs/>
          <w:color w:val="000000"/>
          <w:sz w:val="26"/>
          <w:szCs w:val="26"/>
        </w:rPr>
        <w:t xml:space="preserve">bajo el rubro y texto siguiente: </w:t>
      </w:r>
      <w:r w:rsidR="006A3508">
        <w:rPr>
          <w:rFonts w:ascii="Arial" w:hAnsi="Arial" w:cs="Arial"/>
          <w:bCs/>
          <w:color w:val="000000"/>
          <w:sz w:val="26"/>
          <w:szCs w:val="26"/>
        </w:rPr>
        <w:t xml:space="preserve">- - - - - - - -- - - - - - - - - - - - - - </w:t>
      </w:r>
    </w:p>
    <w:p w14:paraId="113AAF24" w14:textId="77777777" w:rsidR="006A3508" w:rsidRPr="00594AE0" w:rsidRDefault="006A3508" w:rsidP="006A3508">
      <w:pPr>
        <w:pStyle w:val="Sinespaciado"/>
      </w:pPr>
    </w:p>
    <w:p w14:paraId="07C5CCA8" w14:textId="55B6F203" w:rsidR="002632E0" w:rsidRPr="006A3508" w:rsidRDefault="006B6655" w:rsidP="006B6655">
      <w:pPr>
        <w:pStyle w:val="Textoindependiente"/>
        <w:spacing w:after="0"/>
        <w:ind w:left="851" w:right="900"/>
        <w:jc w:val="both"/>
        <w:rPr>
          <w:rFonts w:ascii="Arial" w:hAnsi="Arial" w:cs="Arial"/>
          <w:i/>
          <w:sz w:val="24"/>
          <w:szCs w:val="24"/>
          <w:lang w:eastAsia="es-MX"/>
        </w:rPr>
      </w:pPr>
      <w:r w:rsidRPr="006A3508">
        <w:rPr>
          <w:rFonts w:ascii="Arial" w:eastAsia="Times New Roman" w:hAnsi="Arial" w:cs="Arial"/>
          <w:b/>
          <w:bCs/>
          <w:i/>
          <w:iCs/>
          <w:sz w:val="24"/>
          <w:szCs w:val="24"/>
          <w:lang w:eastAsia="es-MX"/>
        </w:rPr>
        <w:t xml:space="preserve">“CONCEPTOS DE VIOLACIÓN O AGRAVIOS. PARA CUMPLIR CON LOS PRINCIPIOS DE CONGRUENCIA Y EXHAUSTIVIDAD EN LAS SENTENCIAS DE AMPARO ES INNECESARIA SU TRANSCRIPCIÓN. </w:t>
      </w:r>
      <w:r w:rsidRPr="006A3508">
        <w:rPr>
          <w:rFonts w:ascii="Arial" w:eastAsia="Times New Roman" w:hAnsi="Arial" w:cs="Arial"/>
          <w:i/>
          <w:iCs/>
          <w:sz w:val="24"/>
          <w:szCs w:val="24"/>
          <w:lang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A48EE1F" w14:textId="77777777" w:rsidR="002632E0" w:rsidRPr="00E21359" w:rsidRDefault="002632E0" w:rsidP="002632E0">
      <w:pPr>
        <w:pStyle w:val="Textoindependiente"/>
        <w:spacing w:after="0" w:line="360" w:lineRule="auto"/>
        <w:ind w:left="851" w:right="900"/>
        <w:jc w:val="both"/>
        <w:rPr>
          <w:rFonts w:ascii="Arial" w:hAnsi="Arial" w:cs="Arial"/>
          <w:b/>
          <w:i/>
        </w:rPr>
      </w:pPr>
    </w:p>
    <w:p w14:paraId="6283147E" w14:textId="45838D1C" w:rsidR="009972D4" w:rsidRDefault="002632E0" w:rsidP="009C26D7">
      <w:pPr>
        <w:pStyle w:val="Sinespaciado"/>
        <w:spacing w:line="360" w:lineRule="auto"/>
        <w:ind w:right="49"/>
        <w:jc w:val="both"/>
        <w:rPr>
          <w:rFonts w:ascii="Arial" w:hAnsi="Arial" w:cs="Arial"/>
          <w:sz w:val="26"/>
          <w:szCs w:val="26"/>
        </w:rPr>
      </w:pPr>
      <w:r>
        <w:rPr>
          <w:rFonts w:ascii="Arial" w:hAnsi="Arial" w:cs="Arial"/>
          <w:b/>
          <w:sz w:val="26"/>
          <w:szCs w:val="26"/>
        </w:rPr>
        <w:tab/>
      </w:r>
      <w:r w:rsidRPr="00FC7072">
        <w:rPr>
          <w:rFonts w:ascii="Arial" w:hAnsi="Arial" w:cs="Arial"/>
          <w:b/>
          <w:sz w:val="26"/>
          <w:szCs w:val="26"/>
        </w:rPr>
        <w:t>TERCERO</w:t>
      </w:r>
      <w:r w:rsidRPr="00FC7072">
        <w:rPr>
          <w:rFonts w:ascii="Arial" w:hAnsi="Arial" w:cs="Arial"/>
          <w:sz w:val="26"/>
          <w:szCs w:val="26"/>
        </w:rPr>
        <w:t>.</w:t>
      </w:r>
      <w:r w:rsidR="00CE578D">
        <w:rPr>
          <w:rFonts w:ascii="Arial" w:hAnsi="Arial" w:cs="Arial"/>
          <w:sz w:val="26"/>
          <w:szCs w:val="26"/>
        </w:rPr>
        <w:t xml:space="preserve"> </w:t>
      </w:r>
      <w:r w:rsidRPr="00FC7072">
        <w:rPr>
          <w:rFonts w:ascii="Arial" w:hAnsi="Arial" w:cs="Arial"/>
          <w:sz w:val="26"/>
          <w:szCs w:val="26"/>
        </w:rPr>
        <w:t xml:space="preserve"> </w:t>
      </w:r>
      <w:r w:rsidR="007732A8" w:rsidRPr="00CE578D">
        <w:rPr>
          <w:rFonts w:ascii="Arial" w:hAnsi="Arial" w:cs="Arial"/>
          <w:sz w:val="26"/>
          <w:szCs w:val="26"/>
        </w:rPr>
        <w:t>Arguye</w:t>
      </w:r>
      <w:r w:rsidRPr="00CE578D">
        <w:rPr>
          <w:rFonts w:ascii="Arial" w:hAnsi="Arial" w:cs="Arial"/>
          <w:sz w:val="26"/>
          <w:szCs w:val="26"/>
        </w:rPr>
        <w:t xml:space="preserve"> </w:t>
      </w:r>
      <w:r w:rsidR="000B6511" w:rsidRPr="00CE578D">
        <w:rPr>
          <w:rFonts w:ascii="Arial" w:hAnsi="Arial" w:cs="Arial"/>
          <w:sz w:val="26"/>
          <w:szCs w:val="26"/>
        </w:rPr>
        <w:t xml:space="preserve">el </w:t>
      </w:r>
      <w:r w:rsidRPr="00CE578D">
        <w:rPr>
          <w:rFonts w:ascii="Arial" w:hAnsi="Arial" w:cs="Arial"/>
          <w:sz w:val="26"/>
          <w:szCs w:val="26"/>
        </w:rPr>
        <w:t xml:space="preserve">recurrente </w:t>
      </w:r>
      <w:r w:rsidR="009131D0" w:rsidRPr="00CE578D">
        <w:rPr>
          <w:rFonts w:ascii="Arial" w:hAnsi="Arial" w:cs="Arial"/>
          <w:sz w:val="26"/>
          <w:szCs w:val="26"/>
        </w:rPr>
        <w:t xml:space="preserve">en su </w:t>
      </w:r>
      <w:r w:rsidR="00DC0A7F" w:rsidRPr="00CE578D">
        <w:rPr>
          <w:rFonts w:ascii="Arial" w:hAnsi="Arial" w:cs="Arial"/>
          <w:sz w:val="26"/>
          <w:szCs w:val="26"/>
        </w:rPr>
        <w:t>primer agravio</w:t>
      </w:r>
      <w:r w:rsidR="00DA609E" w:rsidRPr="00CE578D">
        <w:rPr>
          <w:rFonts w:ascii="Arial" w:hAnsi="Arial" w:cs="Arial"/>
          <w:sz w:val="26"/>
          <w:szCs w:val="26"/>
        </w:rPr>
        <w:t>,</w:t>
      </w:r>
      <w:r w:rsidR="009131D0" w:rsidRPr="00CE578D">
        <w:rPr>
          <w:rFonts w:ascii="Arial" w:hAnsi="Arial" w:cs="Arial"/>
          <w:sz w:val="26"/>
          <w:szCs w:val="26"/>
        </w:rPr>
        <w:t xml:space="preserve"> que le afecta</w:t>
      </w:r>
      <w:r w:rsidRPr="00CE578D">
        <w:rPr>
          <w:rFonts w:ascii="Arial" w:hAnsi="Arial" w:cs="Arial"/>
          <w:sz w:val="26"/>
          <w:szCs w:val="26"/>
        </w:rPr>
        <w:t xml:space="preserve"> </w:t>
      </w:r>
      <w:r w:rsidR="00DC0A7F" w:rsidRPr="00CE578D">
        <w:rPr>
          <w:rFonts w:ascii="Arial" w:hAnsi="Arial" w:cs="Arial"/>
          <w:sz w:val="26"/>
          <w:szCs w:val="26"/>
        </w:rPr>
        <w:t>l</w:t>
      </w:r>
      <w:r w:rsidRPr="00CE578D">
        <w:rPr>
          <w:rFonts w:ascii="Arial" w:hAnsi="Arial" w:cs="Arial"/>
          <w:sz w:val="26"/>
          <w:szCs w:val="26"/>
        </w:rPr>
        <w:t>a sentencia recurrida,</w:t>
      </w:r>
      <w:r w:rsidR="00B36E8D" w:rsidRPr="00CE578D">
        <w:rPr>
          <w:rFonts w:ascii="Arial" w:hAnsi="Arial" w:cs="Arial"/>
          <w:sz w:val="26"/>
          <w:szCs w:val="26"/>
        </w:rPr>
        <w:t xml:space="preserve"> </w:t>
      </w:r>
      <w:r w:rsidR="00DC0A7F" w:rsidRPr="00CE578D">
        <w:rPr>
          <w:rFonts w:ascii="Arial" w:hAnsi="Arial" w:cs="Arial"/>
          <w:sz w:val="26"/>
          <w:szCs w:val="26"/>
        </w:rPr>
        <w:t>porque</w:t>
      </w:r>
      <w:r w:rsidR="00DC0A7F">
        <w:rPr>
          <w:rFonts w:ascii="Arial" w:hAnsi="Arial" w:cs="Arial"/>
          <w:sz w:val="26"/>
          <w:szCs w:val="26"/>
        </w:rPr>
        <w:t xml:space="preserve"> </w:t>
      </w:r>
      <w:r w:rsidR="00CE578D">
        <w:rPr>
          <w:rFonts w:ascii="Arial" w:hAnsi="Arial" w:cs="Arial"/>
          <w:sz w:val="26"/>
          <w:szCs w:val="26"/>
        </w:rPr>
        <w:t xml:space="preserve">el Magistrado de Primera Instancia determinó </w:t>
      </w:r>
      <w:r w:rsidR="00A62FA8">
        <w:rPr>
          <w:rFonts w:ascii="Arial" w:hAnsi="Arial" w:cs="Arial"/>
          <w:sz w:val="26"/>
          <w:szCs w:val="26"/>
        </w:rPr>
        <w:t>no</w:t>
      </w:r>
      <w:r w:rsidR="00CE578D">
        <w:rPr>
          <w:rFonts w:ascii="Arial" w:hAnsi="Arial" w:cs="Arial"/>
          <w:sz w:val="26"/>
          <w:szCs w:val="26"/>
        </w:rPr>
        <w:t xml:space="preserve"> condenar al pago de haberes dejados de percibir o salarios vencidos, </w:t>
      </w:r>
      <w:r w:rsidR="00A62FA8">
        <w:rPr>
          <w:rFonts w:ascii="Arial" w:hAnsi="Arial" w:cs="Arial"/>
          <w:sz w:val="26"/>
          <w:szCs w:val="26"/>
        </w:rPr>
        <w:t xml:space="preserve">sin que sean aplicables las jurisprudencias a que alude, pues </w:t>
      </w:r>
      <w:r w:rsidR="00771E02">
        <w:rPr>
          <w:rFonts w:ascii="Arial" w:hAnsi="Arial" w:cs="Arial"/>
          <w:sz w:val="26"/>
          <w:szCs w:val="26"/>
        </w:rPr>
        <w:t xml:space="preserve">el recurrente </w:t>
      </w:r>
      <w:r w:rsidR="00A62FA8">
        <w:rPr>
          <w:rFonts w:ascii="Arial" w:hAnsi="Arial" w:cs="Arial"/>
          <w:sz w:val="26"/>
          <w:szCs w:val="26"/>
        </w:rPr>
        <w:t>no reclamó</w:t>
      </w:r>
      <w:r w:rsidR="00A62FA8" w:rsidRPr="00A62FA8">
        <w:rPr>
          <w:rFonts w:ascii="Arial" w:hAnsi="Arial" w:cs="Arial"/>
          <w:sz w:val="26"/>
          <w:szCs w:val="26"/>
        </w:rPr>
        <w:t xml:space="preserve"> </w:t>
      </w:r>
      <w:r w:rsidR="00A62FA8">
        <w:rPr>
          <w:rFonts w:ascii="Arial" w:hAnsi="Arial" w:cs="Arial"/>
          <w:sz w:val="26"/>
          <w:szCs w:val="26"/>
        </w:rPr>
        <w:t>el pago de salarios vencidos por tratarse de prestaciones laborales, sino que reclama el pago de sus haberes dejados de percibir identificado como salario diario integrado</w:t>
      </w:r>
      <w:r w:rsidR="00771E02">
        <w:rPr>
          <w:rFonts w:ascii="Arial" w:hAnsi="Arial" w:cs="Arial"/>
          <w:sz w:val="26"/>
          <w:szCs w:val="26"/>
        </w:rPr>
        <w:t xml:space="preserve">; que </w:t>
      </w:r>
      <w:r w:rsidR="00A62FA8">
        <w:rPr>
          <w:rFonts w:ascii="Arial" w:hAnsi="Arial" w:cs="Arial"/>
          <w:sz w:val="26"/>
          <w:szCs w:val="26"/>
        </w:rPr>
        <w:t>el Magistrado tiene conocimiento de lo que abarca la expresión “demás prestaciones” y al haberle negado el pago de haberes dejados de percibir no tomó en cuenta que</w:t>
      </w:r>
      <w:r w:rsidR="00CE578D">
        <w:rPr>
          <w:rFonts w:ascii="Arial" w:hAnsi="Arial" w:cs="Arial"/>
          <w:sz w:val="26"/>
          <w:szCs w:val="26"/>
        </w:rPr>
        <w:t xml:space="preserve"> el artículo 123 de la Constitución Federal, apartado B, Fracción XIII, establece que </w:t>
      </w:r>
      <w:r w:rsidR="00A62FA8">
        <w:rPr>
          <w:rFonts w:ascii="Arial" w:hAnsi="Arial" w:cs="Arial"/>
          <w:sz w:val="26"/>
          <w:szCs w:val="26"/>
        </w:rPr>
        <w:t>de considerarse</w:t>
      </w:r>
      <w:r w:rsidR="00B93779">
        <w:rPr>
          <w:rFonts w:ascii="Arial" w:hAnsi="Arial" w:cs="Arial"/>
          <w:sz w:val="26"/>
          <w:szCs w:val="26"/>
        </w:rPr>
        <w:t xml:space="preserve"> que </w:t>
      </w:r>
      <w:r w:rsidR="00A62FA8">
        <w:rPr>
          <w:rFonts w:ascii="Arial" w:hAnsi="Arial" w:cs="Arial"/>
          <w:sz w:val="26"/>
          <w:szCs w:val="26"/>
        </w:rPr>
        <w:t>la separación, remoción, baj</w:t>
      </w:r>
      <w:r w:rsidR="00B93779">
        <w:rPr>
          <w:rFonts w:ascii="Arial" w:hAnsi="Arial" w:cs="Arial"/>
          <w:sz w:val="26"/>
          <w:szCs w:val="26"/>
        </w:rPr>
        <w:t>a</w:t>
      </w:r>
      <w:r w:rsidR="00A62FA8">
        <w:rPr>
          <w:rFonts w:ascii="Arial" w:hAnsi="Arial" w:cs="Arial"/>
          <w:sz w:val="26"/>
          <w:szCs w:val="26"/>
        </w:rPr>
        <w:t>, cese o cualquier otra forma de terminación del servicio fue injustificada, el Estado estará obligado a pagar la indemnización y demás prestaciones a que tenga derecho</w:t>
      </w:r>
      <w:r w:rsidR="00771E02">
        <w:rPr>
          <w:rFonts w:ascii="Arial" w:hAnsi="Arial" w:cs="Arial"/>
          <w:sz w:val="26"/>
          <w:szCs w:val="26"/>
        </w:rPr>
        <w:t xml:space="preserve">, </w:t>
      </w:r>
      <w:r w:rsidR="00771E02">
        <w:rPr>
          <w:rFonts w:ascii="Arial" w:hAnsi="Arial" w:cs="Arial"/>
          <w:sz w:val="26"/>
          <w:szCs w:val="26"/>
        </w:rPr>
        <w:lastRenderedPageBreak/>
        <w:t>mismas que van desde el pago de una remuneración diaria, hasta beneficios de otros conceptos; por lo que al negarle el pago de los haberes dejados de percibir se le discrimina y menoscaba</w:t>
      </w:r>
      <w:r w:rsidR="00B93779">
        <w:rPr>
          <w:rFonts w:ascii="Arial" w:hAnsi="Arial" w:cs="Arial"/>
          <w:sz w:val="26"/>
          <w:szCs w:val="26"/>
        </w:rPr>
        <w:t>n</w:t>
      </w:r>
      <w:r w:rsidR="00771E02">
        <w:rPr>
          <w:rFonts w:ascii="Arial" w:hAnsi="Arial" w:cs="Arial"/>
          <w:sz w:val="26"/>
          <w:szCs w:val="26"/>
        </w:rPr>
        <w:t xml:space="preserve"> sus derechos</w:t>
      </w:r>
      <w:r w:rsidR="00174271">
        <w:rPr>
          <w:rFonts w:ascii="Arial" w:hAnsi="Arial" w:cs="Arial"/>
          <w:sz w:val="26"/>
          <w:szCs w:val="26"/>
        </w:rPr>
        <w:t xml:space="preserve">, establecidos en el artículo 1 </w:t>
      </w:r>
      <w:r w:rsidR="00EE2BCF">
        <w:rPr>
          <w:rFonts w:ascii="Arial" w:hAnsi="Arial" w:cs="Arial"/>
          <w:sz w:val="26"/>
          <w:szCs w:val="26"/>
        </w:rPr>
        <w:t xml:space="preserve">incisos a) y b) </w:t>
      </w:r>
      <w:r w:rsidR="00174271">
        <w:rPr>
          <w:rFonts w:ascii="Arial" w:hAnsi="Arial" w:cs="Arial"/>
          <w:sz w:val="26"/>
          <w:szCs w:val="26"/>
        </w:rPr>
        <w:t>del CONVENIO RELATIVO A LA DISCRIMINACIÓN EN MATERIA DE EMPLEO Y OCUPACIÓN -lo transcribió -.</w:t>
      </w:r>
      <w:r w:rsidR="00EE2BCF">
        <w:rPr>
          <w:rFonts w:ascii="Arial" w:hAnsi="Arial" w:cs="Arial"/>
          <w:sz w:val="26"/>
          <w:szCs w:val="26"/>
        </w:rPr>
        <w:t xml:space="preserve"> Por lo que debe ordenarse el pago de los haberes devengados, desde la primera quincena de mayo como consecuencia de la ilegal resolución de baja dictada en</w:t>
      </w:r>
      <w:r w:rsidR="00031AFF">
        <w:rPr>
          <w:rFonts w:ascii="Arial" w:hAnsi="Arial" w:cs="Arial"/>
          <w:sz w:val="26"/>
          <w:szCs w:val="26"/>
        </w:rPr>
        <w:t xml:space="preserve"> </w:t>
      </w:r>
      <w:r w:rsidR="00EE2BCF">
        <w:rPr>
          <w:rFonts w:ascii="Arial" w:hAnsi="Arial" w:cs="Arial"/>
          <w:sz w:val="26"/>
          <w:szCs w:val="26"/>
        </w:rPr>
        <w:t>su contra</w:t>
      </w:r>
      <w:r w:rsidR="00031AFF">
        <w:rPr>
          <w:rFonts w:ascii="Arial" w:hAnsi="Arial" w:cs="Arial"/>
          <w:sz w:val="26"/>
          <w:szCs w:val="26"/>
        </w:rPr>
        <w:t xml:space="preserve">, y dejados de percibir hasta el cumplimiento total de la sentencia </w:t>
      </w:r>
      <w:r w:rsidR="00AB317D">
        <w:rPr>
          <w:rFonts w:ascii="Arial" w:hAnsi="Arial" w:cs="Arial"/>
          <w:sz w:val="26"/>
          <w:szCs w:val="26"/>
        </w:rPr>
        <w:t xml:space="preserve">dictada en el juicio por no haber sido analizada por la primera instancia. </w:t>
      </w:r>
      <w:r w:rsidR="009972D4">
        <w:rPr>
          <w:rFonts w:ascii="Arial" w:hAnsi="Arial" w:cs="Arial"/>
          <w:sz w:val="26"/>
          <w:szCs w:val="26"/>
        </w:rPr>
        <w:t>- - - - -</w:t>
      </w:r>
    </w:p>
    <w:p w14:paraId="398B9422" w14:textId="77777777" w:rsidR="009972D4" w:rsidRPr="009972D4" w:rsidRDefault="009972D4" w:rsidP="009972D4">
      <w:pPr>
        <w:pStyle w:val="Sinespaciado"/>
      </w:pPr>
    </w:p>
    <w:p w14:paraId="142475E3" w14:textId="464D8FC8" w:rsidR="009C26D7" w:rsidRDefault="00FF60C3" w:rsidP="009972D4">
      <w:pPr>
        <w:pStyle w:val="Sinespaciado"/>
        <w:spacing w:line="360" w:lineRule="auto"/>
        <w:ind w:right="49" w:firstLine="708"/>
        <w:jc w:val="both"/>
        <w:rPr>
          <w:rFonts w:ascii="Arial" w:hAnsi="Arial" w:cs="Arial"/>
          <w:sz w:val="26"/>
          <w:szCs w:val="26"/>
        </w:rPr>
      </w:pPr>
      <w:r w:rsidRPr="00315295">
        <w:rPr>
          <w:rFonts w:ascii="Arial" w:hAnsi="Arial" w:cs="Arial"/>
          <w:sz w:val="26"/>
          <w:szCs w:val="26"/>
        </w:rPr>
        <w:t xml:space="preserve">Debate en su segundo agravio que </w:t>
      </w:r>
      <w:r w:rsidR="00800696" w:rsidRPr="00315295">
        <w:rPr>
          <w:rFonts w:ascii="Arial" w:hAnsi="Arial" w:cs="Arial"/>
          <w:sz w:val="26"/>
          <w:szCs w:val="26"/>
        </w:rPr>
        <w:t>se violó en su perjuicio el principio de justicia completa, dado que en su escrito demandó el pago de vacaciones, prima vacacional, aguinaldo, desde su fecha de ingreso hasta la fecha en que la demandada d</w:t>
      </w:r>
      <w:r w:rsidR="00362056">
        <w:rPr>
          <w:rFonts w:ascii="Arial" w:hAnsi="Arial" w:cs="Arial"/>
          <w:sz w:val="26"/>
          <w:szCs w:val="26"/>
        </w:rPr>
        <w:t>é</w:t>
      </w:r>
      <w:r w:rsidR="00800696" w:rsidRPr="00315295">
        <w:rPr>
          <w:rFonts w:ascii="Arial" w:hAnsi="Arial" w:cs="Arial"/>
          <w:sz w:val="26"/>
          <w:szCs w:val="26"/>
        </w:rPr>
        <w:t xml:space="preserve"> cumplimiento</w:t>
      </w:r>
      <w:r w:rsidR="00800696">
        <w:rPr>
          <w:rFonts w:ascii="Arial" w:hAnsi="Arial" w:cs="Arial"/>
          <w:sz w:val="26"/>
          <w:szCs w:val="26"/>
        </w:rPr>
        <w:t xml:space="preserve"> a la sentencia, debiéndose ordenar el pago correspondiente al no existir constancia en autos de que sus demandadas hayan efectuado pago alguno.</w:t>
      </w:r>
      <w:r w:rsidR="004806AB">
        <w:rPr>
          <w:rFonts w:ascii="Arial" w:hAnsi="Arial" w:cs="Arial"/>
          <w:sz w:val="26"/>
          <w:szCs w:val="26"/>
        </w:rPr>
        <w:t xml:space="preserve"> </w:t>
      </w:r>
      <w:r w:rsidR="00B84B47">
        <w:rPr>
          <w:rFonts w:ascii="Arial" w:hAnsi="Arial" w:cs="Arial"/>
          <w:sz w:val="26"/>
          <w:szCs w:val="26"/>
        </w:rPr>
        <w:t xml:space="preserve">- - - - - - </w:t>
      </w:r>
    </w:p>
    <w:p w14:paraId="2891C6D9" w14:textId="77777777" w:rsidR="00B84B47" w:rsidRPr="00B84B47" w:rsidRDefault="00B84B47" w:rsidP="00B84B47">
      <w:pPr>
        <w:pStyle w:val="Sinespaciado"/>
      </w:pPr>
    </w:p>
    <w:p w14:paraId="678D0C92" w14:textId="62AD0E8D" w:rsidR="002A3CF8" w:rsidRDefault="004806AB" w:rsidP="009C26D7">
      <w:pPr>
        <w:pStyle w:val="Sinespaciado"/>
        <w:spacing w:after="240" w:line="360" w:lineRule="auto"/>
        <w:ind w:right="49" w:firstLine="708"/>
        <w:jc w:val="both"/>
        <w:rPr>
          <w:rFonts w:ascii="Arial" w:hAnsi="Arial" w:cs="Arial"/>
          <w:sz w:val="26"/>
          <w:szCs w:val="26"/>
        </w:rPr>
      </w:pPr>
      <w:r>
        <w:rPr>
          <w:rFonts w:ascii="Arial" w:hAnsi="Arial" w:cs="Arial"/>
          <w:sz w:val="26"/>
          <w:szCs w:val="26"/>
        </w:rPr>
        <w:t xml:space="preserve">Concluye su alegato, manifestando que las prestaciones consistentes en el pago de vacaciones, prima vacacional, deben ser pagadas desde el inicio de la prestación del servicio y hasta que se dé el debido cumplimiento a la sentencia, sin que la primera instancia haya expresado argumento válido para negar su pretensión, porque el reglamento de </w:t>
      </w:r>
      <w:r w:rsidR="00996EF1">
        <w:rPr>
          <w:rFonts w:ascii="Arial" w:hAnsi="Arial" w:cs="Arial"/>
          <w:sz w:val="26"/>
          <w:szCs w:val="26"/>
        </w:rPr>
        <w:t xml:space="preserve">la Policía Estatal no limita su derecho a recibir los pagos que reclama, a las que tiene derecho, no solo a las prestaciones </w:t>
      </w:r>
      <w:r w:rsidR="002A3CF8">
        <w:rPr>
          <w:rFonts w:ascii="Arial" w:hAnsi="Arial" w:cs="Arial"/>
          <w:sz w:val="26"/>
          <w:szCs w:val="26"/>
        </w:rPr>
        <w:t xml:space="preserve">desde su ingreso, también a las prestaciones </w:t>
      </w:r>
      <w:r w:rsidR="002A3CF8" w:rsidRPr="00594AE0">
        <w:rPr>
          <w:rFonts w:ascii="Arial" w:hAnsi="Arial" w:cs="Arial"/>
          <w:sz w:val="26"/>
          <w:szCs w:val="26"/>
        </w:rPr>
        <w:t>des</w:t>
      </w:r>
      <w:r w:rsidR="006B6655" w:rsidRPr="00594AE0">
        <w:rPr>
          <w:rFonts w:ascii="Arial" w:hAnsi="Arial" w:cs="Arial"/>
          <w:sz w:val="26"/>
          <w:szCs w:val="26"/>
        </w:rPr>
        <w:t>d</w:t>
      </w:r>
      <w:r w:rsidR="002A3CF8" w:rsidRPr="00594AE0">
        <w:rPr>
          <w:rFonts w:ascii="Arial" w:hAnsi="Arial" w:cs="Arial"/>
          <w:sz w:val="26"/>
          <w:szCs w:val="26"/>
        </w:rPr>
        <w:t>e</w:t>
      </w:r>
      <w:r w:rsidR="002A3CF8">
        <w:rPr>
          <w:rFonts w:ascii="Arial" w:hAnsi="Arial" w:cs="Arial"/>
          <w:sz w:val="26"/>
          <w:szCs w:val="26"/>
        </w:rPr>
        <w:t xml:space="preserve"> que se concretó su separación, cese, remoción o baja injustificada y hasta que se realice el pago correspondiente, </w:t>
      </w:r>
      <w:r w:rsidR="00996EF1">
        <w:rPr>
          <w:rFonts w:ascii="Arial" w:hAnsi="Arial" w:cs="Arial"/>
          <w:sz w:val="26"/>
          <w:szCs w:val="26"/>
        </w:rPr>
        <w:t xml:space="preserve">no solamente en la forma en que fueron determinados por el Magistrado de Primera Instancia, </w:t>
      </w:r>
      <w:r w:rsidR="002A3CF8">
        <w:rPr>
          <w:rFonts w:ascii="Arial" w:hAnsi="Arial" w:cs="Arial"/>
          <w:sz w:val="26"/>
          <w:szCs w:val="26"/>
        </w:rPr>
        <w:t xml:space="preserve">al ser una sanción para el Estado con motivo de su ilegal proceder. </w:t>
      </w:r>
      <w:r w:rsidR="00736D49">
        <w:rPr>
          <w:rFonts w:ascii="Arial" w:hAnsi="Arial" w:cs="Arial"/>
          <w:sz w:val="26"/>
          <w:szCs w:val="26"/>
        </w:rPr>
        <w:t>- - - - -  - - - - - - - - - - -</w:t>
      </w:r>
    </w:p>
    <w:p w14:paraId="3A14F616" w14:textId="321FFA01" w:rsidR="00DC0A7F" w:rsidRDefault="008020CC" w:rsidP="009C26D7">
      <w:pPr>
        <w:pStyle w:val="Textoindependiente"/>
        <w:spacing w:after="240" w:line="360" w:lineRule="auto"/>
        <w:ind w:firstLine="708"/>
        <w:jc w:val="both"/>
        <w:rPr>
          <w:rFonts w:ascii="Arial" w:hAnsi="Arial" w:cs="Arial"/>
          <w:sz w:val="26"/>
          <w:szCs w:val="26"/>
        </w:rPr>
      </w:pPr>
      <w:r>
        <w:rPr>
          <w:rFonts w:ascii="Arial" w:hAnsi="Arial" w:cs="Arial"/>
          <w:sz w:val="26"/>
          <w:szCs w:val="26"/>
        </w:rPr>
        <w:t>Son</w:t>
      </w:r>
      <w:r w:rsidR="00AA1065">
        <w:rPr>
          <w:rFonts w:ascii="Arial" w:hAnsi="Arial" w:cs="Arial"/>
          <w:sz w:val="26"/>
          <w:szCs w:val="26"/>
        </w:rPr>
        <w:t xml:space="preserve"> </w:t>
      </w:r>
      <w:r w:rsidR="00AA1065" w:rsidRPr="00B12FD0">
        <w:rPr>
          <w:rFonts w:ascii="Arial" w:hAnsi="Arial" w:cs="Arial"/>
          <w:b/>
          <w:bCs/>
          <w:sz w:val="26"/>
          <w:szCs w:val="26"/>
        </w:rPr>
        <w:t xml:space="preserve">FUNDADOS </w:t>
      </w:r>
      <w:r w:rsidR="00AA1065">
        <w:rPr>
          <w:rFonts w:ascii="Arial" w:hAnsi="Arial" w:cs="Arial"/>
          <w:sz w:val="26"/>
          <w:szCs w:val="26"/>
        </w:rPr>
        <w:t>los agravios expresados por el recurrente.</w:t>
      </w:r>
    </w:p>
    <w:p w14:paraId="004D6D37" w14:textId="4238BE86" w:rsidR="002632E0" w:rsidRPr="00FC7072" w:rsidRDefault="002632E0" w:rsidP="002632E0">
      <w:pPr>
        <w:pStyle w:val="Textoindependiente"/>
        <w:spacing w:line="360" w:lineRule="auto"/>
        <w:ind w:firstLine="708"/>
        <w:jc w:val="both"/>
        <w:rPr>
          <w:rFonts w:ascii="Arial" w:hAnsi="Arial" w:cs="Arial"/>
          <w:color w:val="000000"/>
          <w:sz w:val="26"/>
          <w:szCs w:val="26"/>
        </w:rPr>
      </w:pPr>
      <w:r>
        <w:rPr>
          <w:rFonts w:ascii="Arial" w:hAnsi="Arial" w:cs="Arial"/>
          <w:sz w:val="26"/>
          <w:szCs w:val="26"/>
        </w:rPr>
        <w:t>D</w:t>
      </w:r>
      <w:r w:rsidRPr="00FC7072">
        <w:rPr>
          <w:rFonts w:ascii="Arial" w:hAnsi="Arial" w:cs="Arial"/>
          <w:sz w:val="26"/>
          <w:szCs w:val="26"/>
        </w:rPr>
        <w:t>e</w:t>
      </w:r>
      <w:r>
        <w:rPr>
          <w:rFonts w:ascii="Arial" w:hAnsi="Arial" w:cs="Arial"/>
          <w:sz w:val="26"/>
          <w:szCs w:val="26"/>
        </w:rPr>
        <w:t xml:space="preserve"> </w:t>
      </w:r>
      <w:r w:rsidRPr="00FC7072">
        <w:rPr>
          <w:rFonts w:ascii="Arial" w:hAnsi="Arial" w:cs="Arial"/>
          <w:color w:val="000000"/>
          <w:sz w:val="26"/>
          <w:szCs w:val="26"/>
        </w:rPr>
        <w:t>l</w:t>
      </w:r>
      <w:r>
        <w:rPr>
          <w:rFonts w:ascii="Arial" w:hAnsi="Arial" w:cs="Arial"/>
          <w:color w:val="000000"/>
          <w:sz w:val="26"/>
          <w:szCs w:val="26"/>
        </w:rPr>
        <w:t xml:space="preserve">as constancias de autos remitidas para la substanciación </w:t>
      </w:r>
      <w:r w:rsidRPr="00FC7072">
        <w:rPr>
          <w:rFonts w:ascii="Arial" w:hAnsi="Arial" w:cs="Arial"/>
          <w:color w:val="000000"/>
          <w:sz w:val="26"/>
          <w:szCs w:val="26"/>
        </w:rPr>
        <w:t>de</w:t>
      </w:r>
      <w:r>
        <w:rPr>
          <w:rFonts w:ascii="Arial" w:hAnsi="Arial" w:cs="Arial"/>
          <w:color w:val="000000"/>
          <w:sz w:val="26"/>
          <w:szCs w:val="26"/>
        </w:rPr>
        <w:t xml:space="preserve"> </w:t>
      </w:r>
      <w:r w:rsidRPr="00FC7072">
        <w:rPr>
          <w:rFonts w:ascii="Arial" w:hAnsi="Arial" w:cs="Arial"/>
          <w:color w:val="000000"/>
          <w:sz w:val="26"/>
          <w:szCs w:val="26"/>
        </w:rPr>
        <w:t>l</w:t>
      </w:r>
      <w:r>
        <w:rPr>
          <w:rFonts w:ascii="Arial" w:hAnsi="Arial" w:cs="Arial"/>
          <w:color w:val="000000"/>
          <w:sz w:val="26"/>
          <w:szCs w:val="26"/>
        </w:rPr>
        <w:t>a</w:t>
      </w:r>
      <w:r w:rsidRPr="00FC7072">
        <w:rPr>
          <w:rFonts w:ascii="Arial" w:hAnsi="Arial" w:cs="Arial"/>
          <w:color w:val="000000"/>
          <w:sz w:val="26"/>
          <w:szCs w:val="26"/>
        </w:rPr>
        <w:t xml:space="preserve"> presente </w:t>
      </w:r>
      <w:r>
        <w:rPr>
          <w:rFonts w:ascii="Arial" w:hAnsi="Arial" w:cs="Arial"/>
          <w:color w:val="000000"/>
          <w:sz w:val="26"/>
          <w:szCs w:val="26"/>
        </w:rPr>
        <w:t>alzada</w:t>
      </w:r>
      <w:r w:rsidRPr="00FC7072">
        <w:rPr>
          <w:rFonts w:ascii="Arial" w:hAnsi="Arial" w:cs="Arial"/>
          <w:color w:val="000000"/>
          <w:sz w:val="26"/>
          <w:szCs w:val="26"/>
        </w:rPr>
        <w:t xml:space="preserve">, con valor probatorio pleno, </w:t>
      </w:r>
      <w:r>
        <w:rPr>
          <w:rFonts w:ascii="Arial" w:hAnsi="Arial" w:cs="Arial"/>
          <w:color w:val="000000"/>
          <w:sz w:val="26"/>
          <w:szCs w:val="26"/>
        </w:rPr>
        <w:t>acorde a lo dispuesto por</w:t>
      </w:r>
      <w:r w:rsidRPr="00FC7072">
        <w:rPr>
          <w:rFonts w:ascii="Arial" w:hAnsi="Arial" w:cs="Arial"/>
          <w:color w:val="000000"/>
          <w:sz w:val="26"/>
          <w:szCs w:val="26"/>
        </w:rPr>
        <w:t xml:space="preserve"> el artículo </w:t>
      </w:r>
      <w:r>
        <w:rPr>
          <w:rFonts w:ascii="Arial" w:hAnsi="Arial" w:cs="Arial"/>
          <w:color w:val="000000"/>
          <w:sz w:val="26"/>
          <w:szCs w:val="26"/>
        </w:rPr>
        <w:t>203,</w:t>
      </w:r>
      <w:r w:rsidRPr="00FC7072">
        <w:rPr>
          <w:rFonts w:ascii="Arial" w:hAnsi="Arial" w:cs="Arial"/>
          <w:color w:val="000000"/>
          <w:sz w:val="26"/>
          <w:szCs w:val="26"/>
        </w:rPr>
        <w:t xml:space="preserve"> fracción I, de la Ley de </w:t>
      </w:r>
      <w:r>
        <w:rPr>
          <w:rFonts w:ascii="Arial" w:hAnsi="Arial" w:cs="Arial"/>
          <w:color w:val="000000"/>
          <w:sz w:val="26"/>
          <w:szCs w:val="26"/>
        </w:rPr>
        <w:t xml:space="preserve">Procedimiento y Justicia </w:t>
      </w:r>
      <w:r w:rsidRPr="00FC7072">
        <w:rPr>
          <w:rFonts w:ascii="Arial" w:hAnsi="Arial" w:cs="Arial"/>
          <w:color w:val="000000"/>
          <w:sz w:val="26"/>
          <w:szCs w:val="26"/>
        </w:rPr>
        <w:t>Administrativa para el Estado</w:t>
      </w:r>
      <w:r>
        <w:rPr>
          <w:rFonts w:ascii="Arial" w:hAnsi="Arial" w:cs="Arial"/>
          <w:color w:val="000000"/>
          <w:sz w:val="26"/>
          <w:szCs w:val="26"/>
        </w:rPr>
        <w:t xml:space="preserve"> de Oaxaca</w:t>
      </w:r>
      <w:r w:rsidRPr="00FC7072">
        <w:rPr>
          <w:rFonts w:ascii="Arial" w:hAnsi="Arial" w:cs="Arial"/>
          <w:color w:val="000000"/>
          <w:sz w:val="26"/>
          <w:szCs w:val="26"/>
        </w:rPr>
        <w:t xml:space="preserve">, al tratarse de </w:t>
      </w:r>
      <w:r w:rsidR="00FC79FC">
        <w:rPr>
          <w:rFonts w:ascii="Arial" w:hAnsi="Arial" w:cs="Arial"/>
          <w:color w:val="000000"/>
          <w:sz w:val="26"/>
          <w:szCs w:val="26"/>
        </w:rPr>
        <w:t xml:space="preserve">documentos públicos contenidos en </w:t>
      </w:r>
      <w:r w:rsidRPr="00FC7072">
        <w:rPr>
          <w:rFonts w:ascii="Arial" w:hAnsi="Arial" w:cs="Arial"/>
          <w:color w:val="000000"/>
          <w:sz w:val="26"/>
          <w:szCs w:val="26"/>
        </w:rPr>
        <w:t>actuaciones judiciales, se advierte que la Primera Instancia en la parte re</w:t>
      </w:r>
      <w:r>
        <w:rPr>
          <w:rFonts w:ascii="Arial" w:hAnsi="Arial" w:cs="Arial"/>
          <w:color w:val="000000"/>
          <w:sz w:val="26"/>
          <w:szCs w:val="26"/>
        </w:rPr>
        <w:t>lativa de</w:t>
      </w:r>
      <w:r w:rsidR="00DC0A7F">
        <w:rPr>
          <w:rFonts w:ascii="Arial" w:hAnsi="Arial" w:cs="Arial"/>
          <w:color w:val="000000"/>
          <w:sz w:val="26"/>
          <w:szCs w:val="26"/>
        </w:rPr>
        <w:t xml:space="preserve"> </w:t>
      </w:r>
      <w:r>
        <w:rPr>
          <w:rFonts w:ascii="Arial" w:hAnsi="Arial" w:cs="Arial"/>
          <w:color w:val="000000"/>
          <w:sz w:val="26"/>
          <w:szCs w:val="26"/>
        </w:rPr>
        <w:t>l</w:t>
      </w:r>
      <w:r w:rsidR="00DC0A7F">
        <w:rPr>
          <w:rFonts w:ascii="Arial" w:hAnsi="Arial" w:cs="Arial"/>
          <w:color w:val="000000"/>
          <w:sz w:val="26"/>
          <w:szCs w:val="26"/>
        </w:rPr>
        <w:t>os</w:t>
      </w:r>
      <w:r>
        <w:rPr>
          <w:rFonts w:ascii="Arial" w:hAnsi="Arial" w:cs="Arial"/>
          <w:color w:val="000000"/>
          <w:sz w:val="26"/>
          <w:szCs w:val="26"/>
        </w:rPr>
        <w:t xml:space="preserve"> considerando</w:t>
      </w:r>
      <w:r w:rsidR="00DC0A7F">
        <w:rPr>
          <w:rFonts w:ascii="Arial" w:hAnsi="Arial" w:cs="Arial"/>
          <w:color w:val="000000"/>
          <w:sz w:val="26"/>
          <w:szCs w:val="26"/>
        </w:rPr>
        <w:t>s</w:t>
      </w:r>
      <w:r>
        <w:rPr>
          <w:rFonts w:ascii="Arial" w:hAnsi="Arial" w:cs="Arial"/>
          <w:color w:val="000000"/>
          <w:sz w:val="26"/>
          <w:szCs w:val="26"/>
        </w:rPr>
        <w:t xml:space="preserve"> </w:t>
      </w:r>
      <w:r w:rsidR="00FC79FC">
        <w:rPr>
          <w:rFonts w:ascii="Arial" w:hAnsi="Arial" w:cs="Arial"/>
          <w:color w:val="000000"/>
          <w:sz w:val="26"/>
          <w:szCs w:val="26"/>
        </w:rPr>
        <w:t>Quin</w:t>
      </w:r>
      <w:r>
        <w:rPr>
          <w:rFonts w:ascii="Arial" w:hAnsi="Arial" w:cs="Arial"/>
          <w:color w:val="000000"/>
          <w:sz w:val="26"/>
          <w:szCs w:val="26"/>
        </w:rPr>
        <w:t>to</w:t>
      </w:r>
      <w:r w:rsidRPr="00FC7072">
        <w:rPr>
          <w:rFonts w:ascii="Arial" w:hAnsi="Arial" w:cs="Arial"/>
          <w:color w:val="000000"/>
          <w:sz w:val="26"/>
          <w:szCs w:val="26"/>
        </w:rPr>
        <w:t xml:space="preserve"> </w:t>
      </w:r>
      <w:r w:rsidR="0094588A">
        <w:rPr>
          <w:rFonts w:ascii="Arial" w:hAnsi="Arial" w:cs="Arial"/>
          <w:color w:val="000000"/>
          <w:sz w:val="26"/>
          <w:szCs w:val="26"/>
        </w:rPr>
        <w:t xml:space="preserve">y Sexto </w:t>
      </w:r>
      <w:r w:rsidR="004D2842" w:rsidRPr="00FC7072">
        <w:rPr>
          <w:rFonts w:ascii="Arial" w:hAnsi="Arial" w:cs="Arial"/>
          <w:color w:val="000000"/>
          <w:sz w:val="26"/>
          <w:szCs w:val="26"/>
        </w:rPr>
        <w:t>determinó: -</w:t>
      </w:r>
      <w:r w:rsidRPr="00FC7072">
        <w:rPr>
          <w:rFonts w:ascii="Arial" w:hAnsi="Arial" w:cs="Arial"/>
          <w:color w:val="000000"/>
          <w:sz w:val="26"/>
          <w:szCs w:val="26"/>
        </w:rPr>
        <w:t xml:space="preserve"> - - - - - </w:t>
      </w:r>
      <w:r>
        <w:rPr>
          <w:rFonts w:ascii="Arial" w:hAnsi="Arial" w:cs="Arial"/>
          <w:color w:val="000000"/>
          <w:sz w:val="26"/>
          <w:szCs w:val="26"/>
        </w:rPr>
        <w:t xml:space="preserve">- - - - - - - - - </w:t>
      </w:r>
      <w:r w:rsidR="00736D49">
        <w:rPr>
          <w:rFonts w:ascii="Arial" w:hAnsi="Arial" w:cs="Arial"/>
          <w:color w:val="000000"/>
          <w:sz w:val="26"/>
          <w:szCs w:val="26"/>
        </w:rPr>
        <w:t xml:space="preserve">- - - - - - - - - - - - - - - - - - - - - - - - - - - - - </w:t>
      </w:r>
    </w:p>
    <w:p w14:paraId="72493C83" w14:textId="4359A084" w:rsidR="0094588A" w:rsidRPr="00B12442" w:rsidRDefault="0094588A" w:rsidP="003B368E">
      <w:pPr>
        <w:spacing w:line="276" w:lineRule="auto"/>
        <w:ind w:left="567" w:right="567"/>
        <w:jc w:val="both"/>
        <w:rPr>
          <w:rFonts w:ascii="Arial" w:hAnsi="Arial" w:cs="Arial"/>
          <w:i/>
          <w:iCs/>
          <w:sz w:val="24"/>
          <w:szCs w:val="24"/>
        </w:rPr>
      </w:pPr>
      <w:r w:rsidRPr="00B12442">
        <w:rPr>
          <w:rFonts w:ascii="Arial" w:hAnsi="Arial" w:cs="Arial"/>
          <w:b/>
          <w:i/>
          <w:iCs/>
          <w:sz w:val="24"/>
          <w:szCs w:val="24"/>
        </w:rPr>
        <w:lastRenderedPageBreak/>
        <w:t xml:space="preserve">“QUINTO. El </w:t>
      </w:r>
      <w:r w:rsidR="006C6B21">
        <w:rPr>
          <w:rFonts w:ascii="Arial" w:hAnsi="Arial" w:cs="Arial"/>
          <w:b/>
          <w:i/>
          <w:iCs/>
          <w:sz w:val="24"/>
          <w:szCs w:val="24"/>
        </w:rPr>
        <w:t xml:space="preserve">actor </w:t>
      </w:r>
      <w:r w:rsidR="006C6B21">
        <w:rPr>
          <w:rFonts w:ascii="Arial" w:hAnsi="Arial" w:cs="Arial"/>
          <w:b/>
          <w:bCs/>
          <w:sz w:val="24"/>
          <w:szCs w:val="24"/>
        </w:rPr>
        <w:t>***********</w:t>
      </w:r>
      <w:r w:rsidRPr="00B12442">
        <w:rPr>
          <w:rFonts w:ascii="Arial" w:hAnsi="Arial" w:cs="Arial"/>
          <w:i/>
          <w:iCs/>
          <w:sz w:val="24"/>
          <w:szCs w:val="24"/>
        </w:rPr>
        <w:t>, señaló como acto administrativo impugnado la resolución dictada el ocho de mayo de dos mil diecinueve, en la que declar</w:t>
      </w:r>
      <w:r w:rsidR="00060950" w:rsidRPr="00B12442">
        <w:rPr>
          <w:rFonts w:ascii="Arial" w:hAnsi="Arial" w:cs="Arial"/>
          <w:i/>
          <w:iCs/>
          <w:sz w:val="24"/>
          <w:szCs w:val="24"/>
        </w:rPr>
        <w:t>ó</w:t>
      </w:r>
      <w:r w:rsidRPr="00B12442">
        <w:rPr>
          <w:rFonts w:ascii="Arial" w:hAnsi="Arial" w:cs="Arial"/>
          <w:i/>
          <w:iCs/>
          <w:sz w:val="24"/>
          <w:szCs w:val="24"/>
        </w:rPr>
        <w:t xml:space="preserve"> la remoción, baja o cese del actor como Policía Segundo, por parte del Comisionado de Seguridad Publica</w:t>
      </w:r>
      <w:r w:rsidR="00060950" w:rsidRPr="00B12442">
        <w:rPr>
          <w:rFonts w:ascii="Arial" w:hAnsi="Arial" w:cs="Arial"/>
          <w:i/>
          <w:iCs/>
          <w:sz w:val="24"/>
          <w:szCs w:val="24"/>
        </w:rPr>
        <w:t xml:space="preserve"> (sic)</w:t>
      </w:r>
      <w:r w:rsidRPr="00B12442">
        <w:rPr>
          <w:rFonts w:ascii="Arial" w:hAnsi="Arial" w:cs="Arial"/>
          <w:i/>
          <w:iCs/>
          <w:sz w:val="24"/>
          <w:szCs w:val="24"/>
        </w:rPr>
        <w:t xml:space="preserve">, Vialidad y Protección Civil del Municipio de Santa Cruz Xoxocotlán. </w:t>
      </w:r>
    </w:p>
    <w:p w14:paraId="7EA372E2" w14:textId="68349317"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 xml:space="preserve">Ofreciendo como pruebas las siguientes: </w:t>
      </w:r>
      <w:r w:rsidRPr="00B12442">
        <w:rPr>
          <w:rFonts w:ascii="Arial" w:hAnsi="Arial" w:cs="Arial"/>
          <w:b/>
          <w:i/>
          <w:iCs/>
          <w:sz w:val="24"/>
          <w:szCs w:val="24"/>
        </w:rPr>
        <w:t xml:space="preserve">1. </w:t>
      </w:r>
      <w:r w:rsidRPr="00B12442">
        <w:rPr>
          <w:rFonts w:ascii="Arial" w:hAnsi="Arial" w:cs="Arial"/>
          <w:i/>
          <w:iCs/>
          <w:sz w:val="24"/>
          <w:szCs w:val="24"/>
        </w:rPr>
        <w:t>Original del oficio número</w:t>
      </w:r>
      <w:r w:rsidR="006C6B21">
        <w:rPr>
          <w:rFonts w:ascii="Arial" w:hAnsi="Arial" w:cs="Arial"/>
          <w:i/>
          <w:iCs/>
          <w:sz w:val="24"/>
          <w:szCs w:val="24"/>
        </w:rPr>
        <w:t xml:space="preserve"> </w:t>
      </w:r>
      <w:r w:rsidR="006C6B21">
        <w:rPr>
          <w:rFonts w:ascii="Arial" w:hAnsi="Arial" w:cs="Arial"/>
          <w:b/>
          <w:bCs/>
          <w:sz w:val="24"/>
          <w:szCs w:val="24"/>
        </w:rPr>
        <w:t>***********</w:t>
      </w:r>
      <w:r w:rsidRPr="00B12442">
        <w:rPr>
          <w:rFonts w:ascii="Arial" w:hAnsi="Arial" w:cs="Arial"/>
          <w:b/>
          <w:i/>
          <w:iCs/>
          <w:sz w:val="24"/>
          <w:szCs w:val="24"/>
        </w:rPr>
        <w:t xml:space="preserve">, </w:t>
      </w:r>
      <w:r w:rsidRPr="00B12442">
        <w:rPr>
          <w:rFonts w:ascii="Arial" w:hAnsi="Arial" w:cs="Arial"/>
          <w:i/>
          <w:iCs/>
          <w:sz w:val="24"/>
          <w:szCs w:val="24"/>
        </w:rPr>
        <w:t xml:space="preserve">relativo a la constancia de ingresos de quince de agosto de dos mil dieciocho, emitido por el Subdirector de Recursos Humanos del Municipio de Santa Cruz Xoxocotlán, Oaxaca; </w:t>
      </w:r>
      <w:r w:rsidRPr="00B12442">
        <w:rPr>
          <w:rFonts w:ascii="Arial" w:hAnsi="Arial" w:cs="Arial"/>
          <w:b/>
          <w:i/>
          <w:iCs/>
          <w:sz w:val="24"/>
          <w:szCs w:val="24"/>
        </w:rPr>
        <w:t xml:space="preserve">2. </w:t>
      </w:r>
      <w:r w:rsidRPr="00B12442">
        <w:rPr>
          <w:rFonts w:ascii="Arial" w:hAnsi="Arial" w:cs="Arial"/>
          <w:i/>
          <w:iCs/>
          <w:sz w:val="24"/>
          <w:szCs w:val="24"/>
        </w:rPr>
        <w:t>Copia simple de la resolución de ocho de mayo de dos mil diecinueve, dictado por el Comisionado de Seguridad P</w:t>
      </w:r>
      <w:r w:rsidR="00060950" w:rsidRPr="00B12442">
        <w:rPr>
          <w:rFonts w:ascii="Arial" w:hAnsi="Arial" w:cs="Arial"/>
          <w:i/>
          <w:iCs/>
          <w:sz w:val="24"/>
          <w:szCs w:val="24"/>
        </w:rPr>
        <w:t>ú</w:t>
      </w:r>
      <w:r w:rsidRPr="00B12442">
        <w:rPr>
          <w:rFonts w:ascii="Arial" w:hAnsi="Arial" w:cs="Arial"/>
          <w:i/>
          <w:iCs/>
          <w:sz w:val="24"/>
          <w:szCs w:val="24"/>
        </w:rPr>
        <w:t xml:space="preserve">blica, Vialidad y Protección Civil de Santa Cruz Xoxocotlán, Oaxaca; </w:t>
      </w:r>
      <w:r w:rsidRPr="00B12442">
        <w:rPr>
          <w:rFonts w:ascii="Arial" w:hAnsi="Arial" w:cs="Arial"/>
          <w:b/>
          <w:i/>
          <w:iCs/>
          <w:sz w:val="24"/>
          <w:szCs w:val="24"/>
        </w:rPr>
        <w:t xml:space="preserve">3. </w:t>
      </w:r>
      <w:r w:rsidRPr="00B12442">
        <w:rPr>
          <w:rFonts w:ascii="Arial" w:hAnsi="Arial" w:cs="Arial"/>
          <w:i/>
          <w:iCs/>
          <w:sz w:val="24"/>
          <w:szCs w:val="24"/>
        </w:rPr>
        <w:t>Copia simple del oficio número</w:t>
      </w:r>
      <w:r w:rsidR="006C6B21">
        <w:rPr>
          <w:rFonts w:ascii="Arial" w:hAnsi="Arial" w:cs="Arial"/>
          <w:i/>
          <w:iCs/>
          <w:sz w:val="24"/>
          <w:szCs w:val="24"/>
        </w:rPr>
        <w:t xml:space="preserve"> </w:t>
      </w:r>
      <w:r w:rsidR="006C6B21">
        <w:rPr>
          <w:rFonts w:ascii="Arial" w:hAnsi="Arial" w:cs="Arial"/>
          <w:b/>
          <w:bCs/>
          <w:sz w:val="24"/>
          <w:szCs w:val="24"/>
        </w:rPr>
        <w:t>***********</w:t>
      </w:r>
      <w:r w:rsidRPr="00B12442">
        <w:rPr>
          <w:rFonts w:ascii="Arial" w:hAnsi="Arial" w:cs="Arial"/>
          <w:b/>
          <w:i/>
          <w:iCs/>
          <w:sz w:val="24"/>
          <w:szCs w:val="24"/>
        </w:rPr>
        <w:t xml:space="preserve">, </w:t>
      </w:r>
      <w:r w:rsidRPr="00B12442">
        <w:rPr>
          <w:rFonts w:ascii="Arial" w:hAnsi="Arial" w:cs="Arial"/>
          <w:i/>
          <w:iCs/>
          <w:sz w:val="24"/>
          <w:szCs w:val="24"/>
        </w:rPr>
        <w:t>de ocho de mayo de dos mil diecinueve, suscrito por el Comisionado de Seguridad P</w:t>
      </w:r>
      <w:r w:rsidR="00060950" w:rsidRPr="00B12442">
        <w:rPr>
          <w:rFonts w:ascii="Arial" w:hAnsi="Arial" w:cs="Arial"/>
          <w:i/>
          <w:iCs/>
          <w:sz w:val="24"/>
          <w:szCs w:val="24"/>
        </w:rPr>
        <w:t>ú</w:t>
      </w:r>
      <w:r w:rsidRPr="00B12442">
        <w:rPr>
          <w:rFonts w:ascii="Arial" w:hAnsi="Arial" w:cs="Arial"/>
          <w:i/>
          <w:iCs/>
          <w:sz w:val="24"/>
          <w:szCs w:val="24"/>
        </w:rPr>
        <w:t>blica, Vialidad y Protección Civil del Municipio de Santa Cruz Xoxo</w:t>
      </w:r>
      <w:r w:rsidR="004D2842" w:rsidRPr="00B12442">
        <w:rPr>
          <w:rFonts w:ascii="Arial" w:hAnsi="Arial" w:cs="Arial"/>
          <w:i/>
          <w:iCs/>
          <w:sz w:val="24"/>
          <w:szCs w:val="24"/>
        </w:rPr>
        <w:t>co</w:t>
      </w:r>
      <w:r w:rsidRPr="00B12442">
        <w:rPr>
          <w:rFonts w:ascii="Arial" w:hAnsi="Arial" w:cs="Arial"/>
          <w:i/>
          <w:iCs/>
          <w:sz w:val="24"/>
          <w:szCs w:val="24"/>
        </w:rPr>
        <w:t xml:space="preserve">tlán, Oaxaca; </w:t>
      </w:r>
      <w:r w:rsidRPr="00B12442">
        <w:rPr>
          <w:rFonts w:ascii="Arial" w:hAnsi="Arial" w:cs="Arial"/>
          <w:b/>
          <w:i/>
          <w:iCs/>
          <w:sz w:val="24"/>
          <w:szCs w:val="24"/>
        </w:rPr>
        <w:t xml:space="preserve">4. </w:t>
      </w:r>
      <w:r w:rsidRPr="00B12442">
        <w:rPr>
          <w:rFonts w:ascii="Arial" w:hAnsi="Arial" w:cs="Arial"/>
          <w:i/>
          <w:iCs/>
          <w:sz w:val="24"/>
          <w:szCs w:val="24"/>
        </w:rPr>
        <w:t xml:space="preserve">La instrumental de actuaciones, y </w:t>
      </w:r>
      <w:r w:rsidRPr="00B12442">
        <w:rPr>
          <w:rFonts w:ascii="Arial" w:hAnsi="Arial" w:cs="Arial"/>
          <w:b/>
          <w:i/>
          <w:iCs/>
          <w:sz w:val="24"/>
          <w:szCs w:val="24"/>
        </w:rPr>
        <w:t xml:space="preserve">5. </w:t>
      </w:r>
      <w:r w:rsidRPr="00B12442">
        <w:rPr>
          <w:rFonts w:ascii="Arial" w:hAnsi="Arial" w:cs="Arial"/>
          <w:i/>
          <w:iCs/>
          <w:sz w:val="24"/>
          <w:szCs w:val="24"/>
        </w:rPr>
        <w:t xml:space="preserve">La </w:t>
      </w:r>
      <w:proofErr w:type="spellStart"/>
      <w:r w:rsidRPr="00B12442">
        <w:rPr>
          <w:rFonts w:ascii="Arial" w:hAnsi="Arial" w:cs="Arial"/>
          <w:i/>
          <w:iCs/>
          <w:sz w:val="24"/>
          <w:szCs w:val="24"/>
        </w:rPr>
        <w:t>presuncional</w:t>
      </w:r>
      <w:proofErr w:type="spellEnd"/>
      <w:r w:rsidRPr="00B12442">
        <w:rPr>
          <w:rFonts w:ascii="Arial" w:hAnsi="Arial" w:cs="Arial"/>
          <w:i/>
          <w:iCs/>
          <w:sz w:val="24"/>
          <w:szCs w:val="24"/>
        </w:rPr>
        <w:t xml:space="preserve"> legal y humana; mismas que se desahogan por su propia y especial naturaleza y hacen prueba plena en términos de la fracción I, del artículo 203 de la Ley de Procedimiento y Justicia Administrativa para el Estado. </w:t>
      </w:r>
    </w:p>
    <w:p w14:paraId="5F7B4DB2" w14:textId="51C832DE"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 xml:space="preserve">Por su parte </w:t>
      </w:r>
      <w:r w:rsidRPr="00B12442">
        <w:rPr>
          <w:rFonts w:ascii="Arial" w:hAnsi="Arial" w:cs="Arial"/>
          <w:b/>
          <w:i/>
          <w:iCs/>
          <w:sz w:val="24"/>
          <w:szCs w:val="24"/>
        </w:rPr>
        <w:t xml:space="preserve">la autoridad demandada, </w:t>
      </w:r>
      <w:r w:rsidRPr="00B12442">
        <w:rPr>
          <w:rFonts w:ascii="Arial" w:hAnsi="Arial" w:cs="Arial"/>
          <w:i/>
          <w:iCs/>
          <w:sz w:val="24"/>
          <w:szCs w:val="24"/>
        </w:rPr>
        <w:t xml:space="preserve"> al momento de contestar la demanda, señaló: “…no le asiste razón al actor para demandar del suscrito la resolución de 8 de mayo de 2019 (sic), por las siguientes consideraciones; el Policía Segundo</w:t>
      </w:r>
      <w:r w:rsidR="006C6B21">
        <w:rPr>
          <w:rFonts w:ascii="Arial" w:hAnsi="Arial" w:cs="Arial"/>
          <w:i/>
          <w:iCs/>
          <w:sz w:val="24"/>
          <w:szCs w:val="24"/>
        </w:rPr>
        <w:t xml:space="preserve"> </w:t>
      </w:r>
      <w:r w:rsidR="006C6B21">
        <w:rPr>
          <w:rFonts w:ascii="Arial" w:hAnsi="Arial" w:cs="Arial"/>
          <w:b/>
          <w:bCs/>
          <w:sz w:val="24"/>
          <w:szCs w:val="24"/>
        </w:rPr>
        <w:t>***********</w:t>
      </w:r>
      <w:r w:rsidRPr="00B12442">
        <w:rPr>
          <w:rFonts w:ascii="Arial" w:hAnsi="Arial" w:cs="Arial"/>
          <w:i/>
          <w:iCs/>
          <w:sz w:val="24"/>
          <w:szCs w:val="24"/>
        </w:rPr>
        <w:t>, faltó a los requisitos de permanencia que le son exigidos como Integrante de una Institución de Seguridad P</w:t>
      </w:r>
      <w:r w:rsidR="00060950" w:rsidRPr="00B12442">
        <w:rPr>
          <w:rFonts w:ascii="Arial" w:hAnsi="Arial" w:cs="Arial"/>
          <w:i/>
          <w:iCs/>
          <w:sz w:val="24"/>
          <w:szCs w:val="24"/>
        </w:rPr>
        <w:t>ú</w:t>
      </w:r>
      <w:r w:rsidRPr="00B12442">
        <w:rPr>
          <w:rFonts w:ascii="Arial" w:hAnsi="Arial" w:cs="Arial"/>
          <w:i/>
          <w:iCs/>
          <w:sz w:val="24"/>
          <w:szCs w:val="24"/>
        </w:rPr>
        <w:t>blica al pertenecer a la Comisión de Seguridad P</w:t>
      </w:r>
      <w:r w:rsidR="00060950" w:rsidRPr="00B12442">
        <w:rPr>
          <w:rFonts w:ascii="Arial" w:hAnsi="Arial" w:cs="Arial"/>
          <w:i/>
          <w:iCs/>
          <w:sz w:val="24"/>
          <w:szCs w:val="24"/>
        </w:rPr>
        <w:t>ú</w:t>
      </w:r>
      <w:r w:rsidRPr="00B12442">
        <w:rPr>
          <w:rFonts w:ascii="Arial" w:hAnsi="Arial" w:cs="Arial"/>
          <w:i/>
          <w:iCs/>
          <w:sz w:val="24"/>
          <w:szCs w:val="24"/>
        </w:rPr>
        <w:t>blica, Vialidad y Protección Civil de Santa Cruz Xoxocotlán, contemplados en los artículos 25, fracciones I, VI, VIII, XXVI y 93, del Reglamento de Servicio Profesional de Carrera del Municipio de Santa Cruz Xoxocotlán y 1,2,3,4,57</w:t>
      </w:r>
      <w:r w:rsidR="00060950" w:rsidRPr="00B12442">
        <w:rPr>
          <w:rFonts w:ascii="Arial" w:hAnsi="Arial" w:cs="Arial"/>
          <w:i/>
          <w:iCs/>
          <w:sz w:val="24"/>
          <w:szCs w:val="24"/>
        </w:rPr>
        <w:t>,</w:t>
      </w:r>
      <w:r w:rsidRPr="00B12442">
        <w:rPr>
          <w:rFonts w:ascii="Arial" w:hAnsi="Arial" w:cs="Arial"/>
          <w:i/>
          <w:iCs/>
          <w:sz w:val="24"/>
          <w:szCs w:val="24"/>
        </w:rPr>
        <w:t xml:space="preserve"> fracciones I, VI y XXVI, de la Ley del Sistema Estatal de Seguridad Pública de Oaxaca, que tiene como objetivo principal velar por la seguridad de la sociedad, como son cuidar sus bienes, posesiones y la vida, por lo que sus integrantes son personas (policías) de suma confianza, de ahí que sus relaciones administrativas se rigen especialmente de acuerdo al artículo 123, apartado B, fracción XIII, de la Constitución Política de los Estados Unidos Mexicanos, lo que en el caso que nos ocupa no cumplió el actor y que desde luego tiene conocimiento, que todas las autoridades en el ámbito de su competencia tienen la obligación de velar por los derechos humanos de las personas (sociedad que esta al cuidado de la policía), que no se pueden permitir conductas abusivas contra la sociedad, máxime que se trata de policía</w:t>
      </w:r>
      <w:r w:rsidR="00060950" w:rsidRPr="00B12442">
        <w:rPr>
          <w:rFonts w:ascii="Arial" w:hAnsi="Arial" w:cs="Arial"/>
          <w:i/>
          <w:iCs/>
          <w:sz w:val="24"/>
          <w:szCs w:val="24"/>
        </w:rPr>
        <w:t>s</w:t>
      </w:r>
      <w:r w:rsidRPr="00B12442">
        <w:rPr>
          <w:rFonts w:ascii="Arial" w:hAnsi="Arial" w:cs="Arial"/>
          <w:i/>
          <w:iCs/>
          <w:sz w:val="24"/>
          <w:szCs w:val="24"/>
        </w:rPr>
        <w:t xml:space="preserve"> que tiene</w:t>
      </w:r>
      <w:r w:rsidR="00060950" w:rsidRPr="00B12442">
        <w:rPr>
          <w:rFonts w:ascii="Arial" w:hAnsi="Arial" w:cs="Arial"/>
          <w:i/>
          <w:iCs/>
          <w:sz w:val="24"/>
          <w:szCs w:val="24"/>
        </w:rPr>
        <w:t xml:space="preserve"> (sic)</w:t>
      </w:r>
      <w:r w:rsidRPr="00B12442">
        <w:rPr>
          <w:rFonts w:ascii="Arial" w:hAnsi="Arial" w:cs="Arial"/>
          <w:i/>
          <w:iCs/>
          <w:sz w:val="24"/>
          <w:szCs w:val="24"/>
        </w:rPr>
        <w:t xml:space="preserve"> cursos de capacitación , saben el marco jurídico, saben hasta donde deben limitar su actuar y que sobre todo deben cuidar a las personas integrantes de una sociedad…”</w:t>
      </w:r>
    </w:p>
    <w:p w14:paraId="1860A0C6" w14:textId="36113078"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 xml:space="preserve">Ofreciendo como pruebas las siguientes: </w:t>
      </w:r>
      <w:r w:rsidRPr="00B12442">
        <w:rPr>
          <w:rFonts w:ascii="Arial" w:hAnsi="Arial" w:cs="Arial"/>
          <w:b/>
          <w:i/>
          <w:iCs/>
          <w:sz w:val="24"/>
          <w:szCs w:val="24"/>
        </w:rPr>
        <w:t xml:space="preserve">1. </w:t>
      </w:r>
      <w:r w:rsidRPr="00B12442">
        <w:rPr>
          <w:rFonts w:ascii="Arial" w:hAnsi="Arial" w:cs="Arial"/>
          <w:i/>
          <w:iCs/>
          <w:sz w:val="24"/>
          <w:szCs w:val="24"/>
        </w:rPr>
        <w:t xml:space="preserve">Copias certificadas de todo lo actuado dentro del expediente administrativo </w:t>
      </w:r>
      <w:r w:rsidR="006C6B21">
        <w:rPr>
          <w:rFonts w:ascii="Arial" w:hAnsi="Arial" w:cs="Arial"/>
          <w:b/>
          <w:bCs/>
          <w:sz w:val="24"/>
          <w:szCs w:val="24"/>
        </w:rPr>
        <w:t xml:space="preserve">*********** </w:t>
      </w:r>
      <w:r w:rsidRPr="00B12442">
        <w:rPr>
          <w:rFonts w:ascii="Arial" w:hAnsi="Arial" w:cs="Arial"/>
          <w:i/>
          <w:iCs/>
          <w:sz w:val="24"/>
          <w:szCs w:val="24"/>
        </w:rPr>
        <w:t xml:space="preserve">de su índice; </w:t>
      </w:r>
      <w:r w:rsidRPr="00B12442">
        <w:rPr>
          <w:rFonts w:ascii="Arial" w:hAnsi="Arial" w:cs="Arial"/>
          <w:b/>
          <w:i/>
          <w:iCs/>
          <w:sz w:val="24"/>
          <w:szCs w:val="24"/>
        </w:rPr>
        <w:t xml:space="preserve">2. </w:t>
      </w:r>
      <w:r w:rsidRPr="00B12442">
        <w:rPr>
          <w:rFonts w:ascii="Arial" w:hAnsi="Arial" w:cs="Arial"/>
          <w:i/>
          <w:iCs/>
          <w:sz w:val="24"/>
          <w:szCs w:val="24"/>
        </w:rPr>
        <w:t xml:space="preserve">La </w:t>
      </w:r>
      <w:proofErr w:type="spellStart"/>
      <w:r w:rsidRPr="00B12442">
        <w:rPr>
          <w:rFonts w:ascii="Arial" w:hAnsi="Arial" w:cs="Arial"/>
          <w:i/>
          <w:iCs/>
          <w:sz w:val="24"/>
          <w:szCs w:val="24"/>
        </w:rPr>
        <w:t>presuncional</w:t>
      </w:r>
      <w:proofErr w:type="spellEnd"/>
      <w:r w:rsidRPr="00B12442">
        <w:rPr>
          <w:rFonts w:ascii="Arial" w:hAnsi="Arial" w:cs="Arial"/>
          <w:i/>
          <w:iCs/>
          <w:sz w:val="24"/>
          <w:szCs w:val="24"/>
        </w:rPr>
        <w:t xml:space="preserve"> legal y humana y </w:t>
      </w:r>
      <w:r w:rsidRPr="00B12442">
        <w:rPr>
          <w:rFonts w:ascii="Arial" w:hAnsi="Arial" w:cs="Arial"/>
          <w:b/>
          <w:i/>
          <w:iCs/>
          <w:sz w:val="24"/>
          <w:szCs w:val="24"/>
        </w:rPr>
        <w:t xml:space="preserve">3. </w:t>
      </w:r>
      <w:r w:rsidRPr="00B12442">
        <w:rPr>
          <w:rFonts w:ascii="Arial" w:hAnsi="Arial" w:cs="Arial"/>
          <w:i/>
          <w:iCs/>
          <w:sz w:val="24"/>
          <w:szCs w:val="24"/>
        </w:rPr>
        <w:t xml:space="preserve">La instrumental de actuaciones; pruebas que se desahogan por su propia y especial naturaleza y hacen prueba en plena (sic) en términos de la fracción I, del artículo 203, de la Ley de Procedimiento y Justicia Administrativa para el Estado. </w:t>
      </w:r>
    </w:p>
    <w:p w14:paraId="4E04901D" w14:textId="77777777"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lastRenderedPageBreak/>
        <w:t>Sin embargo, las pruebas resultan ineficaces para justificar las excepciones opuestas, en razón a lo que se argumentara más adelante.</w:t>
      </w:r>
    </w:p>
    <w:p w14:paraId="20198D9E" w14:textId="46118304"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 xml:space="preserve">Ahora bien, este juzgador procede al estudio de los </w:t>
      </w:r>
      <w:r w:rsidRPr="00B12442">
        <w:rPr>
          <w:rFonts w:ascii="Arial" w:hAnsi="Arial" w:cs="Arial"/>
          <w:b/>
          <w:i/>
          <w:iCs/>
          <w:sz w:val="24"/>
          <w:szCs w:val="24"/>
        </w:rPr>
        <w:t xml:space="preserve">conceptos de impugnación </w:t>
      </w:r>
      <w:r w:rsidRPr="00B12442">
        <w:rPr>
          <w:rFonts w:ascii="Arial" w:hAnsi="Arial" w:cs="Arial"/>
          <w:i/>
          <w:iCs/>
          <w:sz w:val="24"/>
          <w:szCs w:val="24"/>
        </w:rPr>
        <w:t>hechos valer por el actor en su escrito de demanda, en los cuales en síntesis manifestó: “… en la determinación cuya nulidad se demanda, no se siguió procedimiento administrativo alguno en mi contra, determinando en forma sumaria mi baja o cese, violando con ello en forma flagrante el debido proceso, así como lo dispuesto por los artículos 17, 18, así como todas las disposiciones contenidas en el capítulo relativo al Procedimiento Administrativo General en el Estado de Oaxaca, disposiciones legales vulnerables al no otorgárseme el derecho de defenderme, y de manera arbitraria, ordenaron mi baja o cese, dejándome con ello en completo estado de indefensión, y por lo cual se debe de declarar la nulidad lisa y llana de la resolución emitida el ocho de mayo de dos mil diecinueve… la autoridad demandada en el acuerdo que decreta mi baja, no fundamenta ni motiva su competencia, además de que indica se tuvo por radicado el expediente administrativo</w:t>
      </w:r>
      <w:r w:rsidR="006C6B21">
        <w:rPr>
          <w:rFonts w:ascii="Arial" w:hAnsi="Arial" w:cs="Arial"/>
          <w:i/>
          <w:iCs/>
          <w:sz w:val="24"/>
          <w:szCs w:val="24"/>
        </w:rPr>
        <w:t xml:space="preserve"> </w:t>
      </w:r>
      <w:r w:rsidR="006C6B21">
        <w:rPr>
          <w:rFonts w:ascii="Arial" w:hAnsi="Arial" w:cs="Arial"/>
          <w:b/>
          <w:bCs/>
          <w:sz w:val="24"/>
          <w:szCs w:val="24"/>
        </w:rPr>
        <w:t>***********</w:t>
      </w:r>
      <w:r w:rsidRPr="00B12442">
        <w:rPr>
          <w:rFonts w:ascii="Arial" w:hAnsi="Arial" w:cs="Arial"/>
          <w:i/>
          <w:iCs/>
          <w:sz w:val="24"/>
          <w:szCs w:val="24"/>
        </w:rPr>
        <w:t>, del que desconozco su contenido y al cual no me permitieron acceder, ni se me concedió el derecho de ser oído en el procedimiento de referencia, por lo que todo el procedimiento y lo determinado en él es ilegal, así como el acuerdo dictado el ocho de mayo de dos mil diecinueve, al ser emitido por autoridad incompetente…”</w:t>
      </w:r>
    </w:p>
    <w:p w14:paraId="0F5A9B27" w14:textId="4FF074C8"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 xml:space="preserve">Son sustancialmente válidos los conceptos de impugnación señalados por la parte actora, porque se violan sus derechos humanos en su perjuicio al no observarse la disposición contenida en el artículo 14 constitucional, que establece: </w:t>
      </w:r>
    </w:p>
    <w:p w14:paraId="21FED5DA" w14:textId="379B223B"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“…Art</w:t>
      </w:r>
      <w:r w:rsidR="00060950" w:rsidRPr="00B12442">
        <w:rPr>
          <w:rFonts w:ascii="Arial" w:hAnsi="Arial" w:cs="Arial"/>
          <w:i/>
          <w:iCs/>
          <w:sz w:val="24"/>
          <w:szCs w:val="24"/>
        </w:rPr>
        <w:t>í</w:t>
      </w:r>
      <w:r w:rsidRPr="00B12442">
        <w:rPr>
          <w:rFonts w:ascii="Arial" w:hAnsi="Arial" w:cs="Arial"/>
          <w:i/>
          <w:iCs/>
          <w:sz w:val="24"/>
          <w:szCs w:val="24"/>
        </w:rPr>
        <w:t>culo 14. … Nadie podr</w:t>
      </w:r>
      <w:r w:rsidR="00060950" w:rsidRPr="00B12442">
        <w:rPr>
          <w:rFonts w:ascii="Arial" w:hAnsi="Arial" w:cs="Arial"/>
          <w:i/>
          <w:iCs/>
          <w:sz w:val="24"/>
          <w:szCs w:val="24"/>
        </w:rPr>
        <w:t>á</w:t>
      </w:r>
      <w:r w:rsidRPr="00B12442">
        <w:rPr>
          <w:rFonts w:ascii="Arial" w:hAnsi="Arial" w:cs="Arial"/>
          <w:i/>
          <w:iCs/>
          <w:sz w:val="24"/>
          <w:szCs w:val="24"/>
        </w:rPr>
        <w:t xml:space="preserve"> ser privado de la libertad o de sus propiedades, posesiones o derechos, sino mediante juicio seguido ante los tribunales previamente establecidos, en el que se cumplan las formalidades esenciales del procedimiento y conforme a las Leyes expedidas con anterioridad al hecho…”</w:t>
      </w:r>
    </w:p>
    <w:p w14:paraId="485EC5E4" w14:textId="77777777"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 xml:space="preserve">En ese sentido, la garantía de audiencia contempla los siguientes requisitos: </w:t>
      </w:r>
      <w:r w:rsidRPr="00B12442">
        <w:rPr>
          <w:rFonts w:ascii="Arial" w:hAnsi="Arial" w:cs="Arial"/>
          <w:b/>
          <w:i/>
          <w:iCs/>
          <w:sz w:val="24"/>
          <w:szCs w:val="24"/>
        </w:rPr>
        <w:t xml:space="preserve">a) </w:t>
      </w:r>
      <w:r w:rsidRPr="00B12442">
        <w:rPr>
          <w:rFonts w:ascii="Arial" w:hAnsi="Arial" w:cs="Arial"/>
          <w:i/>
          <w:iCs/>
          <w:sz w:val="24"/>
          <w:szCs w:val="24"/>
        </w:rPr>
        <w:t xml:space="preserve">La notificación del inicio del procedimiento administrativo, </w:t>
      </w:r>
      <w:r w:rsidRPr="00B12442">
        <w:rPr>
          <w:rFonts w:ascii="Arial" w:hAnsi="Arial" w:cs="Arial"/>
          <w:b/>
          <w:i/>
          <w:iCs/>
          <w:sz w:val="24"/>
          <w:szCs w:val="24"/>
        </w:rPr>
        <w:t xml:space="preserve">b) </w:t>
      </w:r>
      <w:r w:rsidRPr="00B12442">
        <w:rPr>
          <w:rFonts w:ascii="Arial" w:hAnsi="Arial" w:cs="Arial"/>
          <w:i/>
          <w:iCs/>
          <w:sz w:val="24"/>
          <w:szCs w:val="24"/>
        </w:rPr>
        <w:t xml:space="preserve">La oportunidad de ofrecer y desahogar las pruebas con las que acrediten sus manifestaciones, </w:t>
      </w:r>
      <w:r w:rsidRPr="00B12442">
        <w:rPr>
          <w:rFonts w:ascii="Arial" w:hAnsi="Arial" w:cs="Arial"/>
          <w:b/>
          <w:i/>
          <w:iCs/>
          <w:sz w:val="24"/>
          <w:szCs w:val="24"/>
        </w:rPr>
        <w:t xml:space="preserve">c) </w:t>
      </w:r>
      <w:r w:rsidRPr="00B12442">
        <w:rPr>
          <w:rFonts w:ascii="Arial" w:hAnsi="Arial" w:cs="Arial"/>
          <w:i/>
          <w:iCs/>
          <w:sz w:val="24"/>
          <w:szCs w:val="24"/>
        </w:rPr>
        <w:t xml:space="preserve">La oportunidad de presentar alegatos; y </w:t>
      </w:r>
      <w:r w:rsidRPr="00B12442">
        <w:rPr>
          <w:rFonts w:ascii="Arial" w:hAnsi="Arial" w:cs="Arial"/>
          <w:b/>
          <w:i/>
          <w:iCs/>
          <w:sz w:val="24"/>
          <w:szCs w:val="24"/>
        </w:rPr>
        <w:t xml:space="preserve">d) </w:t>
      </w:r>
      <w:r w:rsidRPr="00B12442">
        <w:rPr>
          <w:rFonts w:ascii="Arial" w:hAnsi="Arial" w:cs="Arial"/>
          <w:i/>
          <w:iCs/>
          <w:sz w:val="24"/>
          <w:szCs w:val="24"/>
        </w:rPr>
        <w:t>la (sic) emisión de una resolución que dirimiera las cuestiones debatidas.</w:t>
      </w:r>
    </w:p>
    <w:p w14:paraId="76DA906B" w14:textId="68DE06FC"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Esto es así, para que el acto impugnado por el actor es el acuerdo dictado el ocho de mayo de dos mil diecinueve, en el expediente administrativo</w:t>
      </w:r>
      <w:r w:rsidR="006C6B21">
        <w:rPr>
          <w:rFonts w:ascii="Arial" w:hAnsi="Arial" w:cs="Arial"/>
          <w:i/>
          <w:iCs/>
          <w:sz w:val="24"/>
          <w:szCs w:val="24"/>
        </w:rPr>
        <w:t xml:space="preserve"> </w:t>
      </w:r>
      <w:r w:rsidR="006C6B21">
        <w:rPr>
          <w:rFonts w:ascii="Arial" w:hAnsi="Arial" w:cs="Arial"/>
          <w:b/>
          <w:bCs/>
          <w:sz w:val="24"/>
          <w:szCs w:val="24"/>
        </w:rPr>
        <w:t>***********</w:t>
      </w:r>
      <w:r w:rsidRPr="00B12442">
        <w:rPr>
          <w:rFonts w:ascii="Arial" w:hAnsi="Arial" w:cs="Arial"/>
          <w:i/>
          <w:iCs/>
          <w:sz w:val="24"/>
          <w:szCs w:val="24"/>
        </w:rPr>
        <w:t>, por la autoridad demandada Comisionado de Seguridad P</w:t>
      </w:r>
      <w:r w:rsidR="00C14BE9" w:rsidRPr="00B12442">
        <w:rPr>
          <w:rFonts w:ascii="Arial" w:hAnsi="Arial" w:cs="Arial"/>
          <w:i/>
          <w:iCs/>
          <w:sz w:val="24"/>
          <w:szCs w:val="24"/>
        </w:rPr>
        <w:t>ú</w:t>
      </w:r>
      <w:r w:rsidRPr="00B12442">
        <w:rPr>
          <w:rFonts w:ascii="Arial" w:hAnsi="Arial" w:cs="Arial"/>
          <w:i/>
          <w:iCs/>
          <w:sz w:val="24"/>
          <w:szCs w:val="24"/>
        </w:rPr>
        <w:t>blica, Vialidad y Protección Civil de Santa Cruz Xoxocotlán, Oaxaca, en la que decreta la remoción o baja inmediata e irrevocable del actor como Policía Segundo de la Comisión de Seguridad Pública, Vialidad y Protección Civil del Municipio de Santa Cruz Xoxocotlán, Oaxaca.</w:t>
      </w:r>
    </w:p>
    <w:p w14:paraId="39E35BD9" w14:textId="27C02E34"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Para ello, la autoridad demandada se funda en los artículos 21 párrafo noveno y décimo, 123 apartado B fracción XIII, de la Constitución Política de los Estados Unidos Mexicanos; 39 apartado B, fracción III, 105 de la Ley de General del Sistema Nacional de Seguridad P</w:t>
      </w:r>
      <w:r w:rsidR="00060950" w:rsidRPr="00B12442">
        <w:rPr>
          <w:rFonts w:ascii="Arial" w:hAnsi="Arial" w:cs="Arial"/>
          <w:i/>
          <w:iCs/>
          <w:sz w:val="24"/>
          <w:szCs w:val="24"/>
        </w:rPr>
        <w:t>ú</w:t>
      </w:r>
      <w:r w:rsidRPr="00B12442">
        <w:rPr>
          <w:rFonts w:ascii="Arial" w:hAnsi="Arial" w:cs="Arial"/>
          <w:i/>
          <w:iCs/>
          <w:sz w:val="24"/>
          <w:szCs w:val="24"/>
        </w:rPr>
        <w:t xml:space="preserve">blica; 21 párrafo VIII, IX y X, de la Constitución Política del Estado Libre y Soberano de Oaxaca, 1,2,3,4,8 fracciones XIII, </w:t>
      </w:r>
      <w:r w:rsidRPr="00B12442">
        <w:rPr>
          <w:rFonts w:ascii="Arial" w:hAnsi="Arial" w:cs="Arial"/>
          <w:i/>
          <w:iCs/>
          <w:sz w:val="24"/>
          <w:szCs w:val="24"/>
        </w:rPr>
        <w:lastRenderedPageBreak/>
        <w:t>XIV, XV, 58 apartado B, fracción III, todos de la Ley del Sistema Estatal de Seguridad P</w:t>
      </w:r>
      <w:r w:rsidR="00060950" w:rsidRPr="00B12442">
        <w:rPr>
          <w:rFonts w:ascii="Arial" w:hAnsi="Arial" w:cs="Arial"/>
          <w:i/>
          <w:iCs/>
          <w:sz w:val="24"/>
          <w:szCs w:val="24"/>
        </w:rPr>
        <w:t>ú</w:t>
      </w:r>
      <w:r w:rsidRPr="00B12442">
        <w:rPr>
          <w:rFonts w:ascii="Arial" w:hAnsi="Arial" w:cs="Arial"/>
          <w:i/>
          <w:iCs/>
          <w:sz w:val="24"/>
          <w:szCs w:val="24"/>
        </w:rPr>
        <w:t>blica, 1,2,3 y 5, del Bando de Policía y Gobierno Municipal de Santa Cruz Xoxocotlán, 1,2,5, fracción I.7</w:t>
      </w:r>
      <w:r w:rsidR="00060950" w:rsidRPr="00B12442">
        <w:rPr>
          <w:rFonts w:ascii="Arial" w:hAnsi="Arial" w:cs="Arial"/>
          <w:i/>
          <w:iCs/>
          <w:sz w:val="24"/>
          <w:szCs w:val="24"/>
        </w:rPr>
        <w:t xml:space="preserve"> (sic)</w:t>
      </w:r>
      <w:r w:rsidRPr="00B12442">
        <w:rPr>
          <w:rFonts w:ascii="Arial" w:hAnsi="Arial" w:cs="Arial"/>
          <w:i/>
          <w:iCs/>
          <w:sz w:val="24"/>
          <w:szCs w:val="24"/>
        </w:rPr>
        <w:t xml:space="preserve">,9, 10 fracciones I y III, 15, 17 fracción II, 18, 20, 22, 25 fracciones I, XVII y XVIII, XXVI fracciones VI, 79, 168, 169,178, 179, 180, 181 fracciones III y 187 del Reglamento del Servicio Profesional de Carrera del Municipio de Santa Cruz Xoxocotlán. </w:t>
      </w:r>
    </w:p>
    <w:p w14:paraId="62475ACA" w14:textId="77777777"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b/>
          <w:i/>
          <w:iCs/>
          <w:sz w:val="24"/>
          <w:szCs w:val="24"/>
        </w:rPr>
        <w:t xml:space="preserve">Sin embargo, </w:t>
      </w:r>
      <w:r w:rsidRPr="00B12442">
        <w:rPr>
          <w:rFonts w:ascii="Arial" w:hAnsi="Arial" w:cs="Arial"/>
          <w:i/>
          <w:iCs/>
          <w:sz w:val="24"/>
          <w:szCs w:val="24"/>
        </w:rPr>
        <w:t>del acta administrativa impugnada no se advierte que el actor se le hubiere citado, notificado o emplazado al inicio del procedimiento; la oportunidad de ofrecer y desahogar las pruebas en las que se fincara su defensa, la oportunidad de alegar y una resolución que dirimiera las cuestiones combatidas, es decir, el debido proceso como lo señala el artículo 14, de la Constitución Federal.</w:t>
      </w:r>
    </w:p>
    <w:p w14:paraId="5DE56879" w14:textId="3ABE7931" w:rsidR="0094588A" w:rsidRPr="00582FE6" w:rsidRDefault="0094588A" w:rsidP="00582FE6">
      <w:pPr>
        <w:spacing w:line="276" w:lineRule="auto"/>
        <w:ind w:left="567" w:right="567" w:firstLine="141"/>
        <w:jc w:val="both"/>
        <w:rPr>
          <w:rFonts w:ascii="Arial" w:hAnsi="Arial" w:cs="Arial"/>
          <w:i/>
          <w:iCs/>
          <w:sz w:val="24"/>
          <w:szCs w:val="24"/>
          <w:u w:val="single"/>
        </w:rPr>
      </w:pPr>
      <w:r w:rsidRPr="00B12442">
        <w:rPr>
          <w:rFonts w:ascii="Arial" w:hAnsi="Arial" w:cs="Arial"/>
          <w:i/>
          <w:iCs/>
          <w:sz w:val="24"/>
          <w:szCs w:val="24"/>
        </w:rPr>
        <w:t>Luego así, la autoridad demandada en su resolución combatida, s</w:t>
      </w:r>
      <w:r w:rsidR="00060950" w:rsidRPr="00B12442">
        <w:rPr>
          <w:rFonts w:ascii="Arial" w:hAnsi="Arial" w:cs="Arial"/>
          <w:i/>
          <w:iCs/>
          <w:sz w:val="24"/>
          <w:szCs w:val="24"/>
        </w:rPr>
        <w:t>ó</w:t>
      </w:r>
      <w:r w:rsidRPr="00B12442">
        <w:rPr>
          <w:rFonts w:ascii="Arial" w:hAnsi="Arial" w:cs="Arial"/>
          <w:i/>
          <w:iCs/>
          <w:sz w:val="24"/>
          <w:szCs w:val="24"/>
        </w:rPr>
        <w:t>lo instruyo</w:t>
      </w:r>
      <w:r w:rsidR="00060950" w:rsidRPr="00B12442">
        <w:rPr>
          <w:rFonts w:ascii="Arial" w:hAnsi="Arial" w:cs="Arial"/>
          <w:i/>
          <w:iCs/>
          <w:sz w:val="24"/>
          <w:szCs w:val="24"/>
        </w:rPr>
        <w:t xml:space="preserve"> (sic)</w:t>
      </w:r>
      <w:r w:rsidRPr="00B12442">
        <w:rPr>
          <w:rFonts w:ascii="Arial" w:hAnsi="Arial" w:cs="Arial"/>
          <w:i/>
          <w:iCs/>
          <w:sz w:val="24"/>
          <w:szCs w:val="24"/>
        </w:rPr>
        <w:t xml:space="preserve"> del actor el inicio del procedimiento correspondiente para analizar el grado de intervención del actor y de otro miembro del cuerpo de Seguridad P</w:t>
      </w:r>
      <w:r w:rsidR="00060950" w:rsidRPr="00B12442">
        <w:rPr>
          <w:rFonts w:ascii="Arial" w:hAnsi="Arial" w:cs="Arial"/>
          <w:i/>
          <w:iCs/>
          <w:sz w:val="24"/>
          <w:szCs w:val="24"/>
        </w:rPr>
        <w:t>ú</w:t>
      </w:r>
      <w:r w:rsidRPr="00B12442">
        <w:rPr>
          <w:rFonts w:ascii="Arial" w:hAnsi="Arial" w:cs="Arial"/>
          <w:i/>
          <w:iCs/>
          <w:sz w:val="24"/>
          <w:szCs w:val="24"/>
        </w:rPr>
        <w:t xml:space="preserve">blica, de acuerdo a la fatiga de personal operativo de </w:t>
      </w:r>
      <w:proofErr w:type="spellStart"/>
      <w:r w:rsidRPr="00B12442">
        <w:rPr>
          <w:rFonts w:ascii="Arial" w:hAnsi="Arial" w:cs="Arial"/>
          <w:i/>
          <w:iCs/>
          <w:sz w:val="24"/>
          <w:szCs w:val="24"/>
        </w:rPr>
        <w:t>motopatrullas</w:t>
      </w:r>
      <w:proofErr w:type="spellEnd"/>
      <w:r w:rsidR="00CA53C1" w:rsidRPr="00B12442">
        <w:rPr>
          <w:rFonts w:ascii="Arial" w:hAnsi="Arial" w:cs="Arial"/>
          <w:i/>
          <w:iCs/>
          <w:sz w:val="24"/>
          <w:szCs w:val="24"/>
        </w:rPr>
        <w:t xml:space="preserve"> (sic)</w:t>
      </w:r>
      <w:r w:rsidRPr="00B12442">
        <w:rPr>
          <w:rFonts w:ascii="Arial" w:hAnsi="Arial" w:cs="Arial"/>
          <w:i/>
          <w:iCs/>
          <w:sz w:val="24"/>
          <w:szCs w:val="24"/>
        </w:rPr>
        <w:t xml:space="preserve"> del día siete de mayo de dos mil diecinueve, y de ello advirtió que el actor</w:t>
      </w:r>
      <w:r w:rsidR="00582FE6">
        <w:rPr>
          <w:rFonts w:ascii="Arial" w:hAnsi="Arial" w:cs="Arial"/>
          <w:i/>
          <w:iCs/>
          <w:sz w:val="24"/>
          <w:szCs w:val="24"/>
        </w:rPr>
        <w:t xml:space="preserve"> </w:t>
      </w:r>
      <w:r w:rsidR="006C6B21">
        <w:rPr>
          <w:rFonts w:ascii="Arial" w:hAnsi="Arial" w:cs="Arial"/>
          <w:b/>
          <w:bCs/>
          <w:sz w:val="24"/>
          <w:szCs w:val="24"/>
        </w:rPr>
        <w:t>***********</w:t>
      </w:r>
      <w:r w:rsidRPr="00B12442">
        <w:rPr>
          <w:rFonts w:ascii="Arial" w:hAnsi="Arial" w:cs="Arial"/>
          <w:i/>
          <w:iCs/>
          <w:sz w:val="24"/>
          <w:szCs w:val="24"/>
        </w:rPr>
        <w:t>, tenía el mando y responsabilidad directa sobre la actuación e intervención en las obligaciones en materia de Seguridad P</w:t>
      </w:r>
      <w:r w:rsidR="00060950" w:rsidRPr="00B12442">
        <w:rPr>
          <w:rFonts w:ascii="Arial" w:hAnsi="Arial" w:cs="Arial"/>
          <w:i/>
          <w:iCs/>
          <w:sz w:val="24"/>
          <w:szCs w:val="24"/>
        </w:rPr>
        <w:t>ú</w:t>
      </w:r>
      <w:r w:rsidRPr="00B12442">
        <w:rPr>
          <w:rFonts w:ascii="Arial" w:hAnsi="Arial" w:cs="Arial"/>
          <w:i/>
          <w:iCs/>
          <w:sz w:val="24"/>
          <w:szCs w:val="24"/>
        </w:rPr>
        <w:t>blica y deberes de actuación para los integrantes de los cuerpos de Seguridad P</w:t>
      </w:r>
      <w:r w:rsidR="00060950" w:rsidRPr="00B12442">
        <w:rPr>
          <w:rFonts w:ascii="Arial" w:hAnsi="Arial" w:cs="Arial"/>
          <w:i/>
          <w:iCs/>
          <w:sz w:val="24"/>
          <w:szCs w:val="24"/>
        </w:rPr>
        <w:t>ú</w:t>
      </w:r>
      <w:r w:rsidRPr="00B12442">
        <w:rPr>
          <w:rFonts w:ascii="Arial" w:hAnsi="Arial" w:cs="Arial"/>
          <w:i/>
          <w:iCs/>
          <w:sz w:val="24"/>
          <w:szCs w:val="24"/>
        </w:rPr>
        <w:t xml:space="preserve">blica, tomando como base un video-grabación y en un link </w:t>
      </w:r>
      <w:r w:rsidR="00582FE6">
        <w:rPr>
          <w:rFonts w:ascii="Arial" w:hAnsi="Arial" w:cs="Arial"/>
          <w:b/>
          <w:bCs/>
          <w:sz w:val="24"/>
          <w:szCs w:val="24"/>
        </w:rPr>
        <w:t xml:space="preserve">*********** </w:t>
      </w:r>
      <w:r w:rsidRPr="00B12442">
        <w:rPr>
          <w:rFonts w:ascii="Arial" w:hAnsi="Arial" w:cs="Arial"/>
          <w:i/>
          <w:iCs/>
          <w:sz w:val="24"/>
          <w:szCs w:val="24"/>
          <w:u w:val="single"/>
        </w:rPr>
        <w:t xml:space="preserve">y </w:t>
      </w:r>
      <w:r w:rsidR="00582FE6">
        <w:rPr>
          <w:rFonts w:ascii="Arial" w:hAnsi="Arial" w:cs="Arial"/>
          <w:i/>
          <w:iCs/>
          <w:sz w:val="24"/>
          <w:szCs w:val="24"/>
          <w:u w:val="single"/>
        </w:rPr>
        <w:t xml:space="preserve"> </w:t>
      </w:r>
      <w:r w:rsidR="00582FE6">
        <w:rPr>
          <w:rFonts w:ascii="Arial" w:hAnsi="Arial" w:cs="Arial"/>
          <w:b/>
          <w:bCs/>
          <w:sz w:val="24"/>
          <w:szCs w:val="24"/>
        </w:rPr>
        <w:t>***********</w:t>
      </w:r>
      <w:r w:rsidRPr="00B12442">
        <w:rPr>
          <w:rFonts w:ascii="Arial" w:hAnsi="Arial" w:cs="Arial"/>
          <w:i/>
          <w:iCs/>
          <w:sz w:val="24"/>
          <w:szCs w:val="24"/>
          <w:u w:val="single"/>
        </w:rPr>
        <w:t xml:space="preserve">, </w:t>
      </w:r>
      <w:r w:rsidRPr="00B12442">
        <w:rPr>
          <w:rFonts w:ascii="Arial" w:hAnsi="Arial" w:cs="Arial"/>
          <w:i/>
          <w:iCs/>
          <w:sz w:val="24"/>
          <w:szCs w:val="24"/>
        </w:rPr>
        <w:t>de redes sociales, y con ello concluye la autoridad demandad (sic) que el actor falto flagrantemente a los requisitos de permanencia exigidos para los integrantes de esa Comisión de Seguridad P</w:t>
      </w:r>
      <w:r w:rsidR="00060950" w:rsidRPr="00B12442">
        <w:rPr>
          <w:rFonts w:ascii="Arial" w:hAnsi="Arial" w:cs="Arial"/>
          <w:i/>
          <w:iCs/>
          <w:sz w:val="24"/>
          <w:szCs w:val="24"/>
        </w:rPr>
        <w:t>ú</w:t>
      </w:r>
      <w:r w:rsidRPr="00B12442">
        <w:rPr>
          <w:rFonts w:ascii="Arial" w:hAnsi="Arial" w:cs="Arial"/>
          <w:i/>
          <w:iCs/>
          <w:sz w:val="24"/>
          <w:szCs w:val="24"/>
        </w:rPr>
        <w:t>blica, Vialidad y Protección Civil y que por lo tanto resultaba necesario y procedente decretar LA REMOCIÓN O BAJA INMEDIATA O BAJA IRREVOCABLE DEL POLICIA SEGUNDO</w:t>
      </w:r>
      <w:r w:rsidR="00582FE6">
        <w:rPr>
          <w:rFonts w:ascii="Arial" w:hAnsi="Arial" w:cs="Arial"/>
          <w:i/>
          <w:iCs/>
          <w:sz w:val="24"/>
          <w:szCs w:val="24"/>
        </w:rPr>
        <w:t xml:space="preserve"> </w:t>
      </w:r>
      <w:r w:rsidR="00582FE6">
        <w:rPr>
          <w:rFonts w:ascii="Arial" w:hAnsi="Arial" w:cs="Arial"/>
          <w:b/>
          <w:bCs/>
          <w:sz w:val="24"/>
          <w:szCs w:val="24"/>
        </w:rPr>
        <w:t>***********</w:t>
      </w:r>
      <w:r w:rsidRPr="00B12442">
        <w:rPr>
          <w:rFonts w:ascii="Arial" w:hAnsi="Arial" w:cs="Arial"/>
          <w:i/>
          <w:iCs/>
          <w:sz w:val="24"/>
          <w:szCs w:val="24"/>
        </w:rPr>
        <w:t>, como integrante de la Comisión de Seguridad P</w:t>
      </w:r>
      <w:r w:rsidR="00060950" w:rsidRPr="00B12442">
        <w:rPr>
          <w:rFonts w:ascii="Arial" w:hAnsi="Arial" w:cs="Arial"/>
          <w:i/>
          <w:iCs/>
          <w:sz w:val="24"/>
          <w:szCs w:val="24"/>
        </w:rPr>
        <w:t>ú</w:t>
      </w:r>
      <w:r w:rsidRPr="00B12442">
        <w:rPr>
          <w:rFonts w:ascii="Arial" w:hAnsi="Arial" w:cs="Arial"/>
          <w:i/>
          <w:iCs/>
          <w:sz w:val="24"/>
          <w:szCs w:val="24"/>
        </w:rPr>
        <w:t xml:space="preserve">blica Vialidad y Protección Civil. </w:t>
      </w:r>
    </w:p>
    <w:p w14:paraId="44E5CCDD" w14:textId="2C17BE5C"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Esta determinación solo se le notificó al actor el ocho de mayo de dos mil diecinueve, mediante el oficio</w:t>
      </w:r>
      <w:r w:rsidR="00582FE6">
        <w:rPr>
          <w:rFonts w:ascii="Arial" w:hAnsi="Arial" w:cs="Arial"/>
          <w:i/>
          <w:iCs/>
          <w:sz w:val="24"/>
          <w:szCs w:val="24"/>
        </w:rPr>
        <w:t xml:space="preserve"> </w:t>
      </w:r>
      <w:r w:rsidR="00582FE6">
        <w:rPr>
          <w:rFonts w:ascii="Arial" w:hAnsi="Arial" w:cs="Arial"/>
          <w:b/>
          <w:bCs/>
          <w:sz w:val="24"/>
          <w:szCs w:val="24"/>
        </w:rPr>
        <w:t>***********</w:t>
      </w:r>
      <w:r w:rsidRPr="00B12442">
        <w:rPr>
          <w:rFonts w:ascii="Arial" w:hAnsi="Arial" w:cs="Arial"/>
          <w:i/>
          <w:iCs/>
          <w:sz w:val="24"/>
          <w:szCs w:val="24"/>
        </w:rPr>
        <w:t xml:space="preserve">, documentales que obra a foja de la 11 a la 16 de autos, y que hacen prueba plena al haber sido elaboradas por autoridad competente en el ejercicio de sus funciones, conforme al artículo 203 fracción I, de la Ley de Procedimiento y Justicia Administrativa para el Estado. </w:t>
      </w:r>
    </w:p>
    <w:p w14:paraId="3EF10B22" w14:textId="4A96E6E1"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Pruebas que resultan insuficientes para la remoción o baja inmediata o baja irrevocable del policía segundo</w:t>
      </w:r>
      <w:r w:rsidR="00582FE6">
        <w:rPr>
          <w:rFonts w:ascii="Arial" w:hAnsi="Arial" w:cs="Arial"/>
          <w:i/>
          <w:iCs/>
          <w:sz w:val="24"/>
          <w:szCs w:val="24"/>
        </w:rPr>
        <w:t xml:space="preserve"> </w:t>
      </w:r>
      <w:r w:rsidR="00582FE6">
        <w:rPr>
          <w:rFonts w:ascii="Arial" w:hAnsi="Arial" w:cs="Arial"/>
          <w:b/>
          <w:bCs/>
          <w:sz w:val="24"/>
          <w:szCs w:val="24"/>
        </w:rPr>
        <w:t>***********</w:t>
      </w:r>
      <w:r w:rsidRPr="00B12442">
        <w:rPr>
          <w:rFonts w:ascii="Arial" w:hAnsi="Arial" w:cs="Arial"/>
          <w:i/>
          <w:iCs/>
          <w:sz w:val="24"/>
          <w:szCs w:val="24"/>
        </w:rPr>
        <w:t>, e integrante de la Comisión de Seguridad P</w:t>
      </w:r>
      <w:r w:rsidR="00060950" w:rsidRPr="00B12442">
        <w:rPr>
          <w:rFonts w:ascii="Arial" w:hAnsi="Arial" w:cs="Arial"/>
          <w:i/>
          <w:iCs/>
          <w:sz w:val="24"/>
          <w:szCs w:val="24"/>
        </w:rPr>
        <w:t>ú</w:t>
      </w:r>
      <w:r w:rsidRPr="00B12442">
        <w:rPr>
          <w:rFonts w:ascii="Arial" w:hAnsi="Arial" w:cs="Arial"/>
          <w:i/>
          <w:iCs/>
          <w:sz w:val="24"/>
          <w:szCs w:val="24"/>
        </w:rPr>
        <w:t xml:space="preserve">blica; Vialidad y Protección Civil, al igual que el DVD que se acompañó, puesto que no se le dio intervención en el acuerdo impugnado a la parte actora, al violar su derecho al debido proceso. </w:t>
      </w:r>
    </w:p>
    <w:p w14:paraId="4044F0D1" w14:textId="1144D091"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 xml:space="preserve">Esto es así, porque al no habérsele otorgado el derecho al debido proceso al actor como lo señala el artículo 14 Constitucional en relación con el </w:t>
      </w:r>
      <w:r w:rsidR="001C2764" w:rsidRPr="00B12442">
        <w:rPr>
          <w:rFonts w:ascii="Arial" w:hAnsi="Arial" w:cs="Arial"/>
          <w:i/>
          <w:iCs/>
          <w:sz w:val="24"/>
          <w:szCs w:val="24"/>
        </w:rPr>
        <w:t>artículo</w:t>
      </w:r>
      <w:r w:rsidRPr="00B12442">
        <w:rPr>
          <w:rFonts w:ascii="Arial" w:hAnsi="Arial" w:cs="Arial"/>
          <w:i/>
          <w:iCs/>
          <w:sz w:val="24"/>
          <w:szCs w:val="24"/>
        </w:rPr>
        <w:t xml:space="preserve"> 171 fracción II, del Reglamento del Servicio Profesional de Carrera del Municipio de Santa Cruz Xoxocotlán; la resolución resulta ilegal, al no reunir los elementos y requisitos de validez del acto administrativo a que se refieren las fracciones I,V, VI, del artículo 17, en relación con los artículos 207 fracciones I,II y III, 208 fracción II y VI, y 209, de la Ley de Procedimiento y Justicia Administrativa para el Estado. </w:t>
      </w:r>
    </w:p>
    <w:p w14:paraId="2FD7571F" w14:textId="79B75D5E"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lastRenderedPageBreak/>
        <w:t xml:space="preserve">En consecuencia, se declara la </w:t>
      </w:r>
      <w:r w:rsidRPr="00B12442">
        <w:rPr>
          <w:rFonts w:ascii="Arial" w:hAnsi="Arial" w:cs="Arial"/>
          <w:b/>
          <w:i/>
          <w:iCs/>
          <w:sz w:val="24"/>
          <w:szCs w:val="24"/>
        </w:rPr>
        <w:t xml:space="preserve">NULIDAD LISA Y LLANA </w:t>
      </w:r>
      <w:r w:rsidRPr="00B12442">
        <w:rPr>
          <w:rFonts w:ascii="Arial" w:hAnsi="Arial" w:cs="Arial"/>
          <w:i/>
          <w:iCs/>
          <w:sz w:val="24"/>
          <w:szCs w:val="24"/>
        </w:rPr>
        <w:t xml:space="preserve">del acuerdo de ocho de mayo de dos mil diecinueve, emitido por el </w:t>
      </w:r>
      <w:r w:rsidRPr="00B12442">
        <w:rPr>
          <w:rFonts w:ascii="Arial" w:hAnsi="Arial" w:cs="Arial"/>
          <w:b/>
          <w:i/>
          <w:iCs/>
          <w:sz w:val="24"/>
          <w:szCs w:val="24"/>
        </w:rPr>
        <w:t>Comisionado de Seguridad P</w:t>
      </w:r>
      <w:r w:rsidR="00060950" w:rsidRPr="00B12442">
        <w:rPr>
          <w:rFonts w:ascii="Arial" w:hAnsi="Arial" w:cs="Arial"/>
          <w:b/>
          <w:i/>
          <w:iCs/>
          <w:sz w:val="24"/>
          <w:szCs w:val="24"/>
        </w:rPr>
        <w:t>ú</w:t>
      </w:r>
      <w:r w:rsidRPr="00B12442">
        <w:rPr>
          <w:rFonts w:ascii="Arial" w:hAnsi="Arial" w:cs="Arial"/>
          <w:b/>
          <w:i/>
          <w:iCs/>
          <w:sz w:val="24"/>
          <w:szCs w:val="24"/>
        </w:rPr>
        <w:t xml:space="preserve">blica, Vialidad y Protección Civil de </w:t>
      </w:r>
      <w:r w:rsidR="00796A5F" w:rsidRPr="00B12442">
        <w:rPr>
          <w:rFonts w:ascii="Arial" w:hAnsi="Arial" w:cs="Arial"/>
          <w:b/>
          <w:i/>
          <w:iCs/>
          <w:sz w:val="24"/>
          <w:szCs w:val="24"/>
        </w:rPr>
        <w:t>S</w:t>
      </w:r>
      <w:r w:rsidRPr="00B12442">
        <w:rPr>
          <w:rFonts w:ascii="Arial" w:hAnsi="Arial" w:cs="Arial"/>
          <w:b/>
          <w:i/>
          <w:iCs/>
          <w:sz w:val="24"/>
          <w:szCs w:val="24"/>
        </w:rPr>
        <w:t xml:space="preserve">anta Cruz Xoxocotlán, Oaxaca, </w:t>
      </w:r>
      <w:r w:rsidRPr="00B12442">
        <w:rPr>
          <w:rFonts w:ascii="Arial" w:hAnsi="Arial" w:cs="Arial"/>
          <w:i/>
          <w:iCs/>
          <w:sz w:val="24"/>
          <w:szCs w:val="24"/>
        </w:rPr>
        <w:t>que decreto la remoción o baja inmediata de actor (sic) como Policía Segundo de esa Corporación.</w:t>
      </w:r>
    </w:p>
    <w:p w14:paraId="733607E4" w14:textId="77777777"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 xml:space="preserve">Es aplicable al caso, la jurisprudencia </w:t>
      </w:r>
      <w:r w:rsidRPr="00B12442">
        <w:rPr>
          <w:rFonts w:ascii="Arial" w:hAnsi="Arial" w:cs="Arial"/>
          <w:b/>
          <w:i/>
          <w:iCs/>
          <w:sz w:val="24"/>
          <w:szCs w:val="24"/>
        </w:rPr>
        <w:t xml:space="preserve">de la décima época, con número de registro 2005716, de la </w:t>
      </w:r>
      <w:r w:rsidRPr="00B12442">
        <w:rPr>
          <w:rFonts w:ascii="Arial" w:hAnsi="Arial" w:cs="Arial"/>
          <w:i/>
          <w:iCs/>
          <w:sz w:val="24"/>
          <w:szCs w:val="24"/>
        </w:rPr>
        <w:t>Gaceta del Semanario Judicial de la Federación, Libro 3, febrero de 2014, Tomo I, con el rubro y texto siguientes:</w:t>
      </w:r>
    </w:p>
    <w:p w14:paraId="7AD9A88A" w14:textId="3CC710D3" w:rsidR="0094588A" w:rsidRPr="00B12442" w:rsidRDefault="0094588A" w:rsidP="003B368E">
      <w:pPr>
        <w:spacing w:line="276" w:lineRule="auto"/>
        <w:ind w:left="851" w:right="567"/>
        <w:jc w:val="both"/>
        <w:rPr>
          <w:rFonts w:ascii="Arial" w:hAnsi="Arial" w:cs="Arial"/>
          <w:b/>
          <w:i/>
          <w:iCs/>
          <w:sz w:val="24"/>
          <w:szCs w:val="24"/>
        </w:rPr>
      </w:pPr>
      <w:r w:rsidRPr="00B12442">
        <w:rPr>
          <w:rFonts w:ascii="Arial" w:hAnsi="Arial" w:cs="Arial"/>
          <w:b/>
          <w:i/>
          <w:iCs/>
          <w:sz w:val="24"/>
          <w:szCs w:val="24"/>
        </w:rPr>
        <w:t>“DERECHO AL DEBIDO PROCESO. SU CONTENIDO (…)”</w:t>
      </w:r>
    </w:p>
    <w:p w14:paraId="0B23B9EF" w14:textId="23D0DB7F"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b/>
          <w:i/>
          <w:iCs/>
          <w:sz w:val="24"/>
          <w:szCs w:val="24"/>
        </w:rPr>
        <w:t xml:space="preserve">SEXTO. </w:t>
      </w:r>
      <w:r w:rsidRPr="00B12442">
        <w:rPr>
          <w:rFonts w:ascii="Arial" w:hAnsi="Arial" w:cs="Arial"/>
          <w:i/>
          <w:iCs/>
          <w:sz w:val="24"/>
          <w:szCs w:val="24"/>
        </w:rPr>
        <w:t xml:space="preserve">Cabe precisar que la naturaleza de la nulidad lisa y llana implica la aniquilación total, la desaparición en el orden jurídico de la resolución o acto impugnado; por lo que deben volver las cosas al estado en que se encontraban antes de la emisión del acto controvertido, como si </w:t>
      </w:r>
      <w:r w:rsidR="00060950" w:rsidRPr="00B12442">
        <w:rPr>
          <w:rFonts w:ascii="Arial" w:hAnsi="Arial" w:cs="Arial"/>
          <w:i/>
          <w:iCs/>
          <w:sz w:val="24"/>
          <w:szCs w:val="24"/>
        </w:rPr>
        <w:t>é</w:t>
      </w:r>
      <w:r w:rsidRPr="00B12442">
        <w:rPr>
          <w:rFonts w:ascii="Arial" w:hAnsi="Arial" w:cs="Arial"/>
          <w:i/>
          <w:iCs/>
          <w:sz w:val="24"/>
          <w:szCs w:val="24"/>
        </w:rPr>
        <w:t>ste no existiera, lo que en el</w:t>
      </w:r>
      <w:r w:rsidRPr="00B12442">
        <w:rPr>
          <w:rFonts w:ascii="Arial" w:hAnsi="Arial" w:cs="Arial"/>
          <w:i/>
          <w:iCs/>
          <w:color w:val="FF0000"/>
          <w:sz w:val="24"/>
          <w:szCs w:val="24"/>
        </w:rPr>
        <w:t xml:space="preserve"> </w:t>
      </w:r>
      <w:r w:rsidRPr="00B12442">
        <w:rPr>
          <w:rFonts w:ascii="Arial" w:hAnsi="Arial" w:cs="Arial"/>
          <w:i/>
          <w:iCs/>
          <w:sz w:val="24"/>
          <w:szCs w:val="24"/>
        </w:rPr>
        <w:t>caso conduciría a que el hoy actor, fuera reincorporado al cargo que desempeñaba como Policía Municipal; sin embargo esto resulta improcedente, por la restricción expresa del art</w:t>
      </w:r>
      <w:r w:rsidR="00060950" w:rsidRPr="00B12442">
        <w:rPr>
          <w:rFonts w:ascii="Arial" w:hAnsi="Arial" w:cs="Arial"/>
          <w:i/>
          <w:iCs/>
          <w:sz w:val="24"/>
          <w:szCs w:val="24"/>
        </w:rPr>
        <w:t>í</w:t>
      </w:r>
      <w:r w:rsidRPr="00B12442">
        <w:rPr>
          <w:rFonts w:ascii="Arial" w:hAnsi="Arial" w:cs="Arial"/>
          <w:i/>
          <w:iCs/>
          <w:sz w:val="24"/>
          <w:szCs w:val="24"/>
        </w:rPr>
        <w:t xml:space="preserve">culo 123 Apartado B fracción XIII, primero y segundo párrafo de la Constitución  Federal, que prohíbe en todos los casos la reincorporación al servicio policial, cualquiera que hubiera sido el resultado </w:t>
      </w:r>
      <w:r w:rsidR="00060950" w:rsidRPr="00B12442">
        <w:rPr>
          <w:rFonts w:ascii="Arial" w:hAnsi="Arial" w:cs="Arial"/>
          <w:i/>
          <w:iCs/>
          <w:sz w:val="24"/>
          <w:szCs w:val="24"/>
        </w:rPr>
        <w:t>de</w:t>
      </w:r>
      <w:r w:rsidRPr="00B12442">
        <w:rPr>
          <w:rFonts w:ascii="Arial" w:hAnsi="Arial" w:cs="Arial"/>
          <w:i/>
          <w:iCs/>
          <w:sz w:val="24"/>
          <w:szCs w:val="24"/>
        </w:rPr>
        <w:t xml:space="preserve">l juicio o medio de defensa promovido y solo tiene derecho a la </w:t>
      </w:r>
      <w:r w:rsidRPr="00B12442">
        <w:rPr>
          <w:rFonts w:ascii="Arial" w:hAnsi="Arial" w:cs="Arial"/>
          <w:b/>
          <w:i/>
          <w:iCs/>
          <w:sz w:val="24"/>
          <w:szCs w:val="24"/>
        </w:rPr>
        <w:t xml:space="preserve">indemnización constitucional, </w:t>
      </w:r>
      <w:r w:rsidRPr="00B12442">
        <w:rPr>
          <w:rFonts w:ascii="Arial" w:hAnsi="Arial" w:cs="Arial"/>
          <w:i/>
          <w:iCs/>
          <w:sz w:val="24"/>
          <w:szCs w:val="24"/>
        </w:rPr>
        <w:t xml:space="preserve">mismo que para una mejor comprensión, se transcribe: </w:t>
      </w:r>
    </w:p>
    <w:p w14:paraId="74A0CCC7" w14:textId="2473EC22" w:rsidR="0094588A" w:rsidRPr="00B12442" w:rsidRDefault="0094588A" w:rsidP="003B368E">
      <w:pPr>
        <w:tabs>
          <w:tab w:val="left" w:pos="7655"/>
        </w:tabs>
        <w:spacing w:line="276" w:lineRule="auto"/>
        <w:ind w:left="851" w:right="1134"/>
        <w:jc w:val="both"/>
        <w:rPr>
          <w:rFonts w:ascii="Arial" w:hAnsi="Arial" w:cs="Arial"/>
          <w:i/>
          <w:iCs/>
          <w:sz w:val="24"/>
          <w:szCs w:val="24"/>
        </w:rPr>
      </w:pPr>
      <w:r w:rsidRPr="00B12442">
        <w:rPr>
          <w:rFonts w:ascii="Arial" w:hAnsi="Arial" w:cs="Arial"/>
          <w:b/>
          <w:i/>
          <w:iCs/>
          <w:sz w:val="24"/>
          <w:szCs w:val="24"/>
        </w:rPr>
        <w:t>“…Art</w:t>
      </w:r>
      <w:r w:rsidR="001F47F2" w:rsidRPr="00B12442">
        <w:rPr>
          <w:rFonts w:ascii="Arial" w:hAnsi="Arial" w:cs="Arial"/>
          <w:b/>
          <w:i/>
          <w:iCs/>
          <w:sz w:val="24"/>
          <w:szCs w:val="24"/>
        </w:rPr>
        <w:t>í</w:t>
      </w:r>
      <w:r w:rsidRPr="00B12442">
        <w:rPr>
          <w:rFonts w:ascii="Arial" w:hAnsi="Arial" w:cs="Arial"/>
          <w:b/>
          <w:i/>
          <w:iCs/>
          <w:sz w:val="24"/>
          <w:szCs w:val="24"/>
        </w:rPr>
        <w:t xml:space="preserve">culo 123. </w:t>
      </w:r>
      <w:r w:rsidRPr="00B12442">
        <w:rPr>
          <w:rFonts w:ascii="Arial" w:hAnsi="Arial" w:cs="Arial"/>
          <w:i/>
          <w:iCs/>
          <w:sz w:val="24"/>
          <w:szCs w:val="24"/>
        </w:rPr>
        <w:t xml:space="preserve">Toda persona tiene derecho al trabajo digno y socialmente útil; al efecto, se promoverán la creación de empleos y la organización social de trabajo, conforme a la ley. </w:t>
      </w:r>
    </w:p>
    <w:p w14:paraId="57DCEF05" w14:textId="77777777" w:rsidR="0094588A" w:rsidRPr="00B12442" w:rsidRDefault="0094588A" w:rsidP="003B368E">
      <w:pPr>
        <w:tabs>
          <w:tab w:val="left" w:pos="7655"/>
        </w:tabs>
        <w:spacing w:line="276" w:lineRule="auto"/>
        <w:ind w:left="851" w:right="1134"/>
        <w:jc w:val="both"/>
        <w:rPr>
          <w:rFonts w:ascii="Arial" w:hAnsi="Arial" w:cs="Arial"/>
          <w:i/>
          <w:iCs/>
          <w:sz w:val="24"/>
          <w:szCs w:val="24"/>
        </w:rPr>
      </w:pPr>
      <w:r w:rsidRPr="00B12442">
        <w:rPr>
          <w:rFonts w:ascii="Arial" w:hAnsi="Arial" w:cs="Arial"/>
          <w:i/>
          <w:iCs/>
          <w:sz w:val="24"/>
          <w:szCs w:val="24"/>
        </w:rPr>
        <w:t xml:space="preserve">El Congreso de la Unión, sin contravenir a las bases siguientes deberá expedir leyes sobre el trabajo, las cuales regirán: </w:t>
      </w:r>
    </w:p>
    <w:p w14:paraId="51CA6F0D" w14:textId="77777777" w:rsidR="0094588A" w:rsidRPr="00B12442" w:rsidRDefault="0094588A" w:rsidP="003B368E">
      <w:pPr>
        <w:tabs>
          <w:tab w:val="left" w:pos="7655"/>
        </w:tabs>
        <w:spacing w:line="276" w:lineRule="auto"/>
        <w:ind w:left="851" w:right="1134"/>
        <w:jc w:val="both"/>
        <w:rPr>
          <w:rFonts w:ascii="Arial" w:hAnsi="Arial" w:cs="Arial"/>
          <w:i/>
          <w:iCs/>
          <w:sz w:val="24"/>
          <w:szCs w:val="24"/>
        </w:rPr>
      </w:pPr>
      <w:r w:rsidRPr="00B12442">
        <w:rPr>
          <w:rFonts w:ascii="Arial" w:hAnsi="Arial" w:cs="Arial"/>
          <w:i/>
          <w:iCs/>
          <w:sz w:val="24"/>
          <w:szCs w:val="24"/>
        </w:rPr>
        <w:t xml:space="preserve">(…) </w:t>
      </w:r>
    </w:p>
    <w:p w14:paraId="5E133690" w14:textId="77777777" w:rsidR="0094588A" w:rsidRPr="00B12442" w:rsidRDefault="0094588A" w:rsidP="003B368E">
      <w:pPr>
        <w:tabs>
          <w:tab w:val="left" w:pos="7655"/>
        </w:tabs>
        <w:spacing w:line="276" w:lineRule="auto"/>
        <w:ind w:left="851" w:right="1134"/>
        <w:jc w:val="both"/>
        <w:rPr>
          <w:rFonts w:ascii="Arial" w:hAnsi="Arial" w:cs="Arial"/>
          <w:i/>
          <w:iCs/>
          <w:sz w:val="24"/>
          <w:szCs w:val="24"/>
        </w:rPr>
      </w:pPr>
      <w:r w:rsidRPr="00B12442">
        <w:rPr>
          <w:rFonts w:ascii="Arial" w:hAnsi="Arial" w:cs="Arial"/>
          <w:b/>
          <w:i/>
          <w:iCs/>
          <w:sz w:val="24"/>
          <w:szCs w:val="24"/>
        </w:rPr>
        <w:t xml:space="preserve">B. </w:t>
      </w:r>
      <w:r w:rsidRPr="00B12442">
        <w:rPr>
          <w:rFonts w:ascii="Arial" w:hAnsi="Arial" w:cs="Arial"/>
          <w:i/>
          <w:iCs/>
          <w:sz w:val="24"/>
          <w:szCs w:val="24"/>
        </w:rPr>
        <w:t xml:space="preserve">Entre los poderes de la Unión y sus trabajadores: </w:t>
      </w:r>
    </w:p>
    <w:p w14:paraId="22212149" w14:textId="77777777" w:rsidR="0094588A" w:rsidRPr="00B12442" w:rsidRDefault="0094588A" w:rsidP="003B368E">
      <w:pPr>
        <w:tabs>
          <w:tab w:val="left" w:pos="7655"/>
        </w:tabs>
        <w:spacing w:line="276" w:lineRule="auto"/>
        <w:ind w:left="851" w:right="1134"/>
        <w:jc w:val="both"/>
        <w:rPr>
          <w:rFonts w:ascii="Arial" w:hAnsi="Arial" w:cs="Arial"/>
          <w:i/>
          <w:iCs/>
          <w:sz w:val="24"/>
          <w:szCs w:val="24"/>
        </w:rPr>
      </w:pPr>
      <w:r w:rsidRPr="00B12442">
        <w:rPr>
          <w:rFonts w:ascii="Arial" w:hAnsi="Arial" w:cs="Arial"/>
          <w:i/>
          <w:iCs/>
          <w:sz w:val="24"/>
          <w:szCs w:val="24"/>
        </w:rPr>
        <w:t>(…)</w:t>
      </w:r>
    </w:p>
    <w:p w14:paraId="6C06A15E" w14:textId="64F50E38" w:rsidR="0094588A" w:rsidRPr="00B12442" w:rsidRDefault="0094588A" w:rsidP="003B368E">
      <w:pPr>
        <w:tabs>
          <w:tab w:val="left" w:pos="7655"/>
        </w:tabs>
        <w:spacing w:line="276" w:lineRule="auto"/>
        <w:ind w:left="851" w:right="1134"/>
        <w:jc w:val="both"/>
        <w:rPr>
          <w:rFonts w:ascii="Arial" w:hAnsi="Arial" w:cs="Arial"/>
          <w:i/>
          <w:iCs/>
          <w:sz w:val="24"/>
          <w:szCs w:val="24"/>
        </w:rPr>
      </w:pPr>
      <w:r w:rsidRPr="00B12442">
        <w:rPr>
          <w:rFonts w:ascii="Arial" w:hAnsi="Arial" w:cs="Arial"/>
          <w:b/>
          <w:i/>
          <w:iCs/>
          <w:sz w:val="24"/>
          <w:szCs w:val="24"/>
        </w:rPr>
        <w:t xml:space="preserve">XIII. </w:t>
      </w:r>
      <w:r w:rsidRPr="00B12442">
        <w:rPr>
          <w:rFonts w:ascii="Arial" w:hAnsi="Arial" w:cs="Arial"/>
          <w:i/>
          <w:iCs/>
          <w:sz w:val="24"/>
          <w:szCs w:val="24"/>
        </w:rPr>
        <w:t xml:space="preserve">Los militares, marinos, personal del servicio exterior, </w:t>
      </w:r>
      <w:r w:rsidRPr="00B12442">
        <w:rPr>
          <w:rFonts w:ascii="Arial" w:hAnsi="Arial" w:cs="Arial"/>
          <w:b/>
          <w:i/>
          <w:iCs/>
          <w:sz w:val="24"/>
          <w:szCs w:val="24"/>
        </w:rPr>
        <w:t>agentes del Ministerio P</w:t>
      </w:r>
      <w:r w:rsidR="00060950" w:rsidRPr="00B12442">
        <w:rPr>
          <w:rFonts w:ascii="Arial" w:hAnsi="Arial" w:cs="Arial"/>
          <w:b/>
          <w:i/>
          <w:iCs/>
          <w:sz w:val="24"/>
          <w:szCs w:val="24"/>
        </w:rPr>
        <w:t>ú</w:t>
      </w:r>
      <w:r w:rsidRPr="00B12442">
        <w:rPr>
          <w:rFonts w:ascii="Arial" w:hAnsi="Arial" w:cs="Arial"/>
          <w:b/>
          <w:i/>
          <w:iCs/>
          <w:sz w:val="24"/>
          <w:szCs w:val="24"/>
        </w:rPr>
        <w:t xml:space="preserve">blico, </w:t>
      </w:r>
      <w:r w:rsidRPr="00B12442">
        <w:rPr>
          <w:rFonts w:ascii="Arial" w:hAnsi="Arial" w:cs="Arial"/>
          <w:i/>
          <w:iCs/>
          <w:sz w:val="24"/>
          <w:szCs w:val="24"/>
        </w:rPr>
        <w:t xml:space="preserve">peritos </w:t>
      </w:r>
      <w:r w:rsidR="00EA3606" w:rsidRPr="00B12442">
        <w:rPr>
          <w:rFonts w:ascii="Arial" w:hAnsi="Arial" w:cs="Arial"/>
          <w:i/>
          <w:iCs/>
          <w:sz w:val="24"/>
          <w:szCs w:val="24"/>
        </w:rPr>
        <w:t xml:space="preserve">y </w:t>
      </w:r>
      <w:r w:rsidRPr="00B12442">
        <w:rPr>
          <w:rFonts w:ascii="Arial" w:hAnsi="Arial" w:cs="Arial"/>
          <w:i/>
          <w:iCs/>
          <w:sz w:val="24"/>
          <w:szCs w:val="24"/>
        </w:rPr>
        <w:t xml:space="preserve">los miembros </w:t>
      </w:r>
      <w:r w:rsidR="00796A5F" w:rsidRPr="00B12442">
        <w:rPr>
          <w:rFonts w:ascii="Arial" w:hAnsi="Arial" w:cs="Arial"/>
          <w:i/>
          <w:iCs/>
          <w:sz w:val="24"/>
          <w:szCs w:val="24"/>
        </w:rPr>
        <w:t xml:space="preserve">en </w:t>
      </w:r>
      <w:r w:rsidRPr="00B12442">
        <w:rPr>
          <w:rFonts w:ascii="Arial" w:hAnsi="Arial" w:cs="Arial"/>
          <w:i/>
          <w:iCs/>
          <w:sz w:val="24"/>
          <w:szCs w:val="24"/>
        </w:rPr>
        <w:t xml:space="preserve">las instituciones policiales, se regirán por sus propias leyes. </w:t>
      </w:r>
    </w:p>
    <w:p w14:paraId="556987A9" w14:textId="3AF11E6B" w:rsidR="0094588A" w:rsidRPr="00B12442" w:rsidRDefault="0094588A" w:rsidP="003B368E">
      <w:pPr>
        <w:tabs>
          <w:tab w:val="left" w:pos="7655"/>
        </w:tabs>
        <w:spacing w:line="276" w:lineRule="auto"/>
        <w:ind w:left="851" w:right="1134"/>
        <w:jc w:val="both"/>
        <w:rPr>
          <w:rFonts w:ascii="Arial" w:hAnsi="Arial" w:cs="Arial"/>
          <w:b/>
          <w:i/>
          <w:iCs/>
          <w:sz w:val="24"/>
          <w:szCs w:val="24"/>
        </w:rPr>
      </w:pPr>
      <w:r w:rsidRPr="00B12442">
        <w:rPr>
          <w:rFonts w:ascii="Arial" w:hAnsi="Arial" w:cs="Arial"/>
          <w:i/>
          <w:iCs/>
          <w:sz w:val="24"/>
          <w:szCs w:val="24"/>
        </w:rPr>
        <w:t>Los agentes del Ministerio P</w:t>
      </w:r>
      <w:r w:rsidR="00060950" w:rsidRPr="00B12442">
        <w:rPr>
          <w:rFonts w:ascii="Arial" w:hAnsi="Arial" w:cs="Arial"/>
          <w:i/>
          <w:iCs/>
          <w:sz w:val="24"/>
          <w:szCs w:val="24"/>
        </w:rPr>
        <w:t>ú</w:t>
      </w:r>
      <w:r w:rsidRPr="00B12442">
        <w:rPr>
          <w:rFonts w:ascii="Arial" w:hAnsi="Arial" w:cs="Arial"/>
          <w:i/>
          <w:iCs/>
          <w:sz w:val="24"/>
          <w:szCs w:val="24"/>
        </w:rPr>
        <w:t xml:space="preserve">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B12442">
        <w:rPr>
          <w:rFonts w:ascii="Arial" w:hAnsi="Arial" w:cs="Arial"/>
          <w:b/>
          <w:i/>
          <w:iCs/>
          <w:sz w:val="24"/>
          <w:szCs w:val="24"/>
        </w:rPr>
        <w:t xml:space="preserve">Si la autoridad jurisdiccional resolviere que la separación, remoción, baja, cese o cualquier otra forma de determinación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 </w:t>
      </w:r>
    </w:p>
    <w:p w14:paraId="4C86499E" w14:textId="77777777" w:rsidR="0094588A" w:rsidRPr="00B12442" w:rsidRDefault="0094588A" w:rsidP="003B368E">
      <w:pPr>
        <w:tabs>
          <w:tab w:val="left" w:pos="7655"/>
        </w:tabs>
        <w:spacing w:line="276" w:lineRule="auto"/>
        <w:ind w:left="851" w:right="1134"/>
        <w:jc w:val="both"/>
        <w:rPr>
          <w:rFonts w:ascii="Arial" w:hAnsi="Arial" w:cs="Arial"/>
          <w:b/>
          <w:i/>
          <w:iCs/>
          <w:sz w:val="24"/>
          <w:szCs w:val="24"/>
        </w:rPr>
      </w:pPr>
      <w:r w:rsidRPr="00B12442">
        <w:rPr>
          <w:rFonts w:ascii="Arial" w:hAnsi="Arial" w:cs="Arial"/>
          <w:b/>
          <w:i/>
          <w:iCs/>
          <w:sz w:val="24"/>
          <w:szCs w:val="24"/>
        </w:rPr>
        <w:t>(Énfasis añadido)</w:t>
      </w:r>
    </w:p>
    <w:p w14:paraId="56C30977" w14:textId="6AF93C2A"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lastRenderedPageBreak/>
        <w:t>Sin que lo anterior implique una discriminación en perjuicio de los miembros de las instituciones policiales, al considerar que el trato diferenciado y desigual no se encuentra razonado ni justificado, ya que, el Pleno de la Suprema Corte de Justicia de la Nación, al resolver la contradicción de Tesis número 293/2011, determin</w:t>
      </w:r>
      <w:r w:rsidR="00060950" w:rsidRPr="00B12442">
        <w:rPr>
          <w:rFonts w:ascii="Arial" w:hAnsi="Arial" w:cs="Arial"/>
          <w:i/>
          <w:iCs/>
          <w:sz w:val="24"/>
          <w:szCs w:val="24"/>
        </w:rPr>
        <w:t>ó</w:t>
      </w:r>
      <w:r w:rsidRPr="00B12442">
        <w:rPr>
          <w:rFonts w:ascii="Arial" w:hAnsi="Arial" w:cs="Arial"/>
          <w:i/>
          <w:iCs/>
          <w:sz w:val="24"/>
          <w:szCs w:val="24"/>
        </w:rPr>
        <w:t xml:space="preserve"> que las normas de derechos humanos, con independencia de si se encuentran en tratados internacionales o en la Constitución, no se relacionan de manera jerárquica entre ellas; sin embrago, cuando exista una restricción expresa  al ejercicio de los derechos humanos en la Carta Magna, se deberá atender a lo que indique la norma constitucional. </w:t>
      </w:r>
    </w:p>
    <w:p w14:paraId="134EF69F" w14:textId="2DD51AC2"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De ahí que, si bien es cierto el derecho humano al trabajo, está reconocido por la Constitución Federal y por los Tratados Internacionales radicados por el Estado Mexicano, Cierto es también, que este derecho tiene una restricción expresa tratándose de los Agentes del Ministerio P</w:t>
      </w:r>
      <w:r w:rsidR="007B3811" w:rsidRPr="00B12442">
        <w:rPr>
          <w:rFonts w:ascii="Arial" w:hAnsi="Arial" w:cs="Arial"/>
          <w:i/>
          <w:iCs/>
          <w:sz w:val="24"/>
          <w:szCs w:val="24"/>
        </w:rPr>
        <w:t>ú</w:t>
      </w:r>
      <w:r w:rsidRPr="00B12442">
        <w:rPr>
          <w:rFonts w:ascii="Arial" w:hAnsi="Arial" w:cs="Arial"/>
          <w:i/>
          <w:iCs/>
          <w:sz w:val="24"/>
          <w:szCs w:val="24"/>
        </w:rPr>
        <w:t xml:space="preserve">blico, Peritos y miembros de las Instituciones Policiales de la Federación, las entidades Federativas y los Municipios, los cuales están contenidos en la fracción XIII del artículo 123 de la Constitución Federal. </w:t>
      </w:r>
    </w:p>
    <w:p w14:paraId="5757E3D0" w14:textId="77777777"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Por lo tanto y dado que la Jurisprudencia emitida por la Suprema Corte de Justicia de la Nación, es de aplicación obligatoria para todos los órganos jurisdiccionales que integran el sistema jurídico mexicano, tal y como lo establece el artículo 217 de la Ley de Amparo en vigor; este Tribunal, acata la decisión emitida por el Pleno de la Suprema Corte de Justicia de que, el actor solo tendrá derecho a una indemnización constitucional.</w:t>
      </w:r>
    </w:p>
    <w:p w14:paraId="61CB894A" w14:textId="109D0C19"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 xml:space="preserve">Sirve de apoyo a lo anterior, la Jurisprudencia de la Décima Época con número de Registro:2006224, sustentada por el Pleno de la Suprema Corte de Justicia de la Nación, visible en la Gaceta del Semanario Judicial de la Federación, Libro 5, abril 2014, Tomo I, </w:t>
      </w:r>
      <w:r w:rsidR="001C2764" w:rsidRPr="00B12442">
        <w:rPr>
          <w:rFonts w:ascii="Arial" w:hAnsi="Arial" w:cs="Arial"/>
          <w:i/>
          <w:iCs/>
          <w:sz w:val="24"/>
          <w:szCs w:val="24"/>
        </w:rPr>
        <w:t>página</w:t>
      </w:r>
      <w:r w:rsidRPr="00B12442">
        <w:rPr>
          <w:rFonts w:ascii="Arial" w:hAnsi="Arial" w:cs="Arial"/>
          <w:i/>
          <w:iCs/>
          <w:sz w:val="24"/>
          <w:szCs w:val="24"/>
        </w:rPr>
        <w:t>: 202, con el rubro y texto siguientes:</w:t>
      </w:r>
    </w:p>
    <w:p w14:paraId="585EB6D8" w14:textId="568E16FA" w:rsidR="0094588A" w:rsidRPr="00B12442" w:rsidRDefault="0094588A" w:rsidP="003B368E">
      <w:pPr>
        <w:spacing w:line="276" w:lineRule="auto"/>
        <w:ind w:left="851" w:right="992"/>
        <w:jc w:val="both"/>
        <w:rPr>
          <w:rFonts w:ascii="Arial" w:hAnsi="Arial" w:cs="Arial"/>
          <w:b/>
          <w:i/>
          <w:iCs/>
          <w:sz w:val="24"/>
          <w:szCs w:val="24"/>
        </w:rPr>
      </w:pPr>
      <w:r w:rsidRPr="00B12442">
        <w:rPr>
          <w:rFonts w:ascii="Arial" w:hAnsi="Arial" w:cs="Arial"/>
          <w:b/>
          <w:i/>
          <w:iCs/>
          <w:sz w:val="24"/>
          <w:szCs w:val="24"/>
        </w:rPr>
        <w:t>“DERECHOS HUMANOS CONTENIDOS EN LA CONSTITUCIÓN Y EN LOS TRATADOS INTERNACIONALES. CONSTITUYEN EL PARÁMETRO DE CONTROL DE REGULARIDAD CONSTITUCIONAL, PERO CUANDO EN LA CONSTITUCIÓN HAYA UNA RESTRICCIÓN EXPRESA AL EJERCICIO DE AQUELLOS, SE DEBE ESTAR A LO QUE ESTABLECE EL TEXTO CON</w:t>
      </w:r>
      <w:r w:rsidR="00EA3606" w:rsidRPr="00B12442">
        <w:rPr>
          <w:rFonts w:ascii="Arial" w:hAnsi="Arial" w:cs="Arial"/>
          <w:b/>
          <w:i/>
          <w:iCs/>
          <w:sz w:val="24"/>
          <w:szCs w:val="24"/>
        </w:rPr>
        <w:t>S</w:t>
      </w:r>
      <w:r w:rsidRPr="00B12442">
        <w:rPr>
          <w:rFonts w:ascii="Arial" w:hAnsi="Arial" w:cs="Arial"/>
          <w:b/>
          <w:i/>
          <w:iCs/>
          <w:sz w:val="24"/>
          <w:szCs w:val="24"/>
        </w:rPr>
        <w:t xml:space="preserve">TITUCIONAL </w:t>
      </w:r>
      <w:r w:rsidR="00EA3606" w:rsidRPr="00B12442">
        <w:rPr>
          <w:rFonts w:ascii="Arial" w:hAnsi="Arial" w:cs="Arial"/>
          <w:b/>
          <w:i/>
          <w:iCs/>
          <w:sz w:val="24"/>
          <w:szCs w:val="24"/>
        </w:rPr>
        <w:t>[</w:t>
      </w:r>
      <w:r w:rsidRPr="00B12442">
        <w:rPr>
          <w:rFonts w:ascii="Arial" w:hAnsi="Arial" w:cs="Arial"/>
          <w:b/>
          <w:i/>
          <w:iCs/>
          <w:sz w:val="24"/>
          <w:szCs w:val="24"/>
        </w:rPr>
        <w:t>…</w:t>
      </w:r>
      <w:r w:rsidR="00EA3606" w:rsidRPr="00B12442">
        <w:rPr>
          <w:rFonts w:ascii="Arial" w:hAnsi="Arial" w:cs="Arial"/>
          <w:b/>
          <w:i/>
          <w:iCs/>
          <w:sz w:val="24"/>
          <w:szCs w:val="24"/>
        </w:rPr>
        <w:t>]</w:t>
      </w:r>
      <w:r w:rsidRPr="00B12442">
        <w:rPr>
          <w:rFonts w:ascii="Arial" w:hAnsi="Arial" w:cs="Arial"/>
          <w:b/>
          <w:i/>
          <w:iCs/>
          <w:sz w:val="24"/>
          <w:szCs w:val="24"/>
        </w:rPr>
        <w:t>”</w:t>
      </w:r>
    </w:p>
    <w:p w14:paraId="449969F0" w14:textId="783F7092"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 xml:space="preserve">Ahora, este </w:t>
      </w:r>
      <w:r w:rsidR="00C14BE9" w:rsidRPr="00B12442">
        <w:rPr>
          <w:rFonts w:ascii="Arial" w:hAnsi="Arial" w:cs="Arial"/>
          <w:i/>
          <w:iCs/>
          <w:sz w:val="24"/>
          <w:szCs w:val="24"/>
        </w:rPr>
        <w:t xml:space="preserve">(sic) </w:t>
      </w:r>
      <w:r w:rsidRPr="00B12442">
        <w:rPr>
          <w:rFonts w:ascii="Arial" w:hAnsi="Arial" w:cs="Arial"/>
          <w:i/>
          <w:iCs/>
          <w:sz w:val="24"/>
          <w:szCs w:val="24"/>
        </w:rPr>
        <w:t>por lo que juzgador procede a cuantificar el monto que le corresponde al actor</w:t>
      </w:r>
      <w:r w:rsidR="00582FE6">
        <w:rPr>
          <w:rFonts w:ascii="Arial" w:hAnsi="Arial" w:cs="Arial"/>
          <w:i/>
          <w:iCs/>
          <w:sz w:val="24"/>
          <w:szCs w:val="24"/>
        </w:rPr>
        <w:t xml:space="preserve"> </w:t>
      </w:r>
      <w:r w:rsidR="00582FE6">
        <w:rPr>
          <w:rFonts w:ascii="Arial" w:hAnsi="Arial" w:cs="Arial"/>
          <w:b/>
          <w:bCs/>
          <w:sz w:val="24"/>
          <w:szCs w:val="24"/>
        </w:rPr>
        <w:t>***********</w:t>
      </w:r>
      <w:r w:rsidRPr="00B12442">
        <w:rPr>
          <w:rFonts w:ascii="Arial" w:hAnsi="Arial" w:cs="Arial"/>
          <w:b/>
          <w:i/>
          <w:iCs/>
          <w:sz w:val="24"/>
          <w:szCs w:val="24"/>
        </w:rPr>
        <w:t xml:space="preserve">, </w:t>
      </w:r>
      <w:r w:rsidRPr="00B12442">
        <w:rPr>
          <w:rFonts w:ascii="Arial" w:hAnsi="Arial" w:cs="Arial"/>
          <w:i/>
          <w:iCs/>
          <w:sz w:val="24"/>
          <w:szCs w:val="24"/>
        </w:rPr>
        <w:t xml:space="preserve">para ello debemos de tomar en cuenta el salario que percibía el actor al momento de su baja como Policía Segundo, y el tiempo que llevaba laborando en dicha institución; informamos que obtenemos del original de la constancia de ingresos de quince de agosto de dos mil dieciocho, emitida por el Subdirector de Recursos Humanos del Municipio de Santa Cruz Xoxocotlán, Oaxaca, de donde tenemos que el actor percibía unas (sic) salario mensual la cantidad de </w:t>
      </w:r>
      <w:r w:rsidR="00582FE6">
        <w:rPr>
          <w:rFonts w:ascii="Arial" w:hAnsi="Arial" w:cs="Arial"/>
          <w:b/>
          <w:bCs/>
          <w:sz w:val="24"/>
          <w:szCs w:val="24"/>
        </w:rPr>
        <w:t xml:space="preserve">*********** </w:t>
      </w:r>
      <w:r w:rsidRPr="00B12442">
        <w:rPr>
          <w:rFonts w:ascii="Arial" w:hAnsi="Arial" w:cs="Arial"/>
          <w:i/>
          <w:iCs/>
          <w:sz w:val="24"/>
          <w:szCs w:val="24"/>
        </w:rPr>
        <w:t>y que ingreso a laborar el uno de enero de dos mil diecisiete.</w:t>
      </w:r>
    </w:p>
    <w:p w14:paraId="32F30342" w14:textId="395CCDF1"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i/>
          <w:iCs/>
          <w:sz w:val="24"/>
          <w:szCs w:val="24"/>
        </w:rPr>
        <w:t xml:space="preserve">Ahora bien, si dividimos la cantidad de </w:t>
      </w:r>
      <w:r w:rsidR="00582FE6">
        <w:rPr>
          <w:rFonts w:ascii="Arial" w:hAnsi="Arial" w:cs="Arial"/>
          <w:b/>
          <w:bCs/>
          <w:sz w:val="24"/>
          <w:szCs w:val="24"/>
        </w:rPr>
        <w:t xml:space="preserve">*********** </w:t>
      </w:r>
      <w:r w:rsidRPr="00B12442">
        <w:rPr>
          <w:rFonts w:ascii="Arial" w:hAnsi="Arial" w:cs="Arial"/>
          <w:i/>
          <w:iCs/>
          <w:sz w:val="24"/>
          <w:szCs w:val="24"/>
        </w:rPr>
        <w:t>entre treinta días, resulta como salario diario la cantidad de</w:t>
      </w:r>
      <w:r w:rsidR="00582FE6">
        <w:rPr>
          <w:rFonts w:ascii="Arial" w:hAnsi="Arial" w:cs="Arial"/>
          <w:i/>
          <w:iCs/>
          <w:sz w:val="24"/>
          <w:szCs w:val="24"/>
        </w:rPr>
        <w:t xml:space="preserve"> </w:t>
      </w:r>
      <w:r w:rsidR="00582FE6">
        <w:rPr>
          <w:rFonts w:ascii="Arial" w:hAnsi="Arial" w:cs="Arial"/>
          <w:b/>
          <w:bCs/>
          <w:sz w:val="24"/>
          <w:szCs w:val="24"/>
        </w:rPr>
        <w:t>***********</w:t>
      </w:r>
      <w:r w:rsidRPr="00B12442">
        <w:rPr>
          <w:rFonts w:ascii="Arial" w:hAnsi="Arial" w:cs="Arial"/>
          <w:i/>
          <w:iCs/>
          <w:sz w:val="24"/>
          <w:szCs w:val="24"/>
        </w:rPr>
        <w:t xml:space="preserve">, misma que servirá para la cuantificación de las prestaciones a que tiene derecho, conforme a la constitución y leyes locales y municipales. </w:t>
      </w:r>
    </w:p>
    <w:p w14:paraId="2FD0B845" w14:textId="593DC24F"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b/>
          <w:i/>
          <w:iCs/>
          <w:sz w:val="24"/>
          <w:szCs w:val="24"/>
        </w:rPr>
        <w:lastRenderedPageBreak/>
        <w:t>INDEMNIZACIÓN CONSTITUCIONAL.</w:t>
      </w:r>
      <w:r w:rsidRPr="00B12442">
        <w:rPr>
          <w:rFonts w:ascii="Arial" w:hAnsi="Arial" w:cs="Arial"/>
          <w:i/>
          <w:iCs/>
          <w:sz w:val="24"/>
          <w:szCs w:val="24"/>
        </w:rPr>
        <w:t xml:space="preserve"> La cantidad de </w:t>
      </w:r>
      <w:r w:rsidR="00582FE6">
        <w:rPr>
          <w:rFonts w:ascii="Arial" w:hAnsi="Arial" w:cs="Arial"/>
          <w:b/>
          <w:bCs/>
          <w:sz w:val="24"/>
          <w:szCs w:val="24"/>
        </w:rPr>
        <w:t xml:space="preserve">*********** </w:t>
      </w:r>
      <w:r w:rsidRPr="00B12442">
        <w:rPr>
          <w:rFonts w:ascii="Arial" w:hAnsi="Arial" w:cs="Arial"/>
          <w:i/>
          <w:iCs/>
          <w:sz w:val="24"/>
          <w:szCs w:val="24"/>
        </w:rPr>
        <w:t>que resulta de multiplicar la remuneración diaria de</w:t>
      </w:r>
      <w:r w:rsidR="00582FE6">
        <w:rPr>
          <w:rFonts w:ascii="Arial" w:hAnsi="Arial" w:cs="Arial"/>
          <w:i/>
          <w:iCs/>
          <w:sz w:val="24"/>
          <w:szCs w:val="24"/>
        </w:rPr>
        <w:t xml:space="preserve"> </w:t>
      </w:r>
      <w:r w:rsidR="00582FE6">
        <w:rPr>
          <w:rFonts w:ascii="Arial" w:hAnsi="Arial" w:cs="Arial"/>
          <w:b/>
          <w:bCs/>
          <w:sz w:val="24"/>
          <w:szCs w:val="24"/>
        </w:rPr>
        <w:t>***********</w:t>
      </w:r>
      <w:r w:rsidRPr="00B12442">
        <w:rPr>
          <w:rFonts w:ascii="Arial" w:hAnsi="Arial" w:cs="Arial"/>
          <w:i/>
          <w:iCs/>
          <w:sz w:val="24"/>
          <w:szCs w:val="24"/>
        </w:rPr>
        <w:t xml:space="preserve">, por tres meses (noventa días), lo anterior con fundamento en el artículo 123 apartado B fracción XIII, de la Constitución Política de los Estados Unidos Mexicanos. </w:t>
      </w:r>
    </w:p>
    <w:p w14:paraId="7539F8DE" w14:textId="2261C695" w:rsidR="0094588A" w:rsidRPr="00B12442" w:rsidRDefault="0094588A" w:rsidP="003B368E">
      <w:pPr>
        <w:spacing w:line="276" w:lineRule="auto"/>
        <w:ind w:left="567" w:right="567" w:firstLine="141"/>
        <w:jc w:val="both"/>
        <w:rPr>
          <w:rFonts w:ascii="Arial" w:hAnsi="Arial" w:cs="Arial"/>
          <w:i/>
          <w:iCs/>
          <w:sz w:val="24"/>
          <w:szCs w:val="24"/>
        </w:rPr>
      </w:pPr>
      <w:r w:rsidRPr="00B12442">
        <w:rPr>
          <w:rFonts w:ascii="Arial" w:hAnsi="Arial" w:cs="Arial"/>
          <w:b/>
          <w:i/>
          <w:iCs/>
          <w:sz w:val="24"/>
          <w:szCs w:val="24"/>
        </w:rPr>
        <w:t>PRIMA DE ANTIGÜEDAD</w:t>
      </w:r>
      <w:r w:rsidRPr="00B12442">
        <w:rPr>
          <w:rFonts w:ascii="Arial" w:hAnsi="Arial" w:cs="Arial"/>
          <w:i/>
          <w:iCs/>
          <w:sz w:val="24"/>
          <w:szCs w:val="24"/>
        </w:rPr>
        <w:t xml:space="preserve">. La cantidad de </w:t>
      </w:r>
      <w:r w:rsidR="00582FE6">
        <w:rPr>
          <w:rFonts w:ascii="Arial" w:hAnsi="Arial" w:cs="Arial"/>
          <w:b/>
          <w:bCs/>
          <w:sz w:val="24"/>
          <w:szCs w:val="24"/>
        </w:rPr>
        <w:t xml:space="preserve">***********, </w:t>
      </w:r>
      <w:r w:rsidRPr="00B12442">
        <w:rPr>
          <w:rFonts w:ascii="Arial" w:hAnsi="Arial" w:cs="Arial"/>
          <w:i/>
          <w:iCs/>
          <w:sz w:val="24"/>
          <w:szCs w:val="24"/>
        </w:rPr>
        <w:t>equivalente a veinte días de salario por cada año de servicio, tomando en consideración que entro a prestar sus servicios el uno de enero de dos mil diecisiete, labor</w:t>
      </w:r>
      <w:r w:rsidR="00060950" w:rsidRPr="00B12442">
        <w:rPr>
          <w:rFonts w:ascii="Arial" w:hAnsi="Arial" w:cs="Arial"/>
          <w:i/>
          <w:iCs/>
          <w:sz w:val="24"/>
          <w:szCs w:val="24"/>
        </w:rPr>
        <w:t>ó</w:t>
      </w:r>
      <w:r w:rsidRPr="00B12442">
        <w:rPr>
          <w:rFonts w:ascii="Arial" w:hAnsi="Arial" w:cs="Arial"/>
          <w:i/>
          <w:iCs/>
          <w:sz w:val="24"/>
          <w:szCs w:val="24"/>
        </w:rPr>
        <w:t xml:space="preserve"> un periodo de dos años con cuatro meses, como lo establece el artículo 118 fracción X, de la Ley del Sistema Estatal de Seguridad Pública de Oaxaca. </w:t>
      </w:r>
    </w:p>
    <w:p w14:paraId="4C0D59A1" w14:textId="77777777" w:rsidR="0094588A" w:rsidRPr="00270395" w:rsidRDefault="0094588A" w:rsidP="003B368E">
      <w:pPr>
        <w:spacing w:line="276" w:lineRule="auto"/>
        <w:ind w:left="567" w:right="567"/>
        <w:jc w:val="both"/>
      </w:pPr>
    </w:p>
    <w:tbl>
      <w:tblPr>
        <w:tblStyle w:val="Tablaconcuadrcula"/>
        <w:tblW w:w="0" w:type="auto"/>
        <w:tblInd w:w="1271" w:type="dxa"/>
        <w:tblLook w:val="04A0" w:firstRow="1" w:lastRow="0" w:firstColumn="1" w:lastColumn="0" w:noHBand="0" w:noVBand="1"/>
      </w:tblPr>
      <w:tblGrid>
        <w:gridCol w:w="2268"/>
        <w:gridCol w:w="4678"/>
      </w:tblGrid>
      <w:tr w:rsidR="0094588A" w14:paraId="74D6E323" w14:textId="77777777" w:rsidTr="00340F2A">
        <w:trPr>
          <w:trHeight w:val="123"/>
        </w:trPr>
        <w:tc>
          <w:tcPr>
            <w:tcW w:w="2268" w:type="dxa"/>
          </w:tcPr>
          <w:p w14:paraId="37344E6E" w14:textId="6A20EC81" w:rsidR="0094588A" w:rsidRPr="003B368E" w:rsidRDefault="0094588A" w:rsidP="00340F2A">
            <w:pPr>
              <w:ind w:left="567" w:right="33"/>
              <w:jc w:val="right"/>
              <w:rPr>
                <w:rFonts w:ascii="Arial" w:hAnsi="Arial" w:cs="Arial"/>
                <w:bCs/>
                <w:sz w:val="24"/>
                <w:szCs w:val="24"/>
              </w:rPr>
            </w:pPr>
            <w:r w:rsidRPr="003B368E">
              <w:rPr>
                <w:rFonts w:ascii="Arial" w:hAnsi="Arial" w:cs="Arial"/>
                <w:bCs/>
                <w:sz w:val="24"/>
                <w:szCs w:val="24"/>
              </w:rPr>
              <w:t>1 año=</w:t>
            </w:r>
          </w:p>
        </w:tc>
        <w:tc>
          <w:tcPr>
            <w:tcW w:w="4678" w:type="dxa"/>
          </w:tcPr>
          <w:p w14:paraId="6CB19CBD" w14:textId="7F00B148" w:rsidR="0094588A" w:rsidRPr="003B368E" w:rsidRDefault="00582FE6" w:rsidP="00340F2A">
            <w:pPr>
              <w:ind w:right="567"/>
              <w:rPr>
                <w:rFonts w:ascii="Arial" w:hAnsi="Arial" w:cs="Arial"/>
                <w:bCs/>
                <w:sz w:val="24"/>
                <w:szCs w:val="24"/>
              </w:rPr>
            </w:pPr>
            <w:r>
              <w:rPr>
                <w:rFonts w:ascii="Arial" w:hAnsi="Arial" w:cs="Arial"/>
                <w:b/>
                <w:bCs/>
                <w:sz w:val="24"/>
                <w:szCs w:val="24"/>
              </w:rPr>
              <w:t>***********</w:t>
            </w:r>
          </w:p>
        </w:tc>
      </w:tr>
      <w:tr w:rsidR="0094588A" w14:paraId="2BA13CBB" w14:textId="77777777" w:rsidTr="00B851B0">
        <w:tc>
          <w:tcPr>
            <w:tcW w:w="2268" w:type="dxa"/>
          </w:tcPr>
          <w:p w14:paraId="72D4A5E1" w14:textId="77777777" w:rsidR="0094588A" w:rsidRPr="003B368E" w:rsidRDefault="0094588A" w:rsidP="00340F2A">
            <w:pPr>
              <w:ind w:left="567" w:right="33"/>
              <w:jc w:val="right"/>
              <w:rPr>
                <w:rFonts w:ascii="Arial" w:hAnsi="Arial" w:cs="Arial"/>
                <w:bCs/>
                <w:sz w:val="24"/>
                <w:szCs w:val="24"/>
              </w:rPr>
            </w:pPr>
            <w:r w:rsidRPr="003B368E">
              <w:rPr>
                <w:rFonts w:ascii="Arial" w:hAnsi="Arial" w:cs="Arial"/>
                <w:bCs/>
                <w:sz w:val="24"/>
                <w:szCs w:val="24"/>
              </w:rPr>
              <w:t>2 años=</w:t>
            </w:r>
          </w:p>
        </w:tc>
        <w:tc>
          <w:tcPr>
            <w:tcW w:w="4678" w:type="dxa"/>
          </w:tcPr>
          <w:p w14:paraId="62ECA5CB" w14:textId="3F8877D3" w:rsidR="0094588A" w:rsidRPr="003B368E" w:rsidRDefault="00582FE6" w:rsidP="00340F2A">
            <w:pPr>
              <w:ind w:right="567"/>
              <w:rPr>
                <w:rFonts w:ascii="Arial" w:hAnsi="Arial" w:cs="Arial"/>
                <w:bCs/>
                <w:sz w:val="24"/>
                <w:szCs w:val="24"/>
              </w:rPr>
            </w:pPr>
            <w:r>
              <w:rPr>
                <w:rFonts w:ascii="Arial" w:hAnsi="Arial" w:cs="Arial"/>
                <w:b/>
                <w:bCs/>
                <w:sz w:val="24"/>
                <w:szCs w:val="24"/>
              </w:rPr>
              <w:t>***********</w:t>
            </w:r>
          </w:p>
        </w:tc>
      </w:tr>
      <w:tr w:rsidR="0094588A" w14:paraId="370C2D28" w14:textId="77777777" w:rsidTr="00B851B0">
        <w:tc>
          <w:tcPr>
            <w:tcW w:w="2268" w:type="dxa"/>
          </w:tcPr>
          <w:p w14:paraId="63A39F8F" w14:textId="47D057FE" w:rsidR="0094588A" w:rsidRPr="003B368E" w:rsidRDefault="0094588A" w:rsidP="00340F2A">
            <w:pPr>
              <w:ind w:right="33"/>
              <w:jc w:val="right"/>
              <w:rPr>
                <w:rFonts w:ascii="Arial" w:hAnsi="Arial" w:cs="Arial"/>
                <w:bCs/>
                <w:sz w:val="24"/>
                <w:szCs w:val="24"/>
              </w:rPr>
            </w:pPr>
            <w:r w:rsidRPr="003B368E">
              <w:rPr>
                <w:rFonts w:ascii="Arial" w:hAnsi="Arial" w:cs="Arial"/>
                <w:bCs/>
                <w:sz w:val="24"/>
                <w:szCs w:val="24"/>
              </w:rPr>
              <w:t xml:space="preserve">12 </w:t>
            </w:r>
            <w:r w:rsidR="00B851B0" w:rsidRPr="003B368E">
              <w:rPr>
                <w:rFonts w:ascii="Arial" w:hAnsi="Arial" w:cs="Arial"/>
                <w:bCs/>
                <w:sz w:val="24"/>
                <w:szCs w:val="24"/>
              </w:rPr>
              <w:t>m</w:t>
            </w:r>
            <w:r w:rsidRPr="003B368E">
              <w:rPr>
                <w:rFonts w:ascii="Arial" w:hAnsi="Arial" w:cs="Arial"/>
                <w:bCs/>
                <w:sz w:val="24"/>
                <w:szCs w:val="24"/>
              </w:rPr>
              <w:t>eses=</w:t>
            </w:r>
          </w:p>
        </w:tc>
        <w:tc>
          <w:tcPr>
            <w:tcW w:w="4678" w:type="dxa"/>
          </w:tcPr>
          <w:p w14:paraId="172D11AF" w14:textId="4E494727" w:rsidR="0094588A" w:rsidRPr="003B368E" w:rsidRDefault="00582FE6" w:rsidP="00340F2A">
            <w:pPr>
              <w:ind w:right="567"/>
              <w:rPr>
                <w:rFonts w:ascii="Arial" w:hAnsi="Arial" w:cs="Arial"/>
                <w:bCs/>
                <w:sz w:val="24"/>
                <w:szCs w:val="24"/>
              </w:rPr>
            </w:pPr>
            <w:r>
              <w:rPr>
                <w:rFonts w:ascii="Arial" w:hAnsi="Arial" w:cs="Arial"/>
                <w:b/>
                <w:bCs/>
                <w:sz w:val="24"/>
                <w:szCs w:val="24"/>
              </w:rPr>
              <w:t>***********</w:t>
            </w:r>
          </w:p>
        </w:tc>
      </w:tr>
      <w:tr w:rsidR="0094588A" w14:paraId="3B7EC98F" w14:textId="77777777" w:rsidTr="00B851B0">
        <w:tc>
          <w:tcPr>
            <w:tcW w:w="2268" w:type="dxa"/>
          </w:tcPr>
          <w:p w14:paraId="692D356A" w14:textId="77777777" w:rsidR="0094588A" w:rsidRPr="003B368E" w:rsidRDefault="0094588A" w:rsidP="00340F2A">
            <w:pPr>
              <w:ind w:left="567" w:right="33"/>
              <w:jc w:val="right"/>
              <w:rPr>
                <w:rFonts w:ascii="Arial" w:hAnsi="Arial" w:cs="Arial"/>
                <w:bCs/>
                <w:sz w:val="24"/>
                <w:szCs w:val="24"/>
              </w:rPr>
            </w:pPr>
            <w:r w:rsidRPr="003B368E">
              <w:rPr>
                <w:rFonts w:ascii="Arial" w:hAnsi="Arial" w:cs="Arial"/>
                <w:bCs/>
                <w:sz w:val="24"/>
                <w:szCs w:val="24"/>
              </w:rPr>
              <w:t>4 meses=</w:t>
            </w:r>
          </w:p>
        </w:tc>
        <w:tc>
          <w:tcPr>
            <w:tcW w:w="4678" w:type="dxa"/>
          </w:tcPr>
          <w:p w14:paraId="06671434" w14:textId="4568F021" w:rsidR="0094588A" w:rsidRPr="003B368E" w:rsidRDefault="00582FE6" w:rsidP="00340F2A">
            <w:pPr>
              <w:ind w:right="567"/>
              <w:rPr>
                <w:rFonts w:ascii="Arial" w:hAnsi="Arial" w:cs="Arial"/>
                <w:bCs/>
                <w:sz w:val="24"/>
                <w:szCs w:val="24"/>
              </w:rPr>
            </w:pPr>
            <w:r>
              <w:rPr>
                <w:rFonts w:ascii="Arial" w:hAnsi="Arial" w:cs="Arial"/>
                <w:b/>
                <w:bCs/>
                <w:sz w:val="24"/>
                <w:szCs w:val="24"/>
              </w:rPr>
              <w:t>***********</w:t>
            </w:r>
          </w:p>
        </w:tc>
      </w:tr>
      <w:tr w:rsidR="0094588A" w14:paraId="5F988AE6" w14:textId="77777777" w:rsidTr="00B851B0">
        <w:tc>
          <w:tcPr>
            <w:tcW w:w="2268" w:type="dxa"/>
          </w:tcPr>
          <w:p w14:paraId="0A075569" w14:textId="77777777" w:rsidR="0094588A" w:rsidRPr="003B368E" w:rsidRDefault="0094588A" w:rsidP="00340F2A">
            <w:pPr>
              <w:ind w:left="567" w:right="33"/>
              <w:jc w:val="right"/>
              <w:rPr>
                <w:rFonts w:ascii="Arial" w:hAnsi="Arial" w:cs="Arial"/>
                <w:bCs/>
                <w:sz w:val="24"/>
                <w:szCs w:val="24"/>
              </w:rPr>
            </w:pPr>
            <w:r w:rsidRPr="003B368E">
              <w:rPr>
                <w:rFonts w:ascii="Arial" w:hAnsi="Arial" w:cs="Arial"/>
                <w:bCs/>
                <w:sz w:val="24"/>
                <w:szCs w:val="24"/>
              </w:rPr>
              <w:t>40 días=</w:t>
            </w:r>
          </w:p>
        </w:tc>
        <w:tc>
          <w:tcPr>
            <w:tcW w:w="4678" w:type="dxa"/>
          </w:tcPr>
          <w:p w14:paraId="5664442E" w14:textId="5E155700" w:rsidR="0094588A" w:rsidRPr="003B368E" w:rsidRDefault="00582FE6" w:rsidP="00340F2A">
            <w:pPr>
              <w:ind w:right="567"/>
              <w:rPr>
                <w:rFonts w:ascii="Arial" w:hAnsi="Arial" w:cs="Arial"/>
                <w:bCs/>
                <w:sz w:val="24"/>
                <w:szCs w:val="24"/>
              </w:rPr>
            </w:pPr>
            <w:r>
              <w:rPr>
                <w:rFonts w:ascii="Arial" w:hAnsi="Arial" w:cs="Arial"/>
                <w:b/>
                <w:bCs/>
                <w:sz w:val="24"/>
                <w:szCs w:val="24"/>
              </w:rPr>
              <w:t>***********</w:t>
            </w:r>
          </w:p>
        </w:tc>
      </w:tr>
      <w:tr w:rsidR="0094588A" w14:paraId="03BE7268" w14:textId="77777777" w:rsidTr="00B851B0">
        <w:tc>
          <w:tcPr>
            <w:tcW w:w="2268" w:type="dxa"/>
          </w:tcPr>
          <w:p w14:paraId="7A1592DC" w14:textId="77777777" w:rsidR="0094588A" w:rsidRPr="003B368E" w:rsidRDefault="0094588A" w:rsidP="00340F2A">
            <w:pPr>
              <w:ind w:left="567" w:right="33"/>
              <w:jc w:val="right"/>
              <w:rPr>
                <w:rFonts w:ascii="Arial" w:hAnsi="Arial" w:cs="Arial"/>
                <w:bCs/>
                <w:sz w:val="24"/>
                <w:szCs w:val="24"/>
              </w:rPr>
            </w:pPr>
            <w:r w:rsidRPr="003B368E">
              <w:rPr>
                <w:rFonts w:ascii="Arial" w:hAnsi="Arial" w:cs="Arial"/>
                <w:bCs/>
                <w:sz w:val="24"/>
                <w:szCs w:val="24"/>
              </w:rPr>
              <w:t>4 meses=</w:t>
            </w:r>
          </w:p>
        </w:tc>
        <w:tc>
          <w:tcPr>
            <w:tcW w:w="4678" w:type="dxa"/>
          </w:tcPr>
          <w:p w14:paraId="28B0050C" w14:textId="28D8417C" w:rsidR="0094588A" w:rsidRPr="003B368E" w:rsidRDefault="00582FE6" w:rsidP="00340F2A">
            <w:pPr>
              <w:ind w:right="567"/>
              <w:rPr>
                <w:rFonts w:ascii="Arial" w:hAnsi="Arial" w:cs="Arial"/>
                <w:bCs/>
                <w:sz w:val="24"/>
                <w:szCs w:val="24"/>
              </w:rPr>
            </w:pPr>
            <w:r>
              <w:rPr>
                <w:rFonts w:ascii="Arial" w:hAnsi="Arial" w:cs="Arial"/>
                <w:b/>
                <w:bCs/>
                <w:sz w:val="24"/>
                <w:szCs w:val="24"/>
              </w:rPr>
              <w:t>***********</w:t>
            </w:r>
          </w:p>
        </w:tc>
      </w:tr>
      <w:tr w:rsidR="0094588A" w14:paraId="05FA5AA0" w14:textId="77777777" w:rsidTr="00B851B0">
        <w:tc>
          <w:tcPr>
            <w:tcW w:w="2268" w:type="dxa"/>
          </w:tcPr>
          <w:p w14:paraId="3C37B97A" w14:textId="77777777" w:rsidR="0094588A" w:rsidRPr="003B368E" w:rsidRDefault="0094588A" w:rsidP="00340F2A">
            <w:pPr>
              <w:ind w:left="567" w:right="33"/>
              <w:jc w:val="right"/>
              <w:rPr>
                <w:rFonts w:ascii="Arial" w:hAnsi="Arial" w:cs="Arial"/>
                <w:bCs/>
                <w:sz w:val="24"/>
                <w:szCs w:val="24"/>
              </w:rPr>
            </w:pPr>
            <w:r w:rsidRPr="003B368E">
              <w:rPr>
                <w:rFonts w:ascii="Arial" w:hAnsi="Arial" w:cs="Arial"/>
                <w:bCs/>
                <w:sz w:val="24"/>
                <w:szCs w:val="24"/>
              </w:rPr>
              <w:t>Total=</w:t>
            </w:r>
          </w:p>
        </w:tc>
        <w:tc>
          <w:tcPr>
            <w:tcW w:w="4678" w:type="dxa"/>
          </w:tcPr>
          <w:p w14:paraId="40D351EA" w14:textId="5182F67C" w:rsidR="0094588A" w:rsidRPr="003B368E" w:rsidRDefault="00582FE6" w:rsidP="00340F2A">
            <w:pPr>
              <w:ind w:right="567"/>
              <w:rPr>
                <w:rFonts w:ascii="Arial" w:hAnsi="Arial" w:cs="Arial"/>
                <w:bCs/>
                <w:sz w:val="24"/>
                <w:szCs w:val="24"/>
              </w:rPr>
            </w:pPr>
            <w:r>
              <w:rPr>
                <w:rFonts w:ascii="Arial" w:hAnsi="Arial" w:cs="Arial"/>
                <w:b/>
                <w:bCs/>
                <w:sz w:val="24"/>
                <w:szCs w:val="24"/>
              </w:rPr>
              <w:t>***********</w:t>
            </w:r>
          </w:p>
        </w:tc>
      </w:tr>
    </w:tbl>
    <w:p w14:paraId="70734CB7" w14:textId="77777777" w:rsidR="0094588A" w:rsidRPr="002E13D3" w:rsidRDefault="0094588A" w:rsidP="003B368E">
      <w:pPr>
        <w:spacing w:line="276" w:lineRule="auto"/>
        <w:ind w:left="567" w:right="567"/>
        <w:jc w:val="both"/>
        <w:rPr>
          <w:b/>
        </w:rPr>
      </w:pPr>
    </w:p>
    <w:p w14:paraId="12530936" w14:textId="446CF3ED" w:rsidR="0094588A" w:rsidRPr="008E608C" w:rsidRDefault="0094588A" w:rsidP="003B368E">
      <w:pPr>
        <w:spacing w:line="276" w:lineRule="auto"/>
        <w:ind w:left="567" w:right="567" w:firstLine="141"/>
        <w:jc w:val="both"/>
        <w:rPr>
          <w:rFonts w:ascii="Arial" w:hAnsi="Arial" w:cs="Arial"/>
          <w:b/>
          <w:i/>
          <w:iCs/>
          <w:sz w:val="24"/>
          <w:szCs w:val="24"/>
        </w:rPr>
      </w:pPr>
      <w:r w:rsidRPr="008E608C">
        <w:rPr>
          <w:rFonts w:ascii="Arial" w:hAnsi="Arial" w:cs="Arial"/>
          <w:b/>
          <w:i/>
          <w:iCs/>
          <w:sz w:val="24"/>
          <w:szCs w:val="24"/>
        </w:rPr>
        <w:t xml:space="preserve">VACACIONES.  </w:t>
      </w:r>
      <w:r w:rsidRPr="008E608C">
        <w:rPr>
          <w:rFonts w:ascii="Arial" w:hAnsi="Arial" w:cs="Arial"/>
          <w:i/>
          <w:iCs/>
          <w:sz w:val="24"/>
          <w:szCs w:val="24"/>
        </w:rPr>
        <w:t>El artículo 93</w:t>
      </w:r>
      <w:r w:rsidRPr="008E608C">
        <w:rPr>
          <w:rFonts w:ascii="Arial" w:hAnsi="Arial" w:cs="Arial"/>
          <w:b/>
          <w:i/>
          <w:iCs/>
          <w:sz w:val="24"/>
          <w:szCs w:val="24"/>
        </w:rPr>
        <w:t xml:space="preserve">, </w:t>
      </w:r>
      <w:r w:rsidRPr="008E608C">
        <w:rPr>
          <w:rFonts w:ascii="Arial" w:hAnsi="Arial" w:cs="Arial"/>
          <w:i/>
          <w:iCs/>
          <w:sz w:val="24"/>
          <w:szCs w:val="24"/>
        </w:rPr>
        <w:t xml:space="preserve">del Reglamento de la Policía Estatal de Oaxaca, establece que los integrantes que tengan más de seis meses consecutivos  de servicios disfrutaran dos periodos anuales de vacaciones, de diez días laborables cada uno; por lo que esta Sala solo toma en cuenta </w:t>
      </w:r>
      <w:r w:rsidRPr="008E608C">
        <w:rPr>
          <w:rFonts w:ascii="Arial" w:hAnsi="Arial" w:cs="Arial"/>
          <w:b/>
          <w:i/>
          <w:iCs/>
          <w:sz w:val="24"/>
          <w:szCs w:val="24"/>
        </w:rPr>
        <w:t>el último año de servicio,</w:t>
      </w:r>
      <w:r w:rsidRPr="008E608C">
        <w:rPr>
          <w:rFonts w:ascii="Arial" w:hAnsi="Arial" w:cs="Arial"/>
          <w:i/>
          <w:iCs/>
          <w:sz w:val="24"/>
          <w:szCs w:val="24"/>
        </w:rPr>
        <w:t xml:space="preserve"> esto es del uno de mayo de dos mil dieciocho al ocho de mayo de dos mil diecinueve, lo que arroja la cantidad de</w:t>
      </w:r>
      <w:r w:rsidR="00582FE6">
        <w:rPr>
          <w:rFonts w:ascii="Arial" w:hAnsi="Arial" w:cs="Arial"/>
          <w:i/>
          <w:iCs/>
          <w:sz w:val="24"/>
          <w:szCs w:val="24"/>
        </w:rPr>
        <w:t xml:space="preserve"> </w:t>
      </w:r>
      <w:r w:rsidR="00582FE6">
        <w:rPr>
          <w:rFonts w:ascii="Arial" w:hAnsi="Arial" w:cs="Arial"/>
          <w:b/>
          <w:bCs/>
          <w:sz w:val="24"/>
          <w:szCs w:val="24"/>
        </w:rPr>
        <w:t>***********</w:t>
      </w:r>
      <w:r w:rsidRPr="008E608C">
        <w:rPr>
          <w:rFonts w:ascii="Arial" w:hAnsi="Arial" w:cs="Arial"/>
          <w:b/>
          <w:i/>
          <w:iCs/>
          <w:sz w:val="24"/>
          <w:szCs w:val="24"/>
        </w:rPr>
        <w:t xml:space="preserve"> </w:t>
      </w:r>
      <w:r w:rsidRPr="008E608C">
        <w:rPr>
          <w:rFonts w:ascii="Arial" w:hAnsi="Arial" w:cs="Arial"/>
          <w:i/>
          <w:iCs/>
          <w:sz w:val="24"/>
          <w:szCs w:val="24"/>
        </w:rPr>
        <w:t>por concepto de vacaciones.</w:t>
      </w:r>
      <w:r w:rsidRPr="008E608C">
        <w:rPr>
          <w:rFonts w:ascii="Arial" w:hAnsi="Arial" w:cs="Arial"/>
          <w:b/>
          <w:i/>
          <w:iCs/>
          <w:sz w:val="24"/>
          <w:szCs w:val="24"/>
        </w:rPr>
        <w:t xml:space="preserve"> </w:t>
      </w:r>
    </w:p>
    <w:tbl>
      <w:tblPr>
        <w:tblStyle w:val="Tablaconcuadrcula"/>
        <w:tblW w:w="0" w:type="auto"/>
        <w:tblInd w:w="1271" w:type="dxa"/>
        <w:tblLook w:val="04A0" w:firstRow="1" w:lastRow="0" w:firstColumn="1" w:lastColumn="0" w:noHBand="0" w:noVBand="1"/>
      </w:tblPr>
      <w:tblGrid>
        <w:gridCol w:w="3118"/>
        <w:gridCol w:w="2410"/>
      </w:tblGrid>
      <w:tr w:rsidR="0094588A" w:rsidRPr="003B368E" w14:paraId="60752438" w14:textId="77777777" w:rsidTr="00B851B0">
        <w:tc>
          <w:tcPr>
            <w:tcW w:w="3118" w:type="dxa"/>
          </w:tcPr>
          <w:p w14:paraId="1695127E" w14:textId="77777777" w:rsidR="0094588A" w:rsidRPr="003B368E" w:rsidRDefault="0094588A" w:rsidP="00340F2A">
            <w:pPr>
              <w:ind w:left="567" w:right="37"/>
              <w:jc w:val="right"/>
              <w:rPr>
                <w:rFonts w:ascii="Arial" w:hAnsi="Arial" w:cs="Arial"/>
                <w:bCs/>
                <w:i/>
                <w:sz w:val="24"/>
                <w:szCs w:val="24"/>
              </w:rPr>
            </w:pPr>
            <w:r w:rsidRPr="003B368E">
              <w:rPr>
                <w:rFonts w:ascii="Arial" w:hAnsi="Arial" w:cs="Arial"/>
                <w:bCs/>
                <w:i/>
                <w:sz w:val="24"/>
                <w:szCs w:val="24"/>
              </w:rPr>
              <w:t>1 año=</w:t>
            </w:r>
          </w:p>
        </w:tc>
        <w:tc>
          <w:tcPr>
            <w:tcW w:w="2410" w:type="dxa"/>
          </w:tcPr>
          <w:p w14:paraId="6FF33640" w14:textId="5BF99BCD" w:rsidR="0094588A" w:rsidRPr="003B368E" w:rsidRDefault="00582FE6" w:rsidP="00340F2A">
            <w:pPr>
              <w:ind w:right="567"/>
              <w:rPr>
                <w:rFonts w:ascii="Arial" w:hAnsi="Arial" w:cs="Arial"/>
                <w:bCs/>
                <w:i/>
                <w:sz w:val="24"/>
                <w:szCs w:val="24"/>
              </w:rPr>
            </w:pPr>
            <w:r>
              <w:rPr>
                <w:rFonts w:ascii="Arial" w:hAnsi="Arial" w:cs="Arial"/>
                <w:b/>
                <w:bCs/>
                <w:sz w:val="24"/>
                <w:szCs w:val="24"/>
              </w:rPr>
              <w:t>***********</w:t>
            </w:r>
          </w:p>
        </w:tc>
      </w:tr>
      <w:tr w:rsidR="0094588A" w:rsidRPr="003B368E" w14:paraId="408C421F" w14:textId="77777777" w:rsidTr="00B851B0">
        <w:tc>
          <w:tcPr>
            <w:tcW w:w="3118" w:type="dxa"/>
          </w:tcPr>
          <w:p w14:paraId="08FB52A3" w14:textId="66A2050A" w:rsidR="0094588A" w:rsidRPr="003B368E" w:rsidRDefault="00582FE6" w:rsidP="00340F2A">
            <w:pPr>
              <w:ind w:left="567" w:right="37"/>
              <w:jc w:val="right"/>
              <w:rPr>
                <w:rFonts w:ascii="Arial" w:hAnsi="Arial" w:cs="Arial"/>
                <w:b/>
                <w:i/>
                <w:sz w:val="24"/>
                <w:szCs w:val="24"/>
              </w:rPr>
            </w:pPr>
            <w:r>
              <w:rPr>
                <w:rFonts w:ascii="Arial" w:hAnsi="Arial" w:cs="Arial"/>
                <w:b/>
                <w:bCs/>
                <w:sz w:val="24"/>
                <w:szCs w:val="24"/>
              </w:rPr>
              <w:t>***********</w:t>
            </w:r>
          </w:p>
        </w:tc>
        <w:tc>
          <w:tcPr>
            <w:tcW w:w="2410" w:type="dxa"/>
          </w:tcPr>
          <w:p w14:paraId="2C9DE5F9" w14:textId="405CE6F1" w:rsidR="0094588A" w:rsidRPr="003B368E" w:rsidRDefault="00582FE6" w:rsidP="00340F2A">
            <w:pPr>
              <w:ind w:right="567"/>
              <w:rPr>
                <w:rFonts w:ascii="Arial" w:hAnsi="Arial" w:cs="Arial"/>
                <w:b/>
                <w:i/>
                <w:sz w:val="24"/>
                <w:szCs w:val="24"/>
              </w:rPr>
            </w:pPr>
            <w:r>
              <w:rPr>
                <w:rFonts w:ascii="Arial" w:hAnsi="Arial" w:cs="Arial"/>
                <w:b/>
                <w:bCs/>
                <w:sz w:val="24"/>
                <w:szCs w:val="24"/>
              </w:rPr>
              <w:t>***********</w:t>
            </w:r>
          </w:p>
        </w:tc>
      </w:tr>
    </w:tbl>
    <w:p w14:paraId="5FD16FBC" w14:textId="77777777" w:rsidR="0094588A" w:rsidRDefault="0094588A" w:rsidP="0094588A">
      <w:pPr>
        <w:ind w:left="567" w:right="567"/>
        <w:jc w:val="both"/>
        <w:rPr>
          <w:b/>
          <w:i/>
        </w:rPr>
      </w:pPr>
    </w:p>
    <w:p w14:paraId="00B85C49" w14:textId="60DADC42" w:rsidR="0094588A" w:rsidRPr="008D7065" w:rsidRDefault="0094588A" w:rsidP="003B368E">
      <w:pPr>
        <w:spacing w:line="276" w:lineRule="auto"/>
        <w:ind w:left="567" w:right="567" w:firstLine="141"/>
        <w:jc w:val="both"/>
        <w:rPr>
          <w:rFonts w:ascii="Arial" w:hAnsi="Arial" w:cs="Arial"/>
          <w:b/>
          <w:i/>
          <w:iCs/>
          <w:sz w:val="24"/>
          <w:szCs w:val="24"/>
        </w:rPr>
      </w:pPr>
      <w:r w:rsidRPr="008D7065">
        <w:rPr>
          <w:rFonts w:ascii="Arial" w:hAnsi="Arial" w:cs="Arial"/>
          <w:b/>
          <w:i/>
          <w:iCs/>
          <w:sz w:val="24"/>
          <w:szCs w:val="24"/>
        </w:rPr>
        <w:t xml:space="preserve">PRIMA VACACIONAL: </w:t>
      </w:r>
      <w:r w:rsidRPr="008D7065">
        <w:rPr>
          <w:rFonts w:ascii="Arial" w:hAnsi="Arial" w:cs="Arial"/>
          <w:i/>
          <w:iCs/>
          <w:sz w:val="24"/>
          <w:szCs w:val="24"/>
        </w:rPr>
        <w:t xml:space="preserve">Por </w:t>
      </w:r>
      <w:r w:rsidR="00340F2A" w:rsidRPr="008D7065">
        <w:rPr>
          <w:rFonts w:ascii="Arial" w:hAnsi="Arial" w:cs="Arial"/>
          <w:i/>
          <w:iCs/>
          <w:sz w:val="24"/>
          <w:szCs w:val="24"/>
        </w:rPr>
        <w:t xml:space="preserve">este </w:t>
      </w:r>
      <w:r w:rsidRPr="008D7065">
        <w:rPr>
          <w:rFonts w:ascii="Arial" w:hAnsi="Arial" w:cs="Arial"/>
          <w:i/>
          <w:iCs/>
          <w:sz w:val="24"/>
          <w:szCs w:val="24"/>
        </w:rPr>
        <w:t>concepto, la demanda</w:t>
      </w:r>
      <w:r w:rsidR="00340F2A" w:rsidRPr="008D7065">
        <w:rPr>
          <w:rFonts w:ascii="Arial" w:hAnsi="Arial" w:cs="Arial"/>
          <w:i/>
          <w:iCs/>
          <w:sz w:val="24"/>
          <w:szCs w:val="24"/>
        </w:rPr>
        <w:t>da</w:t>
      </w:r>
      <w:r w:rsidRPr="008D7065">
        <w:rPr>
          <w:rFonts w:ascii="Arial" w:hAnsi="Arial" w:cs="Arial"/>
          <w:i/>
          <w:iCs/>
          <w:sz w:val="24"/>
          <w:szCs w:val="24"/>
        </w:rPr>
        <w:t xml:space="preserve"> deberá pagar al actor</w:t>
      </w:r>
      <w:r w:rsidR="00060950" w:rsidRPr="008D7065">
        <w:rPr>
          <w:rFonts w:ascii="Arial" w:hAnsi="Arial" w:cs="Arial"/>
          <w:i/>
          <w:iCs/>
          <w:sz w:val="24"/>
          <w:szCs w:val="24"/>
        </w:rPr>
        <w:t xml:space="preserve">, </w:t>
      </w:r>
      <w:r w:rsidRPr="008D7065">
        <w:rPr>
          <w:rFonts w:ascii="Arial" w:hAnsi="Arial" w:cs="Arial"/>
          <w:i/>
          <w:iCs/>
          <w:sz w:val="24"/>
          <w:szCs w:val="24"/>
        </w:rPr>
        <w:t xml:space="preserve">el 25% sobre el monto anterior, cantidad que se determina multiplicando la cantidad resultante de vacaciones por el veinticinco por ciento, lo que da un total de </w:t>
      </w:r>
      <w:r w:rsidR="00582FE6">
        <w:rPr>
          <w:rFonts w:ascii="Arial" w:hAnsi="Arial" w:cs="Arial"/>
          <w:b/>
          <w:bCs/>
          <w:sz w:val="24"/>
          <w:szCs w:val="24"/>
        </w:rPr>
        <w:t>***********</w:t>
      </w:r>
      <w:r w:rsidRPr="008D7065">
        <w:rPr>
          <w:rFonts w:ascii="Arial" w:hAnsi="Arial" w:cs="Arial"/>
          <w:b/>
          <w:i/>
          <w:iCs/>
          <w:sz w:val="24"/>
          <w:szCs w:val="24"/>
        </w:rPr>
        <w:t xml:space="preserve"> </w:t>
      </w:r>
      <w:r w:rsidRPr="008D7065">
        <w:rPr>
          <w:rFonts w:ascii="Arial" w:hAnsi="Arial" w:cs="Arial"/>
          <w:i/>
          <w:iCs/>
          <w:sz w:val="24"/>
          <w:szCs w:val="24"/>
        </w:rPr>
        <w:t>en términos del artículo 94 del Reglamento de la Policía Estatal de Oaxaca.</w:t>
      </w:r>
    </w:p>
    <w:p w14:paraId="3BB91FF5" w14:textId="77777777" w:rsidR="0094588A" w:rsidRPr="00F15DA8" w:rsidRDefault="0094588A" w:rsidP="003B368E">
      <w:pPr>
        <w:spacing w:line="276" w:lineRule="auto"/>
        <w:ind w:left="567" w:right="567" w:firstLine="141"/>
        <w:jc w:val="both"/>
        <w:rPr>
          <w:rFonts w:ascii="Arial" w:hAnsi="Arial" w:cs="Arial"/>
          <w:i/>
          <w:iCs/>
          <w:sz w:val="24"/>
          <w:szCs w:val="24"/>
        </w:rPr>
      </w:pPr>
      <w:r w:rsidRPr="00F15DA8">
        <w:rPr>
          <w:rFonts w:ascii="Arial" w:hAnsi="Arial" w:cs="Arial"/>
          <w:i/>
          <w:iCs/>
          <w:sz w:val="24"/>
          <w:szCs w:val="24"/>
        </w:rPr>
        <w:t>Por último,</w:t>
      </w:r>
      <w:r w:rsidRPr="00F15DA8">
        <w:rPr>
          <w:rFonts w:ascii="Arial" w:hAnsi="Arial" w:cs="Arial"/>
          <w:b/>
          <w:i/>
          <w:iCs/>
          <w:sz w:val="24"/>
          <w:szCs w:val="24"/>
        </w:rPr>
        <w:t xml:space="preserve"> no ha lugar </w:t>
      </w:r>
      <w:r w:rsidRPr="00F15DA8">
        <w:rPr>
          <w:rFonts w:ascii="Arial" w:hAnsi="Arial" w:cs="Arial"/>
          <w:i/>
          <w:iCs/>
          <w:sz w:val="24"/>
          <w:szCs w:val="24"/>
        </w:rPr>
        <w:t xml:space="preserve">a condenar el pago de HABERES DEJADOS DE PERCIBIR o SALARIOS VENCIDOS, ya que el artículo 123 de la Constitución Federal, apartado B, Fracción XIII, únicamente refiere que se debe otorgar en estos casos, una indemnización de tres meses y demás “prestaciones” a que tenga derecho, siendo el significado de prestaciones, todos los componentes de su ingreso diario, que incluye además de la remuneración ordinaria diaria, bono de desempeño, canasta básica, vales de despensa, viáticos y otros, sin que el referido precepto, ni la legislación administrativa que los rige, autorice el pago de haberes dejados de percibir, debido a que la relación entre los integrantes de las instituciones policiales y el Estado no se es de naturaleza laboral, sino administrativa, como lo ha definido la Suprema Corte de Justicia de la Nación, en diversos criterios Jurisprudenciales, sin que exista en la normatividad aplicable al caso, disposición expresa alguna que imponga condena al respecto. </w:t>
      </w:r>
    </w:p>
    <w:p w14:paraId="480BBFC3" w14:textId="77777777" w:rsidR="0094588A" w:rsidRPr="00F15DA8" w:rsidRDefault="0094588A" w:rsidP="003B368E">
      <w:pPr>
        <w:spacing w:line="276" w:lineRule="auto"/>
        <w:ind w:left="567" w:right="567" w:firstLine="141"/>
        <w:jc w:val="both"/>
        <w:rPr>
          <w:rFonts w:ascii="Arial" w:hAnsi="Arial" w:cs="Arial"/>
          <w:i/>
          <w:iCs/>
          <w:sz w:val="24"/>
          <w:szCs w:val="24"/>
        </w:rPr>
      </w:pPr>
      <w:r w:rsidRPr="00F15DA8">
        <w:rPr>
          <w:rFonts w:ascii="Arial" w:hAnsi="Arial" w:cs="Arial"/>
          <w:i/>
          <w:iCs/>
          <w:sz w:val="24"/>
          <w:szCs w:val="24"/>
        </w:rPr>
        <w:t xml:space="preserve">Resulta aplicable al caso la Jurisprudencia de la Décima Época, con número de Registro 2001768, emitida por la Segunda Sala de </w:t>
      </w:r>
      <w:r w:rsidRPr="00F15DA8">
        <w:rPr>
          <w:rFonts w:ascii="Arial" w:hAnsi="Arial" w:cs="Arial"/>
          <w:i/>
          <w:iCs/>
          <w:sz w:val="24"/>
          <w:szCs w:val="24"/>
        </w:rPr>
        <w:lastRenderedPageBreak/>
        <w:t>la Suprema Corte de Justicia de la Nación publicada en el Semanario Judicial de la Federación y su Gaceta, Libro XII, Septiembre de 2012 Tomo 2, visible a pagina 616, de rubro y tenor siguientes:</w:t>
      </w:r>
    </w:p>
    <w:p w14:paraId="6BAF7549" w14:textId="13B4598D" w:rsidR="00665845" w:rsidRPr="00F15DA8" w:rsidRDefault="0094588A" w:rsidP="00665845">
      <w:pPr>
        <w:tabs>
          <w:tab w:val="left" w:pos="7655"/>
        </w:tabs>
        <w:spacing w:line="276" w:lineRule="auto"/>
        <w:ind w:left="1134" w:right="1134"/>
        <w:jc w:val="both"/>
        <w:rPr>
          <w:rFonts w:ascii="Arial" w:hAnsi="Arial" w:cs="Arial"/>
          <w:b/>
          <w:i/>
          <w:iCs/>
          <w:sz w:val="24"/>
          <w:szCs w:val="24"/>
        </w:rPr>
      </w:pPr>
      <w:r w:rsidRPr="00F15DA8">
        <w:rPr>
          <w:rFonts w:ascii="Arial" w:hAnsi="Arial" w:cs="Arial"/>
          <w:b/>
          <w:i/>
          <w:iCs/>
          <w:sz w:val="24"/>
          <w:szCs w:val="24"/>
        </w:rPr>
        <w:t>“SEGURIDAD PÚBLICA. EL ART</w:t>
      </w:r>
      <w:r w:rsidR="00257712" w:rsidRPr="00F15DA8">
        <w:rPr>
          <w:rFonts w:ascii="Arial" w:hAnsi="Arial" w:cs="Arial"/>
          <w:b/>
          <w:i/>
          <w:iCs/>
          <w:sz w:val="24"/>
          <w:szCs w:val="24"/>
        </w:rPr>
        <w:t>Í</w:t>
      </w:r>
      <w:r w:rsidRPr="00F15DA8">
        <w:rPr>
          <w:rFonts w:ascii="Arial" w:hAnsi="Arial" w:cs="Arial"/>
          <w:b/>
          <w:i/>
          <w:iCs/>
          <w:sz w:val="24"/>
          <w:szCs w:val="24"/>
        </w:rPr>
        <w:t xml:space="preserve">CULO 123, APARTADO B, FRACCIÓN XIII, SEGUNDO </w:t>
      </w:r>
      <w:r w:rsidR="00665845" w:rsidRPr="00F15DA8">
        <w:rPr>
          <w:rFonts w:ascii="Arial" w:hAnsi="Arial" w:cs="Arial"/>
          <w:b/>
          <w:i/>
          <w:iCs/>
          <w:sz w:val="24"/>
          <w:szCs w:val="24"/>
        </w:rPr>
        <w:t>PÁRRAFO</w:t>
      </w:r>
      <w:r w:rsidRPr="00F15DA8">
        <w:rPr>
          <w:rFonts w:ascii="Arial" w:hAnsi="Arial" w:cs="Arial"/>
          <w:b/>
          <w:i/>
          <w:iCs/>
          <w:sz w:val="24"/>
          <w:szCs w:val="24"/>
        </w:rPr>
        <w:t>, DE LA CONSTITUCIÓN POL</w:t>
      </w:r>
      <w:r w:rsidR="00257712" w:rsidRPr="00F15DA8">
        <w:rPr>
          <w:rFonts w:ascii="Arial" w:hAnsi="Arial" w:cs="Arial"/>
          <w:b/>
          <w:i/>
          <w:iCs/>
          <w:sz w:val="24"/>
          <w:szCs w:val="24"/>
        </w:rPr>
        <w:t>Í</w:t>
      </w:r>
      <w:r w:rsidRPr="00F15DA8">
        <w:rPr>
          <w:rFonts w:ascii="Arial" w:hAnsi="Arial" w:cs="Arial"/>
          <w:b/>
          <w:i/>
          <w:iCs/>
          <w:sz w:val="24"/>
          <w:szCs w:val="24"/>
        </w:rPr>
        <w:t>TICA DE LOS ESTADOS UNIDOS MEXICANOS, VIGENTE A PARTIR DE LA REFORMA PUBLICADA EN EL DIARIO OFICIAL DE LA FEDERACIÓN EL 18 DE JUNIO DE 2008, NO CONTIENE COMO CONCEPTO JURÍDICO EL DE SALARIOS VENCIDOS…”</w:t>
      </w:r>
    </w:p>
    <w:p w14:paraId="25A743D9" w14:textId="50932CB3" w:rsidR="00973AC9" w:rsidRPr="00F15DA8" w:rsidRDefault="00973AC9" w:rsidP="003B368E">
      <w:pPr>
        <w:spacing w:line="276" w:lineRule="auto"/>
        <w:ind w:left="567" w:right="567" w:firstLine="141"/>
        <w:jc w:val="both"/>
        <w:rPr>
          <w:rFonts w:ascii="Arial" w:hAnsi="Arial" w:cs="Arial"/>
          <w:b/>
          <w:i/>
          <w:iCs/>
          <w:sz w:val="24"/>
          <w:szCs w:val="24"/>
        </w:rPr>
      </w:pPr>
      <w:r w:rsidRPr="00F15DA8">
        <w:rPr>
          <w:rFonts w:ascii="Arial" w:hAnsi="Arial" w:cs="Arial"/>
          <w:i/>
          <w:iCs/>
          <w:sz w:val="24"/>
          <w:szCs w:val="24"/>
        </w:rPr>
        <w:t>Al igual que la Jurisprudencia de la Novena Época, con número de Registro 161183, sustentada por la Segunda Sala de la Suprema Corte de Justicia de la Nación, visible en el Semanario Judicial de la Federación y su Gaceta, Tomo XXXIV, Agosto de 2011, página 412, con el texto y rubro siguientes:</w:t>
      </w:r>
    </w:p>
    <w:p w14:paraId="78AD4AFB" w14:textId="6BBB5B55" w:rsidR="0094588A" w:rsidRPr="00F15DA8" w:rsidRDefault="0094588A" w:rsidP="003B368E">
      <w:pPr>
        <w:tabs>
          <w:tab w:val="left" w:pos="7655"/>
        </w:tabs>
        <w:spacing w:line="276" w:lineRule="auto"/>
        <w:ind w:left="1134" w:right="1134"/>
        <w:jc w:val="both"/>
        <w:rPr>
          <w:rFonts w:ascii="Arial" w:hAnsi="Arial" w:cs="Arial"/>
          <w:b/>
          <w:i/>
          <w:iCs/>
          <w:sz w:val="24"/>
          <w:szCs w:val="24"/>
        </w:rPr>
      </w:pPr>
      <w:r w:rsidRPr="00F15DA8">
        <w:rPr>
          <w:rFonts w:ascii="Arial" w:hAnsi="Arial" w:cs="Arial"/>
          <w:b/>
          <w:i/>
          <w:iCs/>
          <w:sz w:val="24"/>
          <w:szCs w:val="24"/>
        </w:rPr>
        <w:t>“SEGURIDAD PÚBLICA. PARA DETERMINAR LOS CONCEPTOS QUE DEBEN INTEGRAR LA INDEMNIZACIÓN ESTABLECIDA EN EL ART</w:t>
      </w:r>
      <w:r w:rsidR="00257712" w:rsidRPr="00F15DA8">
        <w:rPr>
          <w:rFonts w:ascii="Arial" w:hAnsi="Arial" w:cs="Arial"/>
          <w:b/>
          <w:i/>
          <w:iCs/>
          <w:sz w:val="24"/>
          <w:szCs w:val="24"/>
        </w:rPr>
        <w:t>Í</w:t>
      </w:r>
      <w:r w:rsidRPr="00F15DA8">
        <w:rPr>
          <w:rFonts w:ascii="Arial" w:hAnsi="Arial" w:cs="Arial"/>
          <w:b/>
          <w:i/>
          <w:iCs/>
          <w:sz w:val="24"/>
          <w:szCs w:val="24"/>
        </w:rPr>
        <w:t>CULO 123, APARTADO B, FRACCIÓN XIII, DE LA CONSTITUCIÓN POL</w:t>
      </w:r>
      <w:r w:rsidR="00257712" w:rsidRPr="00F15DA8">
        <w:rPr>
          <w:rFonts w:ascii="Arial" w:hAnsi="Arial" w:cs="Arial"/>
          <w:b/>
          <w:i/>
          <w:iCs/>
          <w:sz w:val="24"/>
          <w:szCs w:val="24"/>
        </w:rPr>
        <w:t>Í</w:t>
      </w:r>
      <w:r w:rsidRPr="00F15DA8">
        <w:rPr>
          <w:rFonts w:ascii="Arial" w:hAnsi="Arial" w:cs="Arial"/>
          <w:b/>
          <w:i/>
          <w:iCs/>
          <w:sz w:val="24"/>
          <w:szCs w:val="24"/>
        </w:rPr>
        <w:t>TICA DE LOS ESTADOS UNIDOS MEXICANOS, NO ES APLICABLE, NI AUN SUPLETORIAMENTE, LA LEY FEDERAL DEL TRABAJO…”</w:t>
      </w:r>
    </w:p>
    <w:p w14:paraId="1AA946B9" w14:textId="5C852625" w:rsidR="00FB5541" w:rsidRPr="00F15DA8" w:rsidRDefault="0094588A" w:rsidP="00B21DD6">
      <w:pPr>
        <w:spacing w:line="276" w:lineRule="auto"/>
        <w:ind w:left="567" w:right="567" w:firstLine="141"/>
        <w:jc w:val="both"/>
        <w:rPr>
          <w:rFonts w:ascii="Arial" w:hAnsi="Arial" w:cs="Arial"/>
          <w:i/>
          <w:iCs/>
          <w:color w:val="FF0000"/>
          <w:sz w:val="24"/>
          <w:szCs w:val="24"/>
        </w:rPr>
      </w:pPr>
      <w:r w:rsidRPr="00F15DA8">
        <w:rPr>
          <w:rFonts w:ascii="Arial" w:hAnsi="Arial" w:cs="Arial"/>
          <w:i/>
          <w:iCs/>
          <w:sz w:val="24"/>
          <w:szCs w:val="24"/>
        </w:rPr>
        <w:t>Por todo lo anterior, la autoridad demandada</w:t>
      </w:r>
      <w:r w:rsidRPr="00F15DA8">
        <w:rPr>
          <w:rFonts w:ascii="Arial" w:hAnsi="Arial" w:cs="Arial"/>
          <w:b/>
          <w:i/>
          <w:iCs/>
          <w:sz w:val="24"/>
          <w:szCs w:val="24"/>
        </w:rPr>
        <w:t xml:space="preserve"> Comisionado de Seguridad P</w:t>
      </w:r>
      <w:r w:rsidR="00060950" w:rsidRPr="00F15DA8">
        <w:rPr>
          <w:rFonts w:ascii="Arial" w:hAnsi="Arial" w:cs="Arial"/>
          <w:b/>
          <w:i/>
          <w:iCs/>
          <w:sz w:val="24"/>
          <w:szCs w:val="24"/>
        </w:rPr>
        <w:t>ú</w:t>
      </w:r>
      <w:r w:rsidRPr="00F15DA8">
        <w:rPr>
          <w:rFonts w:ascii="Arial" w:hAnsi="Arial" w:cs="Arial"/>
          <w:b/>
          <w:i/>
          <w:iCs/>
          <w:sz w:val="24"/>
          <w:szCs w:val="24"/>
        </w:rPr>
        <w:t xml:space="preserve">blica, Vialidad y Protección Civil del Municipio de Santa Cruz Xoxocotlán, </w:t>
      </w:r>
      <w:r w:rsidR="00096A72" w:rsidRPr="00F15DA8">
        <w:rPr>
          <w:rFonts w:ascii="Arial" w:hAnsi="Arial" w:cs="Arial"/>
          <w:b/>
          <w:i/>
          <w:iCs/>
          <w:sz w:val="24"/>
          <w:szCs w:val="24"/>
        </w:rPr>
        <w:t xml:space="preserve">Oaxaca </w:t>
      </w:r>
      <w:r w:rsidR="00096A72" w:rsidRPr="00F15DA8">
        <w:rPr>
          <w:rFonts w:ascii="Arial" w:hAnsi="Arial" w:cs="Arial"/>
          <w:i/>
          <w:iCs/>
          <w:sz w:val="24"/>
          <w:szCs w:val="24"/>
        </w:rPr>
        <w:t>o</w:t>
      </w:r>
      <w:r w:rsidRPr="00F15DA8">
        <w:rPr>
          <w:rFonts w:ascii="Arial" w:hAnsi="Arial" w:cs="Arial"/>
          <w:i/>
          <w:iCs/>
          <w:sz w:val="24"/>
          <w:szCs w:val="24"/>
        </w:rPr>
        <w:t xml:space="preserve"> la(s) autoridad (es)  que en el futuro se denomine cumpla con dichas funciones, deberá pagar el actor</w:t>
      </w:r>
      <w:r w:rsidR="00582FE6">
        <w:rPr>
          <w:rFonts w:ascii="Arial" w:hAnsi="Arial" w:cs="Arial"/>
          <w:i/>
          <w:iCs/>
          <w:sz w:val="24"/>
          <w:szCs w:val="24"/>
        </w:rPr>
        <w:t xml:space="preserve"> </w:t>
      </w:r>
      <w:r w:rsidR="00582FE6">
        <w:rPr>
          <w:rFonts w:ascii="Arial" w:hAnsi="Arial" w:cs="Arial"/>
          <w:b/>
          <w:bCs/>
          <w:sz w:val="24"/>
          <w:szCs w:val="24"/>
        </w:rPr>
        <w:t>***********</w:t>
      </w:r>
      <w:r w:rsidRPr="00F15DA8">
        <w:rPr>
          <w:rFonts w:ascii="Arial" w:hAnsi="Arial" w:cs="Arial"/>
          <w:i/>
          <w:iCs/>
          <w:sz w:val="24"/>
          <w:szCs w:val="24"/>
        </w:rPr>
        <w:t xml:space="preserve">, la cantidad de </w:t>
      </w:r>
      <w:r w:rsidR="00582FE6">
        <w:rPr>
          <w:rFonts w:ascii="Arial" w:hAnsi="Arial" w:cs="Arial"/>
          <w:b/>
          <w:bCs/>
          <w:sz w:val="24"/>
          <w:szCs w:val="24"/>
        </w:rPr>
        <w:t xml:space="preserve">*********** </w:t>
      </w:r>
      <w:r w:rsidRPr="00F15DA8">
        <w:rPr>
          <w:rFonts w:ascii="Arial" w:hAnsi="Arial" w:cs="Arial"/>
          <w:i/>
          <w:iCs/>
          <w:sz w:val="24"/>
          <w:szCs w:val="24"/>
        </w:rPr>
        <w:t>la cual se deberá hacer de forma personal y no por apoderado legal</w:t>
      </w:r>
      <w:r w:rsidR="00FB5541" w:rsidRPr="00F15DA8">
        <w:rPr>
          <w:rFonts w:ascii="Arial" w:hAnsi="Arial" w:cs="Arial"/>
          <w:i/>
          <w:iCs/>
          <w:sz w:val="24"/>
          <w:szCs w:val="24"/>
        </w:rPr>
        <w:t>.</w:t>
      </w:r>
      <w:r w:rsidR="0098121D" w:rsidRPr="00F15DA8">
        <w:rPr>
          <w:rFonts w:ascii="Arial" w:hAnsi="Arial" w:cs="Arial"/>
          <w:i/>
          <w:iCs/>
          <w:sz w:val="24"/>
          <w:szCs w:val="24"/>
        </w:rPr>
        <w:t xml:space="preserve"> …”</w:t>
      </w:r>
    </w:p>
    <w:p w14:paraId="6B0AE9E4" w14:textId="77777777" w:rsidR="0007291B" w:rsidRDefault="0007291B" w:rsidP="003B368E">
      <w:pPr>
        <w:pStyle w:val="Textoindependiente"/>
        <w:spacing w:line="276" w:lineRule="auto"/>
        <w:ind w:firstLine="708"/>
        <w:jc w:val="both"/>
        <w:rPr>
          <w:rFonts w:ascii="Arial" w:hAnsi="Arial" w:cs="Arial"/>
          <w:sz w:val="26"/>
          <w:szCs w:val="26"/>
        </w:rPr>
      </w:pPr>
    </w:p>
    <w:p w14:paraId="0391DBD2" w14:textId="1D0C5419" w:rsidR="00921FBC" w:rsidRDefault="002632E0" w:rsidP="00C772BF">
      <w:pPr>
        <w:pStyle w:val="Textoindependiente"/>
        <w:spacing w:line="360" w:lineRule="auto"/>
        <w:ind w:firstLine="708"/>
        <w:jc w:val="both"/>
        <w:rPr>
          <w:rFonts w:ascii="Arial" w:hAnsi="Arial" w:cs="Arial"/>
          <w:sz w:val="26"/>
          <w:szCs w:val="26"/>
        </w:rPr>
      </w:pPr>
      <w:r w:rsidRPr="00B12FD0">
        <w:rPr>
          <w:rFonts w:ascii="Arial" w:hAnsi="Arial" w:cs="Arial"/>
          <w:b/>
          <w:bCs/>
          <w:sz w:val="26"/>
          <w:szCs w:val="26"/>
        </w:rPr>
        <w:t>De lo anteriormente transcrito</w:t>
      </w:r>
      <w:r>
        <w:rPr>
          <w:rFonts w:ascii="Arial" w:hAnsi="Arial" w:cs="Arial"/>
          <w:sz w:val="26"/>
          <w:szCs w:val="26"/>
        </w:rPr>
        <w:t>,</w:t>
      </w:r>
      <w:r w:rsidRPr="00FC7072">
        <w:rPr>
          <w:rFonts w:ascii="Arial" w:hAnsi="Arial" w:cs="Arial"/>
          <w:sz w:val="26"/>
          <w:szCs w:val="26"/>
        </w:rPr>
        <w:t xml:space="preserve"> se advierte que </w:t>
      </w:r>
      <w:r w:rsidR="00315295">
        <w:rPr>
          <w:rFonts w:ascii="Arial" w:hAnsi="Arial" w:cs="Arial"/>
          <w:sz w:val="26"/>
          <w:szCs w:val="26"/>
        </w:rPr>
        <w:t>efectivamente como manifiesta el recurrente, la Primera Instancia consideró no</w:t>
      </w:r>
      <w:r w:rsidR="00C03317">
        <w:rPr>
          <w:rFonts w:ascii="Arial" w:hAnsi="Arial" w:cs="Arial"/>
          <w:sz w:val="26"/>
          <w:szCs w:val="26"/>
        </w:rPr>
        <w:t xml:space="preserve"> condenar a la </w:t>
      </w:r>
      <w:r w:rsidR="00A70F4E">
        <w:rPr>
          <w:rFonts w:ascii="Arial" w:hAnsi="Arial" w:cs="Arial"/>
          <w:sz w:val="26"/>
          <w:szCs w:val="26"/>
        </w:rPr>
        <w:t>autoridad demandada al pago</w:t>
      </w:r>
      <w:r w:rsidR="00C03317">
        <w:rPr>
          <w:rFonts w:ascii="Arial" w:hAnsi="Arial" w:cs="Arial"/>
          <w:sz w:val="26"/>
          <w:szCs w:val="26"/>
        </w:rPr>
        <w:t xml:space="preserve"> de haberes dejados de percibir o salarios vencidos, </w:t>
      </w:r>
      <w:r w:rsidR="00315295">
        <w:rPr>
          <w:rFonts w:ascii="Arial" w:hAnsi="Arial" w:cs="Arial"/>
          <w:sz w:val="26"/>
          <w:szCs w:val="26"/>
        </w:rPr>
        <w:t xml:space="preserve">bajo el criterio de que </w:t>
      </w:r>
      <w:r w:rsidR="00C03317" w:rsidRPr="00B12FD0">
        <w:rPr>
          <w:rFonts w:ascii="Arial" w:hAnsi="Arial" w:cs="Arial"/>
          <w:sz w:val="26"/>
          <w:szCs w:val="26"/>
        </w:rPr>
        <w:t xml:space="preserve">el artículo 123 de la Constitución Federal, apartado B, Fracción XIII, únicamente refiere que se debe otorgar en estos casos, una indemnización de tres meses y demás “prestaciones” a que tenga derecho, </w:t>
      </w:r>
      <w:r w:rsidR="00C03317">
        <w:rPr>
          <w:rFonts w:ascii="Arial" w:hAnsi="Arial" w:cs="Arial"/>
          <w:sz w:val="26"/>
          <w:szCs w:val="26"/>
        </w:rPr>
        <w:t xml:space="preserve">entendiéndose por </w:t>
      </w:r>
      <w:r w:rsidR="00C03317" w:rsidRPr="00B12FD0">
        <w:rPr>
          <w:rFonts w:ascii="Arial" w:hAnsi="Arial" w:cs="Arial"/>
          <w:sz w:val="26"/>
          <w:szCs w:val="26"/>
        </w:rPr>
        <w:t xml:space="preserve">prestaciones, </w:t>
      </w:r>
      <w:bookmarkStart w:id="2" w:name="_Hlk69911926"/>
      <w:r w:rsidR="00C03317" w:rsidRPr="00B12FD0">
        <w:rPr>
          <w:rFonts w:ascii="Arial" w:hAnsi="Arial" w:cs="Arial"/>
          <w:sz w:val="26"/>
          <w:szCs w:val="26"/>
        </w:rPr>
        <w:t>todos los componentes de su ingreso diario, que incluye además de la remuneración ordinaria</w:t>
      </w:r>
      <w:bookmarkEnd w:id="2"/>
      <w:r w:rsidR="003F2FDA">
        <w:rPr>
          <w:rFonts w:ascii="Arial" w:hAnsi="Arial" w:cs="Arial"/>
          <w:sz w:val="26"/>
          <w:szCs w:val="26"/>
        </w:rPr>
        <w:t xml:space="preserve"> diaria</w:t>
      </w:r>
      <w:r w:rsidR="00C03317" w:rsidRPr="00B12FD0">
        <w:rPr>
          <w:rFonts w:ascii="Arial" w:hAnsi="Arial" w:cs="Arial"/>
          <w:sz w:val="26"/>
          <w:szCs w:val="26"/>
        </w:rPr>
        <w:t>, bono de desempeño, canasta básica, vales de despensa, viáticos y otros, sin que el referido precepto, ni la legislación administrativa que los rige, autorice el pago de haberes dejados de percibir, debido a que la relación entre los integrantes de las instituciones policiales y el Estado no se es de naturaleza laboral, sino administrativa, sin que exista disposición expresa alguna que imponga condena al respecto</w:t>
      </w:r>
      <w:r w:rsidR="00BE43CA">
        <w:rPr>
          <w:rFonts w:ascii="Arial" w:hAnsi="Arial" w:cs="Arial"/>
          <w:sz w:val="26"/>
          <w:szCs w:val="26"/>
        </w:rPr>
        <w:t>.</w:t>
      </w:r>
      <w:r w:rsidR="00315295">
        <w:rPr>
          <w:rFonts w:ascii="Arial" w:hAnsi="Arial" w:cs="Arial"/>
          <w:sz w:val="26"/>
          <w:szCs w:val="26"/>
        </w:rPr>
        <w:t xml:space="preserve"> </w:t>
      </w:r>
      <w:r w:rsidR="00EF4D4B">
        <w:rPr>
          <w:rFonts w:ascii="Arial" w:hAnsi="Arial" w:cs="Arial"/>
          <w:sz w:val="26"/>
          <w:szCs w:val="26"/>
        </w:rPr>
        <w:t>- - - - - - - - - - - - - - -</w:t>
      </w:r>
    </w:p>
    <w:p w14:paraId="20AA6D86" w14:textId="321E645D" w:rsidR="00B075D9" w:rsidRDefault="00315295" w:rsidP="00712443">
      <w:pPr>
        <w:pStyle w:val="Textoindependiente"/>
        <w:spacing w:line="360" w:lineRule="auto"/>
        <w:ind w:firstLine="708"/>
        <w:jc w:val="both"/>
        <w:rPr>
          <w:rFonts w:ascii="Arial" w:hAnsi="Arial" w:cs="Arial"/>
          <w:sz w:val="26"/>
          <w:szCs w:val="26"/>
        </w:rPr>
      </w:pPr>
      <w:r w:rsidRPr="0042428B">
        <w:rPr>
          <w:rFonts w:ascii="Arial" w:hAnsi="Arial" w:cs="Arial"/>
          <w:sz w:val="26"/>
          <w:szCs w:val="26"/>
        </w:rPr>
        <w:lastRenderedPageBreak/>
        <w:t xml:space="preserve">Sin embargo, de su propia exposición se advierte que </w:t>
      </w:r>
      <w:r w:rsidR="0005216D" w:rsidRPr="0042428B">
        <w:rPr>
          <w:rFonts w:ascii="Arial" w:hAnsi="Arial" w:cs="Arial"/>
          <w:sz w:val="26"/>
          <w:szCs w:val="26"/>
        </w:rPr>
        <w:t xml:space="preserve">incurre en contradicción, </w:t>
      </w:r>
      <w:r w:rsidR="00BE43CA" w:rsidRPr="0042428B">
        <w:rPr>
          <w:rFonts w:ascii="Arial" w:hAnsi="Arial" w:cs="Arial"/>
          <w:sz w:val="26"/>
          <w:szCs w:val="26"/>
        </w:rPr>
        <w:t xml:space="preserve">pues al definir el término prestaciones, </w:t>
      </w:r>
      <w:r w:rsidR="00F15712" w:rsidRPr="0042428B">
        <w:rPr>
          <w:rFonts w:ascii="Arial" w:hAnsi="Arial" w:cs="Arial"/>
          <w:sz w:val="26"/>
          <w:szCs w:val="26"/>
        </w:rPr>
        <w:t>la Sala misma describe q</w:t>
      </w:r>
      <w:r w:rsidR="00BE43CA" w:rsidRPr="0042428B">
        <w:rPr>
          <w:rFonts w:ascii="Arial" w:hAnsi="Arial" w:cs="Arial"/>
          <w:sz w:val="26"/>
          <w:szCs w:val="26"/>
        </w:rPr>
        <w:t xml:space="preserve">ue se trata de todos los componentes de su ingreso diario, que incluye entre otros la </w:t>
      </w:r>
      <w:r w:rsidR="00BE43CA" w:rsidRPr="0042428B">
        <w:rPr>
          <w:rFonts w:ascii="Arial" w:hAnsi="Arial" w:cs="Arial"/>
          <w:sz w:val="26"/>
          <w:szCs w:val="26"/>
          <w:u w:val="single"/>
        </w:rPr>
        <w:t>remuneración ordinaria</w:t>
      </w:r>
      <w:r w:rsidR="003F2FDA">
        <w:rPr>
          <w:rFonts w:ascii="Arial" w:hAnsi="Arial" w:cs="Arial"/>
          <w:sz w:val="26"/>
          <w:szCs w:val="26"/>
          <w:u w:val="single"/>
        </w:rPr>
        <w:t xml:space="preserve"> diaria</w:t>
      </w:r>
      <w:r w:rsidR="00BE43CA" w:rsidRPr="0042428B">
        <w:rPr>
          <w:rFonts w:ascii="Arial" w:hAnsi="Arial" w:cs="Arial"/>
          <w:sz w:val="26"/>
          <w:szCs w:val="26"/>
        </w:rPr>
        <w:t>,</w:t>
      </w:r>
      <w:r w:rsidR="0044736E" w:rsidRPr="0042428B">
        <w:rPr>
          <w:rFonts w:ascii="Arial" w:hAnsi="Arial" w:cs="Arial"/>
          <w:sz w:val="26"/>
          <w:szCs w:val="26"/>
        </w:rPr>
        <w:t xml:space="preserve"> </w:t>
      </w:r>
      <w:r w:rsidR="006A1DA3" w:rsidRPr="0042428B">
        <w:rPr>
          <w:rFonts w:ascii="Arial" w:hAnsi="Arial" w:cs="Arial"/>
          <w:sz w:val="26"/>
          <w:szCs w:val="26"/>
        </w:rPr>
        <w:t>además,</w:t>
      </w:r>
      <w:r w:rsidR="0005216D" w:rsidRPr="0042428B">
        <w:rPr>
          <w:rFonts w:ascii="Arial" w:hAnsi="Arial" w:cs="Arial"/>
          <w:sz w:val="26"/>
          <w:szCs w:val="26"/>
        </w:rPr>
        <w:t xml:space="preserve"> al momento de efectuar </w:t>
      </w:r>
      <w:r w:rsidR="00E04AC3" w:rsidRPr="0042428B">
        <w:rPr>
          <w:rFonts w:ascii="Arial" w:hAnsi="Arial" w:cs="Arial"/>
          <w:sz w:val="26"/>
          <w:szCs w:val="26"/>
        </w:rPr>
        <w:t>el cálculo de la i</w:t>
      </w:r>
      <w:r w:rsidR="0005216D" w:rsidRPr="0042428B">
        <w:rPr>
          <w:rFonts w:ascii="Arial" w:hAnsi="Arial" w:cs="Arial"/>
          <w:sz w:val="26"/>
          <w:szCs w:val="26"/>
        </w:rPr>
        <w:t>ndemnización constitucional y demás prestaciones referentes a prima de antigüedad, vacaciones y prima vacacional</w:t>
      </w:r>
      <w:r w:rsidR="006A1DA3" w:rsidRPr="0042428B">
        <w:rPr>
          <w:rFonts w:ascii="Arial" w:hAnsi="Arial" w:cs="Arial"/>
          <w:sz w:val="26"/>
          <w:szCs w:val="26"/>
        </w:rPr>
        <w:t xml:space="preserve"> en la demanda impugnada, se advierte que para cuantificar dichas prestaciones, </w:t>
      </w:r>
      <w:r w:rsidR="00BE3FD9" w:rsidRPr="0042428B">
        <w:rPr>
          <w:rFonts w:ascii="Arial" w:hAnsi="Arial" w:cs="Arial"/>
          <w:sz w:val="26"/>
          <w:szCs w:val="26"/>
        </w:rPr>
        <w:t xml:space="preserve">utilizó </w:t>
      </w:r>
      <w:r w:rsidR="00E04AC3" w:rsidRPr="0042428B">
        <w:rPr>
          <w:rFonts w:ascii="Arial" w:hAnsi="Arial" w:cs="Arial"/>
          <w:sz w:val="26"/>
          <w:szCs w:val="26"/>
        </w:rPr>
        <w:t xml:space="preserve">el ingreso mensual del Policía removido, al que </w:t>
      </w:r>
      <w:r w:rsidR="006A1DA3" w:rsidRPr="0042428B">
        <w:rPr>
          <w:rFonts w:ascii="Arial" w:hAnsi="Arial" w:cs="Arial"/>
          <w:sz w:val="26"/>
          <w:szCs w:val="26"/>
        </w:rPr>
        <w:t>deno</w:t>
      </w:r>
      <w:r w:rsidR="00E04AC3" w:rsidRPr="0042428B">
        <w:rPr>
          <w:rFonts w:ascii="Arial" w:hAnsi="Arial" w:cs="Arial"/>
          <w:sz w:val="26"/>
          <w:szCs w:val="26"/>
        </w:rPr>
        <w:t xml:space="preserve">minó “salario mensual” y lo dividió entre treinta días, para obtener lo que la Sala Unitaria </w:t>
      </w:r>
      <w:r w:rsidR="006A1DA3" w:rsidRPr="0042428B">
        <w:rPr>
          <w:rFonts w:ascii="Arial" w:hAnsi="Arial" w:cs="Arial"/>
          <w:sz w:val="26"/>
          <w:szCs w:val="26"/>
        </w:rPr>
        <w:t>nombr</w:t>
      </w:r>
      <w:r w:rsidR="00E04AC3" w:rsidRPr="0042428B">
        <w:rPr>
          <w:rFonts w:ascii="Arial" w:hAnsi="Arial" w:cs="Arial"/>
          <w:sz w:val="26"/>
          <w:szCs w:val="26"/>
        </w:rPr>
        <w:t>ó “salario diario”</w:t>
      </w:r>
      <w:r w:rsidR="001C27B9" w:rsidRPr="0042428B">
        <w:rPr>
          <w:rFonts w:ascii="Arial" w:hAnsi="Arial" w:cs="Arial"/>
          <w:sz w:val="26"/>
          <w:szCs w:val="26"/>
        </w:rPr>
        <w:t xml:space="preserve">; </w:t>
      </w:r>
      <w:r w:rsidR="00712443" w:rsidRPr="00594AE0">
        <w:rPr>
          <w:rFonts w:ascii="Arial" w:hAnsi="Arial" w:cs="Arial"/>
          <w:sz w:val="26"/>
          <w:szCs w:val="26"/>
        </w:rPr>
        <w:t xml:space="preserve">si bien es cierto que el presente caso no </w:t>
      </w:r>
      <w:r w:rsidR="006A1DA3" w:rsidRPr="00594AE0">
        <w:rPr>
          <w:rFonts w:ascii="Arial" w:hAnsi="Arial" w:cs="Arial"/>
          <w:sz w:val="26"/>
          <w:szCs w:val="26"/>
        </w:rPr>
        <w:t xml:space="preserve">se trata de una relación </w:t>
      </w:r>
      <w:r w:rsidR="001C27B9" w:rsidRPr="00594AE0">
        <w:rPr>
          <w:rFonts w:ascii="Arial" w:hAnsi="Arial" w:cs="Arial"/>
          <w:sz w:val="26"/>
          <w:szCs w:val="26"/>
        </w:rPr>
        <w:t>laboral</w:t>
      </w:r>
      <w:r w:rsidR="006A1DA3" w:rsidRPr="00594AE0">
        <w:rPr>
          <w:rFonts w:ascii="Arial" w:hAnsi="Arial" w:cs="Arial"/>
          <w:sz w:val="26"/>
          <w:szCs w:val="26"/>
        </w:rPr>
        <w:t>,</w:t>
      </w:r>
      <w:r w:rsidR="001C27B9" w:rsidRPr="00594AE0">
        <w:rPr>
          <w:rFonts w:ascii="Arial" w:hAnsi="Arial" w:cs="Arial"/>
          <w:sz w:val="26"/>
          <w:szCs w:val="26"/>
        </w:rPr>
        <w:t xml:space="preserve"> sino administrativa</w:t>
      </w:r>
      <w:r w:rsidR="00712443" w:rsidRPr="00594AE0">
        <w:rPr>
          <w:rFonts w:ascii="Arial" w:hAnsi="Arial" w:cs="Arial"/>
          <w:sz w:val="26"/>
          <w:szCs w:val="26"/>
        </w:rPr>
        <w:t xml:space="preserve"> y que en </w:t>
      </w:r>
      <w:r w:rsidR="001C27B9" w:rsidRPr="00594AE0">
        <w:rPr>
          <w:rFonts w:ascii="Arial" w:hAnsi="Arial" w:cs="Arial"/>
          <w:sz w:val="26"/>
          <w:szCs w:val="26"/>
        </w:rPr>
        <w:t>esta materia</w:t>
      </w:r>
      <w:r w:rsidR="00712443" w:rsidRPr="00594AE0">
        <w:rPr>
          <w:rFonts w:ascii="Arial" w:hAnsi="Arial" w:cs="Arial"/>
          <w:sz w:val="26"/>
          <w:szCs w:val="26"/>
        </w:rPr>
        <w:t xml:space="preserve"> no </w:t>
      </w:r>
      <w:r w:rsidR="001C27B9" w:rsidRPr="00594AE0">
        <w:rPr>
          <w:rFonts w:ascii="Arial" w:hAnsi="Arial" w:cs="Arial"/>
          <w:sz w:val="26"/>
          <w:szCs w:val="26"/>
        </w:rPr>
        <w:t>exist</w:t>
      </w:r>
      <w:r w:rsidR="00712443" w:rsidRPr="00594AE0">
        <w:rPr>
          <w:rFonts w:ascii="Arial" w:hAnsi="Arial" w:cs="Arial"/>
          <w:sz w:val="26"/>
          <w:szCs w:val="26"/>
        </w:rPr>
        <w:t xml:space="preserve">e </w:t>
      </w:r>
      <w:r w:rsidR="001C27B9" w:rsidRPr="00594AE0">
        <w:rPr>
          <w:rFonts w:ascii="Arial" w:hAnsi="Arial" w:cs="Arial"/>
          <w:sz w:val="26"/>
          <w:szCs w:val="26"/>
        </w:rPr>
        <w:t xml:space="preserve">normatividad al caso, la misma Sala </w:t>
      </w:r>
      <w:r w:rsidR="00712443" w:rsidRPr="00594AE0">
        <w:rPr>
          <w:rFonts w:ascii="Arial" w:hAnsi="Arial" w:cs="Arial"/>
          <w:sz w:val="26"/>
          <w:szCs w:val="26"/>
        </w:rPr>
        <w:t xml:space="preserve">al cuantificar </w:t>
      </w:r>
      <w:r w:rsidR="009D0152" w:rsidRPr="00594AE0">
        <w:rPr>
          <w:rFonts w:ascii="Arial" w:hAnsi="Arial" w:cs="Arial"/>
          <w:sz w:val="26"/>
          <w:szCs w:val="26"/>
        </w:rPr>
        <w:t xml:space="preserve">el monto </w:t>
      </w:r>
      <w:r w:rsidR="00712443" w:rsidRPr="00594AE0">
        <w:rPr>
          <w:rFonts w:ascii="Arial" w:hAnsi="Arial" w:cs="Arial"/>
          <w:sz w:val="26"/>
          <w:szCs w:val="26"/>
        </w:rPr>
        <w:t>de las prestaciones en la sentencia recurrida</w:t>
      </w:r>
      <w:r w:rsidR="006A1DA3" w:rsidRPr="00594AE0">
        <w:rPr>
          <w:rFonts w:ascii="Arial" w:hAnsi="Arial" w:cs="Arial"/>
          <w:sz w:val="26"/>
          <w:szCs w:val="26"/>
        </w:rPr>
        <w:t>,</w:t>
      </w:r>
      <w:r w:rsidR="009D0152" w:rsidRPr="00594AE0">
        <w:rPr>
          <w:rFonts w:ascii="Arial" w:hAnsi="Arial" w:cs="Arial"/>
          <w:sz w:val="26"/>
          <w:szCs w:val="26"/>
        </w:rPr>
        <w:t xml:space="preserve"> den</w:t>
      </w:r>
      <w:r w:rsidR="001C27B9" w:rsidRPr="00594AE0">
        <w:rPr>
          <w:rFonts w:ascii="Arial" w:hAnsi="Arial" w:cs="Arial"/>
          <w:sz w:val="26"/>
          <w:szCs w:val="26"/>
        </w:rPr>
        <w:t>ominó “salario</w:t>
      </w:r>
      <w:r w:rsidR="009D0152" w:rsidRPr="00594AE0">
        <w:rPr>
          <w:rFonts w:ascii="Arial" w:hAnsi="Arial" w:cs="Arial"/>
          <w:sz w:val="26"/>
          <w:szCs w:val="26"/>
        </w:rPr>
        <w:t xml:space="preserve"> mensual” y “salario </w:t>
      </w:r>
      <w:r w:rsidR="001C27B9" w:rsidRPr="00594AE0">
        <w:rPr>
          <w:rFonts w:ascii="Arial" w:hAnsi="Arial" w:cs="Arial"/>
          <w:sz w:val="26"/>
          <w:szCs w:val="26"/>
        </w:rPr>
        <w:t>diario” a lo que se advierte se trata de</w:t>
      </w:r>
      <w:r w:rsidR="006A1DA3" w:rsidRPr="00594AE0">
        <w:rPr>
          <w:rFonts w:ascii="Arial" w:hAnsi="Arial" w:cs="Arial"/>
          <w:sz w:val="26"/>
          <w:szCs w:val="26"/>
        </w:rPr>
        <w:t xml:space="preserve"> su </w:t>
      </w:r>
      <w:r w:rsidR="009907EA" w:rsidRPr="00594AE0">
        <w:rPr>
          <w:rFonts w:ascii="Arial" w:hAnsi="Arial" w:cs="Arial"/>
          <w:sz w:val="26"/>
          <w:szCs w:val="26"/>
        </w:rPr>
        <w:t xml:space="preserve">remuneración ordinaria </w:t>
      </w:r>
      <w:r w:rsidR="006A1DA3" w:rsidRPr="00594AE0">
        <w:rPr>
          <w:rFonts w:ascii="Arial" w:hAnsi="Arial" w:cs="Arial"/>
          <w:sz w:val="26"/>
          <w:szCs w:val="26"/>
        </w:rPr>
        <w:t>por el trabajo que desemp</w:t>
      </w:r>
      <w:r w:rsidR="007626EE" w:rsidRPr="00594AE0">
        <w:rPr>
          <w:rFonts w:ascii="Arial" w:hAnsi="Arial" w:cs="Arial"/>
          <w:sz w:val="26"/>
          <w:szCs w:val="26"/>
        </w:rPr>
        <w:t>e</w:t>
      </w:r>
      <w:r w:rsidR="006A1DA3" w:rsidRPr="00594AE0">
        <w:rPr>
          <w:rFonts w:ascii="Arial" w:hAnsi="Arial" w:cs="Arial"/>
          <w:sz w:val="26"/>
          <w:szCs w:val="26"/>
        </w:rPr>
        <w:t>ñ</w:t>
      </w:r>
      <w:r w:rsidR="009907EA" w:rsidRPr="00594AE0">
        <w:rPr>
          <w:rFonts w:ascii="Arial" w:hAnsi="Arial" w:cs="Arial"/>
          <w:sz w:val="26"/>
          <w:szCs w:val="26"/>
        </w:rPr>
        <w:t>ó,</w:t>
      </w:r>
      <w:r w:rsidR="006A1DA3" w:rsidRPr="0042428B">
        <w:rPr>
          <w:rFonts w:ascii="Arial" w:hAnsi="Arial" w:cs="Arial"/>
          <w:sz w:val="26"/>
          <w:szCs w:val="26"/>
        </w:rPr>
        <w:t xml:space="preserve"> sin </w:t>
      </w:r>
      <w:r w:rsidR="006A0D9D" w:rsidRPr="0042428B">
        <w:rPr>
          <w:rFonts w:ascii="Arial" w:hAnsi="Arial" w:cs="Arial"/>
          <w:sz w:val="26"/>
          <w:szCs w:val="26"/>
        </w:rPr>
        <w:t xml:space="preserve">que sea óbice que el actor en </w:t>
      </w:r>
      <w:r w:rsidR="006A1DA3" w:rsidRPr="0042428B">
        <w:rPr>
          <w:rFonts w:ascii="Arial" w:hAnsi="Arial" w:cs="Arial"/>
          <w:sz w:val="26"/>
          <w:szCs w:val="26"/>
        </w:rPr>
        <w:t xml:space="preserve">su demanda </w:t>
      </w:r>
      <w:r w:rsidR="008564F9" w:rsidRPr="0042428B">
        <w:rPr>
          <w:rFonts w:ascii="Arial" w:hAnsi="Arial" w:cs="Arial"/>
          <w:sz w:val="26"/>
          <w:szCs w:val="26"/>
        </w:rPr>
        <w:t xml:space="preserve">haya reclamado </w:t>
      </w:r>
      <w:r w:rsidR="006A1DA3" w:rsidRPr="0042428B">
        <w:rPr>
          <w:rFonts w:ascii="Arial" w:hAnsi="Arial" w:cs="Arial"/>
          <w:sz w:val="26"/>
          <w:szCs w:val="26"/>
        </w:rPr>
        <w:t xml:space="preserve">esa </w:t>
      </w:r>
      <w:r w:rsidR="00317482" w:rsidRPr="0042428B">
        <w:rPr>
          <w:rFonts w:ascii="Arial" w:hAnsi="Arial" w:cs="Arial"/>
          <w:sz w:val="26"/>
          <w:szCs w:val="26"/>
        </w:rPr>
        <w:t>retribución económica diaria</w:t>
      </w:r>
      <w:r w:rsidR="006A1DA3" w:rsidRPr="0042428B">
        <w:rPr>
          <w:rFonts w:ascii="Arial" w:hAnsi="Arial" w:cs="Arial"/>
          <w:sz w:val="26"/>
          <w:szCs w:val="26"/>
        </w:rPr>
        <w:t xml:space="preserve"> como el pago de haberes  dejados de percibir o salarios vencidos, </w:t>
      </w:r>
      <w:r w:rsidR="008564F9" w:rsidRPr="0042428B">
        <w:rPr>
          <w:rFonts w:ascii="Arial" w:hAnsi="Arial" w:cs="Arial"/>
          <w:sz w:val="26"/>
          <w:szCs w:val="26"/>
        </w:rPr>
        <w:t xml:space="preserve">pues el </w:t>
      </w:r>
      <w:r w:rsidR="006A1DA3" w:rsidRPr="0042428B">
        <w:rPr>
          <w:rFonts w:ascii="Arial" w:hAnsi="Arial" w:cs="Arial"/>
          <w:sz w:val="26"/>
          <w:szCs w:val="26"/>
        </w:rPr>
        <w:t>Juzgador,</w:t>
      </w:r>
      <w:r w:rsidR="008564F9" w:rsidRPr="0042428B">
        <w:rPr>
          <w:rFonts w:ascii="Arial" w:hAnsi="Arial" w:cs="Arial"/>
          <w:sz w:val="26"/>
          <w:szCs w:val="26"/>
        </w:rPr>
        <w:t xml:space="preserve"> </w:t>
      </w:r>
      <w:r w:rsidR="006A1DA3" w:rsidRPr="0042428B">
        <w:rPr>
          <w:rFonts w:ascii="Arial" w:hAnsi="Arial" w:cs="Arial"/>
          <w:sz w:val="26"/>
          <w:szCs w:val="26"/>
        </w:rPr>
        <w:t xml:space="preserve">se encontraba obligado a suplir la deficiencia de la queja para interpretarlo como el ingreso diario dejado de percibir desde el momento en que fue removido de su cargo, </w:t>
      </w:r>
      <w:r w:rsidR="008564F9" w:rsidRPr="0042428B">
        <w:rPr>
          <w:rFonts w:ascii="Arial" w:hAnsi="Arial" w:cs="Arial"/>
          <w:sz w:val="26"/>
          <w:szCs w:val="26"/>
        </w:rPr>
        <w:t xml:space="preserve">lo que sí hizo para cuantificar la indemnización constitucional y las prestaciones consistentes en prima de antigüedad, vacaciones y prima vacacional, excepto lo que estuvo obligado a interpretar como </w:t>
      </w:r>
      <w:r w:rsidR="00F07B99" w:rsidRPr="0042428B">
        <w:rPr>
          <w:rFonts w:ascii="Arial" w:hAnsi="Arial" w:cs="Arial"/>
          <w:sz w:val="26"/>
          <w:szCs w:val="26"/>
        </w:rPr>
        <w:t xml:space="preserve">remuneración  ordinaria </w:t>
      </w:r>
      <w:r w:rsidR="003F2FDA">
        <w:rPr>
          <w:rFonts w:ascii="Arial" w:hAnsi="Arial" w:cs="Arial"/>
          <w:sz w:val="26"/>
          <w:szCs w:val="26"/>
        </w:rPr>
        <w:t xml:space="preserve">diaria </w:t>
      </w:r>
      <w:r w:rsidR="008564F9" w:rsidRPr="0042428B">
        <w:rPr>
          <w:rFonts w:ascii="Arial" w:hAnsi="Arial" w:cs="Arial"/>
          <w:sz w:val="26"/>
          <w:szCs w:val="26"/>
        </w:rPr>
        <w:t>dejad</w:t>
      </w:r>
      <w:r w:rsidR="00F07B99" w:rsidRPr="0042428B">
        <w:rPr>
          <w:rFonts w:ascii="Arial" w:hAnsi="Arial" w:cs="Arial"/>
          <w:sz w:val="26"/>
          <w:szCs w:val="26"/>
        </w:rPr>
        <w:t xml:space="preserve">a </w:t>
      </w:r>
      <w:r w:rsidR="008564F9" w:rsidRPr="0042428B">
        <w:rPr>
          <w:rFonts w:ascii="Arial" w:hAnsi="Arial" w:cs="Arial"/>
          <w:sz w:val="26"/>
          <w:szCs w:val="26"/>
        </w:rPr>
        <w:t>de percibir</w:t>
      </w:r>
      <w:r w:rsidR="00977AE3" w:rsidRPr="0042428B">
        <w:rPr>
          <w:rFonts w:ascii="Arial" w:hAnsi="Arial" w:cs="Arial"/>
          <w:sz w:val="26"/>
          <w:szCs w:val="26"/>
        </w:rPr>
        <w:t xml:space="preserve">; </w:t>
      </w:r>
      <w:r w:rsidR="00F15712" w:rsidRPr="0042428B">
        <w:rPr>
          <w:rFonts w:ascii="Arial" w:hAnsi="Arial" w:cs="Arial"/>
          <w:sz w:val="26"/>
          <w:szCs w:val="26"/>
        </w:rPr>
        <w:t xml:space="preserve">motivo por el cual </w:t>
      </w:r>
      <w:r w:rsidR="006A1DA3" w:rsidRPr="0042428B">
        <w:rPr>
          <w:rFonts w:ascii="Arial" w:hAnsi="Arial" w:cs="Arial"/>
          <w:sz w:val="26"/>
          <w:szCs w:val="26"/>
        </w:rPr>
        <w:t xml:space="preserve">también </w:t>
      </w:r>
      <w:r w:rsidR="00F15712" w:rsidRPr="0042428B">
        <w:rPr>
          <w:rFonts w:ascii="Arial" w:hAnsi="Arial" w:cs="Arial"/>
          <w:sz w:val="26"/>
          <w:szCs w:val="26"/>
        </w:rPr>
        <w:t>debió cuantificarlo como parte de las prestaciones declaradas a favor del actor en el juicio natural</w:t>
      </w:r>
      <w:r w:rsidR="00B0693D" w:rsidRPr="0042428B">
        <w:rPr>
          <w:rFonts w:ascii="Arial" w:hAnsi="Arial" w:cs="Arial"/>
          <w:sz w:val="26"/>
          <w:szCs w:val="26"/>
        </w:rPr>
        <w:t>, hoy revisionista</w:t>
      </w:r>
      <w:r w:rsidR="00977AE3" w:rsidRPr="0042428B">
        <w:rPr>
          <w:rFonts w:ascii="Arial" w:hAnsi="Arial" w:cs="Arial"/>
          <w:sz w:val="26"/>
          <w:szCs w:val="26"/>
        </w:rPr>
        <w:t>.</w:t>
      </w:r>
      <w:r w:rsidR="00F15712">
        <w:rPr>
          <w:rFonts w:ascii="Arial" w:hAnsi="Arial" w:cs="Arial"/>
          <w:sz w:val="26"/>
          <w:szCs w:val="26"/>
        </w:rPr>
        <w:t xml:space="preserve"> </w:t>
      </w:r>
      <w:r w:rsidR="002B1AD1">
        <w:rPr>
          <w:rFonts w:ascii="Arial" w:hAnsi="Arial" w:cs="Arial"/>
          <w:sz w:val="26"/>
          <w:szCs w:val="26"/>
        </w:rPr>
        <w:t xml:space="preserve">- - - - - - - - - - - - - - - - - - - - - - - - - - - - - - - - - - - - - - - - - - - </w:t>
      </w:r>
    </w:p>
    <w:p w14:paraId="0DB7F56C" w14:textId="52E2F760" w:rsidR="0026285B" w:rsidRDefault="0026285B" w:rsidP="0026285B">
      <w:pPr>
        <w:pStyle w:val="Textoindependiente"/>
        <w:spacing w:line="360" w:lineRule="auto"/>
        <w:ind w:firstLine="708"/>
        <w:jc w:val="both"/>
        <w:rPr>
          <w:rFonts w:ascii="Arial" w:hAnsi="Arial" w:cs="Arial"/>
          <w:bCs/>
          <w:color w:val="000000"/>
          <w:sz w:val="26"/>
          <w:szCs w:val="26"/>
        </w:rPr>
      </w:pPr>
      <w:r>
        <w:rPr>
          <w:rFonts w:ascii="Arial" w:hAnsi="Arial" w:cs="Arial"/>
          <w:sz w:val="26"/>
          <w:szCs w:val="26"/>
        </w:rPr>
        <w:t xml:space="preserve">Remuneración ordinara </w:t>
      </w:r>
      <w:r w:rsidR="00690585">
        <w:rPr>
          <w:rFonts w:ascii="Arial" w:hAnsi="Arial" w:cs="Arial"/>
          <w:sz w:val="26"/>
          <w:szCs w:val="26"/>
        </w:rPr>
        <w:t xml:space="preserve">diaria </w:t>
      </w:r>
      <w:r w:rsidR="003B66C8">
        <w:rPr>
          <w:rFonts w:ascii="Arial" w:hAnsi="Arial" w:cs="Arial"/>
          <w:sz w:val="26"/>
          <w:szCs w:val="26"/>
        </w:rPr>
        <w:t xml:space="preserve">a </w:t>
      </w:r>
      <w:r>
        <w:rPr>
          <w:rFonts w:ascii="Arial" w:hAnsi="Arial" w:cs="Arial"/>
          <w:sz w:val="26"/>
          <w:szCs w:val="26"/>
        </w:rPr>
        <w:t xml:space="preserve">la que tiene derecho, en virtud de que </w:t>
      </w:r>
      <w:r>
        <w:rPr>
          <w:rFonts w:ascii="Arial" w:hAnsi="Arial" w:cs="Arial"/>
          <w:bCs/>
          <w:color w:val="000000"/>
          <w:sz w:val="26"/>
          <w:szCs w:val="26"/>
        </w:rPr>
        <w:t>el artículo 123</w:t>
      </w:r>
      <w:r w:rsidR="003B66C8">
        <w:rPr>
          <w:rFonts w:ascii="Arial" w:hAnsi="Arial" w:cs="Arial"/>
          <w:bCs/>
          <w:color w:val="000000"/>
          <w:sz w:val="26"/>
          <w:szCs w:val="26"/>
        </w:rPr>
        <w:t>,</w:t>
      </w:r>
      <w:r>
        <w:rPr>
          <w:rFonts w:ascii="Arial" w:hAnsi="Arial" w:cs="Arial"/>
          <w:bCs/>
          <w:color w:val="000000"/>
          <w:sz w:val="26"/>
          <w:szCs w:val="26"/>
        </w:rPr>
        <w:t xml:space="preserve"> apartado B, fracción XIII</w:t>
      </w:r>
      <w:r w:rsidR="00B120C3">
        <w:rPr>
          <w:rFonts w:ascii="Arial" w:hAnsi="Arial" w:cs="Arial"/>
          <w:bCs/>
          <w:color w:val="000000"/>
          <w:sz w:val="26"/>
          <w:szCs w:val="26"/>
        </w:rPr>
        <w:t>,</w:t>
      </w:r>
      <w:r>
        <w:rPr>
          <w:rFonts w:ascii="Arial" w:hAnsi="Arial" w:cs="Arial"/>
          <w:bCs/>
          <w:color w:val="000000"/>
          <w:sz w:val="26"/>
          <w:szCs w:val="26"/>
        </w:rPr>
        <w:t xml:space="preserve"> de la Constitución Política de los Estados Unidos Mexicanos, en la parte que interesa establece:</w:t>
      </w:r>
    </w:p>
    <w:p w14:paraId="654EE13C" w14:textId="77777777" w:rsidR="0026285B" w:rsidRPr="002B1AD1" w:rsidRDefault="0026285B" w:rsidP="0026285B">
      <w:pPr>
        <w:pStyle w:val="Sinespaciado"/>
        <w:spacing w:before="240" w:line="360" w:lineRule="auto"/>
        <w:ind w:left="709" w:right="900"/>
        <w:jc w:val="both"/>
        <w:rPr>
          <w:rFonts w:ascii="Arial" w:hAnsi="Arial" w:cs="Arial"/>
          <w:bCs/>
          <w:i/>
          <w:color w:val="000000"/>
          <w:sz w:val="24"/>
          <w:szCs w:val="24"/>
          <w:lang w:val="es-MX"/>
        </w:rPr>
      </w:pPr>
      <w:r w:rsidRPr="002B1AD1">
        <w:rPr>
          <w:rFonts w:ascii="Arial" w:hAnsi="Arial" w:cs="Arial"/>
          <w:b/>
          <w:i/>
          <w:sz w:val="24"/>
          <w:szCs w:val="24"/>
        </w:rPr>
        <w:t>“Artículo 123</w:t>
      </w:r>
      <w:r w:rsidRPr="002B1AD1">
        <w:rPr>
          <w:rFonts w:ascii="Arial" w:hAnsi="Arial" w:cs="Arial"/>
          <w:i/>
          <w:sz w:val="24"/>
          <w:szCs w:val="24"/>
        </w:rPr>
        <w:t>. Toda persona tiene derecho al trabajo digno y socialmente útil; al efecto, se promoverán la creación de empleos y la organización social de trabajo, conforme a la ley.</w:t>
      </w:r>
    </w:p>
    <w:p w14:paraId="1E23B30F" w14:textId="77777777" w:rsidR="0026285B" w:rsidRPr="002B1AD1" w:rsidRDefault="0026285B" w:rsidP="0026285B">
      <w:pPr>
        <w:pStyle w:val="Sinespaciado"/>
        <w:spacing w:before="240" w:line="360" w:lineRule="auto"/>
        <w:ind w:left="709" w:right="900"/>
        <w:jc w:val="both"/>
        <w:rPr>
          <w:rFonts w:ascii="Arial" w:hAnsi="Arial" w:cs="Arial"/>
          <w:i/>
          <w:sz w:val="24"/>
          <w:szCs w:val="24"/>
        </w:rPr>
      </w:pPr>
      <w:r w:rsidRPr="002B1AD1">
        <w:rPr>
          <w:rFonts w:ascii="Arial" w:hAnsi="Arial" w:cs="Arial"/>
          <w:b/>
          <w:i/>
          <w:sz w:val="24"/>
          <w:szCs w:val="24"/>
        </w:rPr>
        <w:t>B.</w:t>
      </w:r>
      <w:r w:rsidRPr="002B1AD1">
        <w:rPr>
          <w:rFonts w:ascii="Arial" w:hAnsi="Arial" w:cs="Arial"/>
          <w:i/>
          <w:sz w:val="24"/>
          <w:szCs w:val="24"/>
        </w:rPr>
        <w:t xml:space="preserve"> Entre los Poderes de la Unión y sus trabajadores: </w:t>
      </w:r>
    </w:p>
    <w:p w14:paraId="5A990E61" w14:textId="249049A7" w:rsidR="0026285B" w:rsidRPr="002B1AD1" w:rsidRDefault="0026285B" w:rsidP="0026285B">
      <w:pPr>
        <w:pStyle w:val="Sinespaciado"/>
        <w:spacing w:after="240" w:line="360" w:lineRule="auto"/>
        <w:ind w:left="709" w:right="900"/>
        <w:jc w:val="both"/>
        <w:rPr>
          <w:rFonts w:ascii="Arial" w:hAnsi="Arial" w:cs="Arial"/>
          <w:bCs/>
          <w:i/>
          <w:color w:val="000000"/>
          <w:sz w:val="24"/>
          <w:szCs w:val="24"/>
          <w:lang w:val="es-MX"/>
        </w:rPr>
      </w:pPr>
      <w:r w:rsidRPr="002B1AD1">
        <w:rPr>
          <w:rFonts w:ascii="Arial" w:hAnsi="Arial" w:cs="Arial"/>
          <w:b/>
          <w:i/>
          <w:sz w:val="24"/>
          <w:szCs w:val="24"/>
        </w:rPr>
        <w:t>XIII.</w:t>
      </w:r>
      <w:r w:rsidRPr="002B1AD1">
        <w:rPr>
          <w:rFonts w:ascii="Arial" w:hAnsi="Arial" w:cs="Arial"/>
          <w:i/>
          <w:sz w:val="24"/>
          <w:szCs w:val="24"/>
        </w:rPr>
        <w:t xml:space="preserve"> Los militares, marinos, personal del servicio exterior, agente del Ministerio Público, perito y los miembros de las instituciones policiales, se regirán por sus propias leyes. Los </w:t>
      </w:r>
      <w:r w:rsidRPr="002B1AD1">
        <w:rPr>
          <w:rFonts w:ascii="Arial" w:hAnsi="Arial" w:cs="Arial"/>
          <w:i/>
          <w:sz w:val="24"/>
          <w:szCs w:val="24"/>
        </w:rPr>
        <w:lastRenderedPageBreak/>
        <w:t xml:space="preserve">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 - - - - - - - - - - - - - - - - - - - </w:t>
      </w:r>
      <w:r w:rsidR="002B1AD1">
        <w:rPr>
          <w:rFonts w:ascii="Arial" w:hAnsi="Arial" w:cs="Arial"/>
          <w:i/>
          <w:sz w:val="24"/>
          <w:szCs w:val="24"/>
        </w:rPr>
        <w:t xml:space="preserve">- - - - - - - - - - - - - - - - - </w:t>
      </w:r>
    </w:p>
    <w:p w14:paraId="01E39928" w14:textId="46305347" w:rsidR="004D55B3" w:rsidRDefault="0026285B" w:rsidP="0026285B">
      <w:pPr>
        <w:pStyle w:val="Textoindependiente"/>
        <w:spacing w:line="360" w:lineRule="auto"/>
        <w:ind w:firstLine="708"/>
        <w:jc w:val="both"/>
        <w:rPr>
          <w:rFonts w:ascii="Arial" w:hAnsi="Arial" w:cs="Arial"/>
          <w:bCs/>
          <w:color w:val="000000"/>
          <w:sz w:val="26"/>
          <w:szCs w:val="26"/>
        </w:rPr>
      </w:pPr>
      <w:r w:rsidRPr="00DF68B6">
        <w:rPr>
          <w:rFonts w:ascii="Arial" w:hAnsi="Arial" w:cs="Arial"/>
          <w:color w:val="000000"/>
          <w:sz w:val="26"/>
          <w:szCs w:val="26"/>
        </w:rPr>
        <w:t>D</w:t>
      </w:r>
      <w:r w:rsidRPr="005C16F9">
        <w:rPr>
          <w:rFonts w:ascii="Arial" w:hAnsi="Arial" w:cs="Arial"/>
          <w:color w:val="000000"/>
          <w:sz w:val="26"/>
          <w:szCs w:val="26"/>
        </w:rPr>
        <w:t>e</w:t>
      </w:r>
      <w:r>
        <w:rPr>
          <w:rFonts w:ascii="Arial" w:hAnsi="Arial" w:cs="Arial"/>
          <w:color w:val="000000"/>
          <w:sz w:val="26"/>
          <w:szCs w:val="26"/>
        </w:rPr>
        <w:t xml:space="preserve"> </w:t>
      </w:r>
      <w:r w:rsidRPr="005C16F9">
        <w:rPr>
          <w:rFonts w:ascii="Arial" w:hAnsi="Arial" w:cs="Arial"/>
          <w:color w:val="000000"/>
          <w:sz w:val="26"/>
          <w:szCs w:val="26"/>
        </w:rPr>
        <w:t>l</w:t>
      </w:r>
      <w:r>
        <w:rPr>
          <w:rFonts w:ascii="Arial" w:hAnsi="Arial" w:cs="Arial"/>
          <w:color w:val="000000"/>
          <w:sz w:val="26"/>
          <w:szCs w:val="26"/>
        </w:rPr>
        <w:t>o anteriormente transcrito</w:t>
      </w:r>
      <w:r>
        <w:rPr>
          <w:rFonts w:ascii="Arial" w:hAnsi="Arial" w:cs="Arial"/>
          <w:bCs/>
          <w:color w:val="000000"/>
          <w:sz w:val="26"/>
          <w:szCs w:val="26"/>
        </w:rPr>
        <w:t xml:space="preserve">, se advierte que </w:t>
      </w:r>
      <w:r w:rsidRPr="005C16F9">
        <w:rPr>
          <w:rFonts w:ascii="Arial" w:hAnsi="Arial" w:cs="Arial"/>
          <w:bCs/>
          <w:iCs/>
          <w:color w:val="000000"/>
          <w:sz w:val="26"/>
          <w:szCs w:val="26"/>
        </w:rPr>
        <w:t xml:space="preserve">cuando se haya resuelto que la separación, remoción, baja, cese o cualquier otra forma de terminación del servicio fue injustificada, el Estado estará obligado a pagar la indemnización y demás prestaciones a que tenga derecho, </w:t>
      </w:r>
      <w:r>
        <w:rPr>
          <w:rFonts w:ascii="Arial" w:hAnsi="Arial" w:cs="Arial"/>
          <w:bCs/>
          <w:iCs/>
          <w:color w:val="000000"/>
          <w:sz w:val="26"/>
          <w:szCs w:val="26"/>
        </w:rPr>
        <w:t xml:space="preserve">por lo que en el presente caso, se colige que </w:t>
      </w:r>
      <w:r>
        <w:rPr>
          <w:rFonts w:ascii="Arial" w:hAnsi="Arial" w:cs="Arial"/>
          <w:bCs/>
          <w:color w:val="000000"/>
          <w:sz w:val="26"/>
          <w:szCs w:val="26"/>
        </w:rPr>
        <w:t>la primera instancia al haber declarado en el juicio de nulidad natural, la nulidad lisa y llana de la remoción o baja inmediata del que fue objeto Constantino Gregorio Ramírez Hernández, debió condenar tanto al pago de la indemnización constitucional</w:t>
      </w:r>
      <w:r w:rsidR="00B703EE">
        <w:rPr>
          <w:rFonts w:ascii="Arial" w:hAnsi="Arial" w:cs="Arial"/>
          <w:bCs/>
          <w:color w:val="000000"/>
          <w:sz w:val="26"/>
          <w:szCs w:val="26"/>
        </w:rPr>
        <w:t>,</w:t>
      </w:r>
      <w:r>
        <w:rPr>
          <w:rFonts w:ascii="Arial" w:hAnsi="Arial" w:cs="Arial"/>
          <w:bCs/>
          <w:color w:val="000000"/>
          <w:sz w:val="26"/>
          <w:szCs w:val="26"/>
        </w:rPr>
        <w:t xml:space="preserve"> como de las demás prestaciones a que tenga derecho la  persona removida, incluida dentro de ellas la remuneración ordinaria diaria dejadas de percibir; ya que lo único que prohíbe el precepto 123</w:t>
      </w:r>
      <w:r w:rsidR="00B703EE">
        <w:rPr>
          <w:rFonts w:ascii="Arial" w:hAnsi="Arial" w:cs="Arial"/>
          <w:bCs/>
          <w:color w:val="000000"/>
          <w:sz w:val="26"/>
          <w:szCs w:val="26"/>
        </w:rPr>
        <w:t>,</w:t>
      </w:r>
      <w:r>
        <w:rPr>
          <w:rFonts w:ascii="Arial" w:hAnsi="Arial" w:cs="Arial"/>
          <w:bCs/>
          <w:color w:val="000000"/>
          <w:sz w:val="26"/>
          <w:szCs w:val="26"/>
        </w:rPr>
        <w:t xml:space="preserve"> apartado B</w:t>
      </w:r>
      <w:r w:rsidR="00B703EE">
        <w:rPr>
          <w:rFonts w:ascii="Arial" w:hAnsi="Arial" w:cs="Arial"/>
          <w:bCs/>
          <w:color w:val="000000"/>
          <w:sz w:val="26"/>
          <w:szCs w:val="26"/>
        </w:rPr>
        <w:t>,</w:t>
      </w:r>
      <w:r>
        <w:rPr>
          <w:rFonts w:ascii="Arial" w:hAnsi="Arial" w:cs="Arial"/>
          <w:bCs/>
          <w:color w:val="000000"/>
          <w:sz w:val="26"/>
          <w:szCs w:val="26"/>
        </w:rPr>
        <w:t xml:space="preserve"> fracción VIII</w:t>
      </w:r>
      <w:r w:rsidR="00B703EE">
        <w:rPr>
          <w:rFonts w:ascii="Arial" w:hAnsi="Arial" w:cs="Arial"/>
          <w:bCs/>
          <w:color w:val="000000"/>
          <w:sz w:val="26"/>
          <w:szCs w:val="26"/>
        </w:rPr>
        <w:t>,</w:t>
      </w:r>
      <w:r>
        <w:rPr>
          <w:rFonts w:ascii="Arial" w:hAnsi="Arial" w:cs="Arial"/>
          <w:bCs/>
          <w:color w:val="000000"/>
          <w:sz w:val="26"/>
          <w:szCs w:val="26"/>
        </w:rPr>
        <w:t xml:space="preserve"> de la Constitución Federal, es la reincorporación de los elementos de seguridad pública al servicio, mas no el pago del ingreso diario dejado de percibir</w:t>
      </w:r>
      <w:r w:rsidR="004D55B3">
        <w:rPr>
          <w:rFonts w:ascii="Arial" w:hAnsi="Arial" w:cs="Arial"/>
          <w:bCs/>
          <w:color w:val="000000"/>
          <w:sz w:val="26"/>
          <w:szCs w:val="26"/>
        </w:rPr>
        <w:t>.</w:t>
      </w:r>
      <w:r w:rsidR="00A9236B">
        <w:rPr>
          <w:rFonts w:ascii="Arial" w:hAnsi="Arial" w:cs="Arial"/>
          <w:bCs/>
          <w:color w:val="000000"/>
          <w:sz w:val="26"/>
          <w:szCs w:val="26"/>
        </w:rPr>
        <w:t xml:space="preserve">- - - - - - - - - - - - - - - - - - </w:t>
      </w:r>
    </w:p>
    <w:p w14:paraId="596BF80B" w14:textId="4D7D7BA1" w:rsidR="0026285B" w:rsidRDefault="004D55B3" w:rsidP="0026285B">
      <w:pPr>
        <w:pStyle w:val="Textoindependiente"/>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A mayor abundamiento, </w:t>
      </w:r>
      <w:r w:rsidR="0026285B">
        <w:rPr>
          <w:rFonts w:ascii="Arial" w:hAnsi="Arial" w:cs="Arial"/>
          <w:bCs/>
          <w:color w:val="000000"/>
          <w:sz w:val="26"/>
          <w:szCs w:val="26"/>
        </w:rPr>
        <w:t xml:space="preserve">aun cuando al momento de admitir la demanda, la primera instancia no admitió </w:t>
      </w:r>
      <w:r>
        <w:rPr>
          <w:rFonts w:ascii="Arial" w:hAnsi="Arial" w:cs="Arial"/>
          <w:bCs/>
          <w:color w:val="000000"/>
          <w:sz w:val="26"/>
          <w:szCs w:val="26"/>
        </w:rPr>
        <w:t>la</w:t>
      </w:r>
      <w:r w:rsidR="0026285B">
        <w:rPr>
          <w:rFonts w:ascii="Arial" w:hAnsi="Arial" w:cs="Arial"/>
          <w:bCs/>
          <w:color w:val="000000"/>
          <w:sz w:val="26"/>
          <w:szCs w:val="26"/>
        </w:rPr>
        <w:t xml:space="preserve"> pretensión</w:t>
      </w:r>
      <w:r>
        <w:rPr>
          <w:rFonts w:ascii="Arial" w:hAnsi="Arial" w:cs="Arial"/>
          <w:bCs/>
          <w:color w:val="000000"/>
          <w:sz w:val="26"/>
          <w:szCs w:val="26"/>
        </w:rPr>
        <w:t xml:space="preserve"> del pago de remuneraci</w:t>
      </w:r>
      <w:r w:rsidR="00690585">
        <w:rPr>
          <w:rFonts w:ascii="Arial" w:hAnsi="Arial" w:cs="Arial"/>
          <w:bCs/>
          <w:color w:val="000000"/>
          <w:sz w:val="26"/>
          <w:szCs w:val="26"/>
        </w:rPr>
        <w:t xml:space="preserve">ón </w:t>
      </w:r>
      <w:r>
        <w:rPr>
          <w:rFonts w:ascii="Arial" w:hAnsi="Arial" w:cs="Arial"/>
          <w:bCs/>
          <w:color w:val="000000"/>
          <w:sz w:val="26"/>
          <w:szCs w:val="26"/>
        </w:rPr>
        <w:t xml:space="preserve">ordinaria </w:t>
      </w:r>
      <w:r w:rsidR="00690585">
        <w:rPr>
          <w:rFonts w:ascii="Arial" w:hAnsi="Arial" w:cs="Arial"/>
          <w:bCs/>
          <w:color w:val="000000"/>
          <w:sz w:val="26"/>
          <w:szCs w:val="26"/>
        </w:rPr>
        <w:t xml:space="preserve">diaria </w:t>
      </w:r>
      <w:r>
        <w:rPr>
          <w:rFonts w:ascii="Arial" w:hAnsi="Arial" w:cs="Arial"/>
          <w:bCs/>
          <w:color w:val="000000"/>
          <w:sz w:val="26"/>
          <w:szCs w:val="26"/>
        </w:rPr>
        <w:t xml:space="preserve">dejada de percibir, </w:t>
      </w:r>
      <w:r w:rsidR="004D6F0E">
        <w:rPr>
          <w:rFonts w:ascii="Arial" w:hAnsi="Arial" w:cs="Arial"/>
          <w:bCs/>
          <w:color w:val="000000"/>
          <w:sz w:val="26"/>
          <w:szCs w:val="26"/>
        </w:rPr>
        <w:t>el policía removido tiene derecho a dicha prestación, pues de no ser así</w:t>
      </w:r>
      <w:r w:rsidR="00690585">
        <w:rPr>
          <w:rFonts w:ascii="Arial" w:hAnsi="Arial" w:cs="Arial"/>
          <w:bCs/>
          <w:color w:val="000000"/>
          <w:sz w:val="26"/>
          <w:szCs w:val="26"/>
        </w:rPr>
        <w:t>,</w:t>
      </w:r>
      <w:r w:rsidR="004D6F0E">
        <w:rPr>
          <w:rFonts w:ascii="Arial" w:hAnsi="Arial" w:cs="Arial"/>
          <w:bCs/>
          <w:color w:val="000000"/>
          <w:sz w:val="26"/>
          <w:szCs w:val="26"/>
        </w:rPr>
        <w:t xml:space="preserve"> se le daría un trato discriminatorio, atentando así contra su dignidad humana, porque se le daría un trato distinto que anula la igualdad de oportunidades y trato, derivado d</w:t>
      </w:r>
      <w:r w:rsidR="000E431F">
        <w:rPr>
          <w:rFonts w:ascii="Arial" w:hAnsi="Arial" w:cs="Arial"/>
          <w:bCs/>
          <w:color w:val="000000"/>
          <w:sz w:val="26"/>
          <w:szCs w:val="26"/>
        </w:rPr>
        <w:t>e</w:t>
      </w:r>
      <w:r w:rsidR="004D6F0E">
        <w:rPr>
          <w:rFonts w:ascii="Arial" w:hAnsi="Arial" w:cs="Arial"/>
          <w:bCs/>
          <w:color w:val="000000"/>
          <w:sz w:val="26"/>
          <w:szCs w:val="26"/>
        </w:rPr>
        <w:t xml:space="preserve"> su ocupación, pues como se advierte en el presente caso, se trata de prestaciones económicas que gozaba cuando prestaba sus servicios como </w:t>
      </w:r>
      <w:r w:rsidR="00480D32">
        <w:rPr>
          <w:rFonts w:ascii="Arial" w:hAnsi="Arial" w:cs="Arial"/>
          <w:bCs/>
          <w:color w:val="000000"/>
          <w:sz w:val="26"/>
          <w:szCs w:val="26"/>
        </w:rPr>
        <w:t>P</w:t>
      </w:r>
      <w:r w:rsidR="004D6F0E">
        <w:rPr>
          <w:rFonts w:ascii="Arial" w:hAnsi="Arial" w:cs="Arial"/>
          <w:bCs/>
          <w:color w:val="000000"/>
          <w:sz w:val="26"/>
          <w:szCs w:val="26"/>
        </w:rPr>
        <w:t xml:space="preserve">olicía </w:t>
      </w:r>
      <w:r w:rsidR="00480D32">
        <w:rPr>
          <w:rFonts w:ascii="Arial" w:hAnsi="Arial" w:cs="Arial"/>
          <w:bCs/>
          <w:color w:val="000000"/>
          <w:sz w:val="26"/>
          <w:szCs w:val="26"/>
        </w:rPr>
        <w:t>S</w:t>
      </w:r>
      <w:r w:rsidR="004D6F0E">
        <w:rPr>
          <w:rFonts w:ascii="Arial" w:hAnsi="Arial" w:cs="Arial"/>
          <w:bCs/>
          <w:color w:val="000000"/>
          <w:sz w:val="26"/>
          <w:szCs w:val="26"/>
        </w:rPr>
        <w:t>egundo</w:t>
      </w:r>
      <w:r w:rsidR="00480D32">
        <w:rPr>
          <w:rFonts w:ascii="Arial" w:hAnsi="Arial" w:cs="Arial"/>
          <w:bCs/>
          <w:color w:val="000000"/>
          <w:sz w:val="26"/>
          <w:szCs w:val="26"/>
        </w:rPr>
        <w:t>,</w:t>
      </w:r>
      <w:r w:rsidR="004D6F0E">
        <w:rPr>
          <w:rFonts w:ascii="Arial" w:hAnsi="Arial" w:cs="Arial"/>
          <w:bCs/>
          <w:color w:val="000000"/>
          <w:sz w:val="26"/>
          <w:szCs w:val="26"/>
        </w:rPr>
        <w:t xml:space="preserve"> de la Comisaría de Seguridad Pública, Vialidad y Protección Civil del municipio de Santa Cruz Xoxocotlán, </w:t>
      </w:r>
      <w:r w:rsidR="004D6F0E">
        <w:rPr>
          <w:rFonts w:ascii="Arial" w:hAnsi="Arial" w:cs="Arial"/>
          <w:bCs/>
          <w:color w:val="000000"/>
          <w:sz w:val="26"/>
          <w:szCs w:val="26"/>
        </w:rPr>
        <w:lastRenderedPageBreak/>
        <w:t xml:space="preserve">Oaxaca; </w:t>
      </w:r>
      <w:r w:rsidR="0026285B">
        <w:rPr>
          <w:rFonts w:ascii="Arial" w:hAnsi="Arial" w:cs="Arial"/>
          <w:bCs/>
          <w:color w:val="000000"/>
          <w:sz w:val="26"/>
          <w:szCs w:val="26"/>
        </w:rPr>
        <w:t>de con</w:t>
      </w:r>
      <w:r w:rsidR="00C74BEE">
        <w:rPr>
          <w:rFonts w:ascii="Arial" w:hAnsi="Arial" w:cs="Arial"/>
          <w:bCs/>
          <w:color w:val="000000"/>
          <w:sz w:val="26"/>
          <w:szCs w:val="26"/>
        </w:rPr>
        <w:t>formidad con lo establecido en el artículo 1 del CONVENIO RELATIVO A LA DISCRIMINA</w:t>
      </w:r>
      <w:r w:rsidR="0003469C">
        <w:rPr>
          <w:rFonts w:ascii="Arial" w:hAnsi="Arial" w:cs="Arial"/>
          <w:bCs/>
          <w:color w:val="000000"/>
          <w:sz w:val="26"/>
          <w:szCs w:val="26"/>
        </w:rPr>
        <w:t>C</w:t>
      </w:r>
      <w:r w:rsidR="00C74BEE">
        <w:rPr>
          <w:rFonts w:ascii="Arial" w:hAnsi="Arial" w:cs="Arial"/>
          <w:bCs/>
          <w:color w:val="000000"/>
          <w:sz w:val="26"/>
          <w:szCs w:val="26"/>
        </w:rPr>
        <w:t>IÓN EN MATERIA</w:t>
      </w:r>
      <w:r w:rsidR="0003469C">
        <w:rPr>
          <w:rFonts w:ascii="Arial" w:hAnsi="Arial" w:cs="Arial"/>
          <w:bCs/>
          <w:color w:val="000000"/>
          <w:sz w:val="26"/>
          <w:szCs w:val="26"/>
        </w:rPr>
        <w:t xml:space="preserve"> </w:t>
      </w:r>
      <w:r w:rsidR="00C74BEE">
        <w:rPr>
          <w:rFonts w:ascii="Arial" w:hAnsi="Arial" w:cs="Arial"/>
          <w:bCs/>
          <w:color w:val="000000"/>
          <w:sz w:val="26"/>
          <w:szCs w:val="26"/>
        </w:rPr>
        <w:t xml:space="preserve">DE EMPLEO Y OCUPACIÓN, </w:t>
      </w:r>
      <w:r w:rsidR="00480D32">
        <w:rPr>
          <w:rFonts w:ascii="Arial" w:hAnsi="Arial" w:cs="Arial"/>
          <w:bCs/>
          <w:color w:val="000000"/>
          <w:sz w:val="26"/>
          <w:szCs w:val="26"/>
        </w:rPr>
        <w:t>que menciona</w:t>
      </w:r>
      <w:r w:rsidR="00C74BEE">
        <w:rPr>
          <w:rFonts w:ascii="Arial" w:hAnsi="Arial" w:cs="Arial"/>
          <w:bCs/>
          <w:color w:val="000000"/>
          <w:sz w:val="26"/>
          <w:szCs w:val="26"/>
        </w:rPr>
        <w:t>:</w:t>
      </w:r>
      <w:r w:rsidR="0068191E">
        <w:rPr>
          <w:rFonts w:ascii="Arial" w:hAnsi="Arial" w:cs="Arial"/>
          <w:bCs/>
          <w:color w:val="000000"/>
          <w:sz w:val="26"/>
          <w:szCs w:val="26"/>
        </w:rPr>
        <w:t xml:space="preserve"> - - - - - - - - - - - - - - - - - - - - - - </w:t>
      </w:r>
    </w:p>
    <w:p w14:paraId="27AC3DE1" w14:textId="3CD8DE15" w:rsidR="00C74BEE" w:rsidRPr="000B5A44" w:rsidRDefault="00B62AD8" w:rsidP="005C5CD7">
      <w:pPr>
        <w:pStyle w:val="Textoindependiente"/>
        <w:spacing w:line="360" w:lineRule="auto"/>
        <w:ind w:left="567" w:right="709"/>
        <w:jc w:val="both"/>
        <w:rPr>
          <w:rFonts w:ascii="Arial" w:hAnsi="Arial" w:cs="Arial"/>
          <w:bCs/>
          <w:i/>
          <w:iCs/>
          <w:color w:val="000000"/>
          <w:sz w:val="24"/>
          <w:szCs w:val="24"/>
        </w:rPr>
      </w:pPr>
      <w:r w:rsidRPr="000B5A44">
        <w:rPr>
          <w:rFonts w:ascii="Arial" w:hAnsi="Arial" w:cs="Arial"/>
          <w:bCs/>
          <w:i/>
          <w:iCs/>
          <w:color w:val="000000"/>
          <w:sz w:val="24"/>
          <w:szCs w:val="24"/>
        </w:rPr>
        <w:t>“… Artículo 1</w:t>
      </w:r>
    </w:p>
    <w:p w14:paraId="66CC962E" w14:textId="58F4D314" w:rsidR="00B62AD8" w:rsidRPr="000B5A44" w:rsidRDefault="00B62AD8" w:rsidP="005C5CD7">
      <w:pPr>
        <w:pStyle w:val="Textoindependiente"/>
        <w:numPr>
          <w:ilvl w:val="0"/>
          <w:numId w:val="3"/>
        </w:numPr>
        <w:spacing w:line="360" w:lineRule="auto"/>
        <w:ind w:left="567" w:right="709" w:firstLine="0"/>
        <w:jc w:val="both"/>
        <w:rPr>
          <w:rFonts w:ascii="Arial" w:hAnsi="Arial" w:cs="Arial"/>
          <w:i/>
          <w:iCs/>
          <w:sz w:val="24"/>
          <w:szCs w:val="24"/>
        </w:rPr>
      </w:pPr>
      <w:r w:rsidRPr="000B5A44">
        <w:rPr>
          <w:rFonts w:ascii="Arial" w:hAnsi="Arial" w:cs="Arial"/>
          <w:bCs/>
          <w:i/>
          <w:iCs/>
          <w:color w:val="000000"/>
          <w:sz w:val="24"/>
          <w:szCs w:val="24"/>
        </w:rPr>
        <w:t>A los efectos de este Convenio, el término discriminación comprende:</w:t>
      </w:r>
    </w:p>
    <w:p w14:paraId="52761609" w14:textId="5BF55E3E" w:rsidR="00B62AD8" w:rsidRPr="000B5A44" w:rsidRDefault="00B62AD8" w:rsidP="005C5CD7">
      <w:pPr>
        <w:pStyle w:val="Textoindependiente"/>
        <w:spacing w:line="360" w:lineRule="auto"/>
        <w:ind w:left="567" w:right="709"/>
        <w:jc w:val="both"/>
        <w:rPr>
          <w:rFonts w:ascii="Arial" w:hAnsi="Arial" w:cs="Arial"/>
          <w:bCs/>
          <w:i/>
          <w:iCs/>
          <w:color w:val="000000"/>
          <w:sz w:val="24"/>
          <w:szCs w:val="24"/>
        </w:rPr>
      </w:pPr>
      <w:r w:rsidRPr="000B5A44">
        <w:rPr>
          <w:rFonts w:ascii="Arial" w:hAnsi="Arial" w:cs="Arial"/>
          <w:bCs/>
          <w:i/>
          <w:iCs/>
          <w:color w:val="000000"/>
          <w:sz w:val="24"/>
          <w:szCs w:val="24"/>
        </w:rPr>
        <w:t>(a).- Cualquier distinción, exclusión o preferencia basada en motivos de raza, color, sexo, religión, opinión política, ascendencia nacional u origen social, que tenga por efecto anular o alterar la igualdad de oportunidades o de trato en el empleo y la ocupación.</w:t>
      </w:r>
    </w:p>
    <w:p w14:paraId="1AB990D1" w14:textId="299E1B77" w:rsidR="00B62AD8" w:rsidRPr="000B5A44" w:rsidRDefault="00B62AD8" w:rsidP="005C5CD7">
      <w:pPr>
        <w:pStyle w:val="Textoindependiente"/>
        <w:spacing w:line="360" w:lineRule="auto"/>
        <w:ind w:left="567" w:right="709"/>
        <w:jc w:val="both"/>
        <w:rPr>
          <w:rFonts w:ascii="Arial" w:hAnsi="Arial" w:cs="Arial"/>
          <w:i/>
          <w:iCs/>
          <w:sz w:val="24"/>
          <w:szCs w:val="24"/>
        </w:rPr>
      </w:pPr>
      <w:r w:rsidRPr="000B5A44">
        <w:rPr>
          <w:rFonts w:ascii="Arial" w:hAnsi="Arial" w:cs="Arial"/>
          <w:bCs/>
          <w:i/>
          <w:iCs/>
          <w:color w:val="000000"/>
          <w:sz w:val="24"/>
          <w:szCs w:val="24"/>
        </w:rPr>
        <w:t>(b).- Cualquier otra distinción, exclusión (sic) preferencia que tenga por efecto anular o alterar la igualdad de oportunidades o de trato en el empleo u ocupaci</w:t>
      </w:r>
      <w:r w:rsidR="005C5CD7" w:rsidRPr="000B5A44">
        <w:rPr>
          <w:rFonts w:ascii="Arial" w:hAnsi="Arial" w:cs="Arial"/>
          <w:bCs/>
          <w:i/>
          <w:iCs/>
          <w:color w:val="000000"/>
          <w:sz w:val="24"/>
          <w:szCs w:val="24"/>
        </w:rPr>
        <w:t>ón</w:t>
      </w:r>
      <w:r w:rsidRPr="000B5A44">
        <w:rPr>
          <w:rFonts w:ascii="Arial" w:hAnsi="Arial" w:cs="Arial"/>
          <w:bCs/>
          <w:i/>
          <w:iCs/>
          <w:color w:val="000000"/>
          <w:sz w:val="24"/>
          <w:szCs w:val="24"/>
        </w:rPr>
        <w:t>…”</w:t>
      </w:r>
    </w:p>
    <w:p w14:paraId="314CB942" w14:textId="67560EF6" w:rsidR="00E82CAE" w:rsidRPr="00C028AB" w:rsidRDefault="00141994" w:rsidP="00C028AB">
      <w:pPr>
        <w:pStyle w:val="Textoindependiente"/>
        <w:spacing w:line="360" w:lineRule="auto"/>
        <w:ind w:firstLine="708"/>
        <w:jc w:val="both"/>
        <w:rPr>
          <w:rFonts w:ascii="Arial" w:hAnsi="Arial" w:cs="Arial"/>
          <w:bCs/>
          <w:color w:val="000000"/>
          <w:sz w:val="26"/>
          <w:szCs w:val="26"/>
        </w:rPr>
      </w:pPr>
      <w:r>
        <w:rPr>
          <w:rFonts w:ascii="Arial" w:hAnsi="Arial" w:cs="Arial"/>
          <w:sz w:val="26"/>
          <w:szCs w:val="26"/>
        </w:rPr>
        <w:t>Por tanto, la primera instancia debió condenar a la autoridad demandad</w:t>
      </w:r>
      <w:r w:rsidR="00EA3606">
        <w:rPr>
          <w:rFonts w:ascii="Arial" w:hAnsi="Arial" w:cs="Arial"/>
          <w:sz w:val="26"/>
          <w:szCs w:val="26"/>
        </w:rPr>
        <w:t>a</w:t>
      </w:r>
      <w:r>
        <w:rPr>
          <w:rFonts w:ascii="Arial" w:hAnsi="Arial" w:cs="Arial"/>
          <w:sz w:val="26"/>
          <w:szCs w:val="26"/>
        </w:rPr>
        <w:t xml:space="preserve"> en el juicio natural al pago de la remuneración ordinaria</w:t>
      </w:r>
      <w:r w:rsidR="00690585">
        <w:rPr>
          <w:rFonts w:ascii="Arial" w:hAnsi="Arial" w:cs="Arial"/>
          <w:sz w:val="26"/>
          <w:szCs w:val="26"/>
        </w:rPr>
        <w:t xml:space="preserve"> diaria</w:t>
      </w:r>
      <w:r w:rsidR="00785FD5">
        <w:rPr>
          <w:rFonts w:ascii="Arial" w:hAnsi="Arial" w:cs="Arial"/>
          <w:sz w:val="26"/>
          <w:szCs w:val="26"/>
        </w:rPr>
        <w:t xml:space="preserve">, </w:t>
      </w:r>
      <w:r>
        <w:rPr>
          <w:rFonts w:ascii="Arial" w:hAnsi="Arial" w:cs="Arial"/>
          <w:sz w:val="26"/>
          <w:szCs w:val="26"/>
        </w:rPr>
        <w:t xml:space="preserve">desde el día que fue removido de su cargo. </w:t>
      </w:r>
      <w:r w:rsidR="00D24252">
        <w:rPr>
          <w:rFonts w:ascii="Arial" w:hAnsi="Arial" w:cs="Arial"/>
          <w:bCs/>
          <w:color w:val="000000"/>
          <w:sz w:val="26"/>
          <w:szCs w:val="26"/>
        </w:rPr>
        <w:t>De ahí lo fundado de</w:t>
      </w:r>
      <w:r w:rsidR="00661F82">
        <w:rPr>
          <w:rFonts w:ascii="Arial" w:hAnsi="Arial" w:cs="Arial"/>
          <w:bCs/>
          <w:color w:val="000000"/>
          <w:sz w:val="26"/>
          <w:szCs w:val="26"/>
        </w:rPr>
        <w:t xml:space="preserve">l primer </w:t>
      </w:r>
      <w:r w:rsidR="00D24252">
        <w:rPr>
          <w:rFonts w:ascii="Arial" w:hAnsi="Arial" w:cs="Arial"/>
          <w:bCs/>
          <w:color w:val="000000"/>
          <w:sz w:val="26"/>
          <w:szCs w:val="26"/>
        </w:rPr>
        <w:t xml:space="preserve">agravio. </w:t>
      </w:r>
      <w:r w:rsidR="00E82CAE">
        <w:rPr>
          <w:rFonts w:ascii="Arial" w:hAnsi="Arial" w:cs="Arial"/>
          <w:bCs/>
          <w:color w:val="000000"/>
          <w:sz w:val="26"/>
          <w:szCs w:val="26"/>
        </w:rPr>
        <w:t xml:space="preserve">- - - - - - - - - - - - - - - - - - - - - - - - - - - - - - - - - - - - - - - - - </w:t>
      </w:r>
    </w:p>
    <w:p w14:paraId="07C7D7C2" w14:textId="683795C0" w:rsidR="00C62818" w:rsidRPr="00C62818" w:rsidRDefault="003C343C" w:rsidP="001117AC">
      <w:pPr>
        <w:pStyle w:val="Sinespaciado"/>
        <w:spacing w:after="120" w:line="360" w:lineRule="auto"/>
        <w:ind w:firstLine="708"/>
        <w:jc w:val="both"/>
        <w:rPr>
          <w:rFonts w:ascii="Arial" w:hAnsi="Arial" w:cs="Arial"/>
          <w:bCs/>
          <w:color w:val="000000"/>
          <w:sz w:val="26"/>
          <w:szCs w:val="26"/>
          <w:lang w:val="es-MX"/>
        </w:rPr>
      </w:pPr>
      <w:r w:rsidRPr="00C62818">
        <w:rPr>
          <w:rFonts w:ascii="Arial" w:hAnsi="Arial" w:cs="Arial"/>
          <w:bCs/>
          <w:color w:val="000000"/>
          <w:sz w:val="26"/>
          <w:szCs w:val="26"/>
          <w:lang w:val="es-MX"/>
        </w:rPr>
        <w:t>Respecto a</w:t>
      </w:r>
      <w:r w:rsidR="00D45775" w:rsidRPr="00C62818">
        <w:rPr>
          <w:rFonts w:ascii="Arial" w:hAnsi="Arial" w:cs="Arial"/>
          <w:bCs/>
          <w:color w:val="000000"/>
          <w:sz w:val="26"/>
          <w:szCs w:val="26"/>
          <w:lang w:val="es-MX"/>
        </w:rPr>
        <w:t xml:space="preserve">l segundo agravio </w:t>
      </w:r>
      <w:r w:rsidRPr="00C62818">
        <w:rPr>
          <w:rFonts w:ascii="Arial" w:hAnsi="Arial" w:cs="Arial"/>
          <w:bCs/>
          <w:color w:val="000000"/>
          <w:sz w:val="26"/>
          <w:szCs w:val="26"/>
          <w:lang w:val="es-MX"/>
        </w:rPr>
        <w:t xml:space="preserve">expresado por el recurrente, </w:t>
      </w:r>
      <w:r w:rsidR="007A10B7" w:rsidRPr="00C62818">
        <w:rPr>
          <w:rFonts w:ascii="Arial" w:hAnsi="Arial" w:cs="Arial"/>
          <w:bCs/>
          <w:color w:val="000000"/>
          <w:sz w:val="26"/>
          <w:szCs w:val="26"/>
          <w:lang w:val="es-MX"/>
        </w:rPr>
        <w:t xml:space="preserve">le asiste la razón jurídica, porque </w:t>
      </w:r>
      <w:r w:rsidR="00C62818" w:rsidRPr="00C62818">
        <w:rPr>
          <w:rFonts w:ascii="Arial" w:hAnsi="Arial" w:cs="Arial"/>
          <w:bCs/>
          <w:color w:val="000000"/>
          <w:sz w:val="26"/>
          <w:szCs w:val="26"/>
          <w:lang w:val="es-MX"/>
        </w:rPr>
        <w:t xml:space="preserve">la sentencia que impugna </w:t>
      </w:r>
      <w:r w:rsidR="002A70C3">
        <w:rPr>
          <w:rFonts w:ascii="Arial" w:hAnsi="Arial" w:cs="Arial"/>
          <w:bCs/>
          <w:color w:val="000000"/>
          <w:sz w:val="26"/>
          <w:szCs w:val="26"/>
          <w:lang w:val="es-MX"/>
        </w:rPr>
        <w:t>no fu</w:t>
      </w:r>
      <w:r w:rsidR="00C62818" w:rsidRPr="00C62818">
        <w:rPr>
          <w:rFonts w:ascii="Arial" w:hAnsi="Arial" w:cs="Arial"/>
          <w:bCs/>
          <w:color w:val="000000"/>
          <w:sz w:val="26"/>
          <w:szCs w:val="26"/>
          <w:lang w:val="es-MX"/>
        </w:rPr>
        <w:t>e dictada en apego a los principios de congruencia y exhaustividad, lo que imposibili</w:t>
      </w:r>
      <w:r w:rsidR="002A70C3">
        <w:rPr>
          <w:rFonts w:ascii="Arial" w:hAnsi="Arial" w:cs="Arial"/>
          <w:bCs/>
          <w:color w:val="000000"/>
          <w:sz w:val="26"/>
          <w:szCs w:val="26"/>
          <w:lang w:val="es-MX"/>
        </w:rPr>
        <w:t xml:space="preserve">ta la impartición de </w:t>
      </w:r>
      <w:r w:rsidR="00C62818" w:rsidRPr="00C62818">
        <w:rPr>
          <w:rFonts w:ascii="Arial" w:hAnsi="Arial" w:cs="Arial"/>
          <w:bCs/>
          <w:color w:val="000000"/>
          <w:sz w:val="26"/>
          <w:szCs w:val="26"/>
          <w:lang w:val="es-MX"/>
        </w:rPr>
        <w:t>justi</w:t>
      </w:r>
      <w:r w:rsidR="002A70C3">
        <w:rPr>
          <w:rFonts w:ascii="Arial" w:hAnsi="Arial" w:cs="Arial"/>
          <w:bCs/>
          <w:color w:val="000000"/>
          <w:sz w:val="26"/>
          <w:szCs w:val="26"/>
          <w:lang w:val="es-MX"/>
        </w:rPr>
        <w:t xml:space="preserve">cia </w:t>
      </w:r>
      <w:r w:rsidR="00C62818" w:rsidRPr="00C62818">
        <w:rPr>
          <w:rFonts w:ascii="Arial" w:hAnsi="Arial" w:cs="Arial"/>
          <w:bCs/>
          <w:color w:val="000000"/>
          <w:sz w:val="26"/>
          <w:szCs w:val="26"/>
          <w:lang w:val="es-MX"/>
        </w:rPr>
        <w:t>de forma completa,</w:t>
      </w:r>
      <w:r w:rsidR="00C62818">
        <w:rPr>
          <w:rFonts w:ascii="Arial" w:hAnsi="Arial" w:cs="Arial"/>
          <w:bCs/>
          <w:color w:val="000000"/>
          <w:sz w:val="26"/>
          <w:szCs w:val="26"/>
          <w:lang w:val="es-MX"/>
        </w:rPr>
        <w:t xml:space="preserve"> puesto que en la sentencia se declararon a favor del hoy recurrente</w:t>
      </w:r>
      <w:r w:rsidR="002F3A70">
        <w:rPr>
          <w:rFonts w:ascii="Arial" w:hAnsi="Arial" w:cs="Arial"/>
          <w:bCs/>
          <w:color w:val="000000"/>
          <w:sz w:val="26"/>
          <w:szCs w:val="26"/>
          <w:lang w:val="es-MX"/>
        </w:rPr>
        <w:t>,</w:t>
      </w:r>
      <w:r w:rsidR="00C62818">
        <w:rPr>
          <w:rFonts w:ascii="Arial" w:hAnsi="Arial" w:cs="Arial"/>
          <w:bCs/>
          <w:color w:val="000000"/>
          <w:sz w:val="26"/>
          <w:szCs w:val="26"/>
          <w:lang w:val="es-MX"/>
        </w:rPr>
        <w:t xml:space="preserve"> las prestaciones que reclamó en su escrito de demanda del juicio de nulidad, sin embargo, </w:t>
      </w:r>
      <w:r w:rsidR="00C62818" w:rsidRPr="00C62818">
        <w:rPr>
          <w:rFonts w:ascii="Arial" w:hAnsi="Arial" w:cs="Arial"/>
          <w:bCs/>
          <w:color w:val="000000"/>
          <w:sz w:val="26"/>
          <w:szCs w:val="26"/>
          <w:lang w:val="es-MX"/>
        </w:rPr>
        <w:t xml:space="preserve"> no</w:t>
      </w:r>
      <w:r w:rsidR="00C62818">
        <w:rPr>
          <w:rFonts w:ascii="Arial" w:hAnsi="Arial" w:cs="Arial"/>
          <w:bCs/>
          <w:color w:val="000000"/>
          <w:sz w:val="26"/>
          <w:szCs w:val="26"/>
          <w:lang w:val="es-MX"/>
        </w:rPr>
        <w:t xml:space="preserve"> se </w:t>
      </w:r>
      <w:r w:rsidR="002F3A70">
        <w:rPr>
          <w:rFonts w:ascii="Arial" w:hAnsi="Arial" w:cs="Arial"/>
          <w:bCs/>
          <w:color w:val="000000"/>
          <w:sz w:val="26"/>
          <w:szCs w:val="26"/>
          <w:lang w:val="es-MX"/>
        </w:rPr>
        <w:t>resolvi</w:t>
      </w:r>
      <w:r w:rsidR="000B3439">
        <w:rPr>
          <w:rFonts w:ascii="Arial" w:hAnsi="Arial" w:cs="Arial"/>
          <w:bCs/>
          <w:color w:val="000000"/>
          <w:sz w:val="26"/>
          <w:szCs w:val="26"/>
          <w:lang w:val="es-MX"/>
        </w:rPr>
        <w:t xml:space="preserve">eron </w:t>
      </w:r>
      <w:r w:rsidR="00C62818">
        <w:rPr>
          <w:rFonts w:ascii="Arial" w:hAnsi="Arial" w:cs="Arial"/>
          <w:bCs/>
          <w:color w:val="000000"/>
          <w:sz w:val="26"/>
          <w:szCs w:val="26"/>
          <w:lang w:val="es-MX"/>
        </w:rPr>
        <w:t xml:space="preserve">todas las prestaciones reclamadas, sin verter razonamiento jurídico que justificara la omisión de abordar el estudio de procedencia o improcedencia respecto a las prestaciones </w:t>
      </w:r>
      <w:r w:rsidR="002F3A70">
        <w:rPr>
          <w:rFonts w:ascii="Arial" w:hAnsi="Arial" w:cs="Arial"/>
          <w:bCs/>
          <w:color w:val="000000"/>
          <w:sz w:val="26"/>
          <w:szCs w:val="26"/>
          <w:lang w:val="es-MX"/>
        </w:rPr>
        <w:t xml:space="preserve">por </w:t>
      </w:r>
      <w:r w:rsidR="00C62818">
        <w:rPr>
          <w:rFonts w:ascii="Arial" w:hAnsi="Arial" w:cs="Arial"/>
          <w:bCs/>
          <w:color w:val="000000"/>
          <w:sz w:val="26"/>
          <w:szCs w:val="26"/>
          <w:lang w:val="es-MX"/>
        </w:rPr>
        <w:t>las que no se pronunció, incumpliendo con su evasión</w:t>
      </w:r>
      <w:r w:rsidR="000028D5">
        <w:rPr>
          <w:rFonts w:ascii="Arial" w:hAnsi="Arial" w:cs="Arial"/>
          <w:bCs/>
          <w:color w:val="000000"/>
          <w:sz w:val="26"/>
          <w:szCs w:val="26"/>
          <w:lang w:val="es-MX"/>
        </w:rPr>
        <w:t>,</w:t>
      </w:r>
      <w:r w:rsidR="00C62818">
        <w:rPr>
          <w:rFonts w:ascii="Arial" w:hAnsi="Arial" w:cs="Arial"/>
          <w:bCs/>
          <w:color w:val="000000"/>
          <w:sz w:val="26"/>
          <w:szCs w:val="26"/>
          <w:lang w:val="es-MX"/>
        </w:rPr>
        <w:t xml:space="preserve"> lo dispuesto por el artículo 206</w:t>
      </w:r>
      <w:r w:rsidR="005610C4">
        <w:rPr>
          <w:rFonts w:ascii="Arial" w:hAnsi="Arial" w:cs="Arial"/>
          <w:bCs/>
          <w:color w:val="000000"/>
          <w:sz w:val="26"/>
          <w:szCs w:val="26"/>
          <w:lang w:val="es-MX"/>
        </w:rPr>
        <w:t>,</w:t>
      </w:r>
      <w:r w:rsidR="00C62818">
        <w:rPr>
          <w:rFonts w:ascii="Arial" w:hAnsi="Arial" w:cs="Arial"/>
          <w:bCs/>
          <w:color w:val="000000"/>
          <w:sz w:val="26"/>
          <w:szCs w:val="26"/>
          <w:lang w:val="es-MX"/>
        </w:rPr>
        <w:t xml:space="preserve"> de la Ley de Procedimiento y Justicia Administrativa para el Estado de Oaxaca. </w:t>
      </w:r>
      <w:r w:rsidR="00AE3040">
        <w:rPr>
          <w:rFonts w:ascii="Arial" w:hAnsi="Arial" w:cs="Arial"/>
          <w:bCs/>
          <w:color w:val="000000"/>
          <w:sz w:val="26"/>
          <w:szCs w:val="26"/>
          <w:lang w:val="es-MX"/>
        </w:rPr>
        <w:t xml:space="preserve">- - - - - - - - - - - - - - - - - - - - - - - - - - - - - - - - - - - </w:t>
      </w:r>
    </w:p>
    <w:p w14:paraId="2BB85DAD" w14:textId="435C647E" w:rsidR="00AA7F1F" w:rsidRDefault="00AA7F1F" w:rsidP="001117AC">
      <w:pPr>
        <w:pStyle w:val="Sinespaciado"/>
        <w:spacing w:after="12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Lo anterior se explica porque visible a foja</w:t>
      </w:r>
      <w:r w:rsidR="007A11AE">
        <w:rPr>
          <w:rFonts w:ascii="Arial" w:hAnsi="Arial" w:cs="Arial"/>
          <w:bCs/>
          <w:color w:val="000000"/>
          <w:sz w:val="26"/>
          <w:szCs w:val="26"/>
          <w:lang w:val="es-MX"/>
        </w:rPr>
        <w:t xml:space="preserve"> 3</w:t>
      </w:r>
      <w:r>
        <w:rPr>
          <w:rFonts w:ascii="Arial" w:hAnsi="Arial" w:cs="Arial"/>
          <w:bCs/>
          <w:color w:val="000000"/>
          <w:sz w:val="26"/>
          <w:szCs w:val="26"/>
          <w:lang w:val="es-MX"/>
        </w:rPr>
        <w:t xml:space="preserve"> de los autos, se advierte el escrito de demanda del actor, hoy revisionista, en el que reclamó como pretensiones</w:t>
      </w:r>
      <w:r w:rsidR="007A11AE">
        <w:rPr>
          <w:rFonts w:ascii="Arial" w:hAnsi="Arial" w:cs="Arial"/>
          <w:bCs/>
          <w:color w:val="000000"/>
          <w:sz w:val="26"/>
          <w:szCs w:val="26"/>
          <w:lang w:val="es-MX"/>
        </w:rPr>
        <w:t xml:space="preserve"> las siguientes</w:t>
      </w:r>
      <w:r>
        <w:rPr>
          <w:rFonts w:ascii="Arial" w:hAnsi="Arial" w:cs="Arial"/>
          <w:bCs/>
          <w:color w:val="000000"/>
          <w:sz w:val="26"/>
          <w:szCs w:val="26"/>
          <w:lang w:val="es-MX"/>
        </w:rPr>
        <w:t>:</w:t>
      </w:r>
      <w:r w:rsidR="00AE3040">
        <w:rPr>
          <w:rFonts w:ascii="Arial" w:hAnsi="Arial" w:cs="Arial"/>
          <w:bCs/>
          <w:color w:val="000000"/>
          <w:sz w:val="26"/>
          <w:szCs w:val="26"/>
          <w:lang w:val="es-MX"/>
        </w:rPr>
        <w:t xml:space="preserve"> - - - - - - - - - - - - - - - - - - - - -</w:t>
      </w:r>
    </w:p>
    <w:p w14:paraId="61FF2618" w14:textId="35AE8BBD" w:rsidR="007A11AE" w:rsidRPr="005A04D4" w:rsidRDefault="00E621CA" w:rsidP="007A11AE">
      <w:pPr>
        <w:pStyle w:val="Sinespaciado"/>
        <w:spacing w:after="120" w:line="360" w:lineRule="auto"/>
        <w:ind w:left="1068"/>
        <w:jc w:val="both"/>
        <w:rPr>
          <w:rFonts w:ascii="Arial" w:hAnsi="Arial" w:cs="Arial"/>
          <w:bCs/>
          <w:i/>
          <w:iCs/>
          <w:color w:val="000000"/>
          <w:sz w:val="24"/>
          <w:szCs w:val="24"/>
          <w:lang w:val="es-MX"/>
        </w:rPr>
      </w:pPr>
      <w:r w:rsidRPr="005A04D4">
        <w:rPr>
          <w:rFonts w:ascii="Arial" w:hAnsi="Arial" w:cs="Arial"/>
          <w:bCs/>
          <w:i/>
          <w:iCs/>
          <w:color w:val="000000"/>
          <w:sz w:val="24"/>
          <w:szCs w:val="24"/>
          <w:lang w:val="es-MX"/>
        </w:rPr>
        <w:t>“</w:t>
      </w:r>
      <w:r w:rsidR="007A11AE" w:rsidRPr="005A04D4">
        <w:rPr>
          <w:rFonts w:ascii="Arial" w:hAnsi="Arial" w:cs="Arial"/>
          <w:bCs/>
          <w:i/>
          <w:iCs/>
          <w:color w:val="000000"/>
          <w:sz w:val="24"/>
          <w:szCs w:val="24"/>
          <w:lang w:val="es-MX"/>
        </w:rPr>
        <w:t xml:space="preserve">Se declare </w:t>
      </w:r>
      <w:r w:rsidR="00F1516B" w:rsidRPr="005A04D4">
        <w:rPr>
          <w:rFonts w:ascii="Arial" w:hAnsi="Arial" w:cs="Arial"/>
          <w:bCs/>
          <w:i/>
          <w:iCs/>
          <w:color w:val="000000"/>
          <w:sz w:val="24"/>
          <w:szCs w:val="24"/>
          <w:lang w:val="es-MX"/>
        </w:rPr>
        <w:t>la nulidad lisa y llana del procedimiento admini</w:t>
      </w:r>
      <w:r w:rsidR="00E6558A" w:rsidRPr="005A04D4">
        <w:rPr>
          <w:rFonts w:ascii="Arial" w:hAnsi="Arial" w:cs="Arial"/>
          <w:bCs/>
          <w:i/>
          <w:iCs/>
          <w:color w:val="000000"/>
          <w:sz w:val="24"/>
          <w:szCs w:val="24"/>
          <w:lang w:val="es-MX"/>
        </w:rPr>
        <w:t>s</w:t>
      </w:r>
      <w:r w:rsidR="00F1516B" w:rsidRPr="005A04D4">
        <w:rPr>
          <w:rFonts w:ascii="Arial" w:hAnsi="Arial" w:cs="Arial"/>
          <w:bCs/>
          <w:i/>
          <w:iCs/>
          <w:color w:val="000000"/>
          <w:sz w:val="24"/>
          <w:szCs w:val="24"/>
          <w:lang w:val="es-MX"/>
        </w:rPr>
        <w:t>trativo</w:t>
      </w:r>
      <w:r w:rsidR="00582FE6">
        <w:rPr>
          <w:rFonts w:ascii="Arial" w:hAnsi="Arial" w:cs="Arial"/>
          <w:bCs/>
          <w:i/>
          <w:iCs/>
          <w:color w:val="000000"/>
          <w:sz w:val="24"/>
          <w:szCs w:val="24"/>
          <w:lang w:val="es-MX"/>
        </w:rPr>
        <w:t xml:space="preserve"> </w:t>
      </w:r>
      <w:r w:rsidR="00582FE6">
        <w:rPr>
          <w:rFonts w:ascii="Arial" w:hAnsi="Arial" w:cs="Arial"/>
          <w:b/>
          <w:bCs/>
          <w:sz w:val="24"/>
          <w:szCs w:val="24"/>
        </w:rPr>
        <w:t>***********</w:t>
      </w:r>
      <w:r w:rsidR="00F1516B" w:rsidRPr="005A04D4">
        <w:rPr>
          <w:rFonts w:ascii="Arial" w:hAnsi="Arial" w:cs="Arial"/>
          <w:bCs/>
          <w:i/>
          <w:iCs/>
          <w:color w:val="000000"/>
          <w:sz w:val="24"/>
          <w:szCs w:val="24"/>
          <w:lang w:val="es-MX"/>
        </w:rPr>
        <w:t>, sí como de la determinación de baja decretada en mi contra por autoridad incompetente, al no encontrarse debida</w:t>
      </w:r>
      <w:r w:rsidR="00E6558A" w:rsidRPr="005A04D4">
        <w:rPr>
          <w:rFonts w:ascii="Arial" w:hAnsi="Arial" w:cs="Arial"/>
          <w:bCs/>
          <w:i/>
          <w:iCs/>
          <w:color w:val="000000"/>
          <w:sz w:val="24"/>
          <w:szCs w:val="24"/>
          <w:lang w:val="es-MX"/>
        </w:rPr>
        <w:t>mente fundada</w:t>
      </w:r>
      <w:r w:rsidR="00F1516B" w:rsidRPr="005A04D4">
        <w:rPr>
          <w:rFonts w:ascii="Arial" w:hAnsi="Arial" w:cs="Arial"/>
          <w:bCs/>
          <w:i/>
          <w:iCs/>
          <w:color w:val="000000"/>
          <w:sz w:val="24"/>
          <w:szCs w:val="24"/>
          <w:lang w:val="es-MX"/>
        </w:rPr>
        <w:t xml:space="preserve"> y motivada, no seguirse </w:t>
      </w:r>
      <w:r w:rsidR="00E6558A" w:rsidRPr="005A04D4">
        <w:rPr>
          <w:rFonts w:ascii="Arial" w:hAnsi="Arial" w:cs="Arial"/>
          <w:bCs/>
          <w:i/>
          <w:iCs/>
          <w:color w:val="000000"/>
          <w:sz w:val="24"/>
          <w:szCs w:val="24"/>
          <w:lang w:val="es-MX"/>
        </w:rPr>
        <w:t>e</w:t>
      </w:r>
      <w:r w:rsidR="00F1516B" w:rsidRPr="005A04D4">
        <w:rPr>
          <w:rFonts w:ascii="Arial" w:hAnsi="Arial" w:cs="Arial"/>
          <w:bCs/>
          <w:i/>
          <w:iCs/>
          <w:color w:val="000000"/>
          <w:sz w:val="24"/>
          <w:szCs w:val="24"/>
          <w:lang w:val="es-MX"/>
        </w:rPr>
        <w:t>l debido proc</w:t>
      </w:r>
      <w:r w:rsidR="00E6558A" w:rsidRPr="005A04D4">
        <w:rPr>
          <w:rFonts w:ascii="Arial" w:hAnsi="Arial" w:cs="Arial"/>
          <w:bCs/>
          <w:i/>
          <w:iCs/>
          <w:color w:val="000000"/>
          <w:sz w:val="24"/>
          <w:szCs w:val="24"/>
          <w:lang w:val="es-MX"/>
        </w:rPr>
        <w:t>e</w:t>
      </w:r>
      <w:r w:rsidR="00F1516B" w:rsidRPr="005A04D4">
        <w:rPr>
          <w:rFonts w:ascii="Arial" w:hAnsi="Arial" w:cs="Arial"/>
          <w:bCs/>
          <w:i/>
          <w:iCs/>
          <w:color w:val="000000"/>
          <w:sz w:val="24"/>
          <w:szCs w:val="24"/>
          <w:lang w:val="es-MX"/>
        </w:rPr>
        <w:t>so, ni otorgarme el der</w:t>
      </w:r>
      <w:r w:rsidR="00E6558A" w:rsidRPr="005A04D4">
        <w:rPr>
          <w:rFonts w:ascii="Arial" w:hAnsi="Arial" w:cs="Arial"/>
          <w:bCs/>
          <w:i/>
          <w:iCs/>
          <w:color w:val="000000"/>
          <w:sz w:val="24"/>
          <w:szCs w:val="24"/>
          <w:lang w:val="es-MX"/>
        </w:rPr>
        <w:t>e</w:t>
      </w:r>
      <w:r w:rsidR="00F1516B" w:rsidRPr="005A04D4">
        <w:rPr>
          <w:rFonts w:ascii="Arial" w:hAnsi="Arial" w:cs="Arial"/>
          <w:bCs/>
          <w:i/>
          <w:iCs/>
          <w:color w:val="000000"/>
          <w:sz w:val="24"/>
          <w:szCs w:val="24"/>
          <w:lang w:val="es-MX"/>
        </w:rPr>
        <w:t>cho de ser oído ejerc</w:t>
      </w:r>
      <w:r w:rsidR="00E6558A" w:rsidRPr="005A04D4">
        <w:rPr>
          <w:rFonts w:ascii="Arial" w:hAnsi="Arial" w:cs="Arial"/>
          <w:bCs/>
          <w:i/>
          <w:iCs/>
          <w:color w:val="000000"/>
          <w:sz w:val="24"/>
          <w:szCs w:val="24"/>
          <w:lang w:val="es-MX"/>
        </w:rPr>
        <w:t>i</w:t>
      </w:r>
      <w:r w:rsidR="00F1516B" w:rsidRPr="005A04D4">
        <w:rPr>
          <w:rFonts w:ascii="Arial" w:hAnsi="Arial" w:cs="Arial"/>
          <w:bCs/>
          <w:i/>
          <w:iCs/>
          <w:color w:val="000000"/>
          <w:sz w:val="24"/>
          <w:szCs w:val="24"/>
          <w:lang w:val="es-MX"/>
        </w:rPr>
        <w:t>endo mi der</w:t>
      </w:r>
      <w:r w:rsidR="00E6558A" w:rsidRPr="005A04D4">
        <w:rPr>
          <w:rFonts w:ascii="Arial" w:hAnsi="Arial" w:cs="Arial"/>
          <w:bCs/>
          <w:i/>
          <w:iCs/>
          <w:color w:val="000000"/>
          <w:sz w:val="24"/>
          <w:szCs w:val="24"/>
          <w:lang w:val="es-MX"/>
        </w:rPr>
        <w:t>e</w:t>
      </w:r>
      <w:r w:rsidR="00F1516B" w:rsidRPr="005A04D4">
        <w:rPr>
          <w:rFonts w:ascii="Arial" w:hAnsi="Arial" w:cs="Arial"/>
          <w:bCs/>
          <w:i/>
          <w:iCs/>
          <w:color w:val="000000"/>
          <w:sz w:val="24"/>
          <w:szCs w:val="24"/>
          <w:lang w:val="es-MX"/>
        </w:rPr>
        <w:t xml:space="preserve">cho de defensa en el </w:t>
      </w:r>
      <w:r w:rsidR="00F1516B" w:rsidRPr="005A04D4">
        <w:rPr>
          <w:rFonts w:ascii="Arial" w:hAnsi="Arial" w:cs="Arial"/>
          <w:bCs/>
          <w:i/>
          <w:iCs/>
          <w:color w:val="000000"/>
          <w:sz w:val="24"/>
          <w:szCs w:val="24"/>
          <w:lang w:val="es-MX"/>
        </w:rPr>
        <w:lastRenderedPageBreak/>
        <w:t>procedimiento administrativo sumarísimo que se ej</w:t>
      </w:r>
      <w:r w:rsidR="00E6558A" w:rsidRPr="005A04D4">
        <w:rPr>
          <w:rFonts w:ascii="Arial" w:hAnsi="Arial" w:cs="Arial"/>
          <w:bCs/>
          <w:i/>
          <w:iCs/>
          <w:color w:val="000000"/>
          <w:sz w:val="24"/>
          <w:szCs w:val="24"/>
          <w:lang w:val="es-MX"/>
        </w:rPr>
        <w:t>e</w:t>
      </w:r>
      <w:r w:rsidR="00F1516B" w:rsidRPr="005A04D4">
        <w:rPr>
          <w:rFonts w:ascii="Arial" w:hAnsi="Arial" w:cs="Arial"/>
          <w:bCs/>
          <w:i/>
          <w:iCs/>
          <w:color w:val="000000"/>
          <w:sz w:val="24"/>
          <w:szCs w:val="24"/>
          <w:lang w:val="es-MX"/>
        </w:rPr>
        <w:t xml:space="preserve">cutó en mi contra, sin otorgarme derecho alguno, y como consecuencia solicito la nulidad del acto administrativo que impugno, solicitando mi reinstalación en mi fuente de  trabajo; </w:t>
      </w:r>
    </w:p>
    <w:p w14:paraId="47445F2D" w14:textId="35EA4565" w:rsidR="00F1516B" w:rsidRPr="005A04D4" w:rsidRDefault="00F1516B" w:rsidP="00F1516B">
      <w:pPr>
        <w:pStyle w:val="Sinespaciado"/>
        <w:spacing w:after="120" w:line="360" w:lineRule="auto"/>
        <w:ind w:left="1428"/>
        <w:jc w:val="both"/>
        <w:rPr>
          <w:rFonts w:ascii="Arial" w:hAnsi="Arial" w:cs="Arial"/>
          <w:bCs/>
          <w:i/>
          <w:iCs/>
          <w:color w:val="000000"/>
          <w:sz w:val="24"/>
          <w:szCs w:val="24"/>
          <w:lang w:val="es-MX"/>
        </w:rPr>
      </w:pPr>
      <w:r w:rsidRPr="005A04D4">
        <w:rPr>
          <w:rFonts w:ascii="Arial" w:hAnsi="Arial" w:cs="Arial"/>
          <w:bCs/>
          <w:i/>
          <w:iCs/>
          <w:color w:val="000000"/>
          <w:sz w:val="24"/>
          <w:szCs w:val="24"/>
          <w:lang w:val="es-MX"/>
        </w:rPr>
        <w:t>a).- Demando de la responsable y del Presidente Municipal de Santa Cruz Xoxocotlán, el pago de los haberes devengados antes de mi ilegal baja o cese, debido que n</w:t>
      </w:r>
      <w:r w:rsidR="003559D9" w:rsidRPr="005A04D4">
        <w:rPr>
          <w:rFonts w:ascii="Arial" w:hAnsi="Arial" w:cs="Arial"/>
          <w:bCs/>
          <w:i/>
          <w:iCs/>
          <w:color w:val="000000"/>
          <w:sz w:val="24"/>
          <w:szCs w:val="24"/>
          <w:lang w:val="es-MX"/>
        </w:rPr>
        <w:t>o</w:t>
      </w:r>
      <w:r w:rsidRPr="005A04D4">
        <w:rPr>
          <w:rFonts w:ascii="Arial" w:hAnsi="Arial" w:cs="Arial"/>
          <w:bCs/>
          <w:i/>
          <w:iCs/>
          <w:color w:val="000000"/>
          <w:sz w:val="24"/>
          <w:szCs w:val="24"/>
          <w:lang w:val="es-MX"/>
        </w:rPr>
        <w:t xml:space="preserve"> se me pagó la primera quincena de mayo como consecuencia de la ilegal resolución de baja dictada en mi contra y los dejados de percibir desde la ilegal baja ordenada, hasta el cumplimiento total de la sentencia que se dicte en el juicio (sic)</w:t>
      </w:r>
    </w:p>
    <w:p w14:paraId="237004FA" w14:textId="54A66B13" w:rsidR="00F1516B" w:rsidRPr="005A04D4" w:rsidRDefault="00F1516B" w:rsidP="00F1516B">
      <w:pPr>
        <w:pStyle w:val="Sinespaciado"/>
        <w:spacing w:after="120" w:line="360" w:lineRule="auto"/>
        <w:ind w:left="1428"/>
        <w:jc w:val="both"/>
        <w:rPr>
          <w:rFonts w:ascii="Arial" w:hAnsi="Arial" w:cs="Arial"/>
          <w:bCs/>
          <w:i/>
          <w:iCs/>
          <w:color w:val="000000"/>
          <w:sz w:val="24"/>
          <w:szCs w:val="24"/>
          <w:lang w:val="es-MX"/>
        </w:rPr>
      </w:pPr>
      <w:r w:rsidRPr="005A04D4">
        <w:rPr>
          <w:rFonts w:ascii="Arial" w:hAnsi="Arial" w:cs="Arial"/>
          <w:bCs/>
          <w:i/>
          <w:iCs/>
          <w:color w:val="000000"/>
          <w:sz w:val="24"/>
          <w:szCs w:val="24"/>
          <w:lang w:val="es-MX"/>
        </w:rPr>
        <w:t xml:space="preserve">b).- La reinstalación en mi centro de trabajo, dado que es el único sostén de mi familia. </w:t>
      </w:r>
    </w:p>
    <w:p w14:paraId="164AF504" w14:textId="72AF589D" w:rsidR="00F1516B" w:rsidRPr="005A04D4" w:rsidRDefault="00F1516B" w:rsidP="00F1516B">
      <w:pPr>
        <w:pStyle w:val="Sinespaciado"/>
        <w:spacing w:after="120" w:line="360" w:lineRule="auto"/>
        <w:ind w:left="1428"/>
        <w:jc w:val="both"/>
        <w:rPr>
          <w:rFonts w:ascii="Arial" w:hAnsi="Arial" w:cs="Arial"/>
          <w:bCs/>
          <w:i/>
          <w:iCs/>
          <w:color w:val="000000"/>
          <w:sz w:val="24"/>
          <w:szCs w:val="24"/>
          <w:lang w:val="es-MX"/>
        </w:rPr>
      </w:pPr>
      <w:r w:rsidRPr="005A04D4">
        <w:rPr>
          <w:rFonts w:ascii="Arial" w:hAnsi="Arial" w:cs="Arial"/>
          <w:bCs/>
          <w:i/>
          <w:iCs/>
          <w:color w:val="000000"/>
          <w:sz w:val="24"/>
          <w:szCs w:val="24"/>
          <w:lang w:val="es-MX"/>
        </w:rPr>
        <w:t>c).- Para el caso de no ser procedente mi reinstalación, solicito el pago de indemnización constitucional, consistente en tres meses de salario y veinte días por cada año de servicio, (sic)</w:t>
      </w:r>
    </w:p>
    <w:p w14:paraId="094F45D7" w14:textId="6F7F65C1" w:rsidR="00F1516B" w:rsidRPr="005A04D4" w:rsidRDefault="00F1516B" w:rsidP="00F1516B">
      <w:pPr>
        <w:pStyle w:val="Sinespaciado"/>
        <w:spacing w:after="120" w:line="360" w:lineRule="auto"/>
        <w:ind w:left="1428"/>
        <w:jc w:val="both"/>
        <w:rPr>
          <w:rFonts w:ascii="Arial" w:hAnsi="Arial" w:cs="Arial"/>
          <w:bCs/>
          <w:i/>
          <w:iCs/>
          <w:color w:val="000000"/>
          <w:sz w:val="24"/>
          <w:szCs w:val="24"/>
          <w:lang w:val="es-MX"/>
        </w:rPr>
      </w:pPr>
      <w:r w:rsidRPr="005A04D4">
        <w:rPr>
          <w:rFonts w:ascii="Arial" w:hAnsi="Arial" w:cs="Arial"/>
          <w:bCs/>
          <w:i/>
          <w:iCs/>
          <w:color w:val="000000"/>
          <w:sz w:val="24"/>
          <w:szCs w:val="24"/>
          <w:lang w:val="es-MX"/>
        </w:rPr>
        <w:t>d).- El pago de vacaciones desde la fecha de ingreso, prima vacacional desde la fecha de ingreso, aguinaldo, hasta la fecha en que mis demandadas den cumplimiento a la sentencia que se dicte en el presente juicio.</w:t>
      </w:r>
    </w:p>
    <w:p w14:paraId="26E9B988" w14:textId="34551AAE" w:rsidR="00F1516B" w:rsidRPr="005A04D4" w:rsidRDefault="00F1516B" w:rsidP="00F1516B">
      <w:pPr>
        <w:pStyle w:val="Sinespaciado"/>
        <w:spacing w:after="120" w:line="360" w:lineRule="auto"/>
        <w:ind w:left="1428"/>
        <w:jc w:val="both"/>
        <w:rPr>
          <w:rFonts w:ascii="Arial" w:hAnsi="Arial" w:cs="Arial"/>
          <w:bCs/>
          <w:i/>
          <w:iCs/>
          <w:color w:val="000000"/>
          <w:sz w:val="24"/>
          <w:szCs w:val="24"/>
          <w:lang w:val="es-MX"/>
        </w:rPr>
      </w:pPr>
      <w:r w:rsidRPr="005A04D4">
        <w:rPr>
          <w:rFonts w:ascii="Arial" w:hAnsi="Arial" w:cs="Arial"/>
          <w:bCs/>
          <w:i/>
          <w:iCs/>
          <w:color w:val="000000"/>
          <w:sz w:val="24"/>
          <w:szCs w:val="24"/>
          <w:lang w:val="es-MX"/>
        </w:rPr>
        <w:t>e).- El pago de Prima (sic) de antigüedad a razón de veinte días por cada año de servicio.</w:t>
      </w:r>
    </w:p>
    <w:p w14:paraId="18B35F20" w14:textId="7ED83FA8" w:rsidR="00F1516B" w:rsidRPr="005A04D4" w:rsidRDefault="00FA5373" w:rsidP="00F1516B">
      <w:pPr>
        <w:pStyle w:val="Sinespaciado"/>
        <w:spacing w:after="120" w:line="360" w:lineRule="auto"/>
        <w:ind w:left="1428"/>
        <w:jc w:val="both"/>
        <w:rPr>
          <w:rFonts w:ascii="Arial" w:hAnsi="Arial" w:cs="Arial"/>
          <w:bCs/>
          <w:i/>
          <w:iCs/>
          <w:color w:val="000000"/>
          <w:sz w:val="24"/>
          <w:szCs w:val="24"/>
          <w:lang w:val="es-MX"/>
        </w:rPr>
      </w:pPr>
      <w:r w:rsidRPr="005A04D4">
        <w:rPr>
          <w:rFonts w:ascii="Arial" w:hAnsi="Arial" w:cs="Arial"/>
          <w:bCs/>
          <w:i/>
          <w:iCs/>
          <w:color w:val="000000"/>
          <w:sz w:val="24"/>
          <w:szCs w:val="24"/>
          <w:lang w:val="es-MX"/>
        </w:rPr>
        <w:t>f).- El pago de vacaciones y aguinaldo que se sigan venciendo hasta el cumplimiento total de la sentencia (sic)</w:t>
      </w:r>
      <w:r w:rsidR="00E621CA" w:rsidRPr="005A04D4">
        <w:rPr>
          <w:rFonts w:ascii="Arial" w:hAnsi="Arial" w:cs="Arial"/>
          <w:bCs/>
          <w:i/>
          <w:iCs/>
          <w:color w:val="000000"/>
          <w:sz w:val="24"/>
          <w:szCs w:val="24"/>
          <w:lang w:val="es-MX"/>
        </w:rPr>
        <w:t>”</w:t>
      </w:r>
    </w:p>
    <w:p w14:paraId="4632A99D" w14:textId="7483091D" w:rsidR="00E621CA" w:rsidRDefault="00AA7F1F" w:rsidP="00CE51D8">
      <w:pPr>
        <w:pStyle w:val="Sinespaciado"/>
        <w:spacing w:after="120" w:line="360" w:lineRule="auto"/>
        <w:ind w:firstLine="708"/>
        <w:jc w:val="both"/>
        <w:rPr>
          <w:rFonts w:ascii="Arial" w:hAnsi="Arial" w:cs="Arial"/>
          <w:bCs/>
          <w:color w:val="000000"/>
          <w:sz w:val="26"/>
          <w:szCs w:val="26"/>
          <w:lang w:val="es-MX"/>
        </w:rPr>
      </w:pPr>
      <w:r w:rsidRPr="00EA3606">
        <w:rPr>
          <w:rFonts w:ascii="Arial" w:hAnsi="Arial" w:cs="Arial"/>
          <w:bCs/>
          <w:color w:val="000000"/>
          <w:sz w:val="26"/>
          <w:szCs w:val="26"/>
          <w:lang w:val="es-MX"/>
        </w:rPr>
        <w:t>Pretensiones que</w:t>
      </w:r>
      <w:r w:rsidR="00EA3606" w:rsidRPr="00EA3606">
        <w:rPr>
          <w:rFonts w:ascii="Arial" w:hAnsi="Arial" w:cs="Arial"/>
          <w:bCs/>
          <w:color w:val="000000"/>
          <w:sz w:val="26"/>
          <w:szCs w:val="26"/>
          <w:lang w:val="es-MX"/>
        </w:rPr>
        <w:t xml:space="preserve"> </w:t>
      </w:r>
      <w:r w:rsidR="00EA3606" w:rsidRPr="00594AE0">
        <w:rPr>
          <w:rFonts w:ascii="Arial" w:hAnsi="Arial" w:cs="Arial"/>
          <w:bCs/>
          <w:color w:val="000000"/>
          <w:sz w:val="26"/>
          <w:szCs w:val="26"/>
          <w:lang w:val="es-MX"/>
        </w:rPr>
        <w:t>fueron</w:t>
      </w:r>
      <w:r w:rsidRPr="00EA3606">
        <w:rPr>
          <w:rFonts w:ascii="Arial" w:hAnsi="Arial" w:cs="Arial"/>
          <w:bCs/>
          <w:color w:val="000000"/>
          <w:sz w:val="26"/>
          <w:szCs w:val="26"/>
          <w:lang w:val="es-MX"/>
        </w:rPr>
        <w:t xml:space="preserve"> </w:t>
      </w:r>
      <w:r w:rsidR="003559D9" w:rsidRPr="00EA3606">
        <w:rPr>
          <w:rFonts w:ascii="Arial" w:hAnsi="Arial" w:cs="Arial"/>
          <w:bCs/>
          <w:color w:val="000000"/>
          <w:sz w:val="26"/>
          <w:szCs w:val="26"/>
          <w:lang w:val="es-MX"/>
        </w:rPr>
        <w:t xml:space="preserve">interpretadas </w:t>
      </w:r>
      <w:r w:rsidR="002A70C3" w:rsidRPr="00EA3606">
        <w:rPr>
          <w:rFonts w:ascii="Arial" w:hAnsi="Arial" w:cs="Arial"/>
          <w:bCs/>
          <w:color w:val="000000"/>
          <w:sz w:val="26"/>
          <w:szCs w:val="26"/>
          <w:lang w:val="es-MX"/>
        </w:rPr>
        <w:t>por la primera instancia</w:t>
      </w:r>
      <w:r w:rsidR="003559D9" w:rsidRPr="00EA3606">
        <w:rPr>
          <w:rFonts w:ascii="Arial" w:hAnsi="Arial" w:cs="Arial"/>
          <w:bCs/>
          <w:color w:val="000000"/>
          <w:sz w:val="26"/>
          <w:szCs w:val="26"/>
          <w:lang w:val="es-MX"/>
        </w:rPr>
        <w:t>,</w:t>
      </w:r>
      <w:r w:rsidR="002A70C3" w:rsidRPr="00EA3606">
        <w:rPr>
          <w:rFonts w:ascii="Arial" w:hAnsi="Arial" w:cs="Arial"/>
          <w:bCs/>
          <w:color w:val="000000"/>
          <w:sz w:val="26"/>
          <w:szCs w:val="26"/>
          <w:lang w:val="es-MX"/>
        </w:rPr>
        <w:t xml:space="preserve"> </w:t>
      </w:r>
      <w:r w:rsidR="00EA3606" w:rsidRPr="00594AE0">
        <w:rPr>
          <w:rFonts w:ascii="Arial" w:hAnsi="Arial" w:cs="Arial"/>
          <w:bCs/>
          <w:color w:val="000000"/>
          <w:sz w:val="26"/>
          <w:szCs w:val="26"/>
          <w:lang w:val="es-MX"/>
        </w:rPr>
        <w:t>al admitir</w:t>
      </w:r>
      <w:r w:rsidR="00EA3606" w:rsidRPr="00EA3606">
        <w:rPr>
          <w:rFonts w:ascii="Arial" w:hAnsi="Arial" w:cs="Arial"/>
          <w:bCs/>
          <w:color w:val="000000"/>
          <w:sz w:val="26"/>
          <w:szCs w:val="26"/>
          <w:lang w:val="es-MX"/>
        </w:rPr>
        <w:t xml:space="preserve"> </w:t>
      </w:r>
      <w:r w:rsidR="002A70C3" w:rsidRPr="00EA3606">
        <w:rPr>
          <w:rFonts w:ascii="Arial" w:hAnsi="Arial" w:cs="Arial"/>
          <w:bCs/>
          <w:color w:val="000000"/>
          <w:sz w:val="26"/>
          <w:szCs w:val="26"/>
          <w:lang w:val="es-MX"/>
        </w:rPr>
        <w:t>la demanda</w:t>
      </w:r>
      <w:r w:rsidR="00A750E5" w:rsidRPr="00EA3606">
        <w:rPr>
          <w:rFonts w:ascii="Arial" w:hAnsi="Arial" w:cs="Arial"/>
          <w:bCs/>
          <w:color w:val="000000"/>
          <w:sz w:val="26"/>
          <w:szCs w:val="26"/>
          <w:lang w:val="es-MX"/>
        </w:rPr>
        <w:t xml:space="preserve"> el doce de junio de dos mil diecinueve</w:t>
      </w:r>
      <w:r w:rsidR="002A70C3" w:rsidRPr="00EA3606">
        <w:rPr>
          <w:rFonts w:ascii="Arial" w:hAnsi="Arial" w:cs="Arial"/>
          <w:bCs/>
          <w:color w:val="000000"/>
          <w:sz w:val="26"/>
          <w:szCs w:val="26"/>
          <w:lang w:val="es-MX"/>
        </w:rPr>
        <w:t xml:space="preserve">, </w:t>
      </w:r>
      <w:r w:rsidR="00A750E5" w:rsidRPr="00EA3606">
        <w:rPr>
          <w:rFonts w:ascii="Arial" w:hAnsi="Arial" w:cs="Arial"/>
          <w:bCs/>
          <w:color w:val="000000"/>
          <w:sz w:val="26"/>
          <w:szCs w:val="26"/>
          <w:lang w:val="es-MX"/>
        </w:rPr>
        <w:t xml:space="preserve">visible a foja 17, </w:t>
      </w:r>
      <w:r w:rsidR="00EA3606" w:rsidRPr="00594AE0">
        <w:rPr>
          <w:rFonts w:ascii="Arial" w:hAnsi="Arial" w:cs="Arial"/>
          <w:bCs/>
          <w:color w:val="000000"/>
          <w:sz w:val="26"/>
          <w:szCs w:val="26"/>
          <w:lang w:val="es-MX"/>
        </w:rPr>
        <w:t>advirtiéndose</w:t>
      </w:r>
      <w:r w:rsidR="00EA3606">
        <w:rPr>
          <w:rFonts w:ascii="Arial" w:hAnsi="Arial" w:cs="Arial"/>
          <w:bCs/>
          <w:color w:val="000000"/>
          <w:sz w:val="26"/>
          <w:szCs w:val="26"/>
          <w:lang w:val="es-MX"/>
        </w:rPr>
        <w:t xml:space="preserve"> </w:t>
      </w:r>
      <w:r w:rsidR="00A750E5" w:rsidRPr="00EA3606">
        <w:rPr>
          <w:rFonts w:ascii="Arial" w:hAnsi="Arial" w:cs="Arial"/>
          <w:bCs/>
          <w:color w:val="000000"/>
          <w:sz w:val="26"/>
          <w:szCs w:val="26"/>
          <w:lang w:val="es-MX"/>
        </w:rPr>
        <w:t xml:space="preserve">que </w:t>
      </w:r>
      <w:r w:rsidR="003559D9" w:rsidRPr="00EA3606">
        <w:rPr>
          <w:rFonts w:ascii="Arial" w:hAnsi="Arial" w:cs="Arial"/>
          <w:bCs/>
          <w:color w:val="000000"/>
          <w:sz w:val="26"/>
          <w:szCs w:val="26"/>
          <w:lang w:val="es-MX"/>
        </w:rPr>
        <w:t>únicamente se tuvieron por admitidas l</w:t>
      </w:r>
      <w:r w:rsidR="00E621CA" w:rsidRPr="00EA3606">
        <w:rPr>
          <w:rFonts w:ascii="Arial" w:hAnsi="Arial" w:cs="Arial"/>
          <w:bCs/>
          <w:color w:val="000000"/>
          <w:sz w:val="26"/>
          <w:szCs w:val="26"/>
          <w:lang w:val="es-MX"/>
        </w:rPr>
        <w:t>as pretensiones consistentes en:</w:t>
      </w:r>
      <w:r w:rsidR="00D210AF">
        <w:rPr>
          <w:rFonts w:ascii="Arial" w:hAnsi="Arial" w:cs="Arial"/>
          <w:bCs/>
          <w:color w:val="000000"/>
          <w:sz w:val="26"/>
          <w:szCs w:val="26"/>
          <w:lang w:val="es-MX"/>
        </w:rPr>
        <w:t xml:space="preserve"> - - - - - - - - - - - - - - - - - - - - - - - - - - - - - - </w:t>
      </w:r>
    </w:p>
    <w:p w14:paraId="06E3A3C0" w14:textId="2AB4C77A" w:rsidR="00E621CA" w:rsidRPr="00D210AF" w:rsidRDefault="00E621CA" w:rsidP="00CE51D8">
      <w:pPr>
        <w:pStyle w:val="Sinespaciado"/>
        <w:spacing w:after="120" w:line="360" w:lineRule="auto"/>
        <w:ind w:firstLine="708"/>
        <w:jc w:val="both"/>
        <w:rPr>
          <w:rFonts w:ascii="Arial" w:hAnsi="Arial" w:cs="Arial"/>
          <w:bCs/>
          <w:i/>
          <w:iCs/>
          <w:color w:val="000000"/>
          <w:sz w:val="24"/>
          <w:szCs w:val="24"/>
          <w:lang w:val="es-MX"/>
        </w:rPr>
      </w:pPr>
      <w:r w:rsidRPr="00D210AF">
        <w:rPr>
          <w:rFonts w:ascii="Arial" w:hAnsi="Arial" w:cs="Arial"/>
          <w:bCs/>
          <w:i/>
          <w:iCs/>
          <w:color w:val="000000"/>
          <w:sz w:val="24"/>
          <w:szCs w:val="24"/>
          <w:lang w:val="es-MX"/>
        </w:rPr>
        <w:t>“</w:t>
      </w:r>
      <w:r w:rsidR="003559D9" w:rsidRPr="00D210AF">
        <w:rPr>
          <w:rFonts w:ascii="Arial" w:hAnsi="Arial" w:cs="Arial"/>
          <w:bCs/>
          <w:i/>
          <w:iCs/>
          <w:color w:val="000000"/>
          <w:sz w:val="24"/>
          <w:szCs w:val="24"/>
          <w:lang w:val="es-MX"/>
        </w:rPr>
        <w:t>a)</w:t>
      </w:r>
      <w:r w:rsidR="00425B0B" w:rsidRPr="00D210AF">
        <w:rPr>
          <w:rFonts w:ascii="Arial" w:hAnsi="Arial" w:cs="Arial"/>
          <w:bCs/>
          <w:i/>
          <w:iCs/>
          <w:color w:val="000000"/>
          <w:sz w:val="24"/>
          <w:szCs w:val="24"/>
          <w:lang w:val="es-MX"/>
        </w:rPr>
        <w:t xml:space="preserve"> </w:t>
      </w:r>
      <w:r w:rsidR="00B425DF" w:rsidRPr="00D210AF">
        <w:rPr>
          <w:rFonts w:ascii="Arial" w:hAnsi="Arial" w:cs="Arial"/>
          <w:bCs/>
          <w:i/>
          <w:iCs/>
          <w:color w:val="000000"/>
          <w:sz w:val="24"/>
          <w:szCs w:val="24"/>
          <w:lang w:val="es-MX"/>
        </w:rPr>
        <w:t>L</w:t>
      </w:r>
      <w:r w:rsidR="00425B0B" w:rsidRPr="00D210AF">
        <w:rPr>
          <w:rFonts w:ascii="Arial" w:hAnsi="Arial" w:cs="Arial"/>
          <w:bCs/>
          <w:i/>
          <w:iCs/>
          <w:color w:val="000000"/>
          <w:sz w:val="24"/>
          <w:szCs w:val="24"/>
          <w:lang w:val="es-MX"/>
        </w:rPr>
        <w:t xml:space="preserve">a nulidad de la resolución  de ocho de mayo del presente año, emitida por el Comisionado de Seguridad Pública, Vialidad y Protección Civil de Santa Cruz Xoxocotlán, Oaxaca; </w:t>
      </w:r>
      <w:r w:rsidRPr="00D210AF">
        <w:rPr>
          <w:rFonts w:ascii="Arial" w:hAnsi="Arial" w:cs="Arial"/>
          <w:bCs/>
          <w:i/>
          <w:iCs/>
          <w:color w:val="000000"/>
          <w:sz w:val="24"/>
          <w:szCs w:val="24"/>
          <w:lang w:val="es-MX"/>
        </w:rPr>
        <w:t>b) como consecuencia, el pago de la indemnización constitucional, tres meses de salario mínimo y veinte días por cada año de servicio; c) el pago de vacaciones desde la fecha de su ingreso, prima vacacional, y aguinaldo; d) prima de antigüedad, y e) el pago de vacaciones y aguinaldo que se sigan venciendo hasta el cumplimiento del presente juicio; quien bajo protesta de decir verdad que(sic) tuvo conocimiento del acto impugnado el día ocho de mayo de la presente anualidad…”</w:t>
      </w:r>
    </w:p>
    <w:p w14:paraId="4ED19B33" w14:textId="20A40D9F" w:rsidR="00D45775" w:rsidRDefault="00EA3606" w:rsidP="00CE51D8">
      <w:pPr>
        <w:pStyle w:val="Sinespaciado"/>
        <w:spacing w:after="120" w:line="360" w:lineRule="auto"/>
        <w:ind w:firstLine="708"/>
        <w:jc w:val="both"/>
        <w:rPr>
          <w:rFonts w:ascii="Arial" w:hAnsi="Arial" w:cs="Arial"/>
          <w:sz w:val="26"/>
          <w:szCs w:val="26"/>
        </w:rPr>
      </w:pPr>
      <w:r w:rsidRPr="00C76995">
        <w:rPr>
          <w:rFonts w:ascii="Arial" w:hAnsi="Arial" w:cs="Arial"/>
          <w:bCs/>
          <w:color w:val="000000"/>
          <w:sz w:val="26"/>
          <w:szCs w:val="26"/>
          <w:lang w:val="es-MX"/>
        </w:rPr>
        <w:lastRenderedPageBreak/>
        <w:t xml:space="preserve">Variación a las pretensiones que </w:t>
      </w:r>
      <w:r w:rsidR="00A750E5" w:rsidRPr="00C76995">
        <w:rPr>
          <w:rFonts w:ascii="Arial" w:hAnsi="Arial" w:cs="Arial"/>
          <w:bCs/>
          <w:color w:val="000000"/>
          <w:sz w:val="26"/>
          <w:szCs w:val="26"/>
          <w:lang w:val="es-MX"/>
        </w:rPr>
        <w:t>el hoy recurrente</w:t>
      </w:r>
      <w:r w:rsidRPr="00C76995">
        <w:rPr>
          <w:rFonts w:ascii="Arial" w:hAnsi="Arial" w:cs="Arial"/>
          <w:bCs/>
          <w:color w:val="000000"/>
          <w:sz w:val="26"/>
          <w:szCs w:val="26"/>
          <w:lang w:val="es-MX"/>
        </w:rPr>
        <w:t xml:space="preserve"> consi</w:t>
      </w:r>
      <w:r w:rsidR="00592ADF" w:rsidRPr="00C76995">
        <w:rPr>
          <w:rFonts w:ascii="Arial" w:hAnsi="Arial" w:cs="Arial"/>
          <w:bCs/>
          <w:color w:val="000000"/>
          <w:sz w:val="26"/>
          <w:szCs w:val="26"/>
          <w:lang w:val="es-MX"/>
        </w:rPr>
        <w:t>n</w:t>
      </w:r>
      <w:r w:rsidRPr="00C76995">
        <w:rPr>
          <w:rFonts w:ascii="Arial" w:hAnsi="Arial" w:cs="Arial"/>
          <w:bCs/>
          <w:color w:val="000000"/>
          <w:sz w:val="26"/>
          <w:szCs w:val="26"/>
          <w:lang w:val="es-MX"/>
        </w:rPr>
        <w:t xml:space="preserve">tió al no impugnar </w:t>
      </w:r>
      <w:r w:rsidR="00A750E5" w:rsidRPr="00C76995">
        <w:rPr>
          <w:rFonts w:ascii="Arial" w:hAnsi="Arial" w:cs="Arial"/>
          <w:bCs/>
          <w:color w:val="000000"/>
          <w:sz w:val="26"/>
          <w:szCs w:val="26"/>
          <w:lang w:val="es-MX"/>
        </w:rPr>
        <w:t xml:space="preserve"> </w:t>
      </w:r>
      <w:r w:rsidR="006116BD" w:rsidRPr="00C76995">
        <w:rPr>
          <w:rFonts w:ascii="Arial" w:hAnsi="Arial" w:cs="Arial"/>
          <w:bCs/>
          <w:color w:val="000000"/>
          <w:sz w:val="26"/>
          <w:szCs w:val="26"/>
          <w:lang w:val="es-MX"/>
        </w:rPr>
        <w:t xml:space="preserve">el </w:t>
      </w:r>
      <w:r w:rsidR="00A750E5" w:rsidRPr="00C76995">
        <w:rPr>
          <w:rFonts w:ascii="Arial" w:hAnsi="Arial" w:cs="Arial"/>
          <w:bCs/>
          <w:color w:val="000000"/>
          <w:sz w:val="26"/>
          <w:szCs w:val="26"/>
          <w:lang w:val="es-MX"/>
        </w:rPr>
        <w:t xml:space="preserve">proveído en el que se </w:t>
      </w:r>
      <w:r w:rsidR="00AA7F1F" w:rsidRPr="00C76995">
        <w:rPr>
          <w:rFonts w:ascii="Arial" w:hAnsi="Arial" w:cs="Arial"/>
          <w:bCs/>
          <w:color w:val="000000"/>
          <w:sz w:val="26"/>
          <w:szCs w:val="26"/>
          <w:lang w:val="es-MX"/>
        </w:rPr>
        <w:t>mo</w:t>
      </w:r>
      <w:r w:rsidR="006116BD" w:rsidRPr="00C76995">
        <w:rPr>
          <w:rFonts w:ascii="Arial" w:hAnsi="Arial" w:cs="Arial"/>
          <w:bCs/>
          <w:color w:val="000000"/>
          <w:sz w:val="26"/>
          <w:szCs w:val="26"/>
          <w:lang w:val="es-MX"/>
        </w:rPr>
        <w:t xml:space="preserve">dificaron sus pretensiones, respecto de las cuales versaría la Litis en el </w:t>
      </w:r>
      <w:r w:rsidRPr="00C76995">
        <w:rPr>
          <w:rFonts w:ascii="Arial" w:hAnsi="Arial" w:cs="Arial"/>
          <w:bCs/>
          <w:color w:val="000000"/>
          <w:sz w:val="26"/>
          <w:szCs w:val="26"/>
          <w:lang w:val="es-MX"/>
        </w:rPr>
        <w:t>j</w:t>
      </w:r>
      <w:r w:rsidR="006116BD" w:rsidRPr="00C76995">
        <w:rPr>
          <w:rFonts w:ascii="Arial" w:hAnsi="Arial" w:cs="Arial"/>
          <w:bCs/>
          <w:color w:val="000000"/>
          <w:sz w:val="26"/>
          <w:szCs w:val="26"/>
          <w:lang w:val="es-MX"/>
        </w:rPr>
        <w:t xml:space="preserve">uicio de </w:t>
      </w:r>
      <w:r w:rsidRPr="00C76995">
        <w:rPr>
          <w:rFonts w:ascii="Arial" w:hAnsi="Arial" w:cs="Arial"/>
          <w:bCs/>
          <w:color w:val="000000"/>
          <w:sz w:val="26"/>
          <w:szCs w:val="26"/>
          <w:lang w:val="es-MX"/>
        </w:rPr>
        <w:t>n</w:t>
      </w:r>
      <w:r w:rsidR="006116BD" w:rsidRPr="00C76995">
        <w:rPr>
          <w:rFonts w:ascii="Arial" w:hAnsi="Arial" w:cs="Arial"/>
          <w:bCs/>
          <w:color w:val="000000"/>
          <w:sz w:val="26"/>
          <w:szCs w:val="26"/>
          <w:lang w:val="es-MX"/>
        </w:rPr>
        <w:t>ulidad</w:t>
      </w:r>
      <w:r w:rsidR="009E509A" w:rsidRPr="00C76995">
        <w:rPr>
          <w:rFonts w:ascii="Arial" w:hAnsi="Arial" w:cs="Arial"/>
          <w:bCs/>
          <w:color w:val="000000"/>
          <w:sz w:val="26"/>
          <w:szCs w:val="26"/>
          <w:lang w:val="es-MX"/>
        </w:rPr>
        <w:t xml:space="preserve"> que promovió</w:t>
      </w:r>
      <w:r w:rsidR="006116BD" w:rsidRPr="00C76995">
        <w:rPr>
          <w:rFonts w:ascii="Arial" w:hAnsi="Arial" w:cs="Arial"/>
          <w:bCs/>
          <w:color w:val="000000"/>
          <w:sz w:val="26"/>
          <w:szCs w:val="26"/>
          <w:lang w:val="es-MX"/>
        </w:rPr>
        <w:t xml:space="preserve">, </w:t>
      </w:r>
      <w:r w:rsidR="00AA7F1F" w:rsidRPr="00C76995">
        <w:rPr>
          <w:rFonts w:ascii="Arial" w:hAnsi="Arial" w:cs="Arial"/>
          <w:bCs/>
          <w:color w:val="000000"/>
          <w:sz w:val="26"/>
          <w:szCs w:val="26"/>
          <w:lang w:val="es-MX"/>
        </w:rPr>
        <w:t xml:space="preserve">por </w:t>
      </w:r>
      <w:r w:rsidRPr="00C76995">
        <w:rPr>
          <w:rFonts w:ascii="Arial" w:hAnsi="Arial" w:cs="Arial"/>
          <w:bCs/>
          <w:color w:val="000000"/>
          <w:sz w:val="26"/>
          <w:szCs w:val="26"/>
          <w:lang w:val="es-MX"/>
        </w:rPr>
        <w:t>l</w:t>
      </w:r>
      <w:r w:rsidR="00C76995">
        <w:rPr>
          <w:rFonts w:ascii="Arial" w:hAnsi="Arial" w:cs="Arial"/>
          <w:bCs/>
          <w:color w:val="000000"/>
          <w:sz w:val="26"/>
          <w:szCs w:val="26"/>
          <w:lang w:val="es-MX"/>
        </w:rPr>
        <w:t>o</w:t>
      </w:r>
      <w:r w:rsidR="00AA7F1F" w:rsidRPr="00C76995">
        <w:rPr>
          <w:rFonts w:ascii="Arial" w:hAnsi="Arial" w:cs="Arial"/>
          <w:bCs/>
          <w:color w:val="000000"/>
          <w:sz w:val="26"/>
          <w:szCs w:val="26"/>
          <w:lang w:val="es-MX"/>
        </w:rPr>
        <w:t xml:space="preserve"> cual</w:t>
      </w:r>
      <w:r w:rsidR="00AA7F1F">
        <w:rPr>
          <w:rFonts w:ascii="Arial" w:hAnsi="Arial" w:cs="Arial"/>
          <w:bCs/>
          <w:color w:val="000000"/>
          <w:sz w:val="26"/>
          <w:szCs w:val="26"/>
          <w:lang w:val="es-MX"/>
        </w:rPr>
        <w:t xml:space="preserve"> </w:t>
      </w:r>
      <w:r w:rsidR="002A70C3">
        <w:rPr>
          <w:rFonts w:ascii="Arial" w:hAnsi="Arial" w:cs="Arial"/>
          <w:bCs/>
          <w:color w:val="000000"/>
          <w:sz w:val="26"/>
          <w:szCs w:val="26"/>
          <w:lang w:val="es-MX"/>
        </w:rPr>
        <w:t>en la sentencia impugnada</w:t>
      </w:r>
      <w:r>
        <w:rPr>
          <w:rFonts w:ascii="Arial" w:hAnsi="Arial" w:cs="Arial"/>
          <w:bCs/>
          <w:color w:val="000000"/>
          <w:sz w:val="26"/>
          <w:szCs w:val="26"/>
          <w:lang w:val="es-MX"/>
        </w:rPr>
        <w:t>,</w:t>
      </w:r>
      <w:r w:rsidR="002A70C3">
        <w:rPr>
          <w:rFonts w:ascii="Arial" w:hAnsi="Arial" w:cs="Arial"/>
          <w:bCs/>
          <w:color w:val="000000"/>
          <w:sz w:val="26"/>
          <w:szCs w:val="26"/>
          <w:lang w:val="es-MX"/>
        </w:rPr>
        <w:t xml:space="preserve"> </w:t>
      </w:r>
      <w:r w:rsidR="00AA7F1F">
        <w:rPr>
          <w:rFonts w:ascii="Arial" w:hAnsi="Arial" w:cs="Arial"/>
          <w:bCs/>
          <w:color w:val="000000"/>
          <w:sz w:val="26"/>
          <w:szCs w:val="26"/>
          <w:lang w:val="es-MX"/>
        </w:rPr>
        <w:t xml:space="preserve">se declaró la nulidad lisa y llana del acuerdo de ocho de mayo de dos mil diecinueve, emitido por el Comisionado de Seguridad Pública, Vialidad y Protección Civil de Santa Cruz Xoxocotlán, Oaxaca; </w:t>
      </w:r>
      <w:r>
        <w:rPr>
          <w:rFonts w:ascii="Arial" w:hAnsi="Arial" w:cs="Arial"/>
          <w:bCs/>
          <w:color w:val="000000"/>
          <w:sz w:val="26"/>
          <w:szCs w:val="26"/>
          <w:lang w:val="es-MX"/>
        </w:rPr>
        <w:t xml:space="preserve">consecuentemente </w:t>
      </w:r>
      <w:r w:rsidR="00AA7F1F">
        <w:rPr>
          <w:rFonts w:ascii="Arial" w:hAnsi="Arial" w:cs="Arial"/>
          <w:bCs/>
          <w:color w:val="000000"/>
          <w:sz w:val="26"/>
          <w:szCs w:val="26"/>
          <w:lang w:val="es-MX"/>
        </w:rPr>
        <w:t>al pago de las pre</w:t>
      </w:r>
      <w:r w:rsidR="00CA0600">
        <w:rPr>
          <w:rFonts w:ascii="Arial" w:hAnsi="Arial" w:cs="Arial"/>
          <w:bCs/>
          <w:color w:val="000000"/>
          <w:sz w:val="26"/>
          <w:szCs w:val="26"/>
          <w:lang w:val="es-MX"/>
        </w:rPr>
        <w:t>tensiones p</w:t>
      </w:r>
      <w:r w:rsidR="00AA7F1F">
        <w:rPr>
          <w:rFonts w:ascii="Arial" w:hAnsi="Arial" w:cs="Arial"/>
          <w:bCs/>
          <w:color w:val="000000"/>
          <w:sz w:val="26"/>
          <w:szCs w:val="26"/>
          <w:lang w:val="es-MX"/>
        </w:rPr>
        <w:t xml:space="preserve">recisadas en el considerando sexto de la sentencia impugnada, </w:t>
      </w:r>
      <w:r w:rsidR="00CA0600">
        <w:rPr>
          <w:rFonts w:ascii="Arial" w:hAnsi="Arial" w:cs="Arial"/>
          <w:bCs/>
          <w:color w:val="000000"/>
          <w:sz w:val="26"/>
          <w:szCs w:val="26"/>
          <w:lang w:val="es-MX"/>
        </w:rPr>
        <w:t xml:space="preserve">consistentes </w:t>
      </w:r>
      <w:r w:rsidR="00AA7F1F">
        <w:rPr>
          <w:rFonts w:ascii="Arial" w:hAnsi="Arial" w:cs="Arial"/>
          <w:bCs/>
          <w:color w:val="000000"/>
          <w:sz w:val="26"/>
          <w:szCs w:val="26"/>
          <w:lang w:val="es-MX"/>
        </w:rPr>
        <w:t xml:space="preserve">en </w:t>
      </w:r>
      <w:r w:rsidR="007A10B7" w:rsidRPr="00C62818">
        <w:rPr>
          <w:rFonts w:ascii="Arial" w:hAnsi="Arial" w:cs="Arial"/>
          <w:bCs/>
          <w:color w:val="000000"/>
          <w:sz w:val="26"/>
          <w:szCs w:val="26"/>
          <w:lang w:val="es-MX"/>
        </w:rPr>
        <w:t>la</w:t>
      </w:r>
      <w:r w:rsidR="007A10B7">
        <w:rPr>
          <w:rFonts w:ascii="Arial" w:hAnsi="Arial" w:cs="Arial"/>
          <w:bCs/>
          <w:color w:val="000000"/>
          <w:sz w:val="26"/>
          <w:szCs w:val="26"/>
          <w:lang w:val="es-MX"/>
        </w:rPr>
        <w:t xml:space="preserve"> </w:t>
      </w:r>
      <w:r w:rsidR="007A10B7" w:rsidRPr="00C76995">
        <w:rPr>
          <w:rFonts w:ascii="Arial" w:hAnsi="Arial" w:cs="Arial"/>
          <w:bCs/>
          <w:color w:val="000000"/>
          <w:sz w:val="26"/>
          <w:szCs w:val="26"/>
          <w:lang w:val="es-MX"/>
        </w:rPr>
        <w:t xml:space="preserve">cuantificación de las </w:t>
      </w:r>
      <w:r w:rsidR="00CA0600" w:rsidRPr="00C76995">
        <w:rPr>
          <w:rFonts w:ascii="Arial" w:hAnsi="Arial" w:cs="Arial"/>
          <w:bCs/>
          <w:color w:val="000000"/>
          <w:sz w:val="26"/>
          <w:szCs w:val="26"/>
          <w:lang w:val="es-MX"/>
        </w:rPr>
        <w:t xml:space="preserve">prestaciones declaradas procedentes a favor del </w:t>
      </w:r>
      <w:r w:rsidR="007A10B7" w:rsidRPr="00C76995">
        <w:rPr>
          <w:rFonts w:ascii="Arial" w:hAnsi="Arial" w:cs="Arial"/>
          <w:bCs/>
          <w:color w:val="000000"/>
          <w:sz w:val="26"/>
          <w:szCs w:val="26"/>
          <w:lang w:val="es-MX"/>
        </w:rPr>
        <w:t xml:space="preserve">actor en el natural, </w:t>
      </w:r>
      <w:r w:rsidR="00A64576" w:rsidRPr="00C76995">
        <w:rPr>
          <w:rFonts w:ascii="Arial" w:hAnsi="Arial" w:cs="Arial"/>
          <w:bCs/>
          <w:color w:val="000000"/>
          <w:sz w:val="26"/>
          <w:szCs w:val="26"/>
          <w:lang w:val="es-MX"/>
        </w:rPr>
        <w:t>por concepto de</w:t>
      </w:r>
      <w:r w:rsidR="00C0701D" w:rsidRPr="00C76995">
        <w:rPr>
          <w:rFonts w:ascii="Arial" w:hAnsi="Arial" w:cs="Arial"/>
          <w:bCs/>
          <w:color w:val="000000"/>
          <w:sz w:val="26"/>
          <w:szCs w:val="26"/>
          <w:lang w:val="es-MX"/>
        </w:rPr>
        <w:t xml:space="preserve"> indemnización constitucional</w:t>
      </w:r>
      <w:r w:rsidR="00E11490" w:rsidRPr="00C76995">
        <w:rPr>
          <w:rFonts w:ascii="Arial" w:hAnsi="Arial" w:cs="Arial"/>
          <w:bCs/>
          <w:color w:val="000000"/>
          <w:sz w:val="26"/>
          <w:szCs w:val="26"/>
          <w:lang w:val="es-MX"/>
        </w:rPr>
        <w:t xml:space="preserve">, </w:t>
      </w:r>
      <w:r w:rsidR="00A64576" w:rsidRPr="00C76995">
        <w:rPr>
          <w:rFonts w:ascii="Arial" w:hAnsi="Arial" w:cs="Arial"/>
          <w:sz w:val="26"/>
          <w:szCs w:val="26"/>
        </w:rPr>
        <w:t>prima de antigüedad, vacaciones y prima vacacional</w:t>
      </w:r>
      <w:r w:rsidR="00A84BBE" w:rsidRPr="00C76995">
        <w:rPr>
          <w:rFonts w:ascii="Arial" w:hAnsi="Arial" w:cs="Arial"/>
          <w:sz w:val="26"/>
          <w:szCs w:val="26"/>
        </w:rPr>
        <w:t>, contabilizadas desde el inicio de la prestación del servicio</w:t>
      </w:r>
      <w:r w:rsidR="00E11490" w:rsidRPr="00C76995">
        <w:rPr>
          <w:rFonts w:ascii="Arial" w:hAnsi="Arial" w:cs="Arial"/>
          <w:sz w:val="26"/>
          <w:szCs w:val="26"/>
        </w:rPr>
        <w:t xml:space="preserve"> del policía removido</w:t>
      </w:r>
      <w:r w:rsidR="00A84BBE">
        <w:rPr>
          <w:rFonts w:ascii="Arial" w:hAnsi="Arial" w:cs="Arial"/>
          <w:sz w:val="26"/>
          <w:szCs w:val="26"/>
        </w:rPr>
        <w:t xml:space="preserve">; sin embargo no se incluyeron en </w:t>
      </w:r>
      <w:r w:rsidR="002A70C3">
        <w:rPr>
          <w:rFonts w:ascii="Arial" w:hAnsi="Arial" w:cs="Arial"/>
          <w:sz w:val="26"/>
          <w:szCs w:val="26"/>
        </w:rPr>
        <w:t>dicho fallo</w:t>
      </w:r>
      <w:r w:rsidR="00A53FB1">
        <w:rPr>
          <w:rFonts w:ascii="Arial" w:hAnsi="Arial" w:cs="Arial"/>
          <w:sz w:val="26"/>
          <w:szCs w:val="26"/>
        </w:rPr>
        <w:t>,</w:t>
      </w:r>
      <w:r w:rsidR="002A70C3">
        <w:rPr>
          <w:rFonts w:ascii="Arial" w:hAnsi="Arial" w:cs="Arial"/>
          <w:sz w:val="26"/>
          <w:szCs w:val="26"/>
        </w:rPr>
        <w:t xml:space="preserve"> la</w:t>
      </w:r>
      <w:r w:rsidR="00A84BBE">
        <w:rPr>
          <w:rFonts w:ascii="Arial" w:hAnsi="Arial" w:cs="Arial"/>
          <w:sz w:val="26"/>
          <w:szCs w:val="26"/>
        </w:rPr>
        <w:t>s</w:t>
      </w:r>
      <w:r w:rsidR="002A70C3">
        <w:rPr>
          <w:rFonts w:ascii="Arial" w:hAnsi="Arial" w:cs="Arial"/>
          <w:sz w:val="26"/>
          <w:szCs w:val="26"/>
        </w:rPr>
        <w:t xml:space="preserve"> prestaci</w:t>
      </w:r>
      <w:r w:rsidR="00A84BBE">
        <w:rPr>
          <w:rFonts w:ascii="Arial" w:hAnsi="Arial" w:cs="Arial"/>
          <w:sz w:val="26"/>
          <w:szCs w:val="26"/>
        </w:rPr>
        <w:t xml:space="preserve">ones de </w:t>
      </w:r>
      <w:r w:rsidR="00A64576">
        <w:rPr>
          <w:rFonts w:ascii="Arial" w:hAnsi="Arial" w:cs="Arial"/>
          <w:sz w:val="26"/>
          <w:szCs w:val="26"/>
        </w:rPr>
        <w:t>aguinaldo</w:t>
      </w:r>
      <w:r w:rsidR="00C0701D">
        <w:rPr>
          <w:rFonts w:ascii="Arial" w:hAnsi="Arial" w:cs="Arial"/>
          <w:sz w:val="26"/>
          <w:szCs w:val="26"/>
        </w:rPr>
        <w:t xml:space="preserve"> </w:t>
      </w:r>
      <w:r w:rsidR="008B72A5">
        <w:rPr>
          <w:rFonts w:ascii="Arial" w:hAnsi="Arial" w:cs="Arial"/>
          <w:sz w:val="26"/>
          <w:szCs w:val="26"/>
        </w:rPr>
        <w:t xml:space="preserve">desde la fecha de su ingreso, y el pago de vacaciones y aguinaldo </w:t>
      </w:r>
      <w:r w:rsidR="00C0701D">
        <w:rPr>
          <w:rFonts w:ascii="Arial" w:hAnsi="Arial" w:cs="Arial"/>
          <w:sz w:val="26"/>
          <w:szCs w:val="26"/>
        </w:rPr>
        <w:t xml:space="preserve">que </w:t>
      </w:r>
      <w:r w:rsidR="008B72A5">
        <w:rPr>
          <w:rFonts w:ascii="Arial" w:hAnsi="Arial" w:cs="Arial"/>
          <w:sz w:val="26"/>
          <w:szCs w:val="26"/>
        </w:rPr>
        <w:t xml:space="preserve">se sigan venciendo hasta el cumplimiento del juicio, </w:t>
      </w:r>
      <w:r w:rsidR="00A53FB1">
        <w:rPr>
          <w:rFonts w:ascii="Arial" w:hAnsi="Arial" w:cs="Arial"/>
          <w:sz w:val="26"/>
          <w:szCs w:val="26"/>
        </w:rPr>
        <w:t xml:space="preserve">que </w:t>
      </w:r>
      <w:r w:rsidR="00C0701D">
        <w:rPr>
          <w:rFonts w:ascii="Arial" w:hAnsi="Arial" w:cs="Arial"/>
          <w:sz w:val="26"/>
          <w:szCs w:val="26"/>
        </w:rPr>
        <w:t xml:space="preserve">también </w:t>
      </w:r>
      <w:r w:rsidR="008B72A5">
        <w:rPr>
          <w:rFonts w:ascii="Arial" w:hAnsi="Arial" w:cs="Arial"/>
          <w:sz w:val="26"/>
          <w:szCs w:val="26"/>
        </w:rPr>
        <w:t>fueron pre</w:t>
      </w:r>
      <w:r w:rsidR="00A84BBE">
        <w:rPr>
          <w:rFonts w:ascii="Arial" w:hAnsi="Arial" w:cs="Arial"/>
          <w:sz w:val="26"/>
          <w:szCs w:val="26"/>
        </w:rPr>
        <w:t xml:space="preserve">tensiones </w:t>
      </w:r>
      <w:r w:rsidR="008B72A5">
        <w:rPr>
          <w:rFonts w:ascii="Arial" w:hAnsi="Arial" w:cs="Arial"/>
          <w:sz w:val="26"/>
          <w:szCs w:val="26"/>
        </w:rPr>
        <w:t>admitidas con la demanda</w:t>
      </w:r>
      <w:r w:rsidR="00FF0301">
        <w:rPr>
          <w:rFonts w:ascii="Arial" w:hAnsi="Arial" w:cs="Arial"/>
          <w:sz w:val="26"/>
          <w:szCs w:val="26"/>
        </w:rPr>
        <w:t>,</w:t>
      </w:r>
      <w:r w:rsidR="00AA7F1F">
        <w:rPr>
          <w:rFonts w:ascii="Arial" w:hAnsi="Arial" w:cs="Arial"/>
          <w:sz w:val="26"/>
          <w:szCs w:val="26"/>
        </w:rPr>
        <w:t xml:space="preserve"> </w:t>
      </w:r>
      <w:r w:rsidR="002A70C3">
        <w:rPr>
          <w:rFonts w:ascii="Arial" w:hAnsi="Arial" w:cs="Arial"/>
          <w:sz w:val="26"/>
          <w:szCs w:val="26"/>
        </w:rPr>
        <w:t>respecto de la</w:t>
      </w:r>
      <w:r w:rsidR="00C619CD">
        <w:rPr>
          <w:rFonts w:ascii="Arial" w:hAnsi="Arial" w:cs="Arial"/>
          <w:sz w:val="26"/>
          <w:szCs w:val="26"/>
        </w:rPr>
        <w:t>s</w:t>
      </w:r>
      <w:r w:rsidR="002A70C3">
        <w:rPr>
          <w:rFonts w:ascii="Arial" w:hAnsi="Arial" w:cs="Arial"/>
          <w:sz w:val="26"/>
          <w:szCs w:val="26"/>
        </w:rPr>
        <w:t xml:space="preserve"> cual</w:t>
      </w:r>
      <w:r w:rsidR="00C619CD">
        <w:rPr>
          <w:rFonts w:ascii="Arial" w:hAnsi="Arial" w:cs="Arial"/>
          <w:sz w:val="26"/>
          <w:szCs w:val="26"/>
        </w:rPr>
        <w:t>es</w:t>
      </w:r>
      <w:r w:rsidR="002A70C3">
        <w:rPr>
          <w:rFonts w:ascii="Arial" w:hAnsi="Arial" w:cs="Arial"/>
          <w:sz w:val="26"/>
          <w:szCs w:val="26"/>
        </w:rPr>
        <w:t xml:space="preserve"> e</w:t>
      </w:r>
      <w:r w:rsidR="00FF0301">
        <w:rPr>
          <w:rFonts w:ascii="Arial" w:hAnsi="Arial" w:cs="Arial"/>
          <w:sz w:val="26"/>
          <w:szCs w:val="26"/>
        </w:rPr>
        <w:t xml:space="preserve">l Juzgador, </w:t>
      </w:r>
      <w:r w:rsidR="002A70C3">
        <w:rPr>
          <w:rFonts w:ascii="Arial" w:hAnsi="Arial" w:cs="Arial"/>
          <w:sz w:val="26"/>
          <w:szCs w:val="26"/>
        </w:rPr>
        <w:t xml:space="preserve">no resolvió </w:t>
      </w:r>
      <w:r w:rsidR="00F60792">
        <w:rPr>
          <w:rFonts w:ascii="Arial" w:hAnsi="Arial" w:cs="Arial"/>
          <w:sz w:val="26"/>
          <w:szCs w:val="26"/>
        </w:rPr>
        <w:t xml:space="preserve">al momento de dictar sentencia, </w:t>
      </w:r>
      <w:r w:rsidR="00E11490">
        <w:rPr>
          <w:rFonts w:ascii="Arial" w:hAnsi="Arial" w:cs="Arial"/>
          <w:sz w:val="26"/>
          <w:szCs w:val="26"/>
        </w:rPr>
        <w:t>encontrándose</w:t>
      </w:r>
      <w:r w:rsidR="002A70C3">
        <w:rPr>
          <w:rFonts w:ascii="Arial" w:hAnsi="Arial" w:cs="Arial"/>
          <w:sz w:val="26"/>
          <w:szCs w:val="26"/>
        </w:rPr>
        <w:t xml:space="preserve"> </w:t>
      </w:r>
      <w:r w:rsidR="00F60792">
        <w:rPr>
          <w:rFonts w:ascii="Arial" w:hAnsi="Arial" w:cs="Arial"/>
          <w:sz w:val="26"/>
          <w:szCs w:val="26"/>
        </w:rPr>
        <w:t>obligado a analizar todos los elementos de la litis</w:t>
      </w:r>
      <w:r w:rsidR="00A827EE">
        <w:rPr>
          <w:rFonts w:ascii="Arial" w:hAnsi="Arial" w:cs="Arial"/>
          <w:sz w:val="26"/>
          <w:szCs w:val="26"/>
        </w:rPr>
        <w:t>, y pronunciarse respecto a su procedencia o no</w:t>
      </w:r>
      <w:r w:rsidR="00A53FB1">
        <w:rPr>
          <w:rFonts w:ascii="Arial" w:hAnsi="Arial" w:cs="Arial"/>
          <w:sz w:val="26"/>
          <w:szCs w:val="26"/>
        </w:rPr>
        <w:t>, lo cual no sucedió</w:t>
      </w:r>
      <w:r w:rsidR="00A827EE">
        <w:rPr>
          <w:rFonts w:ascii="Arial" w:hAnsi="Arial" w:cs="Arial"/>
          <w:sz w:val="26"/>
          <w:szCs w:val="26"/>
        </w:rPr>
        <w:t>, trasgrediendo en consecuencia la garantía de tutela congruente, completa y eficaz de</w:t>
      </w:r>
      <w:r w:rsidR="00A53FB1">
        <w:rPr>
          <w:rFonts w:ascii="Arial" w:hAnsi="Arial" w:cs="Arial"/>
          <w:sz w:val="26"/>
          <w:szCs w:val="26"/>
        </w:rPr>
        <w:t>l hoy recurrente</w:t>
      </w:r>
      <w:r w:rsidR="00A827EE">
        <w:rPr>
          <w:rFonts w:ascii="Arial" w:hAnsi="Arial" w:cs="Arial"/>
          <w:sz w:val="26"/>
          <w:szCs w:val="26"/>
        </w:rPr>
        <w:t xml:space="preserve">, </w:t>
      </w:r>
      <w:r w:rsidR="00A53FB1">
        <w:rPr>
          <w:rFonts w:ascii="Arial" w:hAnsi="Arial" w:cs="Arial"/>
          <w:sz w:val="26"/>
          <w:szCs w:val="26"/>
        </w:rPr>
        <w:t xml:space="preserve">pues con la </w:t>
      </w:r>
      <w:r w:rsidR="00D37D36">
        <w:rPr>
          <w:rFonts w:ascii="Arial" w:hAnsi="Arial" w:cs="Arial"/>
          <w:sz w:val="26"/>
          <w:szCs w:val="26"/>
        </w:rPr>
        <w:t xml:space="preserve">omisión de la primera instancia de resolver a </w:t>
      </w:r>
      <w:r w:rsidR="004739D5">
        <w:rPr>
          <w:rFonts w:ascii="Arial" w:hAnsi="Arial" w:cs="Arial"/>
          <w:sz w:val="26"/>
          <w:szCs w:val="26"/>
        </w:rPr>
        <w:t>com</w:t>
      </w:r>
      <w:r w:rsidR="00D37D36">
        <w:rPr>
          <w:rFonts w:ascii="Arial" w:hAnsi="Arial" w:cs="Arial"/>
          <w:sz w:val="26"/>
          <w:szCs w:val="26"/>
        </w:rPr>
        <w:t>ple</w:t>
      </w:r>
      <w:r w:rsidR="004739D5">
        <w:rPr>
          <w:rFonts w:ascii="Arial" w:hAnsi="Arial" w:cs="Arial"/>
          <w:sz w:val="26"/>
          <w:szCs w:val="26"/>
        </w:rPr>
        <w:t>t</w:t>
      </w:r>
      <w:r w:rsidR="00A53FB1">
        <w:rPr>
          <w:rFonts w:ascii="Arial" w:hAnsi="Arial" w:cs="Arial"/>
          <w:sz w:val="26"/>
          <w:szCs w:val="26"/>
        </w:rPr>
        <w:t>itud</w:t>
      </w:r>
      <w:r w:rsidR="00D37D36">
        <w:rPr>
          <w:rFonts w:ascii="Arial" w:hAnsi="Arial" w:cs="Arial"/>
          <w:sz w:val="26"/>
          <w:szCs w:val="26"/>
        </w:rPr>
        <w:t xml:space="preserve">, </w:t>
      </w:r>
      <w:r w:rsidR="00CE51D8">
        <w:rPr>
          <w:rFonts w:ascii="Arial" w:hAnsi="Arial" w:cs="Arial"/>
          <w:sz w:val="26"/>
          <w:szCs w:val="26"/>
        </w:rPr>
        <w:t xml:space="preserve">trasgrede el derecho a la impartición de la justicia completa, congruente y exhaustiva, </w:t>
      </w:r>
      <w:r w:rsidR="00A53FB1">
        <w:rPr>
          <w:rFonts w:ascii="Arial" w:hAnsi="Arial" w:cs="Arial"/>
          <w:sz w:val="26"/>
          <w:szCs w:val="26"/>
        </w:rPr>
        <w:t>colocando en estado de indefensión al h</w:t>
      </w:r>
      <w:r w:rsidR="00CE51D8">
        <w:rPr>
          <w:rFonts w:ascii="Arial" w:hAnsi="Arial" w:cs="Arial"/>
          <w:sz w:val="26"/>
          <w:szCs w:val="26"/>
        </w:rPr>
        <w:t>oy recurrente</w:t>
      </w:r>
      <w:r w:rsidR="00A53FB1">
        <w:rPr>
          <w:rFonts w:ascii="Arial" w:hAnsi="Arial" w:cs="Arial"/>
          <w:sz w:val="26"/>
          <w:szCs w:val="26"/>
        </w:rPr>
        <w:t xml:space="preserve">. </w:t>
      </w:r>
      <w:r w:rsidR="004E3CF0" w:rsidRPr="00CE51D8">
        <w:rPr>
          <w:rFonts w:ascii="Arial" w:hAnsi="Arial" w:cs="Arial"/>
          <w:sz w:val="26"/>
          <w:szCs w:val="26"/>
        </w:rPr>
        <w:t>D</w:t>
      </w:r>
      <w:r w:rsidR="004E3CF0">
        <w:rPr>
          <w:rFonts w:ascii="Arial" w:hAnsi="Arial" w:cs="Arial"/>
          <w:sz w:val="26"/>
          <w:szCs w:val="26"/>
        </w:rPr>
        <w:t>e ahí lo fundado del segundo agravio.</w:t>
      </w:r>
      <w:r w:rsidR="001B25CD">
        <w:rPr>
          <w:rFonts w:ascii="Arial" w:hAnsi="Arial" w:cs="Arial"/>
          <w:sz w:val="26"/>
          <w:szCs w:val="26"/>
        </w:rPr>
        <w:t xml:space="preserve"> </w:t>
      </w:r>
    </w:p>
    <w:p w14:paraId="10EE0432" w14:textId="0CD53CE8" w:rsidR="00F60792" w:rsidRPr="00F60792" w:rsidRDefault="000F020A" w:rsidP="000F020A">
      <w:pPr>
        <w:pStyle w:val="Sinespaciado"/>
        <w:spacing w:after="120" w:line="360" w:lineRule="auto"/>
        <w:ind w:firstLine="708"/>
        <w:jc w:val="both"/>
        <w:rPr>
          <w:rFonts w:ascii="Calibri" w:eastAsia="Times New Roman" w:hAnsi="Calibri" w:cs="Calibri"/>
          <w:color w:val="212529"/>
          <w:sz w:val="26"/>
          <w:szCs w:val="26"/>
          <w:lang w:eastAsia="es-MX"/>
        </w:rPr>
      </w:pPr>
      <w:r>
        <w:rPr>
          <w:rFonts w:ascii="Arial" w:hAnsi="Arial" w:cs="Arial"/>
          <w:sz w:val="26"/>
          <w:szCs w:val="26"/>
        </w:rPr>
        <w:t xml:space="preserve">Es aplicable por analogía al caso, la jurisprudencia en materia administrativa, número 2a./J. 163/2016 (10ª.), con número de registro digital 2013081, de la Décima Época, emitida por la Segunda Sala de la Suprema Corte de Justicia de la Nación, publicada en la Gaceta del Semanario Judicial de la Federación, en el Libro 36, Noviembre de 2016, Tomo II, visible a página 1482, de rubro y texto siguiente: </w:t>
      </w:r>
      <w:r w:rsidR="002500A7">
        <w:rPr>
          <w:rFonts w:ascii="Arial" w:hAnsi="Arial" w:cs="Arial"/>
          <w:sz w:val="26"/>
          <w:szCs w:val="26"/>
        </w:rPr>
        <w:t xml:space="preserve">- - - - - - - - - - </w:t>
      </w:r>
    </w:p>
    <w:p w14:paraId="6FD8D758" w14:textId="214ABDFD" w:rsidR="00F60792" w:rsidRPr="003007E8" w:rsidRDefault="00893349" w:rsidP="003007E8">
      <w:pPr>
        <w:shd w:val="clear" w:color="auto" w:fill="FFFFFF"/>
        <w:spacing w:before="100" w:beforeAutospacing="1" w:after="100" w:afterAutospacing="1" w:line="276" w:lineRule="auto"/>
        <w:ind w:left="567" w:right="567"/>
        <w:jc w:val="both"/>
        <w:rPr>
          <w:rFonts w:ascii="Arial" w:eastAsia="Times New Roman" w:hAnsi="Arial" w:cs="Arial"/>
          <w:i/>
          <w:iCs/>
          <w:sz w:val="24"/>
          <w:szCs w:val="24"/>
          <w:lang w:eastAsia="es-MX"/>
        </w:rPr>
      </w:pPr>
      <w:r w:rsidRPr="003007E8">
        <w:rPr>
          <w:rFonts w:ascii="Arial" w:eastAsia="Times New Roman" w:hAnsi="Arial" w:cs="Arial"/>
          <w:b/>
          <w:bCs/>
          <w:i/>
          <w:iCs/>
          <w:sz w:val="24"/>
          <w:szCs w:val="24"/>
          <w:lang w:eastAsia="es-MX"/>
        </w:rPr>
        <w:t>“</w:t>
      </w:r>
      <w:r w:rsidR="00F60792" w:rsidRPr="003007E8">
        <w:rPr>
          <w:rFonts w:ascii="Arial" w:eastAsia="Times New Roman" w:hAnsi="Arial" w:cs="Arial"/>
          <w:b/>
          <w:bCs/>
          <w:i/>
          <w:iCs/>
          <w:sz w:val="24"/>
          <w:szCs w:val="24"/>
          <w:lang w:eastAsia="es-MX"/>
        </w:rPr>
        <w:t>PROCEDIMIENTO CONTENCIOSO ADMINISTRATIVO. CONFORME AL TERCER PÁRRAFO DEL ARTÍCULO 50 DE LA LEY FEDERAL RELATIVA, LA SALA DEL CONOCIMIENTO, AL EMITIR SU SENTENCIA, DEBE EXAMINAR TODOS LOS ARGUMENTOS DE LAS PARTES, CON LAS SALVEDADES CORRESPONDIENTES</w:t>
      </w:r>
      <w:r w:rsidR="00F60792" w:rsidRPr="003007E8">
        <w:rPr>
          <w:rFonts w:ascii="Arial" w:eastAsia="Times New Roman" w:hAnsi="Arial" w:cs="Arial"/>
          <w:i/>
          <w:iCs/>
          <w:sz w:val="24"/>
          <w:szCs w:val="24"/>
          <w:lang w:eastAsia="es-MX"/>
        </w:rPr>
        <w:t>.</w:t>
      </w:r>
      <w:r w:rsidRPr="003007E8">
        <w:rPr>
          <w:rFonts w:ascii="Arial" w:eastAsia="Times New Roman" w:hAnsi="Arial" w:cs="Arial"/>
          <w:i/>
          <w:iCs/>
          <w:sz w:val="24"/>
          <w:szCs w:val="24"/>
          <w:lang w:eastAsia="es-MX"/>
        </w:rPr>
        <w:t xml:space="preserve"> </w:t>
      </w:r>
      <w:r w:rsidR="00F60792" w:rsidRPr="003007E8">
        <w:rPr>
          <w:rFonts w:ascii="Arial" w:eastAsia="Times New Roman" w:hAnsi="Arial" w:cs="Arial"/>
          <w:i/>
          <w:iCs/>
          <w:sz w:val="24"/>
          <w:szCs w:val="24"/>
          <w:lang w:eastAsia="es-MX"/>
        </w:rPr>
        <w:t xml:space="preserve">El precepto citado dispone, en lo conducente, que las sentencias del Tribunal Federal de Justicia Fiscal y Administrativa se fundarán en derecho y resolverán sobre la pretensión del actor, y que las Salas podrán corregir los errores que adviertan en la cita de los preceptos que se consideren violados </w:t>
      </w:r>
      <w:r w:rsidR="00F60792" w:rsidRPr="003007E8">
        <w:rPr>
          <w:rFonts w:ascii="Arial" w:eastAsia="Times New Roman" w:hAnsi="Arial" w:cs="Arial"/>
          <w:i/>
          <w:iCs/>
          <w:sz w:val="24"/>
          <w:szCs w:val="24"/>
          <w:lang w:eastAsia="es-MX"/>
        </w:rPr>
        <w:lastRenderedPageBreak/>
        <w:t>y examinar en su conjunto los agravios y causales de ilegalidad, así como los demás razonamientos de las partes, a fin de resolver la cuestión efectivamente planteada, pero sin cambiar los hechos expuestos en la demanda y en la contestación. De modo que en seguimiento del artículo </w:t>
      </w:r>
      <w:hyperlink r:id="rId8" w:history="1">
        <w:r w:rsidR="00F60792" w:rsidRPr="003007E8">
          <w:rPr>
            <w:rFonts w:ascii="Arial" w:eastAsia="Times New Roman" w:hAnsi="Arial" w:cs="Arial"/>
            <w:i/>
            <w:iCs/>
            <w:sz w:val="24"/>
            <w:szCs w:val="24"/>
            <w:lang w:eastAsia="es-MX"/>
          </w:rPr>
          <w:t>351 del Código Federal de Procedimientos Civiles</w:t>
        </w:r>
      </w:hyperlink>
      <w:r w:rsidR="00F60792" w:rsidRPr="003007E8">
        <w:rPr>
          <w:rFonts w:ascii="Arial" w:eastAsia="Times New Roman" w:hAnsi="Arial" w:cs="Arial"/>
          <w:i/>
          <w:iCs/>
          <w:sz w:val="24"/>
          <w:szCs w:val="24"/>
          <w:lang w:eastAsia="es-MX"/>
        </w:rPr>
        <w:t>, de aplicación supletoria conforme al artículo </w:t>
      </w:r>
      <w:hyperlink r:id="rId9" w:history="1">
        <w:r w:rsidR="00F60792" w:rsidRPr="003007E8">
          <w:rPr>
            <w:rFonts w:ascii="Arial" w:eastAsia="Times New Roman" w:hAnsi="Arial" w:cs="Arial"/>
            <w:i/>
            <w:iCs/>
            <w:sz w:val="24"/>
            <w:szCs w:val="24"/>
            <w:lang w:eastAsia="es-MX"/>
          </w:rPr>
          <w:t>1o. de la Ley Federal de Procedimiento Contencioso Administrativo</w:t>
        </w:r>
      </w:hyperlink>
      <w:r w:rsidR="00F60792" w:rsidRPr="003007E8">
        <w:rPr>
          <w:rFonts w:ascii="Arial" w:eastAsia="Times New Roman" w:hAnsi="Arial" w:cs="Arial"/>
          <w:i/>
          <w:iCs/>
          <w:sz w:val="24"/>
          <w:szCs w:val="24"/>
          <w:lang w:eastAsia="es-MX"/>
        </w:rPr>
        <w:t>, en el sentido de que las sentencias dictadas por los órganos jurisdiccionales deben examinar y solucionar todas las cuestiones controvertidas que sean necesarias para emitir la decisión, se concluye que conforme al </w:t>
      </w:r>
      <w:hyperlink r:id="rId10" w:history="1">
        <w:r w:rsidR="00F60792" w:rsidRPr="003007E8">
          <w:rPr>
            <w:rFonts w:ascii="Arial" w:eastAsia="Times New Roman" w:hAnsi="Arial" w:cs="Arial"/>
            <w:i/>
            <w:iCs/>
            <w:sz w:val="24"/>
            <w:szCs w:val="24"/>
            <w:lang w:eastAsia="es-MX"/>
          </w:rPr>
          <w:t>tercer párrafo del artículo 50</w:t>
        </w:r>
      </w:hyperlink>
      <w:r w:rsidR="00F60792" w:rsidRPr="003007E8">
        <w:rPr>
          <w:rFonts w:ascii="Arial" w:eastAsia="Times New Roman" w:hAnsi="Arial" w:cs="Arial"/>
          <w:i/>
          <w:iCs/>
          <w:sz w:val="24"/>
          <w:szCs w:val="24"/>
          <w:lang w:eastAsia="es-MX"/>
        </w:rPr>
        <w:t> de este último ordenamiento, las Salas del Tribunal Federal de Justicia Fiscal y Administrativa, al emitir las sentencias que correspondan, deben considerar todas las causas de nulidad propuestas en la demanda y su ampliación, así como todas las razones hechas valer por las autoridades en la contestación y, en su caso, en la contestación a la ampliación de aquélla y, en general, las formuladas por todas las partes, con el fin de cumplir con los principios de congruencia y exhaustividad que prevé el referido numeral, así como garantizar a los gobernados una tutela congruente, completa y eficaz de sus derechos, con las salvedades que la propia Sala pueda advertir, por ejemplo, cuando se estimen fundados los argumentos de la parte actora que conduzcan a la determinación de una nulidad lisa y llana de la resolución combatida o, en general, cuando no pueda invalidarse un acto legalmente destruido, así como en aquellos casos en que la Sala considere innecesario el estudio de los argumentos de las partes, supuesto este último en que aquélla quedará obligada a razonar por qué ya no tendrá lugar el examen del resto de la argumentación de las partes.</w:t>
      </w:r>
      <w:r w:rsidRPr="003007E8">
        <w:rPr>
          <w:rFonts w:ascii="Arial" w:eastAsia="Times New Roman" w:hAnsi="Arial" w:cs="Arial"/>
          <w:b/>
          <w:bCs/>
          <w:i/>
          <w:iCs/>
          <w:sz w:val="24"/>
          <w:szCs w:val="24"/>
          <w:lang w:eastAsia="es-MX"/>
        </w:rPr>
        <w:t>”</w:t>
      </w:r>
    </w:p>
    <w:p w14:paraId="54709428" w14:textId="1BFB9B34" w:rsidR="00F76303" w:rsidRDefault="00FD2A93" w:rsidP="00F76303">
      <w:pPr>
        <w:pStyle w:val="Textoindependiente"/>
        <w:spacing w:line="360" w:lineRule="auto"/>
        <w:ind w:firstLine="708"/>
        <w:jc w:val="both"/>
        <w:rPr>
          <w:rFonts w:ascii="Arial" w:hAnsi="Arial" w:cs="Arial"/>
          <w:b/>
          <w:sz w:val="26"/>
          <w:szCs w:val="26"/>
        </w:rPr>
      </w:pPr>
      <w:r w:rsidRPr="00FD2A93">
        <w:rPr>
          <w:rFonts w:ascii="Arial" w:hAnsi="Arial" w:cs="Arial"/>
          <w:b/>
          <w:bCs/>
          <w:sz w:val="26"/>
          <w:szCs w:val="26"/>
        </w:rPr>
        <w:t>CUARTO.</w:t>
      </w:r>
      <w:r>
        <w:rPr>
          <w:rFonts w:ascii="Arial" w:hAnsi="Arial" w:cs="Arial"/>
          <w:sz w:val="26"/>
          <w:szCs w:val="26"/>
        </w:rPr>
        <w:t xml:space="preserve"> C</w:t>
      </w:r>
      <w:r w:rsidR="00F76303" w:rsidRPr="00FC7072">
        <w:rPr>
          <w:rFonts w:ascii="Arial" w:eastAsia="Calibri" w:hAnsi="Arial" w:cs="Arial"/>
          <w:sz w:val="26"/>
          <w:szCs w:val="26"/>
        </w:rPr>
        <w:t xml:space="preserve">on la finalidad de reparar </w:t>
      </w:r>
      <w:r w:rsidR="00F76303">
        <w:rPr>
          <w:rFonts w:ascii="Arial" w:eastAsia="Calibri" w:hAnsi="Arial" w:cs="Arial"/>
          <w:sz w:val="26"/>
          <w:szCs w:val="26"/>
        </w:rPr>
        <w:t>el agravio</w:t>
      </w:r>
      <w:r w:rsidR="00F76303" w:rsidRPr="00FC7072">
        <w:rPr>
          <w:rFonts w:ascii="Arial" w:eastAsia="Calibri" w:hAnsi="Arial" w:cs="Arial"/>
          <w:sz w:val="26"/>
          <w:szCs w:val="26"/>
        </w:rPr>
        <w:t xml:space="preserve"> </w:t>
      </w:r>
      <w:r w:rsidR="00F76303" w:rsidRPr="00FC7072">
        <w:rPr>
          <w:rFonts w:ascii="Arial" w:hAnsi="Arial" w:cs="Arial"/>
          <w:sz w:val="26"/>
          <w:szCs w:val="26"/>
        </w:rPr>
        <w:t xml:space="preserve">causado </w:t>
      </w:r>
      <w:r>
        <w:rPr>
          <w:rFonts w:ascii="Arial" w:hAnsi="Arial" w:cs="Arial"/>
          <w:sz w:val="26"/>
          <w:szCs w:val="26"/>
        </w:rPr>
        <w:t xml:space="preserve">al recurrente </w:t>
      </w:r>
      <w:r w:rsidR="00F76303" w:rsidRPr="00FC7072">
        <w:rPr>
          <w:rFonts w:ascii="Arial" w:hAnsi="Arial" w:cs="Arial"/>
          <w:sz w:val="26"/>
          <w:szCs w:val="26"/>
        </w:rPr>
        <w:t xml:space="preserve">y </w:t>
      </w:r>
      <w:r w:rsidR="00F76303">
        <w:rPr>
          <w:rFonts w:ascii="Arial" w:hAnsi="Arial" w:cs="Arial"/>
          <w:sz w:val="26"/>
          <w:szCs w:val="26"/>
        </w:rPr>
        <w:t xml:space="preserve">toda </w:t>
      </w:r>
      <w:r w:rsidR="00F76303" w:rsidRPr="00FC7072">
        <w:rPr>
          <w:rFonts w:ascii="Arial" w:hAnsi="Arial" w:cs="Arial"/>
          <w:sz w:val="26"/>
          <w:szCs w:val="26"/>
        </w:rPr>
        <w:t xml:space="preserve">vez que </w:t>
      </w:r>
      <w:r w:rsidR="00F76303" w:rsidRPr="00FC7072">
        <w:rPr>
          <w:rFonts w:ascii="Arial" w:hAnsi="Arial" w:cs="Arial"/>
          <w:color w:val="000000" w:themeColor="text1"/>
          <w:sz w:val="26"/>
          <w:szCs w:val="26"/>
        </w:rPr>
        <w:t xml:space="preserve">la </w:t>
      </w:r>
      <w:r w:rsidR="00F76303">
        <w:rPr>
          <w:rFonts w:ascii="Arial" w:hAnsi="Arial" w:cs="Arial"/>
          <w:color w:val="000000" w:themeColor="text1"/>
          <w:sz w:val="26"/>
          <w:szCs w:val="26"/>
        </w:rPr>
        <w:t xml:space="preserve">Primera Instancia </w:t>
      </w:r>
      <w:r w:rsidR="00F76303" w:rsidRPr="00FC7072">
        <w:rPr>
          <w:rFonts w:ascii="Arial" w:hAnsi="Arial" w:cs="Arial"/>
          <w:color w:val="000000" w:themeColor="text1"/>
          <w:sz w:val="26"/>
          <w:szCs w:val="26"/>
        </w:rPr>
        <w:t xml:space="preserve">ha agotado su jurisdicción, </w:t>
      </w:r>
      <w:r w:rsidR="00F76303">
        <w:rPr>
          <w:rFonts w:ascii="Arial" w:hAnsi="Arial" w:cs="Arial"/>
          <w:color w:val="000000" w:themeColor="text1"/>
          <w:sz w:val="26"/>
          <w:szCs w:val="26"/>
        </w:rPr>
        <w:t xml:space="preserve">al </w:t>
      </w:r>
      <w:r w:rsidR="00F76303" w:rsidRPr="00FC7072">
        <w:rPr>
          <w:rFonts w:ascii="Arial" w:hAnsi="Arial" w:cs="Arial"/>
          <w:color w:val="000000" w:themeColor="text1"/>
          <w:sz w:val="26"/>
          <w:szCs w:val="26"/>
        </w:rPr>
        <w:t>exist</w:t>
      </w:r>
      <w:r w:rsidR="00F76303">
        <w:rPr>
          <w:rFonts w:ascii="Arial" w:hAnsi="Arial" w:cs="Arial"/>
          <w:color w:val="000000" w:themeColor="text1"/>
          <w:sz w:val="26"/>
          <w:szCs w:val="26"/>
        </w:rPr>
        <w:t>ir</w:t>
      </w:r>
      <w:r w:rsidR="00F76303" w:rsidRPr="00FC7072">
        <w:rPr>
          <w:rFonts w:ascii="Arial" w:hAnsi="Arial" w:cs="Arial"/>
          <w:color w:val="000000" w:themeColor="text1"/>
          <w:sz w:val="26"/>
          <w:szCs w:val="26"/>
        </w:rPr>
        <w:t xml:space="preserve"> un pronunciamiento</w:t>
      </w:r>
      <w:r>
        <w:rPr>
          <w:rFonts w:ascii="Arial" w:hAnsi="Arial" w:cs="Arial"/>
          <w:color w:val="000000" w:themeColor="text1"/>
          <w:sz w:val="26"/>
          <w:szCs w:val="26"/>
        </w:rPr>
        <w:t xml:space="preserve"> incompleto</w:t>
      </w:r>
      <w:r w:rsidR="00F76303" w:rsidRPr="00FC7072">
        <w:rPr>
          <w:rFonts w:ascii="Arial" w:hAnsi="Arial" w:cs="Arial"/>
          <w:color w:val="000000" w:themeColor="text1"/>
          <w:sz w:val="26"/>
          <w:szCs w:val="26"/>
        </w:rPr>
        <w:t xml:space="preserve">; atendiendo al principio de tutela judicial efectiva consagrado en el artículo 17 Constitucional, procede que </w:t>
      </w:r>
      <w:r w:rsidR="00F76303">
        <w:rPr>
          <w:rFonts w:ascii="Arial" w:hAnsi="Arial" w:cs="Arial"/>
          <w:sz w:val="26"/>
          <w:szCs w:val="26"/>
        </w:rPr>
        <w:t xml:space="preserve">esta </w:t>
      </w:r>
      <w:r w:rsidR="00F76303" w:rsidRPr="00FC7072">
        <w:rPr>
          <w:rFonts w:ascii="Arial" w:hAnsi="Arial" w:cs="Arial"/>
          <w:sz w:val="26"/>
          <w:szCs w:val="26"/>
        </w:rPr>
        <w:t>Superior</w:t>
      </w:r>
      <w:r w:rsidR="00F76303">
        <w:rPr>
          <w:rFonts w:ascii="Arial" w:hAnsi="Arial" w:cs="Arial"/>
          <w:sz w:val="26"/>
          <w:szCs w:val="26"/>
        </w:rPr>
        <w:t>idad</w:t>
      </w:r>
      <w:r w:rsidR="00F76303" w:rsidRPr="00FC7072">
        <w:rPr>
          <w:rFonts w:ascii="Arial" w:hAnsi="Arial" w:cs="Arial"/>
          <w:sz w:val="26"/>
          <w:szCs w:val="26"/>
        </w:rPr>
        <w:t xml:space="preserve"> </w:t>
      </w:r>
      <w:r w:rsidR="00F76303" w:rsidRPr="00FC7072">
        <w:rPr>
          <w:rFonts w:ascii="Arial" w:hAnsi="Arial" w:cs="Arial"/>
          <w:b/>
          <w:sz w:val="26"/>
          <w:szCs w:val="26"/>
        </w:rPr>
        <w:t>reasuma jurisdicción</w:t>
      </w:r>
      <w:r w:rsidR="00F76303">
        <w:rPr>
          <w:rFonts w:ascii="Arial" w:hAnsi="Arial" w:cs="Arial"/>
          <w:b/>
          <w:sz w:val="26"/>
          <w:szCs w:val="26"/>
        </w:rPr>
        <w:t>.</w:t>
      </w:r>
      <w:r w:rsidR="006B3B4F">
        <w:rPr>
          <w:rFonts w:ascii="Arial" w:hAnsi="Arial" w:cs="Arial"/>
          <w:b/>
          <w:sz w:val="26"/>
          <w:szCs w:val="26"/>
        </w:rPr>
        <w:t xml:space="preserve"> - - - - - - - - - - - - </w:t>
      </w:r>
    </w:p>
    <w:p w14:paraId="7DF0B146" w14:textId="0ED0D6AF" w:rsidR="00F76303" w:rsidRDefault="00F76303" w:rsidP="00F76303">
      <w:pPr>
        <w:pStyle w:val="Textoindependiente"/>
        <w:spacing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S</w:t>
      </w:r>
      <w:r w:rsidRPr="00FC7072">
        <w:rPr>
          <w:rFonts w:ascii="Arial" w:hAnsi="Arial" w:cs="Arial"/>
          <w:color w:val="000000" w:themeColor="text1"/>
          <w:sz w:val="26"/>
          <w:szCs w:val="26"/>
        </w:rPr>
        <w:t>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w:t>
      </w:r>
      <w:r>
        <w:rPr>
          <w:rFonts w:ascii="Arial" w:hAnsi="Arial" w:cs="Arial"/>
          <w:color w:val="000000" w:themeColor="text1"/>
          <w:sz w:val="26"/>
          <w:szCs w:val="26"/>
        </w:rPr>
        <w:t xml:space="preserve"> y tenor siguientes:</w:t>
      </w:r>
      <w:r w:rsidR="00ED6913">
        <w:rPr>
          <w:rFonts w:ascii="Arial" w:hAnsi="Arial" w:cs="Arial"/>
          <w:color w:val="000000" w:themeColor="text1"/>
          <w:sz w:val="26"/>
          <w:szCs w:val="26"/>
        </w:rPr>
        <w:t xml:space="preserve"> - - - - - - </w:t>
      </w:r>
    </w:p>
    <w:p w14:paraId="7CC8AD4C" w14:textId="77777777" w:rsidR="00250193" w:rsidRPr="00FC7072" w:rsidRDefault="00250193" w:rsidP="00250193">
      <w:pPr>
        <w:pStyle w:val="Sinespaciado"/>
      </w:pPr>
    </w:p>
    <w:p w14:paraId="15CDB61B" w14:textId="112CBD04" w:rsidR="00F76303" w:rsidRPr="003007E8" w:rsidRDefault="00F76303" w:rsidP="00F76303">
      <w:pPr>
        <w:pStyle w:val="Sinespaciado"/>
        <w:spacing w:after="120" w:line="360" w:lineRule="auto"/>
        <w:ind w:left="709" w:right="758"/>
        <w:jc w:val="both"/>
        <w:rPr>
          <w:rFonts w:ascii="Arial" w:hAnsi="Arial" w:cs="Arial"/>
          <w:bCs/>
          <w:i/>
          <w:color w:val="000000" w:themeColor="text1"/>
          <w:sz w:val="24"/>
          <w:szCs w:val="24"/>
          <w:lang w:val="es-MX"/>
        </w:rPr>
      </w:pPr>
      <w:r w:rsidRPr="003007E8">
        <w:rPr>
          <w:rFonts w:ascii="Arial" w:hAnsi="Arial" w:cs="Arial"/>
          <w:bCs/>
          <w:color w:val="000000" w:themeColor="text1"/>
          <w:sz w:val="24"/>
          <w:szCs w:val="24"/>
          <w:lang w:val="es-MX"/>
        </w:rPr>
        <w:t>“</w:t>
      </w:r>
      <w:r w:rsidRPr="003007E8">
        <w:rPr>
          <w:rFonts w:ascii="Arial" w:hAnsi="Arial" w:cs="Arial"/>
          <w:b/>
          <w:bCs/>
          <w:i/>
          <w:color w:val="000000" w:themeColor="text1"/>
          <w:sz w:val="24"/>
          <w:szCs w:val="24"/>
          <w:lang w:val="es-MX"/>
        </w:rPr>
        <w:t>AGRAVIOS EN LA APELACIÓN. AL NO EXISTIR REENVÍO EL AD QUEM DEBE REASUMIR JURISDICCIÓN Y ABORDAR OFICIOSAMENTE SU ANÁLISIS, SIN QUE ELLO IMPLIQUE SUPLENCIA DE AQUÉLLOS</w:t>
      </w:r>
      <w:r w:rsidRPr="003007E8">
        <w:rPr>
          <w:rFonts w:ascii="Arial" w:hAnsi="Arial" w:cs="Arial"/>
          <w:bCs/>
          <w:i/>
          <w:color w:val="000000" w:themeColor="text1"/>
          <w:sz w:val="24"/>
          <w:szCs w:val="24"/>
          <w:lang w:val="es-MX"/>
        </w:rPr>
        <w:t xml:space="preserve">. Si bien es cierto que en la apelación contra el fallo definitivo de primer grado el tribunal de alzada debe concretarse a examinar, a través de los agravios, </w:t>
      </w:r>
      <w:r w:rsidRPr="003007E8">
        <w:rPr>
          <w:rFonts w:ascii="Arial" w:hAnsi="Arial" w:cs="Arial"/>
          <w:bCs/>
          <w:i/>
          <w:color w:val="000000" w:themeColor="text1"/>
          <w:sz w:val="24"/>
          <w:szCs w:val="24"/>
          <w:lang w:val="es-MX"/>
        </w:rPr>
        <w:lastRenderedPageBreak/>
        <w:t xml:space="preserve">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3007E8">
        <w:rPr>
          <w:rFonts w:ascii="Arial" w:hAnsi="Arial" w:cs="Arial"/>
          <w:bCs/>
          <w:i/>
          <w:color w:val="000000" w:themeColor="text1"/>
          <w:sz w:val="24"/>
          <w:szCs w:val="24"/>
          <w:lang w:val="es-MX"/>
        </w:rPr>
        <w:t>quem</w:t>
      </w:r>
      <w:proofErr w:type="spellEnd"/>
      <w:r w:rsidRPr="003007E8">
        <w:rPr>
          <w:rFonts w:ascii="Arial" w:hAnsi="Arial" w:cs="Arial"/>
          <w:bCs/>
          <w:i/>
          <w:color w:val="000000" w:themeColor="text1"/>
          <w:sz w:val="24"/>
          <w:szCs w:val="24"/>
          <w:lang w:val="es-MX"/>
        </w:rPr>
        <w:t xml:space="preserve"> debe reasumir jurisdicción y abordar oficiosamente el análisis correspondiente, sin que ello implique suplencia de los agravios.”</w:t>
      </w:r>
    </w:p>
    <w:p w14:paraId="2AC911D2" w14:textId="631E4477" w:rsidR="00005E17" w:rsidRDefault="0022240B" w:rsidP="00F76303">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Tomando en consideración que </w:t>
      </w:r>
      <w:r w:rsidR="00C34E2E">
        <w:rPr>
          <w:rFonts w:ascii="Arial" w:hAnsi="Arial" w:cs="Arial"/>
          <w:sz w:val="26"/>
          <w:szCs w:val="26"/>
        </w:rPr>
        <w:t>d</w:t>
      </w:r>
      <w:r w:rsidR="00C34E2E" w:rsidRPr="00FC7072">
        <w:rPr>
          <w:rFonts w:ascii="Arial" w:hAnsi="Arial" w:cs="Arial"/>
          <w:sz w:val="26"/>
          <w:szCs w:val="26"/>
        </w:rPr>
        <w:t>e</w:t>
      </w:r>
      <w:r w:rsidR="00C34E2E">
        <w:rPr>
          <w:rFonts w:ascii="Arial" w:hAnsi="Arial" w:cs="Arial"/>
          <w:sz w:val="26"/>
          <w:szCs w:val="26"/>
        </w:rPr>
        <w:t xml:space="preserve"> </w:t>
      </w:r>
      <w:r w:rsidR="00C34E2E" w:rsidRPr="00FC7072">
        <w:rPr>
          <w:rFonts w:ascii="Arial" w:hAnsi="Arial" w:cs="Arial"/>
          <w:color w:val="000000"/>
          <w:sz w:val="26"/>
          <w:szCs w:val="26"/>
        </w:rPr>
        <w:t>l</w:t>
      </w:r>
      <w:r w:rsidR="00C34E2E">
        <w:rPr>
          <w:rFonts w:ascii="Arial" w:hAnsi="Arial" w:cs="Arial"/>
          <w:color w:val="000000"/>
          <w:sz w:val="26"/>
          <w:szCs w:val="26"/>
        </w:rPr>
        <w:t xml:space="preserve">as constancias de autos remitidas para la substanciación </w:t>
      </w:r>
      <w:r w:rsidR="00C34E2E" w:rsidRPr="00FC7072">
        <w:rPr>
          <w:rFonts w:ascii="Arial" w:hAnsi="Arial" w:cs="Arial"/>
          <w:color w:val="000000"/>
          <w:sz w:val="26"/>
          <w:szCs w:val="26"/>
        </w:rPr>
        <w:t>de</w:t>
      </w:r>
      <w:r w:rsidR="00C34E2E">
        <w:rPr>
          <w:rFonts w:ascii="Arial" w:hAnsi="Arial" w:cs="Arial"/>
          <w:color w:val="000000"/>
          <w:sz w:val="26"/>
          <w:szCs w:val="26"/>
        </w:rPr>
        <w:t>l presente asunto</w:t>
      </w:r>
      <w:r w:rsidR="00C34E2E" w:rsidRPr="00FC7072">
        <w:rPr>
          <w:rFonts w:ascii="Arial" w:hAnsi="Arial" w:cs="Arial"/>
          <w:color w:val="000000"/>
          <w:sz w:val="26"/>
          <w:szCs w:val="26"/>
        </w:rPr>
        <w:t xml:space="preserve">, con valor probatorio pleno, </w:t>
      </w:r>
      <w:r w:rsidR="00C34E2E">
        <w:rPr>
          <w:rFonts w:ascii="Arial" w:hAnsi="Arial" w:cs="Arial"/>
          <w:color w:val="000000"/>
          <w:sz w:val="26"/>
          <w:szCs w:val="26"/>
        </w:rPr>
        <w:t>acorde a lo dispuesto por</w:t>
      </w:r>
      <w:r w:rsidR="00C34E2E" w:rsidRPr="00FC7072">
        <w:rPr>
          <w:rFonts w:ascii="Arial" w:hAnsi="Arial" w:cs="Arial"/>
          <w:color w:val="000000"/>
          <w:sz w:val="26"/>
          <w:szCs w:val="26"/>
        </w:rPr>
        <w:t xml:space="preserve"> el artículo </w:t>
      </w:r>
      <w:r w:rsidR="00C34E2E">
        <w:rPr>
          <w:rFonts w:ascii="Arial" w:hAnsi="Arial" w:cs="Arial"/>
          <w:color w:val="000000"/>
          <w:sz w:val="26"/>
          <w:szCs w:val="26"/>
        </w:rPr>
        <w:t>203,</w:t>
      </w:r>
      <w:r w:rsidR="00C34E2E" w:rsidRPr="00FC7072">
        <w:rPr>
          <w:rFonts w:ascii="Arial" w:hAnsi="Arial" w:cs="Arial"/>
          <w:color w:val="000000"/>
          <w:sz w:val="26"/>
          <w:szCs w:val="26"/>
        </w:rPr>
        <w:t xml:space="preserve"> fracción I, de la Ley de </w:t>
      </w:r>
      <w:r w:rsidR="00C34E2E">
        <w:rPr>
          <w:rFonts w:ascii="Arial" w:hAnsi="Arial" w:cs="Arial"/>
          <w:color w:val="000000"/>
          <w:sz w:val="26"/>
          <w:szCs w:val="26"/>
        </w:rPr>
        <w:t xml:space="preserve">Procedimiento y Justicia </w:t>
      </w:r>
      <w:r w:rsidR="00C34E2E" w:rsidRPr="00FC7072">
        <w:rPr>
          <w:rFonts w:ascii="Arial" w:hAnsi="Arial" w:cs="Arial"/>
          <w:color w:val="000000"/>
          <w:sz w:val="26"/>
          <w:szCs w:val="26"/>
        </w:rPr>
        <w:t>Administrativa para el Estado</w:t>
      </w:r>
      <w:r w:rsidR="00C34E2E">
        <w:rPr>
          <w:rFonts w:ascii="Arial" w:hAnsi="Arial" w:cs="Arial"/>
          <w:color w:val="000000"/>
          <w:sz w:val="26"/>
          <w:szCs w:val="26"/>
        </w:rPr>
        <w:t xml:space="preserve"> de Oaxaca</w:t>
      </w:r>
      <w:r w:rsidR="00C34E2E" w:rsidRPr="00FC7072">
        <w:rPr>
          <w:rFonts w:ascii="Arial" w:hAnsi="Arial" w:cs="Arial"/>
          <w:color w:val="000000"/>
          <w:sz w:val="26"/>
          <w:szCs w:val="26"/>
        </w:rPr>
        <w:t xml:space="preserve">, al tratarse de </w:t>
      </w:r>
      <w:r w:rsidR="00C34E2E">
        <w:rPr>
          <w:rFonts w:ascii="Arial" w:hAnsi="Arial" w:cs="Arial"/>
          <w:color w:val="000000"/>
          <w:sz w:val="26"/>
          <w:szCs w:val="26"/>
        </w:rPr>
        <w:t>documentos públicos</w:t>
      </w:r>
      <w:r w:rsidR="00C34E2E" w:rsidRPr="00FC7072">
        <w:rPr>
          <w:rFonts w:ascii="Arial" w:hAnsi="Arial" w:cs="Arial"/>
          <w:color w:val="000000"/>
          <w:sz w:val="26"/>
          <w:szCs w:val="26"/>
        </w:rPr>
        <w:t xml:space="preserve">, se advierte que </w:t>
      </w:r>
      <w:r>
        <w:rPr>
          <w:rFonts w:ascii="Arial" w:hAnsi="Arial" w:cs="Arial"/>
          <w:sz w:val="26"/>
          <w:szCs w:val="26"/>
        </w:rPr>
        <w:t>en el</w:t>
      </w:r>
      <w:r w:rsidR="00005E17">
        <w:rPr>
          <w:rFonts w:ascii="Arial" w:hAnsi="Arial" w:cs="Arial"/>
          <w:sz w:val="26"/>
          <w:szCs w:val="26"/>
        </w:rPr>
        <w:t xml:space="preserve"> juicio de nulidad </w:t>
      </w:r>
      <w:r w:rsidR="00C34E2E">
        <w:rPr>
          <w:rFonts w:ascii="Arial" w:hAnsi="Arial" w:cs="Arial"/>
          <w:sz w:val="26"/>
          <w:szCs w:val="26"/>
        </w:rPr>
        <w:t xml:space="preserve">número 57/2019 de la Cuarta Sala Unitaria de Primera Instancia, </w:t>
      </w:r>
      <w:r w:rsidR="00005E17">
        <w:rPr>
          <w:rFonts w:ascii="Arial" w:hAnsi="Arial" w:cs="Arial"/>
          <w:sz w:val="26"/>
          <w:szCs w:val="26"/>
        </w:rPr>
        <w:t xml:space="preserve">ya fue </w:t>
      </w:r>
      <w:r w:rsidR="00C34E2E">
        <w:rPr>
          <w:rFonts w:ascii="Arial" w:hAnsi="Arial" w:cs="Arial"/>
          <w:sz w:val="26"/>
          <w:szCs w:val="26"/>
        </w:rPr>
        <w:t xml:space="preserve">dictada la sentencia de fecha diecinueve de noviembre de dos mil diecinueve en la que se declaró </w:t>
      </w:r>
      <w:r w:rsidR="00005E17">
        <w:rPr>
          <w:rFonts w:ascii="Arial" w:hAnsi="Arial" w:cs="Arial"/>
          <w:bCs/>
          <w:color w:val="000000"/>
          <w:sz w:val="26"/>
          <w:szCs w:val="26"/>
          <w:lang w:val="es-MX"/>
        </w:rPr>
        <w:t xml:space="preserve"> la nulidad lisa y llana del acuerdo de ocho de mayo de dos mil diecinueve, emitido por el Comisionado de Seguridad Pública, Vialidad y Protección Civil de Santa Cruz Xoxocotlán, Oaxaca; en consecuencia se condenó a la autoridad demandada al pago de indemnización constitucional y las prestaciones referentes a la </w:t>
      </w:r>
      <w:r w:rsidR="00005E17">
        <w:rPr>
          <w:rFonts w:ascii="Arial" w:hAnsi="Arial" w:cs="Arial"/>
          <w:sz w:val="26"/>
          <w:szCs w:val="26"/>
        </w:rPr>
        <w:t>prima de antigüedad, vacaciones y prima vacacional,</w:t>
      </w:r>
      <w:r w:rsidR="00C34E2E">
        <w:rPr>
          <w:rFonts w:ascii="Arial" w:hAnsi="Arial" w:cs="Arial"/>
          <w:sz w:val="26"/>
          <w:szCs w:val="26"/>
        </w:rPr>
        <w:t xml:space="preserve"> en la forma como se describe en los </w:t>
      </w:r>
      <w:r w:rsidR="00C34E2E">
        <w:rPr>
          <w:rFonts w:ascii="Arial" w:hAnsi="Arial" w:cs="Arial"/>
          <w:color w:val="000000"/>
          <w:sz w:val="26"/>
          <w:szCs w:val="26"/>
        </w:rPr>
        <w:t>considerandos quinto</w:t>
      </w:r>
      <w:r w:rsidR="00C34E2E" w:rsidRPr="00FC7072">
        <w:rPr>
          <w:rFonts w:ascii="Arial" w:hAnsi="Arial" w:cs="Arial"/>
          <w:color w:val="000000"/>
          <w:sz w:val="26"/>
          <w:szCs w:val="26"/>
        </w:rPr>
        <w:t xml:space="preserve"> </w:t>
      </w:r>
      <w:r w:rsidR="00C34E2E">
        <w:rPr>
          <w:rFonts w:ascii="Arial" w:hAnsi="Arial" w:cs="Arial"/>
          <w:color w:val="000000"/>
          <w:sz w:val="26"/>
          <w:szCs w:val="26"/>
        </w:rPr>
        <w:t xml:space="preserve">y sexto de la referida sentencia; pero </w:t>
      </w:r>
      <w:r w:rsidR="00005E17">
        <w:rPr>
          <w:rFonts w:ascii="Arial" w:hAnsi="Arial" w:cs="Arial"/>
          <w:sz w:val="26"/>
          <w:szCs w:val="26"/>
        </w:rPr>
        <w:t xml:space="preserve">sin </w:t>
      </w:r>
      <w:r w:rsidR="00C34E2E">
        <w:rPr>
          <w:rFonts w:ascii="Arial" w:hAnsi="Arial" w:cs="Arial"/>
          <w:sz w:val="26"/>
          <w:szCs w:val="26"/>
        </w:rPr>
        <w:t xml:space="preserve">que dicha instancia se </w:t>
      </w:r>
      <w:r w:rsidR="00005E17">
        <w:rPr>
          <w:rFonts w:ascii="Arial" w:hAnsi="Arial" w:cs="Arial"/>
          <w:sz w:val="26"/>
          <w:szCs w:val="26"/>
        </w:rPr>
        <w:t>pronuncia</w:t>
      </w:r>
      <w:r w:rsidR="00C34E2E">
        <w:rPr>
          <w:rFonts w:ascii="Arial" w:hAnsi="Arial" w:cs="Arial"/>
          <w:sz w:val="26"/>
          <w:szCs w:val="26"/>
        </w:rPr>
        <w:t xml:space="preserve">ra </w:t>
      </w:r>
      <w:r w:rsidR="00005E17">
        <w:rPr>
          <w:rFonts w:ascii="Arial" w:hAnsi="Arial" w:cs="Arial"/>
          <w:sz w:val="26"/>
          <w:szCs w:val="26"/>
        </w:rPr>
        <w:t xml:space="preserve">respecto a las prestaciones </w:t>
      </w:r>
      <w:r w:rsidR="00C34E2E">
        <w:rPr>
          <w:rFonts w:ascii="Arial" w:hAnsi="Arial" w:cs="Arial"/>
          <w:sz w:val="26"/>
          <w:szCs w:val="26"/>
        </w:rPr>
        <w:t xml:space="preserve">consistentes en </w:t>
      </w:r>
      <w:r w:rsidR="00005E17">
        <w:rPr>
          <w:rFonts w:ascii="Arial" w:hAnsi="Arial" w:cs="Arial"/>
          <w:sz w:val="26"/>
          <w:szCs w:val="26"/>
        </w:rPr>
        <w:t xml:space="preserve">aguinaldo desde la fecha de su ingreso,  y el pago de vacaciones y aguinaldo que se sigan venciendo hasta el cumplimiento del juicio, que también forman parte de la Litis, sin que la primera instancia resolviera respecto a su procedencia o no; en consecuencia esta superioridad, únicamente se </w:t>
      </w:r>
      <w:proofErr w:type="spellStart"/>
      <w:r w:rsidR="00005E17">
        <w:rPr>
          <w:rFonts w:ascii="Arial" w:hAnsi="Arial" w:cs="Arial"/>
          <w:sz w:val="26"/>
          <w:szCs w:val="26"/>
        </w:rPr>
        <w:t>avocará</w:t>
      </w:r>
      <w:proofErr w:type="spellEnd"/>
      <w:r w:rsidR="00005E17">
        <w:rPr>
          <w:rFonts w:ascii="Arial" w:hAnsi="Arial" w:cs="Arial"/>
          <w:sz w:val="26"/>
          <w:szCs w:val="26"/>
        </w:rPr>
        <w:t xml:space="preserve"> a resolver las pretensiones omitidas por la Sala Unitaria, dejando intocadas  las consideraciones acertadamente vertidas en el fallo impugnado. </w:t>
      </w:r>
      <w:r w:rsidR="009E732A">
        <w:rPr>
          <w:rFonts w:ascii="Arial" w:hAnsi="Arial" w:cs="Arial"/>
          <w:sz w:val="26"/>
          <w:szCs w:val="26"/>
        </w:rPr>
        <w:t xml:space="preserve">- - - - - - </w:t>
      </w:r>
    </w:p>
    <w:p w14:paraId="64D0287E" w14:textId="3730B1E3" w:rsidR="007D368F" w:rsidRDefault="00F76303" w:rsidP="00F76303">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En consecuencia, se procede a </w:t>
      </w:r>
      <w:r w:rsidR="00157D48">
        <w:rPr>
          <w:rFonts w:ascii="Arial" w:hAnsi="Arial" w:cs="Arial"/>
          <w:sz w:val="26"/>
          <w:szCs w:val="26"/>
        </w:rPr>
        <w:t>resolve</w:t>
      </w:r>
      <w:r w:rsidR="009619E1">
        <w:rPr>
          <w:rFonts w:ascii="Arial" w:hAnsi="Arial" w:cs="Arial"/>
          <w:sz w:val="26"/>
          <w:szCs w:val="26"/>
        </w:rPr>
        <w:t xml:space="preserve">r lo concerniente al pago </w:t>
      </w:r>
      <w:r w:rsidR="00E15D3A">
        <w:rPr>
          <w:rFonts w:ascii="Arial" w:hAnsi="Arial" w:cs="Arial"/>
          <w:sz w:val="26"/>
          <w:szCs w:val="26"/>
        </w:rPr>
        <w:t xml:space="preserve">de remuneración ordinaria </w:t>
      </w:r>
      <w:r w:rsidR="008B6C5E">
        <w:rPr>
          <w:rFonts w:ascii="Arial" w:hAnsi="Arial" w:cs="Arial"/>
          <w:sz w:val="26"/>
          <w:szCs w:val="26"/>
        </w:rPr>
        <w:t xml:space="preserve">diaria </w:t>
      </w:r>
      <w:r w:rsidR="00E15D3A">
        <w:rPr>
          <w:rFonts w:ascii="Arial" w:hAnsi="Arial" w:cs="Arial"/>
          <w:sz w:val="26"/>
          <w:szCs w:val="26"/>
        </w:rPr>
        <w:t xml:space="preserve">desde la fecha en que fue </w:t>
      </w:r>
      <w:r w:rsidR="00157D48">
        <w:rPr>
          <w:rFonts w:ascii="Arial" w:hAnsi="Arial" w:cs="Arial"/>
          <w:sz w:val="26"/>
          <w:szCs w:val="26"/>
        </w:rPr>
        <w:t>removido de su cargo</w:t>
      </w:r>
      <w:r w:rsidR="00E15D3A">
        <w:rPr>
          <w:rFonts w:ascii="Arial" w:hAnsi="Arial" w:cs="Arial"/>
          <w:sz w:val="26"/>
          <w:szCs w:val="26"/>
        </w:rPr>
        <w:t>, aguinaldo desde la fecha de su ingreso, y el pago de vacaciones y aguinaldo que se sigan venciendo hasta el cumplimiento del juicio</w:t>
      </w:r>
      <w:r w:rsidR="007D368F">
        <w:rPr>
          <w:rFonts w:ascii="Arial" w:hAnsi="Arial" w:cs="Arial"/>
          <w:sz w:val="26"/>
          <w:szCs w:val="26"/>
        </w:rPr>
        <w:t xml:space="preserve">. </w:t>
      </w:r>
      <w:r w:rsidR="009E732A">
        <w:rPr>
          <w:rFonts w:ascii="Arial" w:hAnsi="Arial" w:cs="Arial"/>
          <w:sz w:val="26"/>
          <w:szCs w:val="26"/>
        </w:rPr>
        <w:t xml:space="preserve">- - - - - - - - - - - - - - - - - - - - - - - - - - - - - - - - - - - - - - - - - - - - - </w:t>
      </w:r>
    </w:p>
    <w:p w14:paraId="051AF0AD" w14:textId="31CD3EE3" w:rsidR="009969D9" w:rsidRDefault="00D43DAE" w:rsidP="0058582C">
      <w:pPr>
        <w:pStyle w:val="Textoindependiente"/>
        <w:spacing w:line="360" w:lineRule="auto"/>
        <w:ind w:firstLine="708"/>
        <w:jc w:val="both"/>
        <w:rPr>
          <w:rFonts w:ascii="Arial" w:hAnsi="Arial" w:cs="Arial"/>
          <w:sz w:val="26"/>
          <w:szCs w:val="26"/>
        </w:rPr>
      </w:pPr>
      <w:r>
        <w:rPr>
          <w:rFonts w:ascii="Arial" w:hAnsi="Arial" w:cs="Arial"/>
          <w:sz w:val="26"/>
          <w:szCs w:val="26"/>
        </w:rPr>
        <w:lastRenderedPageBreak/>
        <w:t xml:space="preserve">En </w:t>
      </w:r>
      <w:r w:rsidR="00A6543F">
        <w:rPr>
          <w:rFonts w:ascii="Arial" w:hAnsi="Arial" w:cs="Arial"/>
          <w:sz w:val="26"/>
          <w:szCs w:val="26"/>
        </w:rPr>
        <w:t>este orden de ideas, se procede a cuantificar el mon</w:t>
      </w:r>
      <w:r w:rsidR="00A86856">
        <w:rPr>
          <w:rFonts w:ascii="Arial" w:hAnsi="Arial" w:cs="Arial"/>
          <w:sz w:val="26"/>
          <w:szCs w:val="26"/>
        </w:rPr>
        <w:t>t</w:t>
      </w:r>
      <w:r w:rsidR="00A6543F">
        <w:rPr>
          <w:rFonts w:ascii="Arial" w:hAnsi="Arial" w:cs="Arial"/>
          <w:sz w:val="26"/>
          <w:szCs w:val="26"/>
        </w:rPr>
        <w:t>o que le corresponde al actor</w:t>
      </w:r>
      <w:r w:rsidR="00063000">
        <w:rPr>
          <w:rFonts w:ascii="Arial" w:hAnsi="Arial" w:cs="Arial"/>
          <w:sz w:val="26"/>
          <w:szCs w:val="26"/>
        </w:rPr>
        <w:t xml:space="preserve"> </w:t>
      </w:r>
      <w:r w:rsidR="00063000">
        <w:rPr>
          <w:rFonts w:ascii="Arial" w:hAnsi="Arial" w:cs="Arial"/>
          <w:b/>
          <w:bCs/>
          <w:sz w:val="24"/>
          <w:szCs w:val="24"/>
        </w:rPr>
        <w:t>***********</w:t>
      </w:r>
      <w:r w:rsidR="00A6543F">
        <w:rPr>
          <w:rFonts w:ascii="Arial" w:hAnsi="Arial" w:cs="Arial"/>
          <w:sz w:val="26"/>
          <w:szCs w:val="26"/>
        </w:rPr>
        <w:t>,</w:t>
      </w:r>
      <w:r w:rsidR="00A86856">
        <w:rPr>
          <w:rFonts w:ascii="Arial" w:hAnsi="Arial" w:cs="Arial"/>
          <w:sz w:val="26"/>
          <w:szCs w:val="26"/>
        </w:rPr>
        <w:t xml:space="preserve"> quien fue removido de su cargo</w:t>
      </w:r>
      <w:r w:rsidR="00EF13E3">
        <w:rPr>
          <w:rFonts w:ascii="Arial" w:hAnsi="Arial" w:cs="Arial"/>
          <w:sz w:val="26"/>
          <w:szCs w:val="26"/>
        </w:rPr>
        <w:t>,</w:t>
      </w:r>
      <w:r w:rsidR="00A86856">
        <w:rPr>
          <w:rFonts w:ascii="Arial" w:hAnsi="Arial" w:cs="Arial"/>
          <w:sz w:val="26"/>
          <w:szCs w:val="26"/>
        </w:rPr>
        <w:t xml:space="preserve"> </w:t>
      </w:r>
      <w:r w:rsidR="00AC543D">
        <w:rPr>
          <w:rFonts w:ascii="Arial" w:hAnsi="Arial" w:cs="Arial"/>
          <w:sz w:val="26"/>
          <w:szCs w:val="26"/>
        </w:rPr>
        <w:t>como Policía Segundo de la Comisaría de Seguridad Pública, Vialidad y Protección Ciudadana de</w:t>
      </w:r>
      <w:r w:rsidR="00E36AD7">
        <w:rPr>
          <w:rFonts w:ascii="Arial" w:hAnsi="Arial" w:cs="Arial"/>
          <w:sz w:val="26"/>
          <w:szCs w:val="26"/>
        </w:rPr>
        <w:t>l Municipio de</w:t>
      </w:r>
      <w:r w:rsidR="00AC543D">
        <w:rPr>
          <w:rFonts w:ascii="Arial" w:hAnsi="Arial" w:cs="Arial"/>
          <w:sz w:val="26"/>
          <w:szCs w:val="26"/>
        </w:rPr>
        <w:t xml:space="preserve"> Santa Cruz Xoxocotlán, Oaxaca, </w:t>
      </w:r>
      <w:r w:rsidR="00A86856">
        <w:rPr>
          <w:rFonts w:ascii="Arial" w:hAnsi="Arial" w:cs="Arial"/>
          <w:sz w:val="26"/>
          <w:szCs w:val="26"/>
        </w:rPr>
        <w:t>el ocho de mayo de dos mil diecinueve</w:t>
      </w:r>
      <w:r w:rsidR="00AC543D">
        <w:rPr>
          <w:rFonts w:ascii="Arial" w:hAnsi="Arial" w:cs="Arial"/>
          <w:sz w:val="26"/>
          <w:szCs w:val="26"/>
        </w:rPr>
        <w:t>;</w:t>
      </w:r>
      <w:r w:rsidR="00A6543F">
        <w:rPr>
          <w:rFonts w:ascii="Arial" w:hAnsi="Arial" w:cs="Arial"/>
          <w:sz w:val="26"/>
          <w:szCs w:val="26"/>
        </w:rPr>
        <w:t xml:space="preserve"> para ello debe tomarse como </w:t>
      </w:r>
      <w:r w:rsidR="00572D63">
        <w:rPr>
          <w:rFonts w:ascii="Arial" w:hAnsi="Arial" w:cs="Arial"/>
          <w:sz w:val="26"/>
          <w:szCs w:val="26"/>
        </w:rPr>
        <w:t>base la remuneración ordinaria</w:t>
      </w:r>
      <w:r w:rsidR="008B6C5E">
        <w:rPr>
          <w:rFonts w:ascii="Arial" w:hAnsi="Arial" w:cs="Arial"/>
          <w:sz w:val="26"/>
          <w:szCs w:val="26"/>
        </w:rPr>
        <w:t xml:space="preserve"> diaria</w:t>
      </w:r>
      <w:r w:rsidR="00572D63">
        <w:rPr>
          <w:rFonts w:ascii="Arial" w:hAnsi="Arial" w:cs="Arial"/>
          <w:sz w:val="26"/>
          <w:szCs w:val="26"/>
        </w:rPr>
        <w:t xml:space="preserve">, </w:t>
      </w:r>
      <w:r w:rsidR="00A6543F">
        <w:rPr>
          <w:rFonts w:ascii="Arial" w:hAnsi="Arial" w:cs="Arial"/>
          <w:sz w:val="26"/>
          <w:szCs w:val="26"/>
        </w:rPr>
        <w:t>determinad</w:t>
      </w:r>
      <w:r w:rsidR="00572D63">
        <w:rPr>
          <w:rFonts w:ascii="Arial" w:hAnsi="Arial" w:cs="Arial"/>
          <w:sz w:val="26"/>
          <w:szCs w:val="26"/>
        </w:rPr>
        <w:t>a</w:t>
      </w:r>
      <w:r w:rsidR="00A6543F">
        <w:rPr>
          <w:rFonts w:ascii="Arial" w:hAnsi="Arial" w:cs="Arial"/>
          <w:sz w:val="26"/>
          <w:szCs w:val="26"/>
        </w:rPr>
        <w:t xml:space="preserve"> </w:t>
      </w:r>
      <w:r w:rsidR="00572D63">
        <w:rPr>
          <w:rFonts w:ascii="Arial" w:hAnsi="Arial" w:cs="Arial"/>
          <w:sz w:val="26"/>
          <w:szCs w:val="26"/>
        </w:rPr>
        <w:t xml:space="preserve">como salario diario </w:t>
      </w:r>
      <w:r w:rsidR="00A6543F">
        <w:rPr>
          <w:rFonts w:ascii="Arial" w:hAnsi="Arial" w:cs="Arial"/>
          <w:sz w:val="26"/>
          <w:szCs w:val="26"/>
        </w:rPr>
        <w:t xml:space="preserve">en la sentencia impugnada, correspondiente a la cantidad </w:t>
      </w:r>
      <w:r w:rsidR="00063000">
        <w:rPr>
          <w:rFonts w:ascii="Arial" w:hAnsi="Arial" w:cs="Arial"/>
          <w:sz w:val="26"/>
          <w:szCs w:val="26"/>
        </w:rPr>
        <w:t xml:space="preserve">de </w:t>
      </w:r>
      <w:r w:rsidR="00063000">
        <w:rPr>
          <w:rFonts w:ascii="Arial" w:hAnsi="Arial" w:cs="Arial"/>
          <w:b/>
          <w:bCs/>
          <w:sz w:val="24"/>
          <w:szCs w:val="24"/>
        </w:rPr>
        <w:t xml:space="preserve">***********, </w:t>
      </w:r>
      <w:r w:rsidR="00A6543F">
        <w:rPr>
          <w:rFonts w:ascii="Arial" w:hAnsi="Arial" w:cs="Arial"/>
          <w:sz w:val="26"/>
          <w:szCs w:val="26"/>
        </w:rPr>
        <w:t xml:space="preserve">que servirá para la cuantificación de las prestaciones faltantes por resolver y a las que tiene derecho conforme a la Constitución y </w:t>
      </w:r>
      <w:r w:rsidR="00FD1DB7">
        <w:rPr>
          <w:rFonts w:ascii="Arial" w:hAnsi="Arial" w:cs="Arial"/>
          <w:bCs/>
          <w:sz w:val="26"/>
          <w:szCs w:val="26"/>
        </w:rPr>
        <w:t>a</w:t>
      </w:r>
      <w:r w:rsidR="00FD1DB7" w:rsidRPr="00C35C4B">
        <w:rPr>
          <w:rFonts w:ascii="Arial" w:hAnsi="Arial" w:cs="Arial"/>
          <w:bCs/>
          <w:sz w:val="26"/>
          <w:szCs w:val="26"/>
        </w:rPr>
        <w:t>l Reglamento del Servicio Profesional de Carrera Policial del Municipio de Santa Cruz Xoxocotlán, Oaxaca</w:t>
      </w:r>
      <w:r w:rsidR="00FD1DB7">
        <w:rPr>
          <w:rFonts w:ascii="Arial" w:hAnsi="Arial" w:cs="Arial"/>
          <w:sz w:val="26"/>
          <w:szCs w:val="26"/>
        </w:rPr>
        <w:t>.</w:t>
      </w:r>
      <w:r w:rsidR="00166777">
        <w:rPr>
          <w:rFonts w:ascii="Arial" w:hAnsi="Arial" w:cs="Arial"/>
          <w:sz w:val="26"/>
          <w:szCs w:val="26"/>
        </w:rPr>
        <w:t>- - - - -</w:t>
      </w:r>
      <w:r w:rsidR="00063000">
        <w:rPr>
          <w:rFonts w:ascii="Arial" w:hAnsi="Arial" w:cs="Arial"/>
          <w:sz w:val="26"/>
          <w:szCs w:val="26"/>
        </w:rPr>
        <w:t xml:space="preserve"> - - - - - - - - - - - - - - - - - - - - - - - - </w:t>
      </w:r>
    </w:p>
    <w:p w14:paraId="0C2129AF" w14:textId="2FC21EE7" w:rsidR="00A86856" w:rsidRPr="006F5C2A" w:rsidRDefault="009969D9" w:rsidP="0058582C">
      <w:pPr>
        <w:pStyle w:val="Textoindependiente"/>
        <w:spacing w:line="360" w:lineRule="auto"/>
        <w:ind w:firstLine="708"/>
        <w:jc w:val="both"/>
        <w:rPr>
          <w:rFonts w:ascii="Arial" w:hAnsi="Arial" w:cs="Arial"/>
          <w:sz w:val="26"/>
          <w:szCs w:val="26"/>
        </w:rPr>
      </w:pPr>
      <w:r w:rsidRPr="006F5C2A">
        <w:rPr>
          <w:rFonts w:ascii="Arial" w:hAnsi="Arial" w:cs="Arial"/>
          <w:b/>
          <w:sz w:val="26"/>
          <w:szCs w:val="26"/>
        </w:rPr>
        <w:t xml:space="preserve">REMUNERACIÓN ORDINARIA </w:t>
      </w:r>
      <w:r w:rsidR="008B6C5E">
        <w:rPr>
          <w:rFonts w:ascii="Arial" w:hAnsi="Arial" w:cs="Arial"/>
          <w:b/>
          <w:sz w:val="26"/>
          <w:szCs w:val="26"/>
        </w:rPr>
        <w:t xml:space="preserve">DIARIA </w:t>
      </w:r>
      <w:r w:rsidRPr="006F5C2A">
        <w:rPr>
          <w:rFonts w:ascii="Arial" w:hAnsi="Arial" w:cs="Arial"/>
          <w:b/>
          <w:sz w:val="26"/>
          <w:szCs w:val="26"/>
        </w:rPr>
        <w:t>DEJAD</w:t>
      </w:r>
      <w:r w:rsidR="00B67A67">
        <w:rPr>
          <w:rFonts w:ascii="Arial" w:hAnsi="Arial" w:cs="Arial"/>
          <w:b/>
          <w:sz w:val="26"/>
          <w:szCs w:val="26"/>
        </w:rPr>
        <w:t>A</w:t>
      </w:r>
      <w:r w:rsidRPr="006F5C2A">
        <w:rPr>
          <w:rFonts w:ascii="Arial" w:hAnsi="Arial" w:cs="Arial"/>
          <w:b/>
          <w:sz w:val="26"/>
          <w:szCs w:val="26"/>
        </w:rPr>
        <w:t xml:space="preserve"> DE PERCIBIR</w:t>
      </w:r>
      <w:r w:rsidRPr="006F5C2A">
        <w:rPr>
          <w:rFonts w:ascii="Arial" w:hAnsi="Arial" w:cs="Arial"/>
          <w:sz w:val="26"/>
          <w:szCs w:val="26"/>
        </w:rPr>
        <w:t xml:space="preserve">. </w:t>
      </w:r>
      <w:r w:rsidR="004A6E4C">
        <w:rPr>
          <w:rFonts w:ascii="Arial" w:hAnsi="Arial" w:cs="Arial"/>
          <w:sz w:val="26"/>
          <w:szCs w:val="26"/>
        </w:rPr>
        <w:t>Se multiplica la remuneración ordinaria</w:t>
      </w:r>
      <w:r w:rsidR="008B6C5E">
        <w:rPr>
          <w:rFonts w:ascii="Arial" w:hAnsi="Arial" w:cs="Arial"/>
          <w:sz w:val="26"/>
          <w:szCs w:val="26"/>
        </w:rPr>
        <w:t xml:space="preserve"> diaria</w:t>
      </w:r>
      <w:r w:rsidR="004A6E4C">
        <w:rPr>
          <w:rFonts w:ascii="Arial" w:hAnsi="Arial" w:cs="Arial"/>
          <w:sz w:val="26"/>
          <w:szCs w:val="26"/>
        </w:rPr>
        <w:t xml:space="preserve"> </w:t>
      </w:r>
      <w:r w:rsidR="00141711" w:rsidRPr="006F5C2A">
        <w:rPr>
          <w:rFonts w:ascii="Arial" w:hAnsi="Arial" w:cs="Arial"/>
          <w:sz w:val="26"/>
          <w:szCs w:val="26"/>
        </w:rPr>
        <w:t>percibid</w:t>
      </w:r>
      <w:r w:rsidR="004A6E4C">
        <w:rPr>
          <w:rFonts w:ascii="Arial" w:hAnsi="Arial" w:cs="Arial"/>
          <w:sz w:val="26"/>
          <w:szCs w:val="26"/>
        </w:rPr>
        <w:t>a</w:t>
      </w:r>
      <w:r w:rsidR="008B6C5E">
        <w:rPr>
          <w:rFonts w:ascii="Arial" w:hAnsi="Arial" w:cs="Arial"/>
          <w:sz w:val="26"/>
          <w:szCs w:val="26"/>
        </w:rPr>
        <w:t>,</w:t>
      </w:r>
      <w:r w:rsidR="00141711" w:rsidRPr="006F5C2A">
        <w:rPr>
          <w:rFonts w:ascii="Arial" w:hAnsi="Arial" w:cs="Arial"/>
          <w:sz w:val="26"/>
          <w:szCs w:val="26"/>
        </w:rPr>
        <w:t xml:space="preserve"> </w:t>
      </w:r>
      <w:r w:rsidR="00A86856" w:rsidRPr="006F5C2A">
        <w:rPr>
          <w:rFonts w:ascii="Arial" w:hAnsi="Arial" w:cs="Arial"/>
          <w:sz w:val="26"/>
          <w:szCs w:val="26"/>
        </w:rPr>
        <w:t>correspondiente a</w:t>
      </w:r>
      <w:r w:rsidR="00141711" w:rsidRPr="006F5C2A">
        <w:rPr>
          <w:rFonts w:ascii="Arial" w:hAnsi="Arial" w:cs="Arial"/>
          <w:sz w:val="26"/>
          <w:szCs w:val="26"/>
        </w:rPr>
        <w:t xml:space="preserve"> la cantidad de </w:t>
      </w:r>
      <w:r w:rsidR="00063000">
        <w:rPr>
          <w:rFonts w:ascii="Arial" w:hAnsi="Arial" w:cs="Arial"/>
          <w:b/>
          <w:bCs/>
          <w:sz w:val="24"/>
          <w:szCs w:val="24"/>
        </w:rPr>
        <w:t>***********,</w:t>
      </w:r>
      <w:r w:rsidR="00141711" w:rsidRPr="006F5C2A">
        <w:rPr>
          <w:rFonts w:ascii="Arial" w:hAnsi="Arial" w:cs="Arial"/>
          <w:sz w:val="26"/>
          <w:szCs w:val="26"/>
        </w:rPr>
        <w:t xml:space="preserve"> por </w:t>
      </w:r>
      <w:r w:rsidR="00063000">
        <w:rPr>
          <w:rFonts w:ascii="Arial" w:hAnsi="Arial" w:cs="Arial"/>
          <w:b/>
          <w:bCs/>
          <w:sz w:val="24"/>
          <w:szCs w:val="24"/>
        </w:rPr>
        <w:t xml:space="preserve">*********** </w:t>
      </w:r>
      <w:r w:rsidR="002E2CA2" w:rsidRPr="006F5C2A">
        <w:rPr>
          <w:rFonts w:ascii="Arial" w:hAnsi="Arial" w:cs="Arial"/>
          <w:sz w:val="26"/>
          <w:szCs w:val="26"/>
        </w:rPr>
        <w:t>dejado</w:t>
      </w:r>
      <w:r w:rsidR="004A6E4C">
        <w:rPr>
          <w:rFonts w:ascii="Arial" w:hAnsi="Arial" w:cs="Arial"/>
          <w:sz w:val="26"/>
          <w:szCs w:val="26"/>
        </w:rPr>
        <w:t>s</w:t>
      </w:r>
      <w:r w:rsidR="002E2CA2" w:rsidRPr="006F5C2A">
        <w:rPr>
          <w:rFonts w:ascii="Arial" w:hAnsi="Arial" w:cs="Arial"/>
          <w:sz w:val="26"/>
          <w:szCs w:val="26"/>
        </w:rPr>
        <w:t xml:space="preserve"> de percibir desde el uno de mayo de </w:t>
      </w:r>
      <w:r w:rsidR="00EC6674" w:rsidRPr="006F5C2A">
        <w:rPr>
          <w:rFonts w:ascii="Arial" w:hAnsi="Arial" w:cs="Arial"/>
          <w:sz w:val="26"/>
          <w:szCs w:val="26"/>
        </w:rPr>
        <w:t>dos mil diecinueve</w:t>
      </w:r>
      <w:r w:rsidR="004D7B46" w:rsidRPr="006F5C2A">
        <w:rPr>
          <w:rFonts w:ascii="Arial" w:hAnsi="Arial" w:cs="Arial"/>
          <w:sz w:val="26"/>
          <w:szCs w:val="26"/>
        </w:rPr>
        <w:t xml:space="preserve">, dado que ya no se le pago lo proporcional en la primera quincena de ese mes y año, </w:t>
      </w:r>
      <w:r w:rsidR="002E2CA2" w:rsidRPr="006F5C2A">
        <w:rPr>
          <w:rFonts w:ascii="Arial" w:hAnsi="Arial" w:cs="Arial"/>
          <w:sz w:val="26"/>
          <w:szCs w:val="26"/>
        </w:rPr>
        <w:t>hasta</w:t>
      </w:r>
      <w:r w:rsidR="00EC6674" w:rsidRPr="006F5C2A">
        <w:rPr>
          <w:rFonts w:ascii="Arial" w:hAnsi="Arial" w:cs="Arial"/>
          <w:sz w:val="26"/>
          <w:szCs w:val="26"/>
        </w:rPr>
        <w:t xml:space="preserve"> el dí</w:t>
      </w:r>
      <w:r w:rsidR="00A86856" w:rsidRPr="006F5C2A">
        <w:rPr>
          <w:rFonts w:ascii="Arial" w:hAnsi="Arial" w:cs="Arial"/>
          <w:sz w:val="26"/>
          <w:szCs w:val="26"/>
        </w:rPr>
        <w:t>a de hoy</w:t>
      </w:r>
      <w:r w:rsidR="0058582C" w:rsidRPr="006F5C2A">
        <w:rPr>
          <w:rFonts w:ascii="Arial" w:hAnsi="Arial" w:cs="Arial"/>
          <w:sz w:val="26"/>
          <w:szCs w:val="26"/>
        </w:rPr>
        <w:t xml:space="preserve"> que se resuelve</w:t>
      </w:r>
      <w:r w:rsidR="00DE1DF1" w:rsidRPr="006F5C2A">
        <w:rPr>
          <w:rFonts w:ascii="Arial" w:hAnsi="Arial" w:cs="Arial"/>
          <w:sz w:val="26"/>
          <w:szCs w:val="26"/>
        </w:rPr>
        <w:t xml:space="preserve"> esta</w:t>
      </w:r>
      <w:r w:rsidR="00A86856" w:rsidRPr="006F5C2A">
        <w:rPr>
          <w:rFonts w:ascii="Arial" w:hAnsi="Arial" w:cs="Arial"/>
          <w:sz w:val="26"/>
          <w:szCs w:val="26"/>
        </w:rPr>
        <w:t xml:space="preserve"> pretensión. </w:t>
      </w:r>
      <w:r w:rsidR="00974F98">
        <w:rPr>
          <w:rFonts w:ascii="Arial" w:hAnsi="Arial" w:cs="Arial"/>
          <w:sz w:val="26"/>
          <w:szCs w:val="26"/>
        </w:rPr>
        <w:t xml:space="preserve">- - - - - - - - - - - - - - - - - - </w:t>
      </w:r>
      <w:r w:rsidR="00063000">
        <w:rPr>
          <w:rFonts w:ascii="Arial" w:hAnsi="Arial" w:cs="Arial"/>
          <w:sz w:val="26"/>
          <w:szCs w:val="26"/>
        </w:rPr>
        <w:t xml:space="preserve">- - - - - - - </w:t>
      </w:r>
    </w:p>
    <w:tbl>
      <w:tblPr>
        <w:tblStyle w:val="Tablaconcuadrcula"/>
        <w:tblW w:w="0" w:type="auto"/>
        <w:tblLook w:val="04A0" w:firstRow="1" w:lastRow="0" w:firstColumn="1" w:lastColumn="0" w:noHBand="0" w:noVBand="1"/>
      </w:tblPr>
      <w:tblGrid>
        <w:gridCol w:w="2069"/>
        <w:gridCol w:w="2063"/>
        <w:gridCol w:w="2190"/>
        <w:gridCol w:w="1939"/>
      </w:tblGrid>
      <w:tr w:rsidR="00B425DF" w:rsidRPr="006F5C2A" w14:paraId="76B9A62E" w14:textId="77777777" w:rsidTr="009D0AB9">
        <w:tc>
          <w:tcPr>
            <w:tcW w:w="2263" w:type="dxa"/>
          </w:tcPr>
          <w:p w14:paraId="5C19A6AB" w14:textId="2841FCD1" w:rsidR="00B425DF" w:rsidRPr="006F5C2A" w:rsidRDefault="00B425DF" w:rsidP="00D34116">
            <w:pPr>
              <w:pStyle w:val="temp"/>
              <w:spacing w:before="0" w:beforeAutospacing="0" w:after="0" w:afterAutospacing="0" w:line="360" w:lineRule="auto"/>
              <w:jc w:val="center"/>
              <w:rPr>
                <w:rFonts w:ascii="Arial" w:hAnsi="Arial" w:cs="Arial"/>
              </w:rPr>
            </w:pPr>
            <w:r w:rsidRPr="006F5C2A">
              <w:rPr>
                <w:rFonts w:ascii="Arial" w:hAnsi="Arial" w:cs="Arial"/>
              </w:rPr>
              <w:t xml:space="preserve">PERIODO DEJADO DE PERCIBIR </w:t>
            </w:r>
          </w:p>
        </w:tc>
        <w:tc>
          <w:tcPr>
            <w:tcW w:w="2254" w:type="dxa"/>
          </w:tcPr>
          <w:p w14:paraId="5F1BDF09" w14:textId="604FF400" w:rsidR="00B425DF" w:rsidRPr="006F5C2A" w:rsidRDefault="00B425DF" w:rsidP="00D34116">
            <w:pPr>
              <w:pStyle w:val="temp"/>
              <w:spacing w:before="0" w:beforeAutospacing="0" w:after="0" w:afterAutospacing="0" w:line="360" w:lineRule="auto"/>
              <w:jc w:val="center"/>
              <w:rPr>
                <w:rFonts w:ascii="Arial" w:hAnsi="Arial" w:cs="Arial"/>
              </w:rPr>
            </w:pPr>
            <w:r w:rsidRPr="006F5C2A">
              <w:rPr>
                <w:rFonts w:ascii="Arial" w:hAnsi="Arial" w:cs="Arial"/>
              </w:rPr>
              <w:t xml:space="preserve">DIAS DEJADOS DE PERCIBIR </w:t>
            </w:r>
          </w:p>
        </w:tc>
        <w:tc>
          <w:tcPr>
            <w:tcW w:w="2190" w:type="dxa"/>
          </w:tcPr>
          <w:p w14:paraId="4B485235" w14:textId="2084E231" w:rsidR="00B425DF" w:rsidRPr="006F5C2A" w:rsidRDefault="00B425DF" w:rsidP="00D34116">
            <w:pPr>
              <w:pStyle w:val="temp"/>
              <w:spacing w:before="0" w:beforeAutospacing="0" w:after="0" w:afterAutospacing="0" w:line="360" w:lineRule="auto"/>
              <w:jc w:val="center"/>
              <w:rPr>
                <w:rFonts w:ascii="Arial" w:hAnsi="Arial" w:cs="Arial"/>
              </w:rPr>
            </w:pPr>
            <w:r w:rsidRPr="006F5C2A">
              <w:rPr>
                <w:rFonts w:ascii="Arial" w:hAnsi="Arial" w:cs="Arial"/>
              </w:rPr>
              <w:t xml:space="preserve">REMUNERACIÓN ORDINARIA </w:t>
            </w:r>
            <w:r w:rsidR="008B6C5E">
              <w:rPr>
                <w:rFonts w:ascii="Arial" w:hAnsi="Arial" w:cs="Arial"/>
              </w:rPr>
              <w:t>DIARIA</w:t>
            </w:r>
          </w:p>
        </w:tc>
        <w:tc>
          <w:tcPr>
            <w:tcW w:w="2072" w:type="dxa"/>
          </w:tcPr>
          <w:p w14:paraId="3582D1DC" w14:textId="77777777" w:rsidR="00B425DF" w:rsidRPr="006F5C2A" w:rsidRDefault="00B425DF" w:rsidP="00D34116">
            <w:pPr>
              <w:pStyle w:val="temp"/>
              <w:spacing w:before="0" w:beforeAutospacing="0" w:after="0" w:afterAutospacing="0" w:line="360" w:lineRule="auto"/>
              <w:jc w:val="center"/>
              <w:rPr>
                <w:rFonts w:ascii="Arial" w:hAnsi="Arial" w:cs="Arial"/>
              </w:rPr>
            </w:pPr>
            <w:r w:rsidRPr="006F5C2A">
              <w:rPr>
                <w:rFonts w:ascii="Arial" w:hAnsi="Arial" w:cs="Arial"/>
              </w:rPr>
              <w:t>CANTIDAD TOTAL A PAGAR</w:t>
            </w:r>
          </w:p>
        </w:tc>
      </w:tr>
      <w:tr w:rsidR="00B425DF" w:rsidRPr="006F5C2A" w14:paraId="6A41F76F" w14:textId="77777777" w:rsidTr="009D0AB9">
        <w:tc>
          <w:tcPr>
            <w:tcW w:w="2263" w:type="dxa"/>
          </w:tcPr>
          <w:p w14:paraId="4B293AEE" w14:textId="32BC0766" w:rsidR="00B425DF" w:rsidRPr="006F5C2A" w:rsidRDefault="00B425DF" w:rsidP="00D34116">
            <w:pPr>
              <w:pStyle w:val="temp"/>
              <w:spacing w:before="0" w:beforeAutospacing="0" w:after="0" w:afterAutospacing="0" w:line="360" w:lineRule="auto"/>
              <w:jc w:val="center"/>
              <w:rPr>
                <w:rFonts w:ascii="Arial" w:hAnsi="Arial" w:cs="Arial"/>
              </w:rPr>
            </w:pPr>
            <w:r w:rsidRPr="006F5C2A">
              <w:rPr>
                <w:rFonts w:ascii="Arial" w:hAnsi="Arial" w:cs="Arial"/>
              </w:rPr>
              <w:t xml:space="preserve">01 de mayo al 31 de diciembre de 2019 (8 meses) </w:t>
            </w:r>
          </w:p>
        </w:tc>
        <w:tc>
          <w:tcPr>
            <w:tcW w:w="2254" w:type="dxa"/>
          </w:tcPr>
          <w:p w14:paraId="07C69EFF" w14:textId="15EABE73" w:rsidR="00B425DF" w:rsidRPr="006F5C2A" w:rsidRDefault="00063000" w:rsidP="00D34116">
            <w:pPr>
              <w:pStyle w:val="temp"/>
              <w:spacing w:before="0" w:beforeAutospacing="0" w:after="0" w:afterAutospacing="0" w:line="360" w:lineRule="auto"/>
              <w:jc w:val="center"/>
              <w:rPr>
                <w:rFonts w:ascii="Arial" w:hAnsi="Arial" w:cs="Arial"/>
              </w:rPr>
            </w:pPr>
            <w:r>
              <w:rPr>
                <w:rFonts w:ascii="Arial" w:hAnsi="Arial" w:cs="Arial"/>
                <w:b/>
                <w:bCs/>
              </w:rPr>
              <w:t>***********</w:t>
            </w:r>
          </w:p>
        </w:tc>
        <w:tc>
          <w:tcPr>
            <w:tcW w:w="2190" w:type="dxa"/>
          </w:tcPr>
          <w:p w14:paraId="69CE4AA4" w14:textId="4128B7C9" w:rsidR="00B425DF" w:rsidRPr="006F5C2A" w:rsidRDefault="00063000" w:rsidP="00D34116">
            <w:pPr>
              <w:pStyle w:val="temp"/>
              <w:spacing w:before="0" w:beforeAutospacing="0" w:after="0" w:afterAutospacing="0" w:line="360" w:lineRule="auto"/>
              <w:jc w:val="center"/>
              <w:rPr>
                <w:rFonts w:ascii="Arial" w:hAnsi="Arial" w:cs="Arial"/>
              </w:rPr>
            </w:pPr>
            <w:r>
              <w:rPr>
                <w:rFonts w:ascii="Arial" w:hAnsi="Arial" w:cs="Arial"/>
                <w:b/>
                <w:bCs/>
              </w:rPr>
              <w:t>***********</w:t>
            </w:r>
          </w:p>
        </w:tc>
        <w:tc>
          <w:tcPr>
            <w:tcW w:w="2072" w:type="dxa"/>
          </w:tcPr>
          <w:p w14:paraId="08EF955E" w14:textId="1888D6E5" w:rsidR="00B425DF" w:rsidRPr="006F5C2A" w:rsidRDefault="00063000" w:rsidP="00D34116">
            <w:pPr>
              <w:pStyle w:val="temp"/>
              <w:spacing w:before="0" w:beforeAutospacing="0" w:after="0" w:afterAutospacing="0" w:line="360" w:lineRule="auto"/>
              <w:jc w:val="center"/>
              <w:rPr>
                <w:rFonts w:ascii="Arial" w:hAnsi="Arial" w:cs="Arial"/>
              </w:rPr>
            </w:pPr>
            <w:r>
              <w:rPr>
                <w:rFonts w:ascii="Arial" w:hAnsi="Arial" w:cs="Arial"/>
                <w:b/>
                <w:bCs/>
              </w:rPr>
              <w:t>***********</w:t>
            </w:r>
          </w:p>
        </w:tc>
      </w:tr>
      <w:tr w:rsidR="00B425DF" w:rsidRPr="006F5C2A" w14:paraId="58C80208" w14:textId="77777777" w:rsidTr="009D0AB9">
        <w:tc>
          <w:tcPr>
            <w:tcW w:w="2263" w:type="dxa"/>
          </w:tcPr>
          <w:p w14:paraId="7FBE57AE" w14:textId="214B81C5" w:rsidR="00B425DF" w:rsidRPr="006F5C2A" w:rsidRDefault="00B425DF" w:rsidP="00D34116">
            <w:pPr>
              <w:pStyle w:val="temp"/>
              <w:spacing w:before="0" w:beforeAutospacing="0" w:after="0" w:afterAutospacing="0" w:line="360" w:lineRule="auto"/>
              <w:jc w:val="center"/>
              <w:rPr>
                <w:rFonts w:ascii="Arial" w:hAnsi="Arial" w:cs="Arial"/>
              </w:rPr>
            </w:pPr>
            <w:r w:rsidRPr="006F5C2A">
              <w:rPr>
                <w:rFonts w:ascii="Arial" w:hAnsi="Arial" w:cs="Arial"/>
              </w:rPr>
              <w:t>01 de enero a 31 de diciembre de 2020 (12 meses)</w:t>
            </w:r>
          </w:p>
        </w:tc>
        <w:tc>
          <w:tcPr>
            <w:tcW w:w="2254" w:type="dxa"/>
          </w:tcPr>
          <w:p w14:paraId="44369FCD" w14:textId="00DD63E6" w:rsidR="00B425DF" w:rsidRPr="006F5C2A" w:rsidRDefault="00063000" w:rsidP="00D34116">
            <w:pPr>
              <w:pStyle w:val="temp"/>
              <w:spacing w:before="0" w:beforeAutospacing="0" w:after="0" w:afterAutospacing="0" w:line="360" w:lineRule="auto"/>
              <w:jc w:val="center"/>
              <w:rPr>
                <w:rFonts w:ascii="Arial" w:hAnsi="Arial" w:cs="Arial"/>
              </w:rPr>
            </w:pPr>
            <w:r>
              <w:rPr>
                <w:rFonts w:ascii="Arial" w:hAnsi="Arial" w:cs="Arial"/>
                <w:b/>
                <w:bCs/>
              </w:rPr>
              <w:t>***********</w:t>
            </w:r>
          </w:p>
        </w:tc>
        <w:tc>
          <w:tcPr>
            <w:tcW w:w="2190" w:type="dxa"/>
          </w:tcPr>
          <w:p w14:paraId="7E9D6365" w14:textId="6921004D" w:rsidR="00B425DF" w:rsidRPr="006F5C2A" w:rsidRDefault="00063000" w:rsidP="00D34116">
            <w:pPr>
              <w:pStyle w:val="temp"/>
              <w:spacing w:before="0" w:beforeAutospacing="0" w:after="0" w:afterAutospacing="0" w:line="360" w:lineRule="auto"/>
              <w:jc w:val="center"/>
              <w:rPr>
                <w:rFonts w:ascii="Arial" w:hAnsi="Arial" w:cs="Arial"/>
              </w:rPr>
            </w:pPr>
            <w:r>
              <w:rPr>
                <w:rFonts w:ascii="Arial" w:hAnsi="Arial" w:cs="Arial"/>
                <w:b/>
                <w:bCs/>
              </w:rPr>
              <w:t>***********</w:t>
            </w:r>
          </w:p>
        </w:tc>
        <w:tc>
          <w:tcPr>
            <w:tcW w:w="2072" w:type="dxa"/>
          </w:tcPr>
          <w:p w14:paraId="36E70C1A" w14:textId="0712B780" w:rsidR="00B425DF" w:rsidRPr="006F5C2A" w:rsidRDefault="00063000" w:rsidP="00D34116">
            <w:pPr>
              <w:pStyle w:val="temp"/>
              <w:spacing w:before="0" w:beforeAutospacing="0" w:after="0" w:afterAutospacing="0" w:line="360" w:lineRule="auto"/>
              <w:jc w:val="center"/>
              <w:rPr>
                <w:rFonts w:ascii="Arial" w:hAnsi="Arial" w:cs="Arial"/>
              </w:rPr>
            </w:pPr>
            <w:r>
              <w:rPr>
                <w:rFonts w:ascii="Arial" w:hAnsi="Arial" w:cs="Arial"/>
                <w:b/>
                <w:bCs/>
              </w:rPr>
              <w:t>***********</w:t>
            </w:r>
          </w:p>
        </w:tc>
      </w:tr>
      <w:tr w:rsidR="00B425DF" w:rsidRPr="006F5C2A" w14:paraId="45302217" w14:textId="77777777" w:rsidTr="009D0AB9">
        <w:tc>
          <w:tcPr>
            <w:tcW w:w="2263" w:type="dxa"/>
          </w:tcPr>
          <w:p w14:paraId="0C02DCC7" w14:textId="07F45874" w:rsidR="00B425DF" w:rsidRPr="006F5C2A" w:rsidRDefault="00B425DF" w:rsidP="00D34116">
            <w:pPr>
              <w:pStyle w:val="temp"/>
              <w:spacing w:before="0" w:beforeAutospacing="0" w:after="0" w:afterAutospacing="0" w:line="360" w:lineRule="auto"/>
              <w:jc w:val="center"/>
              <w:rPr>
                <w:rFonts w:ascii="Arial" w:hAnsi="Arial" w:cs="Arial"/>
              </w:rPr>
            </w:pPr>
            <w:r w:rsidRPr="006F5C2A">
              <w:rPr>
                <w:rFonts w:ascii="Arial" w:hAnsi="Arial" w:cs="Arial"/>
              </w:rPr>
              <w:t xml:space="preserve">01 de enero a </w:t>
            </w:r>
            <w:r w:rsidR="009D0AB9" w:rsidRPr="006F5C2A">
              <w:rPr>
                <w:rFonts w:ascii="Arial" w:hAnsi="Arial" w:cs="Arial"/>
              </w:rPr>
              <w:t>0</w:t>
            </w:r>
            <w:r w:rsidR="004A6E4C">
              <w:rPr>
                <w:rFonts w:ascii="Arial" w:hAnsi="Arial" w:cs="Arial"/>
              </w:rPr>
              <w:t>6</w:t>
            </w:r>
            <w:r w:rsidR="009D0AB9" w:rsidRPr="006F5C2A">
              <w:rPr>
                <w:rFonts w:ascii="Arial" w:hAnsi="Arial" w:cs="Arial"/>
              </w:rPr>
              <w:t xml:space="preserve"> </w:t>
            </w:r>
            <w:r w:rsidRPr="006F5C2A">
              <w:rPr>
                <w:rFonts w:ascii="Arial" w:hAnsi="Arial" w:cs="Arial"/>
              </w:rPr>
              <w:t xml:space="preserve">de </w:t>
            </w:r>
            <w:r w:rsidR="009D0AB9" w:rsidRPr="006F5C2A">
              <w:rPr>
                <w:rFonts w:ascii="Arial" w:hAnsi="Arial" w:cs="Arial"/>
              </w:rPr>
              <w:t xml:space="preserve">mayo </w:t>
            </w:r>
            <w:r w:rsidRPr="006F5C2A">
              <w:rPr>
                <w:rFonts w:ascii="Arial" w:hAnsi="Arial" w:cs="Arial"/>
              </w:rPr>
              <w:t>2021 (4 meses)</w:t>
            </w:r>
          </w:p>
        </w:tc>
        <w:tc>
          <w:tcPr>
            <w:tcW w:w="2254" w:type="dxa"/>
          </w:tcPr>
          <w:p w14:paraId="64DC7909" w14:textId="11E8783C" w:rsidR="00B425DF" w:rsidRPr="006F5C2A" w:rsidRDefault="00063000" w:rsidP="00D34116">
            <w:pPr>
              <w:pStyle w:val="temp"/>
              <w:spacing w:before="0" w:beforeAutospacing="0" w:after="0" w:afterAutospacing="0" w:line="360" w:lineRule="auto"/>
              <w:jc w:val="center"/>
              <w:rPr>
                <w:rFonts w:ascii="Arial" w:hAnsi="Arial" w:cs="Arial"/>
              </w:rPr>
            </w:pPr>
            <w:r>
              <w:rPr>
                <w:rFonts w:ascii="Arial" w:hAnsi="Arial" w:cs="Arial"/>
                <w:b/>
                <w:bCs/>
              </w:rPr>
              <w:t>***********</w:t>
            </w:r>
          </w:p>
        </w:tc>
        <w:tc>
          <w:tcPr>
            <w:tcW w:w="2190" w:type="dxa"/>
          </w:tcPr>
          <w:p w14:paraId="791C37B1" w14:textId="0905972C" w:rsidR="00B425DF" w:rsidRPr="006F5C2A" w:rsidRDefault="00063000" w:rsidP="00D34116">
            <w:pPr>
              <w:pStyle w:val="temp"/>
              <w:spacing w:before="0" w:beforeAutospacing="0" w:after="0" w:afterAutospacing="0" w:line="360" w:lineRule="auto"/>
              <w:jc w:val="center"/>
              <w:rPr>
                <w:rFonts w:ascii="Arial" w:hAnsi="Arial" w:cs="Arial"/>
              </w:rPr>
            </w:pPr>
            <w:r>
              <w:rPr>
                <w:rFonts w:ascii="Arial" w:hAnsi="Arial" w:cs="Arial"/>
                <w:b/>
                <w:bCs/>
              </w:rPr>
              <w:t>***********</w:t>
            </w:r>
            <w:r w:rsidR="00B425DF" w:rsidRPr="006F5C2A">
              <w:rPr>
                <w:rFonts w:ascii="Arial" w:hAnsi="Arial" w:cs="Arial"/>
              </w:rPr>
              <w:t xml:space="preserve"> </w:t>
            </w:r>
          </w:p>
        </w:tc>
        <w:tc>
          <w:tcPr>
            <w:tcW w:w="2072" w:type="dxa"/>
          </w:tcPr>
          <w:p w14:paraId="402ACE10" w14:textId="055659D0" w:rsidR="00B425DF" w:rsidRPr="006F5C2A" w:rsidRDefault="00063000" w:rsidP="00D34116">
            <w:pPr>
              <w:pStyle w:val="temp"/>
              <w:spacing w:before="0" w:beforeAutospacing="0" w:after="0" w:afterAutospacing="0" w:line="360" w:lineRule="auto"/>
              <w:jc w:val="center"/>
              <w:rPr>
                <w:rFonts w:ascii="Arial" w:hAnsi="Arial" w:cs="Arial"/>
              </w:rPr>
            </w:pPr>
            <w:r>
              <w:rPr>
                <w:rFonts w:ascii="Arial" w:hAnsi="Arial" w:cs="Arial"/>
                <w:b/>
                <w:bCs/>
              </w:rPr>
              <w:t>***********</w:t>
            </w:r>
          </w:p>
        </w:tc>
      </w:tr>
      <w:tr w:rsidR="00B425DF" w:rsidRPr="006F5C2A" w14:paraId="16833B6C" w14:textId="77777777" w:rsidTr="009D0AB9">
        <w:tc>
          <w:tcPr>
            <w:tcW w:w="2263" w:type="dxa"/>
          </w:tcPr>
          <w:p w14:paraId="50416148" w14:textId="0FC92D14" w:rsidR="00B425DF" w:rsidRPr="006F5C2A" w:rsidRDefault="009D0AB9" w:rsidP="00D34116">
            <w:pPr>
              <w:pStyle w:val="temp"/>
              <w:spacing w:before="0" w:beforeAutospacing="0" w:after="0" w:afterAutospacing="0" w:line="360" w:lineRule="auto"/>
              <w:jc w:val="center"/>
              <w:rPr>
                <w:rFonts w:ascii="Arial" w:hAnsi="Arial" w:cs="Arial"/>
                <w:b/>
                <w:bCs/>
              </w:rPr>
            </w:pPr>
            <w:r w:rsidRPr="006F5C2A">
              <w:rPr>
                <w:rFonts w:ascii="Arial" w:hAnsi="Arial" w:cs="Arial"/>
                <w:b/>
                <w:bCs/>
              </w:rPr>
              <w:t>Total: 01 de mayo de 2019 a 0</w:t>
            </w:r>
            <w:r w:rsidR="004A6E4C">
              <w:rPr>
                <w:rFonts w:ascii="Arial" w:hAnsi="Arial" w:cs="Arial"/>
                <w:b/>
                <w:bCs/>
              </w:rPr>
              <w:t>6</w:t>
            </w:r>
            <w:r w:rsidRPr="006F5C2A">
              <w:rPr>
                <w:rFonts w:ascii="Arial" w:hAnsi="Arial" w:cs="Arial"/>
                <w:b/>
                <w:bCs/>
              </w:rPr>
              <w:t xml:space="preserve"> de mayo de 2021 (24 meses)</w:t>
            </w:r>
          </w:p>
        </w:tc>
        <w:tc>
          <w:tcPr>
            <w:tcW w:w="2254" w:type="dxa"/>
          </w:tcPr>
          <w:p w14:paraId="773DE20B" w14:textId="21BB154A" w:rsidR="00B425DF" w:rsidRPr="006F5C2A" w:rsidRDefault="00063000" w:rsidP="00D34116">
            <w:pPr>
              <w:pStyle w:val="temp"/>
              <w:spacing w:before="0" w:beforeAutospacing="0" w:after="0" w:afterAutospacing="0" w:line="360" w:lineRule="auto"/>
              <w:jc w:val="center"/>
              <w:rPr>
                <w:rFonts w:ascii="Arial" w:hAnsi="Arial" w:cs="Arial"/>
                <w:b/>
                <w:bCs/>
              </w:rPr>
            </w:pPr>
            <w:r>
              <w:rPr>
                <w:rFonts w:ascii="Arial" w:hAnsi="Arial" w:cs="Arial"/>
                <w:b/>
                <w:bCs/>
              </w:rPr>
              <w:t>***********</w:t>
            </w:r>
          </w:p>
        </w:tc>
        <w:tc>
          <w:tcPr>
            <w:tcW w:w="2190" w:type="dxa"/>
          </w:tcPr>
          <w:p w14:paraId="1C15A680" w14:textId="48385FD3" w:rsidR="00B425DF" w:rsidRPr="006F5C2A" w:rsidRDefault="00063000" w:rsidP="00D34116">
            <w:pPr>
              <w:pStyle w:val="temp"/>
              <w:spacing w:before="0" w:beforeAutospacing="0" w:after="0" w:afterAutospacing="0" w:line="360" w:lineRule="auto"/>
              <w:jc w:val="center"/>
              <w:rPr>
                <w:rFonts w:ascii="Arial" w:hAnsi="Arial" w:cs="Arial"/>
                <w:b/>
                <w:bCs/>
              </w:rPr>
            </w:pPr>
            <w:r>
              <w:rPr>
                <w:rFonts w:ascii="Arial" w:hAnsi="Arial" w:cs="Arial"/>
                <w:b/>
                <w:bCs/>
              </w:rPr>
              <w:t>***********</w:t>
            </w:r>
          </w:p>
        </w:tc>
        <w:tc>
          <w:tcPr>
            <w:tcW w:w="2072" w:type="dxa"/>
          </w:tcPr>
          <w:p w14:paraId="05A14290" w14:textId="04B00481" w:rsidR="00B425DF" w:rsidRPr="006F5C2A" w:rsidRDefault="00063000" w:rsidP="00D34116">
            <w:pPr>
              <w:pStyle w:val="temp"/>
              <w:spacing w:before="0" w:beforeAutospacing="0" w:after="0" w:afterAutospacing="0" w:line="360" w:lineRule="auto"/>
              <w:jc w:val="center"/>
              <w:rPr>
                <w:rFonts w:ascii="Arial" w:hAnsi="Arial" w:cs="Arial"/>
                <w:b/>
                <w:bCs/>
              </w:rPr>
            </w:pPr>
            <w:r>
              <w:rPr>
                <w:rFonts w:ascii="Arial" w:hAnsi="Arial" w:cs="Arial"/>
                <w:b/>
                <w:bCs/>
              </w:rPr>
              <w:t>***********</w:t>
            </w:r>
          </w:p>
        </w:tc>
      </w:tr>
    </w:tbl>
    <w:p w14:paraId="50EFB618" w14:textId="40CF8170" w:rsidR="00A234F6" w:rsidRDefault="00A234F6" w:rsidP="0058582C">
      <w:pPr>
        <w:pStyle w:val="Textoindependiente"/>
        <w:spacing w:line="360" w:lineRule="auto"/>
        <w:ind w:firstLine="708"/>
        <w:jc w:val="both"/>
        <w:rPr>
          <w:rFonts w:ascii="Arial" w:hAnsi="Arial" w:cs="Arial"/>
          <w:sz w:val="26"/>
          <w:szCs w:val="26"/>
        </w:rPr>
      </w:pPr>
    </w:p>
    <w:p w14:paraId="349610C5" w14:textId="7675F390" w:rsidR="00EA5264" w:rsidRPr="006F5C2A" w:rsidRDefault="00EA5264" w:rsidP="00EA5264">
      <w:pPr>
        <w:pStyle w:val="temp"/>
        <w:shd w:val="clear" w:color="auto" w:fill="FFFFFF"/>
        <w:spacing w:before="0" w:beforeAutospacing="0" w:after="240" w:afterAutospacing="0" w:line="360" w:lineRule="auto"/>
        <w:ind w:firstLine="708"/>
        <w:jc w:val="both"/>
        <w:rPr>
          <w:rFonts w:ascii="Arial" w:hAnsi="Arial" w:cs="Arial"/>
          <w:sz w:val="26"/>
          <w:szCs w:val="26"/>
        </w:rPr>
      </w:pPr>
      <w:r w:rsidRPr="006F5C2A">
        <w:rPr>
          <w:rFonts w:ascii="Arial" w:hAnsi="Arial" w:cs="Arial"/>
          <w:sz w:val="26"/>
          <w:szCs w:val="26"/>
        </w:rPr>
        <w:t>Se ordena a la autoridad demandada</w:t>
      </w:r>
      <w:r w:rsidR="001219F3">
        <w:rPr>
          <w:rFonts w:ascii="Arial" w:hAnsi="Arial" w:cs="Arial"/>
          <w:sz w:val="26"/>
          <w:szCs w:val="26"/>
        </w:rPr>
        <w:t xml:space="preserve"> a</w:t>
      </w:r>
      <w:r w:rsidRPr="006F5C2A">
        <w:rPr>
          <w:rFonts w:ascii="Arial" w:hAnsi="Arial" w:cs="Arial"/>
          <w:sz w:val="26"/>
          <w:szCs w:val="26"/>
        </w:rPr>
        <w:t xml:space="preserve"> pagar a favor del actor la cantidad de </w:t>
      </w:r>
      <w:r w:rsidR="00063000">
        <w:rPr>
          <w:rFonts w:ascii="Arial" w:hAnsi="Arial" w:cs="Arial"/>
          <w:b/>
          <w:bCs/>
        </w:rPr>
        <w:t xml:space="preserve">*********** </w:t>
      </w:r>
      <w:r w:rsidRPr="006F5C2A">
        <w:rPr>
          <w:rFonts w:ascii="Arial" w:hAnsi="Arial" w:cs="Arial"/>
          <w:sz w:val="26"/>
          <w:szCs w:val="26"/>
        </w:rPr>
        <w:t xml:space="preserve">por concepto de </w:t>
      </w:r>
      <w:r>
        <w:rPr>
          <w:rFonts w:ascii="Arial" w:hAnsi="Arial" w:cs="Arial"/>
          <w:sz w:val="26"/>
          <w:szCs w:val="26"/>
        </w:rPr>
        <w:t xml:space="preserve">remuneración ordinaria dejada de percibir </w:t>
      </w:r>
      <w:r w:rsidRPr="006F5C2A">
        <w:rPr>
          <w:rFonts w:ascii="Arial" w:hAnsi="Arial" w:cs="Arial"/>
          <w:sz w:val="26"/>
          <w:szCs w:val="26"/>
        </w:rPr>
        <w:t xml:space="preserve">desde la fecha en que </w:t>
      </w:r>
      <w:r w:rsidR="00AC543D">
        <w:rPr>
          <w:rFonts w:ascii="Arial" w:hAnsi="Arial" w:cs="Arial"/>
          <w:sz w:val="26"/>
          <w:szCs w:val="26"/>
        </w:rPr>
        <w:t>fue removido de su cargo,</w:t>
      </w:r>
      <w:r w:rsidRPr="006F5C2A">
        <w:rPr>
          <w:rFonts w:ascii="Arial" w:hAnsi="Arial" w:cs="Arial"/>
          <w:sz w:val="26"/>
          <w:szCs w:val="26"/>
        </w:rPr>
        <w:t xml:space="preserve"> hasta el día de hoy que se resuelve esta pretensión.</w:t>
      </w:r>
      <w:r w:rsidR="006907D6">
        <w:rPr>
          <w:rFonts w:ascii="Arial" w:hAnsi="Arial" w:cs="Arial"/>
          <w:sz w:val="26"/>
          <w:szCs w:val="26"/>
        </w:rPr>
        <w:t xml:space="preserve">- - - - - - - - - - - - - - - - - - - - - - - - - - </w:t>
      </w:r>
    </w:p>
    <w:p w14:paraId="338CD793" w14:textId="6BEC848D" w:rsidR="00A40321" w:rsidRPr="006F5C2A" w:rsidRDefault="00EC6674" w:rsidP="00ED61B9">
      <w:pPr>
        <w:pStyle w:val="temp"/>
        <w:shd w:val="clear" w:color="auto" w:fill="FFFFFF"/>
        <w:spacing w:before="0" w:beforeAutospacing="0" w:after="240" w:afterAutospacing="0" w:line="360" w:lineRule="auto"/>
        <w:ind w:firstLine="708"/>
        <w:jc w:val="both"/>
        <w:rPr>
          <w:rFonts w:ascii="Arial" w:hAnsi="Arial" w:cs="Arial"/>
          <w:sz w:val="26"/>
          <w:szCs w:val="26"/>
        </w:rPr>
      </w:pPr>
      <w:r w:rsidRPr="006F5C2A">
        <w:rPr>
          <w:rFonts w:ascii="Arial" w:hAnsi="Arial" w:cs="Arial"/>
          <w:b/>
          <w:sz w:val="26"/>
          <w:szCs w:val="26"/>
        </w:rPr>
        <w:lastRenderedPageBreak/>
        <w:t>AGUINALDO</w:t>
      </w:r>
      <w:r w:rsidR="0042428B" w:rsidRPr="006F5C2A">
        <w:rPr>
          <w:rFonts w:ascii="Arial" w:hAnsi="Arial" w:cs="Arial"/>
          <w:b/>
          <w:sz w:val="26"/>
          <w:szCs w:val="26"/>
        </w:rPr>
        <w:t xml:space="preserve"> desde la fecha de ingreso</w:t>
      </w:r>
      <w:r w:rsidR="000E2A1E" w:rsidRPr="006F5C2A">
        <w:rPr>
          <w:rFonts w:ascii="Arial" w:hAnsi="Arial" w:cs="Arial"/>
          <w:b/>
          <w:sz w:val="26"/>
          <w:szCs w:val="26"/>
        </w:rPr>
        <w:t xml:space="preserve">. </w:t>
      </w:r>
      <w:r w:rsidR="00D1719E" w:rsidRPr="006F5C2A">
        <w:rPr>
          <w:rFonts w:ascii="Arial" w:hAnsi="Arial" w:cs="Arial"/>
          <w:bCs/>
          <w:sz w:val="26"/>
          <w:szCs w:val="26"/>
        </w:rPr>
        <w:t xml:space="preserve">Dado que </w:t>
      </w:r>
      <w:r w:rsidR="00A177F1" w:rsidRPr="006F5C2A">
        <w:rPr>
          <w:rFonts w:ascii="Arial" w:hAnsi="Arial" w:cs="Arial"/>
          <w:bCs/>
          <w:sz w:val="26"/>
          <w:szCs w:val="26"/>
        </w:rPr>
        <w:t>el actor no demostró en el juicio</w:t>
      </w:r>
      <w:r w:rsidR="00F4281F">
        <w:rPr>
          <w:rFonts w:ascii="Arial" w:hAnsi="Arial" w:cs="Arial"/>
          <w:bCs/>
          <w:sz w:val="26"/>
          <w:szCs w:val="26"/>
        </w:rPr>
        <w:t>,</w:t>
      </w:r>
      <w:r w:rsidR="00A177F1" w:rsidRPr="006F5C2A">
        <w:rPr>
          <w:rFonts w:ascii="Arial" w:hAnsi="Arial" w:cs="Arial"/>
          <w:bCs/>
          <w:sz w:val="26"/>
          <w:szCs w:val="26"/>
        </w:rPr>
        <w:t xml:space="preserve"> la cantidad de días que gozaba de aguinaldo, </w:t>
      </w:r>
      <w:r w:rsidR="00A177F1" w:rsidRPr="00EA5264">
        <w:rPr>
          <w:rFonts w:ascii="Arial" w:hAnsi="Arial" w:cs="Arial"/>
          <w:bCs/>
          <w:sz w:val="26"/>
          <w:szCs w:val="26"/>
        </w:rPr>
        <w:t>sin que el Reglamento de</w:t>
      </w:r>
      <w:r w:rsidR="00F07C91" w:rsidRPr="00EA5264">
        <w:rPr>
          <w:rFonts w:ascii="Arial" w:hAnsi="Arial" w:cs="Arial"/>
          <w:bCs/>
          <w:sz w:val="26"/>
          <w:szCs w:val="26"/>
        </w:rPr>
        <w:t xml:space="preserve">l Servicio Profesional de Carrera </w:t>
      </w:r>
      <w:r w:rsidR="00660A21" w:rsidRPr="00EA5264">
        <w:rPr>
          <w:rFonts w:ascii="Arial" w:hAnsi="Arial" w:cs="Arial"/>
          <w:bCs/>
          <w:sz w:val="26"/>
          <w:szCs w:val="26"/>
        </w:rPr>
        <w:t xml:space="preserve">Policial </w:t>
      </w:r>
      <w:r w:rsidR="00F07C91" w:rsidRPr="00EA5264">
        <w:rPr>
          <w:rFonts w:ascii="Arial" w:hAnsi="Arial" w:cs="Arial"/>
          <w:bCs/>
          <w:sz w:val="26"/>
          <w:szCs w:val="26"/>
        </w:rPr>
        <w:t xml:space="preserve">del </w:t>
      </w:r>
      <w:r w:rsidR="00592ADF" w:rsidRPr="00EA5264">
        <w:rPr>
          <w:rFonts w:ascii="Arial" w:hAnsi="Arial" w:cs="Arial"/>
          <w:bCs/>
          <w:sz w:val="26"/>
          <w:szCs w:val="26"/>
        </w:rPr>
        <w:t>M</w:t>
      </w:r>
      <w:r w:rsidR="00F07C91" w:rsidRPr="00EA5264">
        <w:rPr>
          <w:rFonts w:ascii="Arial" w:hAnsi="Arial" w:cs="Arial"/>
          <w:bCs/>
          <w:sz w:val="26"/>
          <w:szCs w:val="26"/>
        </w:rPr>
        <w:t>unicipio de Santa Cruz Xoxocotlán, Oaxaca</w:t>
      </w:r>
      <w:r w:rsidR="00A177F1" w:rsidRPr="00EA5264">
        <w:rPr>
          <w:rFonts w:ascii="Arial" w:hAnsi="Arial" w:cs="Arial"/>
          <w:bCs/>
          <w:sz w:val="26"/>
          <w:szCs w:val="26"/>
        </w:rPr>
        <w:t>,</w:t>
      </w:r>
      <w:r w:rsidR="00A177F1" w:rsidRPr="006F5C2A">
        <w:rPr>
          <w:rFonts w:ascii="Arial" w:hAnsi="Arial" w:cs="Arial"/>
          <w:bCs/>
          <w:sz w:val="26"/>
          <w:szCs w:val="26"/>
        </w:rPr>
        <w:t xml:space="preserve"> contemple esta prestación, </w:t>
      </w:r>
      <w:r w:rsidR="00D1719E" w:rsidRPr="006F5C2A">
        <w:rPr>
          <w:rFonts w:ascii="Arial" w:hAnsi="Arial" w:cs="Arial"/>
          <w:bCs/>
          <w:sz w:val="26"/>
          <w:szCs w:val="26"/>
        </w:rPr>
        <w:t xml:space="preserve">al ser una prestación a la que tiene derecho el servidor público removido, </w:t>
      </w:r>
      <w:r w:rsidR="00A177F1" w:rsidRPr="006F5C2A">
        <w:rPr>
          <w:rFonts w:ascii="Arial" w:hAnsi="Arial" w:cs="Arial"/>
          <w:bCs/>
          <w:sz w:val="26"/>
          <w:szCs w:val="26"/>
        </w:rPr>
        <w:t xml:space="preserve">se tomará en cuenta lo establecido en el artículo </w:t>
      </w:r>
      <w:r w:rsidR="00A40321" w:rsidRPr="006F5C2A">
        <w:rPr>
          <w:rFonts w:ascii="Arial" w:hAnsi="Arial" w:cs="Arial"/>
          <w:bCs/>
          <w:sz w:val="26"/>
          <w:szCs w:val="26"/>
        </w:rPr>
        <w:t>87 de la Ley Federal del Trabajo, por ser la legislación que mejor reconoce</w:t>
      </w:r>
      <w:r w:rsidR="00A177F1" w:rsidRPr="006F5C2A">
        <w:rPr>
          <w:rFonts w:ascii="Arial" w:hAnsi="Arial" w:cs="Arial"/>
          <w:bCs/>
          <w:sz w:val="26"/>
          <w:szCs w:val="26"/>
        </w:rPr>
        <w:t xml:space="preserve"> </w:t>
      </w:r>
      <w:r w:rsidR="00A40321" w:rsidRPr="006F5C2A">
        <w:rPr>
          <w:rFonts w:ascii="Arial" w:hAnsi="Arial" w:cs="Arial"/>
          <w:bCs/>
          <w:sz w:val="26"/>
          <w:szCs w:val="26"/>
        </w:rPr>
        <w:t xml:space="preserve">esta prestación, de acuerdo al criterio jurisprudencial en materia constitucional, administrativa, de la Décima Época, número IV.1o.A.1 1 (10a.), con número de registro digital  </w:t>
      </w:r>
      <w:r w:rsidR="00A40321" w:rsidRPr="006F5C2A">
        <w:rPr>
          <w:rFonts w:ascii="Arial" w:hAnsi="Arial" w:cs="Arial"/>
          <w:sz w:val="26"/>
          <w:szCs w:val="26"/>
        </w:rPr>
        <w:t xml:space="preserve">2003104, emitida por los Tribunales Colegiados de Circuito, consultable en </w:t>
      </w:r>
      <w:r w:rsidR="00213A2B" w:rsidRPr="006F5C2A">
        <w:rPr>
          <w:rFonts w:ascii="Arial" w:hAnsi="Arial" w:cs="Arial"/>
          <w:sz w:val="26"/>
          <w:szCs w:val="26"/>
        </w:rPr>
        <w:t xml:space="preserve">el </w:t>
      </w:r>
      <w:r w:rsidR="00A40321" w:rsidRPr="006F5C2A">
        <w:rPr>
          <w:rFonts w:ascii="Arial" w:hAnsi="Arial" w:cs="Arial"/>
          <w:sz w:val="26"/>
          <w:szCs w:val="26"/>
        </w:rPr>
        <w:t xml:space="preserve">Semanario Judicial de la Federación y su Gaceta. En el </w:t>
      </w:r>
      <w:r w:rsidR="00A40321" w:rsidRPr="006F5C2A">
        <w:rPr>
          <w:rStyle w:val="ng-star-inserted"/>
          <w:rFonts w:ascii="Arial" w:hAnsi="Arial" w:cs="Arial"/>
          <w:sz w:val="26"/>
          <w:szCs w:val="26"/>
        </w:rPr>
        <w:t xml:space="preserve">Libro XVIII, </w:t>
      </w:r>
      <w:r w:rsidR="00213A2B" w:rsidRPr="006F5C2A">
        <w:rPr>
          <w:rStyle w:val="ng-star-inserted"/>
          <w:rFonts w:ascii="Arial" w:hAnsi="Arial" w:cs="Arial"/>
          <w:sz w:val="26"/>
          <w:szCs w:val="26"/>
        </w:rPr>
        <w:t>marzo</w:t>
      </w:r>
      <w:r w:rsidR="00A40321" w:rsidRPr="006F5C2A">
        <w:rPr>
          <w:rStyle w:val="ng-star-inserted"/>
          <w:rFonts w:ascii="Arial" w:hAnsi="Arial" w:cs="Arial"/>
          <w:sz w:val="26"/>
          <w:szCs w:val="26"/>
        </w:rPr>
        <w:t xml:space="preserve"> de 2013, Tomo 3, visible a página 2051, con el rubro </w:t>
      </w:r>
      <w:r w:rsidR="00A40321" w:rsidRPr="006F5C2A">
        <w:rPr>
          <w:rStyle w:val="ng-star-inserted"/>
          <w:rFonts w:ascii="Arial" w:hAnsi="Arial" w:cs="Arial"/>
          <w:b/>
          <w:bCs/>
          <w:sz w:val="26"/>
          <w:szCs w:val="26"/>
        </w:rPr>
        <w:t>“</w:t>
      </w:r>
      <w:r w:rsidR="00A40321" w:rsidRPr="006F5C2A">
        <w:rPr>
          <w:rFonts w:ascii="Arial" w:hAnsi="Arial" w:cs="Arial"/>
          <w:b/>
          <w:bCs/>
          <w:sz w:val="26"/>
          <w:szCs w:val="26"/>
        </w:rPr>
        <w:t>POLICÍAS. PARA EL PAGO DE SU INDEMNIZACIÓN PROCEDE DESAPLICAR LAS REGLAS QUE, EN LA INTERPRETACIÓN DEL ARTÍCULO 123, APARTADO B, FRACCIÓN XIII, DE LA CONSTITUCIÓN FEDERAL, HA ESTABLECIDO LA SUPREMA CORTE DE JUSTICIA DE LA NACIÓN.</w:t>
      </w:r>
      <w:r w:rsidR="00A40321" w:rsidRPr="006F5C2A">
        <w:rPr>
          <w:rFonts w:ascii="Arial" w:hAnsi="Arial" w:cs="Arial"/>
          <w:sz w:val="26"/>
          <w:szCs w:val="26"/>
        </w:rPr>
        <w:t>”</w:t>
      </w:r>
      <w:r w:rsidR="00213A2B" w:rsidRPr="006F5C2A">
        <w:rPr>
          <w:rFonts w:ascii="Arial" w:hAnsi="Arial" w:cs="Arial"/>
          <w:sz w:val="26"/>
          <w:szCs w:val="26"/>
        </w:rPr>
        <w:t xml:space="preserve"> </w:t>
      </w:r>
      <w:r w:rsidR="00D1719E" w:rsidRPr="006F5C2A">
        <w:rPr>
          <w:rFonts w:ascii="Arial" w:hAnsi="Arial" w:cs="Arial"/>
          <w:sz w:val="26"/>
          <w:szCs w:val="26"/>
        </w:rPr>
        <w:t xml:space="preserve"> </w:t>
      </w:r>
      <w:r w:rsidR="00765D26">
        <w:rPr>
          <w:rFonts w:ascii="Arial" w:hAnsi="Arial" w:cs="Arial"/>
          <w:sz w:val="26"/>
          <w:szCs w:val="26"/>
        </w:rPr>
        <w:t xml:space="preserve">- - - - - - - - - - - - - - - - - - - - - - - - - - - - - - - - - - - - - - - - - - - - </w:t>
      </w:r>
    </w:p>
    <w:p w14:paraId="2F522C04" w14:textId="1174C7F2" w:rsidR="004C48A1" w:rsidRPr="006F5C2A" w:rsidRDefault="00D1719E" w:rsidP="00ED61B9">
      <w:pPr>
        <w:pStyle w:val="temp"/>
        <w:shd w:val="clear" w:color="auto" w:fill="FFFFFF"/>
        <w:spacing w:before="0" w:beforeAutospacing="0" w:after="240" w:afterAutospacing="0" w:line="360" w:lineRule="auto"/>
        <w:jc w:val="both"/>
        <w:rPr>
          <w:rFonts w:ascii="Arial" w:hAnsi="Arial" w:cs="Arial"/>
          <w:sz w:val="26"/>
          <w:szCs w:val="26"/>
        </w:rPr>
      </w:pPr>
      <w:r w:rsidRPr="006F5C2A">
        <w:rPr>
          <w:rFonts w:ascii="Arial" w:hAnsi="Arial" w:cs="Arial"/>
          <w:sz w:val="26"/>
          <w:szCs w:val="26"/>
        </w:rPr>
        <w:tab/>
        <w:t>Tomando en consideración que el artículo 87</w:t>
      </w:r>
      <w:r w:rsidR="002E7B1D" w:rsidRPr="006F5C2A">
        <w:rPr>
          <w:rFonts w:ascii="Arial" w:hAnsi="Arial" w:cs="Arial"/>
          <w:sz w:val="26"/>
          <w:szCs w:val="26"/>
        </w:rPr>
        <w:t xml:space="preserve"> </w:t>
      </w:r>
      <w:r w:rsidRPr="006F5C2A">
        <w:rPr>
          <w:rFonts w:ascii="Arial" w:hAnsi="Arial" w:cs="Arial"/>
          <w:sz w:val="26"/>
          <w:szCs w:val="26"/>
        </w:rPr>
        <w:t>de la Ley Federal del Trabajo,</w:t>
      </w:r>
      <w:r w:rsidR="002E7B1D" w:rsidRPr="006F5C2A">
        <w:rPr>
          <w:rFonts w:ascii="Arial" w:hAnsi="Arial" w:cs="Arial"/>
          <w:sz w:val="26"/>
          <w:szCs w:val="26"/>
        </w:rPr>
        <w:t xml:space="preserve"> </w:t>
      </w:r>
      <w:r w:rsidRPr="006F5C2A">
        <w:rPr>
          <w:rFonts w:ascii="Arial" w:hAnsi="Arial" w:cs="Arial"/>
          <w:sz w:val="26"/>
          <w:szCs w:val="26"/>
        </w:rPr>
        <w:t xml:space="preserve">establece como mínimo quince días de aguinaldo, </w:t>
      </w:r>
      <w:r w:rsidR="007018BC" w:rsidRPr="006F5C2A">
        <w:rPr>
          <w:rFonts w:ascii="Arial" w:hAnsi="Arial" w:cs="Arial"/>
          <w:sz w:val="26"/>
          <w:szCs w:val="26"/>
        </w:rPr>
        <w:t>se efectúa l</w:t>
      </w:r>
      <w:r w:rsidR="002E7B1D" w:rsidRPr="006F5C2A">
        <w:rPr>
          <w:rFonts w:ascii="Arial" w:hAnsi="Arial" w:cs="Arial"/>
          <w:sz w:val="26"/>
          <w:szCs w:val="26"/>
        </w:rPr>
        <w:t xml:space="preserve">a cuantificación </w:t>
      </w:r>
      <w:r w:rsidR="007018BC" w:rsidRPr="006F5C2A">
        <w:rPr>
          <w:rFonts w:ascii="Arial" w:hAnsi="Arial" w:cs="Arial"/>
          <w:sz w:val="26"/>
          <w:szCs w:val="26"/>
        </w:rPr>
        <w:t>siguiente</w:t>
      </w:r>
      <w:r w:rsidR="00F72D48" w:rsidRPr="006F5C2A">
        <w:rPr>
          <w:rFonts w:ascii="Arial" w:hAnsi="Arial" w:cs="Arial"/>
          <w:sz w:val="26"/>
          <w:szCs w:val="26"/>
        </w:rPr>
        <w:t>:</w:t>
      </w:r>
      <w:r w:rsidR="00765D26">
        <w:rPr>
          <w:rFonts w:ascii="Arial" w:hAnsi="Arial" w:cs="Arial"/>
          <w:sz w:val="26"/>
          <w:szCs w:val="26"/>
        </w:rPr>
        <w:t xml:space="preserve"> - - - - - - - - - - - - - - - - - - - - - - - - - - - - - - - - - - - </w:t>
      </w:r>
    </w:p>
    <w:tbl>
      <w:tblPr>
        <w:tblStyle w:val="Tablaconcuadrcula"/>
        <w:tblW w:w="0" w:type="auto"/>
        <w:tblLook w:val="04A0" w:firstRow="1" w:lastRow="0" w:firstColumn="1" w:lastColumn="0" w:noHBand="0" w:noVBand="1"/>
      </w:tblPr>
      <w:tblGrid>
        <w:gridCol w:w="1483"/>
        <w:gridCol w:w="1559"/>
        <w:gridCol w:w="1748"/>
        <w:gridCol w:w="2090"/>
        <w:gridCol w:w="1381"/>
      </w:tblGrid>
      <w:tr w:rsidR="0042428B" w:rsidRPr="006F5C2A" w14:paraId="55856A62" w14:textId="77777777" w:rsidTr="0042428B">
        <w:tc>
          <w:tcPr>
            <w:tcW w:w="1567" w:type="dxa"/>
          </w:tcPr>
          <w:p w14:paraId="4D2EAB86" w14:textId="794A6DB6" w:rsidR="0042428B" w:rsidRPr="006F5C2A" w:rsidRDefault="0042428B" w:rsidP="008A1B37">
            <w:pPr>
              <w:pStyle w:val="temp"/>
              <w:spacing w:before="0" w:beforeAutospacing="0" w:after="0" w:afterAutospacing="0" w:line="360" w:lineRule="auto"/>
              <w:jc w:val="center"/>
              <w:rPr>
                <w:rFonts w:ascii="Arial" w:hAnsi="Arial" w:cs="Arial"/>
              </w:rPr>
            </w:pPr>
            <w:bookmarkStart w:id="3" w:name="_Hlk70079247"/>
            <w:r w:rsidRPr="006F5C2A">
              <w:rPr>
                <w:rFonts w:ascii="Arial" w:hAnsi="Arial" w:cs="Arial"/>
              </w:rPr>
              <w:t>AÑO O PERIODO LABORADO</w:t>
            </w:r>
            <w:r w:rsidR="00B86441" w:rsidRPr="006F5C2A">
              <w:rPr>
                <w:rFonts w:ascii="Arial" w:hAnsi="Arial" w:cs="Arial"/>
              </w:rPr>
              <w:t xml:space="preserve"> EN MESES</w:t>
            </w:r>
          </w:p>
        </w:tc>
        <w:tc>
          <w:tcPr>
            <w:tcW w:w="1630" w:type="dxa"/>
          </w:tcPr>
          <w:p w14:paraId="1277171D" w14:textId="77777777" w:rsidR="0042428B" w:rsidRPr="006F5C2A" w:rsidRDefault="0042428B" w:rsidP="008A1B37">
            <w:pPr>
              <w:pStyle w:val="temp"/>
              <w:spacing w:before="0" w:beforeAutospacing="0" w:after="0" w:afterAutospacing="0" w:line="360" w:lineRule="auto"/>
              <w:jc w:val="center"/>
              <w:rPr>
                <w:rFonts w:ascii="Arial" w:hAnsi="Arial" w:cs="Arial"/>
              </w:rPr>
            </w:pPr>
            <w:r w:rsidRPr="006F5C2A">
              <w:rPr>
                <w:rFonts w:ascii="Arial" w:hAnsi="Arial" w:cs="Arial"/>
              </w:rPr>
              <w:t>DIAS DE DERECHO A AGUINALDO ANUAL</w:t>
            </w:r>
          </w:p>
        </w:tc>
        <w:tc>
          <w:tcPr>
            <w:tcW w:w="1830" w:type="dxa"/>
          </w:tcPr>
          <w:p w14:paraId="7DBE686E" w14:textId="78F1F4E1" w:rsidR="0042428B" w:rsidRPr="006F5C2A" w:rsidRDefault="0042428B" w:rsidP="008A1B37">
            <w:pPr>
              <w:pStyle w:val="temp"/>
              <w:spacing w:before="0" w:beforeAutospacing="0" w:after="0" w:afterAutospacing="0" w:line="360" w:lineRule="auto"/>
              <w:jc w:val="center"/>
              <w:rPr>
                <w:rFonts w:ascii="Arial" w:hAnsi="Arial" w:cs="Arial"/>
              </w:rPr>
            </w:pPr>
            <w:r w:rsidRPr="006F5C2A">
              <w:rPr>
                <w:rFonts w:ascii="Arial" w:hAnsi="Arial" w:cs="Arial"/>
              </w:rPr>
              <w:t>P</w:t>
            </w:r>
            <w:r w:rsidR="00C35C4B">
              <w:rPr>
                <w:rFonts w:ascii="Arial" w:hAnsi="Arial" w:cs="Arial"/>
              </w:rPr>
              <w:t>OR</w:t>
            </w:r>
            <w:r w:rsidRPr="006F5C2A">
              <w:rPr>
                <w:rFonts w:ascii="Arial" w:hAnsi="Arial" w:cs="Arial"/>
              </w:rPr>
              <w:t>CENTAJE DE DIAS DE AGUINALDO ANUAL</w:t>
            </w:r>
          </w:p>
        </w:tc>
        <w:tc>
          <w:tcPr>
            <w:tcW w:w="2309" w:type="dxa"/>
          </w:tcPr>
          <w:p w14:paraId="0CB94D4F" w14:textId="2F9DFED0" w:rsidR="0042428B" w:rsidRPr="006F5C2A" w:rsidRDefault="0042428B" w:rsidP="008A1B37">
            <w:pPr>
              <w:pStyle w:val="temp"/>
              <w:spacing w:before="0" w:beforeAutospacing="0" w:after="0" w:afterAutospacing="0" w:line="360" w:lineRule="auto"/>
              <w:jc w:val="center"/>
              <w:rPr>
                <w:rFonts w:ascii="Arial" w:hAnsi="Arial" w:cs="Arial"/>
              </w:rPr>
            </w:pPr>
            <w:r w:rsidRPr="006F5C2A">
              <w:rPr>
                <w:rFonts w:ascii="Arial" w:hAnsi="Arial" w:cs="Arial"/>
              </w:rPr>
              <w:t xml:space="preserve">REMUNERACION ORDINARIA </w:t>
            </w:r>
            <w:r w:rsidR="00196601">
              <w:rPr>
                <w:rFonts w:ascii="Arial" w:hAnsi="Arial" w:cs="Arial"/>
              </w:rPr>
              <w:t>DIARIA</w:t>
            </w:r>
          </w:p>
        </w:tc>
        <w:tc>
          <w:tcPr>
            <w:tcW w:w="1443" w:type="dxa"/>
          </w:tcPr>
          <w:p w14:paraId="3BD7813A" w14:textId="77777777" w:rsidR="0042428B" w:rsidRPr="006F5C2A" w:rsidRDefault="0042428B" w:rsidP="008A1B37">
            <w:pPr>
              <w:pStyle w:val="temp"/>
              <w:spacing w:before="0" w:beforeAutospacing="0" w:after="0" w:afterAutospacing="0" w:line="360" w:lineRule="auto"/>
              <w:jc w:val="center"/>
              <w:rPr>
                <w:rFonts w:ascii="Arial" w:hAnsi="Arial" w:cs="Arial"/>
              </w:rPr>
            </w:pPr>
            <w:r w:rsidRPr="006F5C2A">
              <w:rPr>
                <w:rFonts w:ascii="Arial" w:hAnsi="Arial" w:cs="Arial"/>
              </w:rPr>
              <w:t>CANTIDAD TOTAL A PAGAR</w:t>
            </w:r>
          </w:p>
        </w:tc>
      </w:tr>
      <w:tr w:rsidR="0042428B" w:rsidRPr="006F5C2A" w14:paraId="08B993B9" w14:textId="77777777" w:rsidTr="0042428B">
        <w:tc>
          <w:tcPr>
            <w:tcW w:w="1567" w:type="dxa"/>
          </w:tcPr>
          <w:p w14:paraId="7A4F030C" w14:textId="0A158F2B" w:rsidR="0042428B" w:rsidRPr="006F5C2A" w:rsidRDefault="00FB7175" w:rsidP="008A1B37">
            <w:pPr>
              <w:pStyle w:val="temp"/>
              <w:spacing w:before="0" w:beforeAutospacing="0" w:after="0" w:afterAutospacing="0" w:line="360" w:lineRule="auto"/>
              <w:jc w:val="center"/>
              <w:rPr>
                <w:rFonts w:ascii="Arial" w:hAnsi="Arial" w:cs="Arial"/>
              </w:rPr>
            </w:pPr>
            <w:r w:rsidRPr="006F5C2A">
              <w:rPr>
                <w:rFonts w:ascii="Arial" w:hAnsi="Arial" w:cs="Arial"/>
              </w:rPr>
              <w:t>1 de enero de 2017</w:t>
            </w:r>
            <w:r w:rsidR="00B86441" w:rsidRPr="006F5C2A">
              <w:rPr>
                <w:rFonts w:ascii="Arial" w:hAnsi="Arial" w:cs="Arial"/>
              </w:rPr>
              <w:t xml:space="preserve"> (12 meses)</w:t>
            </w:r>
          </w:p>
        </w:tc>
        <w:tc>
          <w:tcPr>
            <w:tcW w:w="1630" w:type="dxa"/>
          </w:tcPr>
          <w:p w14:paraId="4434CE35" w14:textId="4B4A964E" w:rsidR="0042428B" w:rsidRPr="006F5C2A" w:rsidRDefault="0042428B" w:rsidP="008A1B37">
            <w:pPr>
              <w:pStyle w:val="temp"/>
              <w:spacing w:before="0" w:beforeAutospacing="0" w:after="0" w:afterAutospacing="0" w:line="360" w:lineRule="auto"/>
              <w:jc w:val="center"/>
              <w:rPr>
                <w:rFonts w:ascii="Arial" w:hAnsi="Arial" w:cs="Arial"/>
              </w:rPr>
            </w:pPr>
            <w:r w:rsidRPr="006F5C2A">
              <w:rPr>
                <w:rFonts w:ascii="Arial" w:hAnsi="Arial" w:cs="Arial"/>
              </w:rPr>
              <w:t>1</w:t>
            </w:r>
            <w:r w:rsidR="004000F6" w:rsidRPr="006F5C2A">
              <w:rPr>
                <w:rFonts w:ascii="Arial" w:hAnsi="Arial" w:cs="Arial"/>
              </w:rPr>
              <w:t>5</w:t>
            </w:r>
            <w:r w:rsidRPr="006F5C2A">
              <w:rPr>
                <w:rFonts w:ascii="Arial" w:hAnsi="Arial" w:cs="Arial"/>
              </w:rPr>
              <w:t xml:space="preserve"> días</w:t>
            </w:r>
          </w:p>
        </w:tc>
        <w:tc>
          <w:tcPr>
            <w:tcW w:w="1830" w:type="dxa"/>
          </w:tcPr>
          <w:p w14:paraId="38D7A1FE" w14:textId="250CADD6" w:rsidR="0042428B" w:rsidRPr="006F5C2A" w:rsidRDefault="004000F6" w:rsidP="008A1B37">
            <w:pPr>
              <w:pStyle w:val="temp"/>
              <w:spacing w:before="0" w:beforeAutospacing="0" w:after="0" w:afterAutospacing="0" w:line="360" w:lineRule="auto"/>
              <w:jc w:val="center"/>
              <w:rPr>
                <w:rFonts w:ascii="Arial" w:hAnsi="Arial" w:cs="Arial"/>
              </w:rPr>
            </w:pPr>
            <w:r w:rsidRPr="006F5C2A">
              <w:rPr>
                <w:rFonts w:ascii="Arial" w:hAnsi="Arial" w:cs="Arial"/>
              </w:rPr>
              <w:t>100</w:t>
            </w:r>
            <w:r w:rsidR="0042428B" w:rsidRPr="006F5C2A">
              <w:rPr>
                <w:rFonts w:ascii="Arial" w:hAnsi="Arial" w:cs="Arial"/>
              </w:rPr>
              <w:t xml:space="preserve"> %</w:t>
            </w:r>
          </w:p>
        </w:tc>
        <w:tc>
          <w:tcPr>
            <w:tcW w:w="2309" w:type="dxa"/>
          </w:tcPr>
          <w:p w14:paraId="7D45B767" w14:textId="2E535EEA" w:rsidR="0042428B" w:rsidRPr="006F5C2A" w:rsidRDefault="00063000" w:rsidP="008A1B37">
            <w:pPr>
              <w:pStyle w:val="temp"/>
              <w:spacing w:before="0" w:beforeAutospacing="0" w:after="0" w:afterAutospacing="0" w:line="360" w:lineRule="auto"/>
              <w:jc w:val="center"/>
              <w:rPr>
                <w:rFonts w:ascii="Arial" w:hAnsi="Arial" w:cs="Arial"/>
              </w:rPr>
            </w:pPr>
            <w:r>
              <w:rPr>
                <w:rFonts w:ascii="Arial" w:hAnsi="Arial" w:cs="Arial"/>
                <w:b/>
                <w:bCs/>
              </w:rPr>
              <w:t>***********</w:t>
            </w:r>
          </w:p>
        </w:tc>
        <w:tc>
          <w:tcPr>
            <w:tcW w:w="1443" w:type="dxa"/>
          </w:tcPr>
          <w:p w14:paraId="7699E380" w14:textId="09E853D8" w:rsidR="0042428B" w:rsidRPr="006F5C2A" w:rsidRDefault="00063000" w:rsidP="008A1B37">
            <w:pPr>
              <w:pStyle w:val="temp"/>
              <w:spacing w:before="0" w:beforeAutospacing="0" w:after="0" w:afterAutospacing="0" w:line="360" w:lineRule="auto"/>
              <w:jc w:val="center"/>
              <w:rPr>
                <w:rFonts w:ascii="Arial" w:hAnsi="Arial" w:cs="Arial"/>
              </w:rPr>
            </w:pPr>
            <w:r>
              <w:rPr>
                <w:rFonts w:ascii="Arial" w:hAnsi="Arial" w:cs="Arial"/>
                <w:b/>
                <w:bCs/>
              </w:rPr>
              <w:t>***********</w:t>
            </w:r>
          </w:p>
        </w:tc>
      </w:tr>
      <w:tr w:rsidR="0042428B" w:rsidRPr="006F5C2A" w14:paraId="6420F036" w14:textId="77777777" w:rsidTr="0042428B">
        <w:tc>
          <w:tcPr>
            <w:tcW w:w="1567" w:type="dxa"/>
          </w:tcPr>
          <w:p w14:paraId="5264DB2D" w14:textId="500221E3" w:rsidR="0042428B" w:rsidRPr="006F5C2A" w:rsidRDefault="00CE3A84" w:rsidP="008A1B37">
            <w:pPr>
              <w:pStyle w:val="temp"/>
              <w:spacing w:before="0" w:beforeAutospacing="0" w:after="0" w:afterAutospacing="0" w:line="360" w:lineRule="auto"/>
              <w:jc w:val="center"/>
              <w:rPr>
                <w:rFonts w:ascii="Arial" w:hAnsi="Arial" w:cs="Arial"/>
              </w:rPr>
            </w:pPr>
            <w:r w:rsidRPr="006F5C2A">
              <w:rPr>
                <w:rFonts w:ascii="Arial" w:hAnsi="Arial" w:cs="Arial"/>
              </w:rPr>
              <w:t>1 de enero 2018</w:t>
            </w:r>
            <w:r w:rsidR="00B86441" w:rsidRPr="006F5C2A">
              <w:rPr>
                <w:rFonts w:ascii="Arial" w:hAnsi="Arial" w:cs="Arial"/>
              </w:rPr>
              <w:t xml:space="preserve"> (12 meses)</w:t>
            </w:r>
          </w:p>
        </w:tc>
        <w:tc>
          <w:tcPr>
            <w:tcW w:w="1630" w:type="dxa"/>
          </w:tcPr>
          <w:p w14:paraId="02392551" w14:textId="0775040F" w:rsidR="0042428B" w:rsidRPr="006F5C2A" w:rsidRDefault="0042428B" w:rsidP="008A1B37">
            <w:pPr>
              <w:pStyle w:val="temp"/>
              <w:spacing w:before="0" w:beforeAutospacing="0" w:after="0" w:afterAutospacing="0" w:line="360" w:lineRule="auto"/>
              <w:jc w:val="center"/>
              <w:rPr>
                <w:rFonts w:ascii="Arial" w:hAnsi="Arial" w:cs="Arial"/>
              </w:rPr>
            </w:pPr>
            <w:r w:rsidRPr="006F5C2A">
              <w:rPr>
                <w:rFonts w:ascii="Arial" w:hAnsi="Arial" w:cs="Arial"/>
              </w:rPr>
              <w:t>15 días</w:t>
            </w:r>
          </w:p>
        </w:tc>
        <w:tc>
          <w:tcPr>
            <w:tcW w:w="1830" w:type="dxa"/>
          </w:tcPr>
          <w:p w14:paraId="65595157" w14:textId="77777777" w:rsidR="0042428B" w:rsidRPr="006F5C2A" w:rsidRDefault="0042428B" w:rsidP="008A1B37">
            <w:pPr>
              <w:pStyle w:val="temp"/>
              <w:spacing w:before="0" w:beforeAutospacing="0" w:after="0" w:afterAutospacing="0" w:line="360" w:lineRule="auto"/>
              <w:jc w:val="center"/>
              <w:rPr>
                <w:rFonts w:ascii="Arial" w:hAnsi="Arial" w:cs="Arial"/>
              </w:rPr>
            </w:pPr>
            <w:r w:rsidRPr="006F5C2A">
              <w:rPr>
                <w:rFonts w:ascii="Arial" w:hAnsi="Arial" w:cs="Arial"/>
              </w:rPr>
              <w:t>100 %</w:t>
            </w:r>
          </w:p>
        </w:tc>
        <w:tc>
          <w:tcPr>
            <w:tcW w:w="2309" w:type="dxa"/>
          </w:tcPr>
          <w:p w14:paraId="4204C179" w14:textId="07F9AE00" w:rsidR="0042428B" w:rsidRPr="006F5C2A" w:rsidRDefault="00063000" w:rsidP="008A1B37">
            <w:pPr>
              <w:pStyle w:val="temp"/>
              <w:spacing w:before="0" w:beforeAutospacing="0" w:after="0" w:afterAutospacing="0" w:line="360" w:lineRule="auto"/>
              <w:jc w:val="center"/>
              <w:rPr>
                <w:rFonts w:ascii="Arial" w:hAnsi="Arial" w:cs="Arial"/>
              </w:rPr>
            </w:pPr>
            <w:r>
              <w:rPr>
                <w:rFonts w:ascii="Arial" w:hAnsi="Arial" w:cs="Arial"/>
                <w:b/>
                <w:bCs/>
              </w:rPr>
              <w:t>***********</w:t>
            </w:r>
          </w:p>
        </w:tc>
        <w:tc>
          <w:tcPr>
            <w:tcW w:w="1443" w:type="dxa"/>
          </w:tcPr>
          <w:p w14:paraId="4B7F0CF5" w14:textId="6BE5E47C" w:rsidR="0042428B" w:rsidRPr="006F5C2A" w:rsidRDefault="00063000" w:rsidP="008A1B37">
            <w:pPr>
              <w:pStyle w:val="temp"/>
              <w:spacing w:before="0" w:beforeAutospacing="0" w:after="0" w:afterAutospacing="0" w:line="360" w:lineRule="auto"/>
              <w:jc w:val="center"/>
              <w:rPr>
                <w:rFonts w:ascii="Arial" w:hAnsi="Arial" w:cs="Arial"/>
              </w:rPr>
            </w:pPr>
            <w:r>
              <w:rPr>
                <w:rFonts w:ascii="Arial" w:hAnsi="Arial" w:cs="Arial"/>
                <w:b/>
                <w:bCs/>
              </w:rPr>
              <w:t>***********</w:t>
            </w:r>
          </w:p>
        </w:tc>
      </w:tr>
      <w:tr w:rsidR="0042428B" w:rsidRPr="006F5C2A" w14:paraId="6F7BA8A9" w14:textId="77777777" w:rsidTr="0042428B">
        <w:tc>
          <w:tcPr>
            <w:tcW w:w="1567" w:type="dxa"/>
          </w:tcPr>
          <w:p w14:paraId="5EAC4652" w14:textId="22157A50" w:rsidR="0042428B" w:rsidRPr="006F5C2A" w:rsidRDefault="00CE3A84" w:rsidP="008A1B37">
            <w:pPr>
              <w:pStyle w:val="temp"/>
              <w:spacing w:before="0" w:beforeAutospacing="0" w:after="0" w:afterAutospacing="0" w:line="360" w:lineRule="auto"/>
              <w:jc w:val="center"/>
              <w:rPr>
                <w:rFonts w:ascii="Arial" w:hAnsi="Arial" w:cs="Arial"/>
              </w:rPr>
            </w:pPr>
            <w:r w:rsidRPr="006F5C2A">
              <w:rPr>
                <w:rFonts w:ascii="Arial" w:hAnsi="Arial" w:cs="Arial"/>
              </w:rPr>
              <w:t>1 de enero a 8 de mayo de 2019</w:t>
            </w:r>
            <w:r w:rsidR="00B86441" w:rsidRPr="006F5C2A">
              <w:rPr>
                <w:rFonts w:ascii="Arial" w:hAnsi="Arial" w:cs="Arial"/>
              </w:rPr>
              <w:t xml:space="preserve"> (4 meses)</w:t>
            </w:r>
          </w:p>
        </w:tc>
        <w:tc>
          <w:tcPr>
            <w:tcW w:w="1630" w:type="dxa"/>
          </w:tcPr>
          <w:p w14:paraId="1212978D" w14:textId="16C8EB88" w:rsidR="0042428B" w:rsidRPr="006F5C2A" w:rsidRDefault="004000F6" w:rsidP="008A1B37">
            <w:pPr>
              <w:pStyle w:val="temp"/>
              <w:spacing w:before="0" w:beforeAutospacing="0" w:after="0" w:afterAutospacing="0" w:line="360" w:lineRule="auto"/>
              <w:jc w:val="center"/>
              <w:rPr>
                <w:rFonts w:ascii="Arial" w:hAnsi="Arial" w:cs="Arial"/>
              </w:rPr>
            </w:pPr>
            <w:r w:rsidRPr="006F5C2A">
              <w:rPr>
                <w:rFonts w:ascii="Arial" w:hAnsi="Arial" w:cs="Arial"/>
              </w:rPr>
              <w:t>5</w:t>
            </w:r>
            <w:r w:rsidR="0042428B" w:rsidRPr="006F5C2A">
              <w:rPr>
                <w:rFonts w:ascii="Arial" w:hAnsi="Arial" w:cs="Arial"/>
              </w:rPr>
              <w:t xml:space="preserve"> días</w:t>
            </w:r>
          </w:p>
        </w:tc>
        <w:tc>
          <w:tcPr>
            <w:tcW w:w="1830" w:type="dxa"/>
          </w:tcPr>
          <w:p w14:paraId="6E4CB4F1" w14:textId="5E91FAAD" w:rsidR="0042428B" w:rsidRPr="006F5C2A" w:rsidRDefault="00D11C5A" w:rsidP="008A1B37">
            <w:pPr>
              <w:pStyle w:val="temp"/>
              <w:spacing w:before="0" w:beforeAutospacing="0" w:after="0" w:afterAutospacing="0" w:line="360" w:lineRule="auto"/>
              <w:jc w:val="center"/>
              <w:rPr>
                <w:rFonts w:ascii="Arial" w:hAnsi="Arial" w:cs="Arial"/>
              </w:rPr>
            </w:pPr>
            <w:r w:rsidRPr="006F5C2A">
              <w:rPr>
                <w:rFonts w:ascii="Arial" w:hAnsi="Arial" w:cs="Arial"/>
              </w:rPr>
              <w:t>33.3</w:t>
            </w:r>
            <w:r w:rsidR="0042428B" w:rsidRPr="006F5C2A">
              <w:rPr>
                <w:rFonts w:ascii="Arial" w:hAnsi="Arial" w:cs="Arial"/>
              </w:rPr>
              <w:t xml:space="preserve"> %</w:t>
            </w:r>
          </w:p>
        </w:tc>
        <w:tc>
          <w:tcPr>
            <w:tcW w:w="2309" w:type="dxa"/>
          </w:tcPr>
          <w:p w14:paraId="4A8F9BC3" w14:textId="182FCD15" w:rsidR="0042428B" w:rsidRPr="006F5C2A" w:rsidRDefault="00063000" w:rsidP="008A1B37">
            <w:pPr>
              <w:pStyle w:val="temp"/>
              <w:spacing w:before="0" w:beforeAutospacing="0" w:after="0" w:afterAutospacing="0" w:line="360" w:lineRule="auto"/>
              <w:jc w:val="center"/>
              <w:rPr>
                <w:rFonts w:ascii="Arial" w:hAnsi="Arial" w:cs="Arial"/>
              </w:rPr>
            </w:pPr>
            <w:r>
              <w:rPr>
                <w:rFonts w:ascii="Arial" w:hAnsi="Arial" w:cs="Arial"/>
                <w:b/>
                <w:bCs/>
              </w:rPr>
              <w:t>***********</w:t>
            </w:r>
          </w:p>
        </w:tc>
        <w:tc>
          <w:tcPr>
            <w:tcW w:w="1443" w:type="dxa"/>
          </w:tcPr>
          <w:p w14:paraId="0257704B" w14:textId="0A24AF3D" w:rsidR="0042428B" w:rsidRPr="006F5C2A" w:rsidRDefault="00063000" w:rsidP="008A1B37">
            <w:pPr>
              <w:pStyle w:val="temp"/>
              <w:spacing w:before="0" w:beforeAutospacing="0" w:after="0" w:afterAutospacing="0" w:line="360" w:lineRule="auto"/>
              <w:jc w:val="center"/>
              <w:rPr>
                <w:rFonts w:ascii="Arial" w:hAnsi="Arial" w:cs="Arial"/>
              </w:rPr>
            </w:pPr>
            <w:r>
              <w:rPr>
                <w:rFonts w:ascii="Arial" w:hAnsi="Arial" w:cs="Arial"/>
                <w:b/>
                <w:bCs/>
              </w:rPr>
              <w:t>***********</w:t>
            </w:r>
          </w:p>
        </w:tc>
      </w:tr>
      <w:tr w:rsidR="0042428B" w:rsidRPr="006F5C2A" w14:paraId="61000889" w14:textId="77777777" w:rsidTr="0042428B">
        <w:tc>
          <w:tcPr>
            <w:tcW w:w="1567" w:type="dxa"/>
          </w:tcPr>
          <w:p w14:paraId="76025D2B" w14:textId="77777777" w:rsidR="0042428B" w:rsidRPr="006F5C2A" w:rsidRDefault="0042428B" w:rsidP="008A1B37">
            <w:pPr>
              <w:pStyle w:val="temp"/>
              <w:spacing w:before="0" w:beforeAutospacing="0" w:after="0" w:afterAutospacing="0" w:line="360" w:lineRule="auto"/>
              <w:jc w:val="center"/>
              <w:rPr>
                <w:rFonts w:ascii="Arial" w:hAnsi="Arial" w:cs="Arial"/>
              </w:rPr>
            </w:pPr>
          </w:p>
        </w:tc>
        <w:tc>
          <w:tcPr>
            <w:tcW w:w="1630" w:type="dxa"/>
          </w:tcPr>
          <w:p w14:paraId="53BD429D" w14:textId="77777777" w:rsidR="0042428B" w:rsidRPr="006F5C2A" w:rsidRDefault="0042428B" w:rsidP="008A1B37">
            <w:pPr>
              <w:pStyle w:val="temp"/>
              <w:spacing w:before="0" w:beforeAutospacing="0" w:after="0" w:afterAutospacing="0" w:line="360" w:lineRule="auto"/>
              <w:jc w:val="center"/>
              <w:rPr>
                <w:rFonts w:ascii="Arial" w:hAnsi="Arial" w:cs="Arial"/>
              </w:rPr>
            </w:pPr>
          </w:p>
        </w:tc>
        <w:tc>
          <w:tcPr>
            <w:tcW w:w="1830" w:type="dxa"/>
          </w:tcPr>
          <w:p w14:paraId="1EB174F4" w14:textId="77777777" w:rsidR="0042428B" w:rsidRPr="006F5C2A" w:rsidRDefault="0042428B" w:rsidP="008A1B37">
            <w:pPr>
              <w:pStyle w:val="temp"/>
              <w:spacing w:before="0" w:beforeAutospacing="0" w:after="0" w:afterAutospacing="0" w:line="360" w:lineRule="auto"/>
              <w:jc w:val="center"/>
              <w:rPr>
                <w:rFonts w:ascii="Arial" w:hAnsi="Arial" w:cs="Arial"/>
              </w:rPr>
            </w:pPr>
          </w:p>
        </w:tc>
        <w:tc>
          <w:tcPr>
            <w:tcW w:w="2309" w:type="dxa"/>
          </w:tcPr>
          <w:p w14:paraId="18E0680B" w14:textId="2F295F22" w:rsidR="0042428B" w:rsidRPr="006F5C2A" w:rsidRDefault="0042428B" w:rsidP="008A1B37">
            <w:pPr>
              <w:pStyle w:val="temp"/>
              <w:spacing w:before="0" w:beforeAutospacing="0" w:after="0" w:afterAutospacing="0" w:line="360" w:lineRule="auto"/>
              <w:jc w:val="center"/>
              <w:rPr>
                <w:rFonts w:ascii="Arial" w:hAnsi="Arial" w:cs="Arial"/>
                <w:b/>
                <w:bCs/>
              </w:rPr>
            </w:pPr>
            <w:r w:rsidRPr="006F5C2A">
              <w:rPr>
                <w:rFonts w:ascii="Arial" w:hAnsi="Arial" w:cs="Arial"/>
                <w:b/>
                <w:bCs/>
              </w:rPr>
              <w:t>TOTAL</w:t>
            </w:r>
          </w:p>
        </w:tc>
        <w:tc>
          <w:tcPr>
            <w:tcW w:w="1443" w:type="dxa"/>
          </w:tcPr>
          <w:p w14:paraId="740438B2" w14:textId="2195B89D" w:rsidR="0042428B" w:rsidRPr="006F5C2A" w:rsidRDefault="00063000" w:rsidP="008A1B37">
            <w:pPr>
              <w:pStyle w:val="temp"/>
              <w:spacing w:before="0" w:beforeAutospacing="0" w:after="0" w:afterAutospacing="0" w:line="360" w:lineRule="auto"/>
              <w:jc w:val="center"/>
              <w:rPr>
                <w:rFonts w:ascii="Arial" w:hAnsi="Arial" w:cs="Arial"/>
                <w:b/>
                <w:bCs/>
              </w:rPr>
            </w:pPr>
            <w:r>
              <w:rPr>
                <w:rFonts w:ascii="Arial" w:hAnsi="Arial" w:cs="Arial"/>
                <w:b/>
                <w:bCs/>
              </w:rPr>
              <w:t>***********</w:t>
            </w:r>
          </w:p>
        </w:tc>
      </w:tr>
    </w:tbl>
    <w:p w14:paraId="595463FB" w14:textId="77777777" w:rsidR="0042428B" w:rsidRPr="006F5C2A" w:rsidRDefault="0042428B" w:rsidP="0042428B">
      <w:pPr>
        <w:pStyle w:val="temp"/>
        <w:shd w:val="clear" w:color="auto" w:fill="FFFFFF"/>
        <w:spacing w:before="0" w:beforeAutospacing="0" w:after="0" w:afterAutospacing="0" w:line="360" w:lineRule="auto"/>
        <w:jc w:val="both"/>
        <w:rPr>
          <w:rFonts w:ascii="Arial" w:hAnsi="Arial" w:cs="Arial"/>
          <w:sz w:val="26"/>
          <w:szCs w:val="26"/>
        </w:rPr>
      </w:pPr>
    </w:p>
    <w:p w14:paraId="53D4754F" w14:textId="51BBE038" w:rsidR="00EC6674" w:rsidRPr="006F5C2A" w:rsidRDefault="00733A35" w:rsidP="00466BCC">
      <w:pPr>
        <w:pStyle w:val="temp"/>
        <w:shd w:val="clear" w:color="auto" w:fill="FFFFFF"/>
        <w:spacing w:before="0" w:beforeAutospacing="0" w:after="240" w:afterAutospacing="0" w:line="360" w:lineRule="auto"/>
        <w:ind w:firstLine="708"/>
        <w:jc w:val="both"/>
        <w:rPr>
          <w:rFonts w:ascii="Arial" w:hAnsi="Arial" w:cs="Arial"/>
          <w:sz w:val="26"/>
          <w:szCs w:val="26"/>
        </w:rPr>
      </w:pPr>
      <w:bookmarkStart w:id="4" w:name="_Hlk70078642"/>
      <w:bookmarkEnd w:id="3"/>
      <w:r w:rsidRPr="006F5C2A">
        <w:rPr>
          <w:rFonts w:ascii="Arial" w:hAnsi="Arial" w:cs="Arial"/>
          <w:sz w:val="26"/>
          <w:szCs w:val="26"/>
        </w:rPr>
        <w:t>Se ordena a la autoridad demandada</w:t>
      </w:r>
      <w:r w:rsidR="00F4281F">
        <w:rPr>
          <w:rFonts w:ascii="Arial" w:hAnsi="Arial" w:cs="Arial"/>
          <w:sz w:val="26"/>
          <w:szCs w:val="26"/>
        </w:rPr>
        <w:t xml:space="preserve"> a</w:t>
      </w:r>
      <w:r w:rsidRPr="006F5C2A">
        <w:rPr>
          <w:rFonts w:ascii="Arial" w:hAnsi="Arial" w:cs="Arial"/>
          <w:sz w:val="26"/>
          <w:szCs w:val="26"/>
        </w:rPr>
        <w:t xml:space="preserve"> pagar a favor del actor l</w:t>
      </w:r>
      <w:r w:rsidR="002E7B1D" w:rsidRPr="006F5C2A">
        <w:rPr>
          <w:rFonts w:ascii="Arial" w:hAnsi="Arial" w:cs="Arial"/>
          <w:sz w:val="26"/>
          <w:szCs w:val="26"/>
        </w:rPr>
        <w:t xml:space="preserve">a cantidad de </w:t>
      </w:r>
      <w:r w:rsidR="00063000">
        <w:rPr>
          <w:rFonts w:ascii="Arial" w:hAnsi="Arial" w:cs="Arial"/>
          <w:b/>
          <w:bCs/>
        </w:rPr>
        <w:t xml:space="preserve">***********, </w:t>
      </w:r>
      <w:r w:rsidR="002E7B1D" w:rsidRPr="006F5C2A">
        <w:rPr>
          <w:rFonts w:ascii="Arial" w:hAnsi="Arial" w:cs="Arial"/>
          <w:sz w:val="26"/>
          <w:szCs w:val="26"/>
        </w:rPr>
        <w:t xml:space="preserve">por concepto de aguinaldo desde la fecha en que </w:t>
      </w:r>
      <w:r w:rsidR="00973F06" w:rsidRPr="006F5C2A">
        <w:rPr>
          <w:rFonts w:ascii="Arial" w:hAnsi="Arial" w:cs="Arial"/>
          <w:sz w:val="26"/>
          <w:szCs w:val="26"/>
        </w:rPr>
        <w:t>ingresó</w:t>
      </w:r>
      <w:r w:rsidR="00EC6674" w:rsidRPr="006F5C2A">
        <w:rPr>
          <w:rFonts w:ascii="Arial" w:hAnsi="Arial" w:cs="Arial"/>
          <w:sz w:val="26"/>
          <w:szCs w:val="26"/>
        </w:rPr>
        <w:t xml:space="preserve"> como Policía Segundo de la Comisaría de Seguridad Pública, Vialidad y Protección C</w:t>
      </w:r>
      <w:r w:rsidR="00D96DEA" w:rsidRPr="006F5C2A">
        <w:rPr>
          <w:rFonts w:ascii="Arial" w:hAnsi="Arial" w:cs="Arial"/>
          <w:sz w:val="26"/>
          <w:szCs w:val="26"/>
        </w:rPr>
        <w:t xml:space="preserve">iudadana de Santa Cruz, Xoxocotlán, Oaxaca; </w:t>
      </w:r>
      <w:r w:rsidR="000E2A1E" w:rsidRPr="006F5C2A">
        <w:rPr>
          <w:rFonts w:ascii="Arial" w:hAnsi="Arial" w:cs="Arial"/>
          <w:sz w:val="26"/>
          <w:szCs w:val="26"/>
        </w:rPr>
        <w:t xml:space="preserve">hasta </w:t>
      </w:r>
      <w:r w:rsidR="00904A55">
        <w:rPr>
          <w:rFonts w:ascii="Arial" w:hAnsi="Arial" w:cs="Arial"/>
          <w:sz w:val="26"/>
          <w:szCs w:val="26"/>
        </w:rPr>
        <w:t xml:space="preserve">la fecha en que </w:t>
      </w:r>
      <w:r w:rsidR="00AF7A07">
        <w:rPr>
          <w:rFonts w:ascii="Arial" w:hAnsi="Arial" w:cs="Arial"/>
          <w:sz w:val="26"/>
          <w:szCs w:val="26"/>
        </w:rPr>
        <w:t xml:space="preserve">fue removido de su </w:t>
      </w:r>
      <w:r w:rsidR="00904A55">
        <w:rPr>
          <w:rFonts w:ascii="Arial" w:hAnsi="Arial" w:cs="Arial"/>
          <w:sz w:val="26"/>
          <w:szCs w:val="26"/>
        </w:rPr>
        <w:t>cargo</w:t>
      </w:r>
      <w:r w:rsidR="000E2A1E" w:rsidRPr="006F5C2A">
        <w:rPr>
          <w:rFonts w:ascii="Arial" w:hAnsi="Arial" w:cs="Arial"/>
          <w:sz w:val="26"/>
          <w:szCs w:val="26"/>
        </w:rPr>
        <w:t>.</w:t>
      </w:r>
      <w:bookmarkEnd w:id="4"/>
      <w:r w:rsidR="009D4BA2">
        <w:rPr>
          <w:rFonts w:ascii="Arial" w:hAnsi="Arial" w:cs="Arial"/>
          <w:sz w:val="26"/>
          <w:szCs w:val="26"/>
        </w:rPr>
        <w:t xml:space="preserve"> - - - - - - - - - - - - - - - - - </w:t>
      </w:r>
    </w:p>
    <w:p w14:paraId="10D6D91F" w14:textId="4B05F4F1" w:rsidR="00C84E4D" w:rsidRPr="0037388A" w:rsidRDefault="00EC6674" w:rsidP="00466BCC">
      <w:pPr>
        <w:pStyle w:val="Textoindependiente"/>
        <w:spacing w:after="240" w:line="360" w:lineRule="auto"/>
        <w:ind w:firstLine="708"/>
        <w:jc w:val="both"/>
        <w:rPr>
          <w:rFonts w:ascii="Arial" w:hAnsi="Arial" w:cs="Arial"/>
          <w:sz w:val="26"/>
          <w:szCs w:val="26"/>
          <w:highlight w:val="yellow"/>
        </w:rPr>
      </w:pPr>
      <w:bookmarkStart w:id="5" w:name="_Hlk70327892"/>
      <w:r w:rsidRPr="006F5C2A">
        <w:rPr>
          <w:rFonts w:ascii="Arial" w:hAnsi="Arial" w:cs="Arial"/>
          <w:b/>
          <w:sz w:val="26"/>
          <w:szCs w:val="26"/>
        </w:rPr>
        <w:t>EL PAGO DE VACACIONES Y AGUINALDO</w:t>
      </w:r>
      <w:r w:rsidR="004303CA" w:rsidRPr="006F5C2A">
        <w:rPr>
          <w:rFonts w:ascii="Arial" w:hAnsi="Arial" w:cs="Arial"/>
          <w:b/>
          <w:sz w:val="26"/>
          <w:szCs w:val="26"/>
        </w:rPr>
        <w:t xml:space="preserve"> hasta el cumplimiento del juicio</w:t>
      </w:r>
      <w:r w:rsidR="000E2A1E" w:rsidRPr="006F5C2A">
        <w:rPr>
          <w:rFonts w:ascii="Arial" w:hAnsi="Arial" w:cs="Arial"/>
          <w:b/>
          <w:sz w:val="26"/>
          <w:szCs w:val="26"/>
        </w:rPr>
        <w:t xml:space="preserve">. </w:t>
      </w:r>
      <w:r w:rsidR="002E7B1D" w:rsidRPr="006F5C2A">
        <w:rPr>
          <w:rFonts w:ascii="Arial" w:hAnsi="Arial" w:cs="Arial"/>
          <w:sz w:val="26"/>
          <w:szCs w:val="26"/>
        </w:rPr>
        <w:t>E</w:t>
      </w:r>
      <w:r w:rsidR="00C84E4D" w:rsidRPr="006F5C2A">
        <w:rPr>
          <w:rFonts w:ascii="Arial" w:hAnsi="Arial" w:cs="Arial"/>
          <w:sz w:val="26"/>
          <w:szCs w:val="26"/>
        </w:rPr>
        <w:t xml:space="preserve">stas dos prestaciones, </w:t>
      </w:r>
      <w:r w:rsidR="00565681" w:rsidRPr="006F5C2A">
        <w:rPr>
          <w:rFonts w:ascii="Arial" w:hAnsi="Arial" w:cs="Arial"/>
          <w:sz w:val="26"/>
          <w:szCs w:val="26"/>
        </w:rPr>
        <w:t>se contabilizan de la siguiente forma:</w:t>
      </w:r>
      <w:r w:rsidR="009D4BA2">
        <w:rPr>
          <w:rFonts w:ascii="Arial" w:hAnsi="Arial" w:cs="Arial"/>
          <w:sz w:val="26"/>
          <w:szCs w:val="26"/>
        </w:rPr>
        <w:t xml:space="preserve"> - - - - - - - - - - - - - - - - - - - - - - - - - - - - - - - - - - - - - - - - </w:t>
      </w:r>
    </w:p>
    <w:bookmarkEnd w:id="5"/>
    <w:p w14:paraId="491E5BA0" w14:textId="1BE429AA" w:rsidR="00CB7CBA" w:rsidRPr="0037388A" w:rsidRDefault="00565681" w:rsidP="00CB7CBA">
      <w:pPr>
        <w:pStyle w:val="temp"/>
        <w:shd w:val="clear" w:color="auto" w:fill="FFFFFF"/>
        <w:spacing w:before="0" w:beforeAutospacing="0" w:after="240" w:afterAutospacing="0" w:line="360" w:lineRule="auto"/>
        <w:ind w:firstLine="708"/>
        <w:jc w:val="both"/>
        <w:rPr>
          <w:rFonts w:ascii="Arial" w:hAnsi="Arial" w:cs="Arial"/>
          <w:sz w:val="26"/>
          <w:szCs w:val="26"/>
          <w:highlight w:val="yellow"/>
        </w:rPr>
      </w:pPr>
      <w:r w:rsidRPr="00C35C4B">
        <w:rPr>
          <w:rFonts w:ascii="Arial" w:hAnsi="Arial" w:cs="Arial"/>
          <w:sz w:val="26"/>
          <w:szCs w:val="26"/>
        </w:rPr>
        <w:t>P</w:t>
      </w:r>
      <w:r w:rsidR="00C84E4D" w:rsidRPr="00C35C4B">
        <w:rPr>
          <w:rFonts w:ascii="Arial" w:hAnsi="Arial" w:cs="Arial"/>
          <w:sz w:val="26"/>
          <w:szCs w:val="26"/>
        </w:rPr>
        <w:t xml:space="preserve">ago de </w:t>
      </w:r>
      <w:r w:rsidR="002E7B1D" w:rsidRPr="00C35C4B">
        <w:rPr>
          <w:rFonts w:ascii="Arial" w:hAnsi="Arial" w:cs="Arial"/>
          <w:sz w:val="26"/>
          <w:szCs w:val="26"/>
        </w:rPr>
        <w:t xml:space="preserve">vacaciones </w:t>
      </w:r>
      <w:r w:rsidRPr="00C35C4B">
        <w:rPr>
          <w:rFonts w:ascii="Arial" w:hAnsi="Arial" w:cs="Arial"/>
          <w:sz w:val="26"/>
          <w:szCs w:val="26"/>
        </w:rPr>
        <w:t>como quedó precisado en la sentencia de trece de noviembre de dos mil diecinueve</w:t>
      </w:r>
      <w:r w:rsidR="006F5C2A" w:rsidRPr="00C35C4B">
        <w:rPr>
          <w:rFonts w:ascii="Arial" w:hAnsi="Arial" w:cs="Arial"/>
          <w:sz w:val="26"/>
          <w:szCs w:val="26"/>
        </w:rPr>
        <w:t>, cuya cuantificación es acorde con lo establecido en el artículo 23, fracción XVII,</w:t>
      </w:r>
      <w:r w:rsidR="006F5C2A" w:rsidRPr="00C35C4B">
        <w:rPr>
          <w:rFonts w:ascii="Arial" w:hAnsi="Arial" w:cs="Arial"/>
          <w:bCs/>
          <w:sz w:val="26"/>
          <w:szCs w:val="26"/>
        </w:rPr>
        <w:t xml:space="preserve"> del Reglamento del Servicio Profesional de Carrera </w:t>
      </w:r>
      <w:r w:rsidR="00660A21" w:rsidRPr="00C35C4B">
        <w:rPr>
          <w:rFonts w:ascii="Arial" w:hAnsi="Arial" w:cs="Arial"/>
          <w:bCs/>
          <w:sz w:val="26"/>
          <w:szCs w:val="26"/>
        </w:rPr>
        <w:t xml:space="preserve">Policial </w:t>
      </w:r>
      <w:r w:rsidR="006F5C2A" w:rsidRPr="00C35C4B">
        <w:rPr>
          <w:rFonts w:ascii="Arial" w:hAnsi="Arial" w:cs="Arial"/>
          <w:bCs/>
          <w:sz w:val="26"/>
          <w:szCs w:val="26"/>
        </w:rPr>
        <w:t xml:space="preserve">del </w:t>
      </w:r>
      <w:r w:rsidR="00592ADF" w:rsidRPr="00C35C4B">
        <w:rPr>
          <w:rFonts w:ascii="Arial" w:hAnsi="Arial" w:cs="Arial"/>
          <w:bCs/>
          <w:sz w:val="26"/>
          <w:szCs w:val="26"/>
        </w:rPr>
        <w:t>M</w:t>
      </w:r>
      <w:r w:rsidR="006F5C2A" w:rsidRPr="00C35C4B">
        <w:rPr>
          <w:rFonts w:ascii="Arial" w:hAnsi="Arial" w:cs="Arial"/>
          <w:bCs/>
          <w:sz w:val="26"/>
          <w:szCs w:val="26"/>
        </w:rPr>
        <w:t>unicipio de Santa Cruz Xoxocotlán, Oaxaca</w:t>
      </w:r>
      <w:r w:rsidRPr="006F5C2A">
        <w:rPr>
          <w:rFonts w:ascii="Arial" w:hAnsi="Arial" w:cs="Arial"/>
          <w:sz w:val="26"/>
          <w:szCs w:val="26"/>
        </w:rPr>
        <w:t>,</w:t>
      </w:r>
      <w:r w:rsidR="007F7889" w:rsidRPr="006F5C2A">
        <w:rPr>
          <w:rFonts w:ascii="Arial" w:hAnsi="Arial" w:cs="Arial"/>
          <w:sz w:val="26"/>
          <w:szCs w:val="26"/>
        </w:rPr>
        <w:t xml:space="preserve"> agregándose</w:t>
      </w:r>
      <w:r w:rsidRPr="006F5C2A">
        <w:rPr>
          <w:rFonts w:ascii="Arial" w:hAnsi="Arial" w:cs="Arial"/>
          <w:sz w:val="26"/>
          <w:szCs w:val="26"/>
        </w:rPr>
        <w:t xml:space="preserve"> dos años más correspondientes del dos de mayo de dos mil diecinueve al uno de mayo de dos mil veinte y del dos de mayo de dos mil veinte al uno de mayo de dos mil veintiuno</w:t>
      </w:r>
      <w:r w:rsidR="00823C1E" w:rsidRPr="006F5C2A">
        <w:rPr>
          <w:rFonts w:ascii="Arial" w:hAnsi="Arial" w:cs="Arial"/>
          <w:sz w:val="26"/>
          <w:szCs w:val="26"/>
        </w:rPr>
        <w:t>.</w:t>
      </w:r>
      <w:r w:rsidR="00823C1E" w:rsidRPr="0037388A">
        <w:rPr>
          <w:rFonts w:ascii="Arial" w:hAnsi="Arial" w:cs="Arial"/>
          <w:sz w:val="26"/>
          <w:szCs w:val="26"/>
          <w:highlight w:val="yellow"/>
        </w:rPr>
        <w:t xml:space="preserve"> </w:t>
      </w:r>
    </w:p>
    <w:tbl>
      <w:tblPr>
        <w:tblStyle w:val="Tablaconcuadrcula"/>
        <w:tblW w:w="0" w:type="auto"/>
        <w:tblLook w:val="04A0" w:firstRow="1" w:lastRow="0" w:firstColumn="1" w:lastColumn="0" w:noHBand="0" w:noVBand="1"/>
      </w:tblPr>
      <w:tblGrid>
        <w:gridCol w:w="4134"/>
        <w:gridCol w:w="4127"/>
      </w:tblGrid>
      <w:tr w:rsidR="00CB7CBA" w:rsidRPr="0037388A" w14:paraId="1CF34115" w14:textId="77777777" w:rsidTr="00CB7CBA">
        <w:tc>
          <w:tcPr>
            <w:tcW w:w="4389" w:type="dxa"/>
          </w:tcPr>
          <w:p w14:paraId="5EE9EF79" w14:textId="1037F8F8" w:rsidR="007F7889" w:rsidRPr="006F5C2A" w:rsidRDefault="007F7889" w:rsidP="008A1B37">
            <w:pPr>
              <w:pStyle w:val="Textoindependiente"/>
              <w:spacing w:after="240" w:line="360" w:lineRule="auto"/>
              <w:jc w:val="right"/>
              <w:rPr>
                <w:rFonts w:ascii="Arial" w:hAnsi="Arial" w:cs="Arial"/>
                <w:sz w:val="26"/>
                <w:szCs w:val="26"/>
              </w:rPr>
            </w:pPr>
            <w:r w:rsidRPr="006F5C2A">
              <w:rPr>
                <w:rFonts w:ascii="Arial" w:hAnsi="Arial" w:cs="Arial"/>
                <w:sz w:val="26"/>
                <w:szCs w:val="26"/>
              </w:rPr>
              <w:t xml:space="preserve">1 año equivale a </w:t>
            </w:r>
          </w:p>
        </w:tc>
        <w:tc>
          <w:tcPr>
            <w:tcW w:w="4390" w:type="dxa"/>
          </w:tcPr>
          <w:p w14:paraId="4F94DD1B" w14:textId="2F20966F" w:rsidR="007F7889" w:rsidRPr="006F5C2A" w:rsidRDefault="007F7889" w:rsidP="008A1B37">
            <w:pPr>
              <w:pStyle w:val="Textoindependiente"/>
              <w:spacing w:after="240" w:line="360" w:lineRule="auto"/>
              <w:rPr>
                <w:rFonts w:ascii="Arial" w:hAnsi="Arial" w:cs="Arial"/>
                <w:sz w:val="26"/>
                <w:szCs w:val="26"/>
              </w:rPr>
            </w:pPr>
            <w:r w:rsidRPr="006F5C2A">
              <w:rPr>
                <w:rFonts w:ascii="Arial" w:hAnsi="Arial" w:cs="Arial"/>
                <w:sz w:val="26"/>
                <w:szCs w:val="26"/>
              </w:rPr>
              <w:t>20</w:t>
            </w:r>
            <w:r w:rsidR="00603C2C" w:rsidRPr="006F5C2A">
              <w:rPr>
                <w:rFonts w:ascii="Arial" w:hAnsi="Arial" w:cs="Arial"/>
                <w:sz w:val="26"/>
                <w:szCs w:val="26"/>
              </w:rPr>
              <w:t xml:space="preserve"> días</w:t>
            </w:r>
          </w:p>
        </w:tc>
      </w:tr>
      <w:tr w:rsidR="00CB7CBA" w:rsidRPr="0037388A" w14:paraId="4985E6B9" w14:textId="77777777" w:rsidTr="00CB7CBA">
        <w:tc>
          <w:tcPr>
            <w:tcW w:w="4389" w:type="dxa"/>
          </w:tcPr>
          <w:p w14:paraId="3B14882A" w14:textId="53DB88C2" w:rsidR="00CB7CBA" w:rsidRPr="006F5C2A" w:rsidRDefault="007F7889" w:rsidP="008A1B37">
            <w:pPr>
              <w:pStyle w:val="Textoindependiente"/>
              <w:spacing w:after="240" w:line="360" w:lineRule="auto"/>
              <w:jc w:val="right"/>
              <w:rPr>
                <w:rFonts w:ascii="Arial" w:hAnsi="Arial" w:cs="Arial"/>
                <w:sz w:val="26"/>
                <w:szCs w:val="26"/>
              </w:rPr>
            </w:pPr>
            <w:r w:rsidRPr="006F5C2A">
              <w:rPr>
                <w:rFonts w:ascii="Arial" w:hAnsi="Arial" w:cs="Arial"/>
                <w:sz w:val="26"/>
                <w:szCs w:val="26"/>
              </w:rPr>
              <w:t>2 años (02 de mayo de 2019 a 01 de mayo de 2020 y 02 de mayo de 2020 a 01 de mayo de 2021) equivalen a</w:t>
            </w:r>
          </w:p>
        </w:tc>
        <w:tc>
          <w:tcPr>
            <w:tcW w:w="4390" w:type="dxa"/>
          </w:tcPr>
          <w:p w14:paraId="6C3A81D8" w14:textId="77777777" w:rsidR="008A1B37" w:rsidRPr="006F5C2A" w:rsidRDefault="008A1B37" w:rsidP="008A1B37">
            <w:pPr>
              <w:pStyle w:val="Textoindependiente"/>
              <w:spacing w:after="240" w:line="360" w:lineRule="auto"/>
              <w:rPr>
                <w:rFonts w:ascii="Arial" w:hAnsi="Arial" w:cs="Arial"/>
                <w:sz w:val="26"/>
                <w:szCs w:val="26"/>
              </w:rPr>
            </w:pPr>
          </w:p>
          <w:p w14:paraId="1C163D09" w14:textId="77777777" w:rsidR="008A1B37" w:rsidRPr="006F5C2A" w:rsidRDefault="008A1B37" w:rsidP="008A1B37">
            <w:pPr>
              <w:pStyle w:val="Textoindependiente"/>
              <w:spacing w:after="240" w:line="360" w:lineRule="auto"/>
              <w:rPr>
                <w:rFonts w:ascii="Arial" w:hAnsi="Arial" w:cs="Arial"/>
                <w:sz w:val="26"/>
                <w:szCs w:val="26"/>
              </w:rPr>
            </w:pPr>
          </w:p>
          <w:p w14:paraId="1DB87C51" w14:textId="1C303047" w:rsidR="00CB7CBA" w:rsidRPr="006F5C2A" w:rsidRDefault="008A1B37" w:rsidP="008A1B37">
            <w:pPr>
              <w:pStyle w:val="Textoindependiente"/>
              <w:spacing w:after="240" w:line="360" w:lineRule="auto"/>
              <w:rPr>
                <w:rFonts w:ascii="Arial" w:hAnsi="Arial" w:cs="Arial"/>
                <w:sz w:val="26"/>
                <w:szCs w:val="26"/>
              </w:rPr>
            </w:pPr>
            <w:r w:rsidRPr="006F5C2A">
              <w:rPr>
                <w:rFonts w:ascii="Arial" w:hAnsi="Arial" w:cs="Arial"/>
                <w:sz w:val="26"/>
                <w:szCs w:val="26"/>
              </w:rPr>
              <w:t>4</w:t>
            </w:r>
            <w:r w:rsidR="007F7889" w:rsidRPr="006F5C2A">
              <w:rPr>
                <w:rFonts w:ascii="Arial" w:hAnsi="Arial" w:cs="Arial"/>
                <w:sz w:val="26"/>
                <w:szCs w:val="26"/>
              </w:rPr>
              <w:t>0 días</w:t>
            </w:r>
          </w:p>
        </w:tc>
      </w:tr>
      <w:tr w:rsidR="00CB7CBA" w:rsidRPr="0037388A" w14:paraId="5FA81C74" w14:textId="77777777" w:rsidTr="00CB7CBA">
        <w:tc>
          <w:tcPr>
            <w:tcW w:w="4389" w:type="dxa"/>
          </w:tcPr>
          <w:p w14:paraId="30F122FF" w14:textId="4419CE55" w:rsidR="00CB7CBA" w:rsidRPr="006F5C2A" w:rsidRDefault="00063000" w:rsidP="008A1B37">
            <w:pPr>
              <w:pStyle w:val="Textoindependiente"/>
              <w:spacing w:after="240" w:line="360" w:lineRule="auto"/>
              <w:jc w:val="right"/>
              <w:rPr>
                <w:rFonts w:ascii="Arial" w:hAnsi="Arial" w:cs="Arial"/>
                <w:sz w:val="26"/>
                <w:szCs w:val="26"/>
              </w:rPr>
            </w:pPr>
            <w:r>
              <w:rPr>
                <w:rFonts w:ascii="Arial" w:hAnsi="Arial" w:cs="Arial"/>
                <w:b/>
                <w:bCs/>
                <w:sz w:val="24"/>
                <w:szCs w:val="24"/>
              </w:rPr>
              <w:t>***********</w:t>
            </w:r>
          </w:p>
        </w:tc>
        <w:tc>
          <w:tcPr>
            <w:tcW w:w="4390" w:type="dxa"/>
          </w:tcPr>
          <w:p w14:paraId="2DD857AC" w14:textId="24D4EFA6" w:rsidR="00CB7CBA" w:rsidRPr="006F5C2A" w:rsidRDefault="00063000" w:rsidP="008A1B37">
            <w:pPr>
              <w:pStyle w:val="Textoindependiente"/>
              <w:spacing w:after="240" w:line="360" w:lineRule="auto"/>
              <w:rPr>
                <w:rFonts w:ascii="Arial" w:hAnsi="Arial" w:cs="Arial"/>
                <w:b/>
                <w:bCs/>
                <w:sz w:val="26"/>
                <w:szCs w:val="26"/>
              </w:rPr>
            </w:pPr>
            <w:r>
              <w:rPr>
                <w:rFonts w:ascii="Arial" w:hAnsi="Arial" w:cs="Arial"/>
                <w:b/>
                <w:bCs/>
                <w:sz w:val="24"/>
                <w:szCs w:val="24"/>
              </w:rPr>
              <w:t>***********</w:t>
            </w:r>
          </w:p>
        </w:tc>
      </w:tr>
    </w:tbl>
    <w:p w14:paraId="4EFDB2DB" w14:textId="77777777" w:rsidR="00946384" w:rsidRPr="0037388A" w:rsidRDefault="00946384" w:rsidP="00565681">
      <w:pPr>
        <w:pStyle w:val="Textoindependiente"/>
        <w:spacing w:after="240" w:line="360" w:lineRule="auto"/>
        <w:ind w:firstLine="708"/>
        <w:jc w:val="both"/>
        <w:rPr>
          <w:rFonts w:ascii="Arial" w:hAnsi="Arial" w:cs="Arial"/>
          <w:sz w:val="26"/>
          <w:szCs w:val="26"/>
          <w:highlight w:val="yellow"/>
        </w:rPr>
      </w:pPr>
    </w:p>
    <w:p w14:paraId="123D120B" w14:textId="062CD3B7" w:rsidR="00946384" w:rsidRPr="006F5C2A" w:rsidRDefault="00946384" w:rsidP="00946384">
      <w:pPr>
        <w:pStyle w:val="temp"/>
        <w:shd w:val="clear" w:color="auto" w:fill="FFFFFF"/>
        <w:spacing w:before="0" w:beforeAutospacing="0" w:after="240" w:afterAutospacing="0" w:line="360" w:lineRule="auto"/>
        <w:ind w:firstLine="708"/>
        <w:jc w:val="both"/>
        <w:rPr>
          <w:rFonts w:ascii="Arial" w:hAnsi="Arial" w:cs="Arial"/>
          <w:sz w:val="26"/>
          <w:szCs w:val="26"/>
        </w:rPr>
      </w:pPr>
      <w:r w:rsidRPr="006F5C2A">
        <w:rPr>
          <w:rFonts w:ascii="Arial" w:hAnsi="Arial" w:cs="Arial"/>
          <w:sz w:val="26"/>
          <w:szCs w:val="26"/>
        </w:rPr>
        <w:t>En consecuencia, se ordena a la autoridad demandada</w:t>
      </w:r>
      <w:r w:rsidR="00F4281F">
        <w:rPr>
          <w:rFonts w:ascii="Arial" w:hAnsi="Arial" w:cs="Arial"/>
          <w:sz w:val="26"/>
          <w:szCs w:val="26"/>
        </w:rPr>
        <w:t xml:space="preserve"> a</w:t>
      </w:r>
      <w:r w:rsidRPr="006F5C2A">
        <w:rPr>
          <w:rFonts w:ascii="Arial" w:hAnsi="Arial" w:cs="Arial"/>
          <w:sz w:val="26"/>
          <w:szCs w:val="26"/>
        </w:rPr>
        <w:t xml:space="preserve"> pagar a favor del actor, la cantidad de </w:t>
      </w:r>
      <w:r w:rsidR="00063000">
        <w:rPr>
          <w:rFonts w:ascii="Arial" w:hAnsi="Arial" w:cs="Arial"/>
          <w:b/>
          <w:bCs/>
        </w:rPr>
        <w:t>***********,</w:t>
      </w:r>
      <w:r w:rsidRPr="006F5C2A">
        <w:rPr>
          <w:rFonts w:ascii="Arial" w:hAnsi="Arial" w:cs="Arial"/>
          <w:sz w:val="26"/>
          <w:szCs w:val="26"/>
        </w:rPr>
        <w:t xml:space="preserve"> por concepto de vacaciones vencidas desde la fecha en que fue removido hasta </w:t>
      </w:r>
      <w:r w:rsidR="008F186F">
        <w:rPr>
          <w:rFonts w:ascii="Arial" w:hAnsi="Arial" w:cs="Arial"/>
          <w:sz w:val="26"/>
          <w:szCs w:val="26"/>
        </w:rPr>
        <w:t xml:space="preserve">esta fecha en </w:t>
      </w:r>
      <w:r w:rsidRPr="006F5C2A">
        <w:rPr>
          <w:rFonts w:ascii="Arial" w:hAnsi="Arial" w:cs="Arial"/>
          <w:sz w:val="26"/>
          <w:szCs w:val="26"/>
        </w:rPr>
        <w:t xml:space="preserve">que se resuelve </w:t>
      </w:r>
      <w:r w:rsidR="008F186F">
        <w:rPr>
          <w:rFonts w:ascii="Arial" w:hAnsi="Arial" w:cs="Arial"/>
          <w:sz w:val="26"/>
          <w:szCs w:val="26"/>
        </w:rPr>
        <w:t>dicha</w:t>
      </w:r>
      <w:r w:rsidRPr="006F5C2A">
        <w:rPr>
          <w:rFonts w:ascii="Arial" w:hAnsi="Arial" w:cs="Arial"/>
          <w:sz w:val="26"/>
          <w:szCs w:val="26"/>
        </w:rPr>
        <w:t xml:space="preserve"> pretensión.</w:t>
      </w:r>
      <w:r w:rsidR="008B2954">
        <w:rPr>
          <w:rFonts w:ascii="Arial" w:hAnsi="Arial" w:cs="Arial"/>
          <w:sz w:val="26"/>
          <w:szCs w:val="26"/>
        </w:rPr>
        <w:t xml:space="preserve"> - - - - - - - - - - - - - - - - - - - - -</w:t>
      </w:r>
      <w:r w:rsidR="00063000">
        <w:rPr>
          <w:rFonts w:ascii="Arial" w:hAnsi="Arial" w:cs="Arial"/>
          <w:sz w:val="26"/>
          <w:szCs w:val="26"/>
        </w:rPr>
        <w:t xml:space="preserve"> - - - - - - - - - - </w:t>
      </w:r>
    </w:p>
    <w:p w14:paraId="02AD1880" w14:textId="7FB8DB7F" w:rsidR="00626600" w:rsidRPr="006F5C2A" w:rsidRDefault="00BC3BB9" w:rsidP="00733A35">
      <w:pPr>
        <w:pStyle w:val="Textoindependiente"/>
        <w:spacing w:line="360" w:lineRule="auto"/>
        <w:ind w:firstLine="708"/>
        <w:jc w:val="both"/>
        <w:rPr>
          <w:rFonts w:ascii="Arial" w:hAnsi="Arial" w:cs="Arial"/>
          <w:sz w:val="26"/>
          <w:szCs w:val="26"/>
        </w:rPr>
      </w:pPr>
      <w:r w:rsidRPr="006F5C2A">
        <w:rPr>
          <w:rFonts w:ascii="Arial" w:hAnsi="Arial" w:cs="Arial"/>
          <w:sz w:val="26"/>
          <w:szCs w:val="26"/>
        </w:rPr>
        <w:t xml:space="preserve"> </w:t>
      </w:r>
      <w:r w:rsidR="00466BCC" w:rsidRPr="006F5C2A">
        <w:rPr>
          <w:rFonts w:ascii="Arial" w:hAnsi="Arial" w:cs="Arial"/>
          <w:sz w:val="26"/>
          <w:szCs w:val="26"/>
        </w:rPr>
        <w:t>En el caso de</w:t>
      </w:r>
      <w:r w:rsidR="00262904" w:rsidRPr="006F5C2A">
        <w:rPr>
          <w:rFonts w:ascii="Arial" w:hAnsi="Arial" w:cs="Arial"/>
          <w:sz w:val="26"/>
          <w:szCs w:val="26"/>
        </w:rPr>
        <w:t>l</w:t>
      </w:r>
      <w:r w:rsidR="00466BCC" w:rsidRPr="006F5C2A">
        <w:rPr>
          <w:rFonts w:ascii="Arial" w:hAnsi="Arial" w:cs="Arial"/>
          <w:sz w:val="26"/>
          <w:szCs w:val="26"/>
        </w:rPr>
        <w:t xml:space="preserve"> pago de </w:t>
      </w:r>
      <w:r w:rsidR="00B80C21" w:rsidRPr="006F5C2A">
        <w:rPr>
          <w:rFonts w:ascii="Arial" w:hAnsi="Arial" w:cs="Arial"/>
          <w:sz w:val="26"/>
          <w:szCs w:val="26"/>
        </w:rPr>
        <w:t>aguinaldos vencidos desde la fecha en que fue removido el actor,</w:t>
      </w:r>
      <w:r w:rsidR="00466BCC" w:rsidRPr="006F5C2A">
        <w:rPr>
          <w:rFonts w:ascii="Arial" w:hAnsi="Arial" w:cs="Arial"/>
          <w:sz w:val="26"/>
          <w:szCs w:val="26"/>
        </w:rPr>
        <w:t xml:space="preserve"> </w:t>
      </w:r>
      <w:r w:rsidR="00B80C21" w:rsidRPr="006F5C2A">
        <w:rPr>
          <w:rFonts w:ascii="Arial" w:hAnsi="Arial" w:cs="Arial"/>
          <w:sz w:val="26"/>
          <w:szCs w:val="26"/>
        </w:rPr>
        <w:t xml:space="preserve">se contabiliza de la </w:t>
      </w:r>
      <w:r w:rsidR="00466BCC" w:rsidRPr="006F5C2A">
        <w:rPr>
          <w:rFonts w:ascii="Arial" w:hAnsi="Arial" w:cs="Arial"/>
          <w:sz w:val="26"/>
          <w:szCs w:val="26"/>
        </w:rPr>
        <w:t xml:space="preserve">siguiente </w:t>
      </w:r>
      <w:r w:rsidR="00262904" w:rsidRPr="006F5C2A">
        <w:rPr>
          <w:rFonts w:ascii="Arial" w:hAnsi="Arial" w:cs="Arial"/>
          <w:sz w:val="26"/>
          <w:szCs w:val="26"/>
        </w:rPr>
        <w:t>manera:</w:t>
      </w:r>
    </w:p>
    <w:tbl>
      <w:tblPr>
        <w:tblStyle w:val="Tablaconcuadrcula"/>
        <w:tblW w:w="0" w:type="auto"/>
        <w:tblLook w:val="04A0" w:firstRow="1" w:lastRow="0" w:firstColumn="1" w:lastColumn="0" w:noHBand="0" w:noVBand="1"/>
      </w:tblPr>
      <w:tblGrid>
        <w:gridCol w:w="1431"/>
        <w:gridCol w:w="1552"/>
        <w:gridCol w:w="1741"/>
        <w:gridCol w:w="2160"/>
        <w:gridCol w:w="1377"/>
      </w:tblGrid>
      <w:tr w:rsidR="00BD59BF" w:rsidRPr="006F5C2A" w14:paraId="5D1B9B1E" w14:textId="77777777" w:rsidTr="00BD59BF">
        <w:tc>
          <w:tcPr>
            <w:tcW w:w="1567" w:type="dxa"/>
          </w:tcPr>
          <w:p w14:paraId="6C2D0024" w14:textId="77777777" w:rsidR="008B2954" w:rsidRPr="008B2954" w:rsidRDefault="00BD59BF" w:rsidP="008A1B37">
            <w:pPr>
              <w:pStyle w:val="temp"/>
              <w:spacing w:before="0" w:beforeAutospacing="0" w:after="0" w:afterAutospacing="0" w:line="360" w:lineRule="auto"/>
              <w:jc w:val="center"/>
              <w:rPr>
                <w:rFonts w:ascii="Arial" w:hAnsi="Arial" w:cs="Arial"/>
                <w:sz w:val="20"/>
                <w:szCs w:val="20"/>
              </w:rPr>
            </w:pPr>
            <w:r w:rsidRPr="008B2954">
              <w:rPr>
                <w:rFonts w:ascii="Arial" w:hAnsi="Arial" w:cs="Arial"/>
                <w:sz w:val="20"/>
                <w:szCs w:val="20"/>
              </w:rPr>
              <w:t xml:space="preserve">AÑO </w:t>
            </w:r>
          </w:p>
          <w:p w14:paraId="76868757" w14:textId="11866713" w:rsidR="00BD59BF" w:rsidRPr="008B2954" w:rsidRDefault="00BD59BF" w:rsidP="008A1B37">
            <w:pPr>
              <w:pStyle w:val="temp"/>
              <w:spacing w:before="0" w:beforeAutospacing="0" w:after="0" w:afterAutospacing="0" w:line="360" w:lineRule="auto"/>
              <w:jc w:val="center"/>
              <w:rPr>
                <w:rFonts w:ascii="Arial" w:hAnsi="Arial" w:cs="Arial"/>
                <w:sz w:val="22"/>
                <w:szCs w:val="22"/>
              </w:rPr>
            </w:pPr>
            <w:r w:rsidRPr="008B2954">
              <w:rPr>
                <w:rFonts w:ascii="Arial" w:hAnsi="Arial" w:cs="Arial"/>
                <w:sz w:val="20"/>
                <w:szCs w:val="20"/>
              </w:rPr>
              <w:t xml:space="preserve">O PERIODO </w:t>
            </w:r>
            <w:r w:rsidR="00626600" w:rsidRPr="008B2954">
              <w:rPr>
                <w:rFonts w:ascii="Arial" w:hAnsi="Arial" w:cs="Arial"/>
                <w:sz w:val="20"/>
                <w:szCs w:val="20"/>
              </w:rPr>
              <w:t>DE</w:t>
            </w:r>
            <w:r w:rsidR="00C35C4B" w:rsidRPr="008B2954">
              <w:rPr>
                <w:rFonts w:ascii="Arial" w:hAnsi="Arial" w:cs="Arial"/>
                <w:sz w:val="20"/>
                <w:szCs w:val="20"/>
              </w:rPr>
              <w:t>J</w:t>
            </w:r>
            <w:r w:rsidR="00626600" w:rsidRPr="008B2954">
              <w:rPr>
                <w:rFonts w:ascii="Arial" w:hAnsi="Arial" w:cs="Arial"/>
                <w:sz w:val="20"/>
                <w:szCs w:val="20"/>
              </w:rPr>
              <w:t>ADO DE PERCIBIR EN MESES</w:t>
            </w:r>
          </w:p>
        </w:tc>
        <w:tc>
          <w:tcPr>
            <w:tcW w:w="1630" w:type="dxa"/>
          </w:tcPr>
          <w:p w14:paraId="220308AC" w14:textId="1E21CB71" w:rsidR="00BD59BF" w:rsidRPr="008B2954" w:rsidRDefault="008B2954" w:rsidP="008A1B37">
            <w:pPr>
              <w:pStyle w:val="temp"/>
              <w:spacing w:before="0" w:beforeAutospacing="0" w:after="0" w:afterAutospacing="0" w:line="360" w:lineRule="auto"/>
              <w:jc w:val="center"/>
              <w:rPr>
                <w:rFonts w:ascii="Arial" w:hAnsi="Arial" w:cs="Arial"/>
                <w:sz w:val="20"/>
                <w:szCs w:val="20"/>
              </w:rPr>
            </w:pPr>
            <w:r w:rsidRPr="008B2954">
              <w:rPr>
                <w:rFonts w:ascii="Arial" w:hAnsi="Arial" w:cs="Arial"/>
                <w:sz w:val="20"/>
                <w:szCs w:val="20"/>
              </w:rPr>
              <w:t>DÍAS</w:t>
            </w:r>
            <w:r w:rsidR="00BD59BF" w:rsidRPr="008B2954">
              <w:rPr>
                <w:rFonts w:ascii="Arial" w:hAnsi="Arial" w:cs="Arial"/>
                <w:sz w:val="20"/>
                <w:szCs w:val="20"/>
              </w:rPr>
              <w:t xml:space="preserve"> DE DERECHO A AGUINALDO ANUAL</w:t>
            </w:r>
          </w:p>
        </w:tc>
        <w:tc>
          <w:tcPr>
            <w:tcW w:w="1830" w:type="dxa"/>
          </w:tcPr>
          <w:p w14:paraId="69706FE5" w14:textId="32FB23F4" w:rsidR="00BD59BF" w:rsidRPr="008B2954" w:rsidRDefault="00BD59BF" w:rsidP="008A1B37">
            <w:pPr>
              <w:pStyle w:val="temp"/>
              <w:spacing w:before="0" w:beforeAutospacing="0" w:after="0" w:afterAutospacing="0" w:line="360" w:lineRule="auto"/>
              <w:jc w:val="center"/>
              <w:rPr>
                <w:rFonts w:ascii="Arial" w:hAnsi="Arial" w:cs="Arial"/>
                <w:sz w:val="20"/>
                <w:szCs w:val="20"/>
              </w:rPr>
            </w:pPr>
            <w:r w:rsidRPr="008B2954">
              <w:rPr>
                <w:rFonts w:ascii="Arial" w:hAnsi="Arial" w:cs="Arial"/>
                <w:sz w:val="20"/>
                <w:szCs w:val="20"/>
              </w:rPr>
              <w:t>P</w:t>
            </w:r>
            <w:r w:rsidR="00C35C4B" w:rsidRPr="008B2954">
              <w:rPr>
                <w:rFonts w:ascii="Arial" w:hAnsi="Arial" w:cs="Arial"/>
                <w:sz w:val="20"/>
                <w:szCs w:val="20"/>
              </w:rPr>
              <w:t>OR</w:t>
            </w:r>
            <w:r w:rsidRPr="008B2954">
              <w:rPr>
                <w:rFonts w:ascii="Arial" w:hAnsi="Arial" w:cs="Arial"/>
                <w:sz w:val="20"/>
                <w:szCs w:val="20"/>
              </w:rPr>
              <w:t xml:space="preserve">CENTAJE DE </w:t>
            </w:r>
            <w:r w:rsidR="008B2954" w:rsidRPr="008B2954">
              <w:rPr>
                <w:rFonts w:ascii="Arial" w:hAnsi="Arial" w:cs="Arial"/>
                <w:sz w:val="20"/>
                <w:szCs w:val="20"/>
              </w:rPr>
              <w:t>DÍAS</w:t>
            </w:r>
            <w:r w:rsidRPr="008B2954">
              <w:rPr>
                <w:rFonts w:ascii="Arial" w:hAnsi="Arial" w:cs="Arial"/>
                <w:sz w:val="20"/>
                <w:szCs w:val="20"/>
              </w:rPr>
              <w:t xml:space="preserve"> DE AGUINALDO ANUAL</w:t>
            </w:r>
          </w:p>
        </w:tc>
        <w:tc>
          <w:tcPr>
            <w:tcW w:w="2309" w:type="dxa"/>
          </w:tcPr>
          <w:p w14:paraId="198193FD" w14:textId="5452CA51" w:rsidR="00BD59BF" w:rsidRPr="008B2954" w:rsidRDefault="008B2954" w:rsidP="008A1B37">
            <w:pPr>
              <w:pStyle w:val="temp"/>
              <w:spacing w:before="0" w:beforeAutospacing="0" w:after="0" w:afterAutospacing="0" w:line="360" w:lineRule="auto"/>
              <w:jc w:val="center"/>
              <w:rPr>
                <w:rFonts w:ascii="Arial" w:hAnsi="Arial" w:cs="Arial"/>
                <w:sz w:val="20"/>
                <w:szCs w:val="20"/>
              </w:rPr>
            </w:pPr>
            <w:r w:rsidRPr="008B2954">
              <w:rPr>
                <w:rFonts w:ascii="Arial" w:hAnsi="Arial" w:cs="Arial"/>
                <w:sz w:val="20"/>
                <w:szCs w:val="20"/>
              </w:rPr>
              <w:t>REMUNERACIÓN</w:t>
            </w:r>
            <w:r w:rsidR="00BD59BF" w:rsidRPr="008B2954">
              <w:rPr>
                <w:rFonts w:ascii="Arial" w:hAnsi="Arial" w:cs="Arial"/>
                <w:sz w:val="20"/>
                <w:szCs w:val="20"/>
              </w:rPr>
              <w:t xml:space="preserve"> ORDINARIA </w:t>
            </w:r>
            <w:r w:rsidR="00196601" w:rsidRPr="008B2954">
              <w:rPr>
                <w:rFonts w:ascii="Arial" w:hAnsi="Arial" w:cs="Arial"/>
                <w:sz w:val="20"/>
                <w:szCs w:val="20"/>
              </w:rPr>
              <w:t>DIARIA</w:t>
            </w:r>
          </w:p>
        </w:tc>
        <w:tc>
          <w:tcPr>
            <w:tcW w:w="1443" w:type="dxa"/>
          </w:tcPr>
          <w:p w14:paraId="1B1704B0" w14:textId="77777777" w:rsidR="00BD59BF" w:rsidRPr="008B2954" w:rsidRDefault="00BD59BF" w:rsidP="008A1B37">
            <w:pPr>
              <w:pStyle w:val="temp"/>
              <w:spacing w:before="0" w:beforeAutospacing="0" w:after="0" w:afterAutospacing="0" w:line="360" w:lineRule="auto"/>
              <w:jc w:val="center"/>
              <w:rPr>
                <w:rFonts w:ascii="Arial" w:hAnsi="Arial" w:cs="Arial"/>
                <w:sz w:val="20"/>
                <w:szCs w:val="20"/>
              </w:rPr>
            </w:pPr>
            <w:r w:rsidRPr="008B2954">
              <w:rPr>
                <w:rFonts w:ascii="Arial" w:hAnsi="Arial" w:cs="Arial"/>
                <w:sz w:val="20"/>
                <w:szCs w:val="20"/>
              </w:rPr>
              <w:t>CANTIDAD TOTAL A PAGAR</w:t>
            </w:r>
          </w:p>
        </w:tc>
      </w:tr>
      <w:tr w:rsidR="00BD59BF" w:rsidRPr="006F5C2A" w14:paraId="4816A5E1" w14:textId="77777777" w:rsidTr="00BD59BF">
        <w:tc>
          <w:tcPr>
            <w:tcW w:w="1567" w:type="dxa"/>
          </w:tcPr>
          <w:p w14:paraId="071ABD2C" w14:textId="45BFEF24" w:rsidR="00BD59BF" w:rsidRPr="008B2954" w:rsidRDefault="00BD59BF" w:rsidP="008A1B37">
            <w:pPr>
              <w:pStyle w:val="temp"/>
              <w:spacing w:before="0" w:beforeAutospacing="0" w:after="0" w:afterAutospacing="0" w:line="360" w:lineRule="auto"/>
              <w:jc w:val="center"/>
              <w:rPr>
                <w:rFonts w:ascii="Arial" w:hAnsi="Arial" w:cs="Arial"/>
                <w:sz w:val="20"/>
                <w:szCs w:val="20"/>
              </w:rPr>
            </w:pPr>
            <w:r w:rsidRPr="008B2954">
              <w:rPr>
                <w:rFonts w:ascii="Arial" w:hAnsi="Arial" w:cs="Arial"/>
                <w:sz w:val="20"/>
                <w:szCs w:val="20"/>
              </w:rPr>
              <w:lastRenderedPageBreak/>
              <w:t>8 meses de 2019</w:t>
            </w:r>
          </w:p>
        </w:tc>
        <w:tc>
          <w:tcPr>
            <w:tcW w:w="1630" w:type="dxa"/>
          </w:tcPr>
          <w:p w14:paraId="27D7EA59" w14:textId="6F4601E1" w:rsidR="00BD59BF" w:rsidRPr="008B2954" w:rsidRDefault="00BD59BF" w:rsidP="008A1B37">
            <w:pPr>
              <w:pStyle w:val="temp"/>
              <w:spacing w:before="0" w:beforeAutospacing="0" w:after="0" w:afterAutospacing="0" w:line="360" w:lineRule="auto"/>
              <w:jc w:val="center"/>
              <w:rPr>
                <w:rFonts w:ascii="Arial" w:hAnsi="Arial" w:cs="Arial"/>
                <w:sz w:val="20"/>
                <w:szCs w:val="20"/>
              </w:rPr>
            </w:pPr>
            <w:r w:rsidRPr="008B2954">
              <w:rPr>
                <w:rFonts w:ascii="Arial" w:hAnsi="Arial" w:cs="Arial"/>
                <w:sz w:val="20"/>
                <w:szCs w:val="20"/>
              </w:rPr>
              <w:t>10 días</w:t>
            </w:r>
          </w:p>
        </w:tc>
        <w:tc>
          <w:tcPr>
            <w:tcW w:w="1830" w:type="dxa"/>
          </w:tcPr>
          <w:p w14:paraId="21461600" w14:textId="77777777" w:rsidR="00BD59BF" w:rsidRPr="008B2954" w:rsidRDefault="00BD59BF" w:rsidP="008A1B37">
            <w:pPr>
              <w:pStyle w:val="temp"/>
              <w:spacing w:before="0" w:beforeAutospacing="0" w:after="0" w:afterAutospacing="0" w:line="360" w:lineRule="auto"/>
              <w:jc w:val="center"/>
              <w:rPr>
                <w:rFonts w:ascii="Arial" w:hAnsi="Arial" w:cs="Arial"/>
                <w:sz w:val="20"/>
                <w:szCs w:val="20"/>
              </w:rPr>
            </w:pPr>
            <w:r w:rsidRPr="008B2954">
              <w:rPr>
                <w:rFonts w:ascii="Arial" w:hAnsi="Arial" w:cs="Arial"/>
                <w:sz w:val="20"/>
                <w:szCs w:val="20"/>
              </w:rPr>
              <w:t>53 %</w:t>
            </w:r>
          </w:p>
        </w:tc>
        <w:tc>
          <w:tcPr>
            <w:tcW w:w="2309" w:type="dxa"/>
          </w:tcPr>
          <w:p w14:paraId="1C64E689" w14:textId="4B222B3C" w:rsidR="00BD59BF" w:rsidRPr="008B2954" w:rsidRDefault="00063000" w:rsidP="008A1B37">
            <w:pPr>
              <w:pStyle w:val="temp"/>
              <w:spacing w:before="0" w:beforeAutospacing="0" w:after="0" w:afterAutospacing="0" w:line="360" w:lineRule="auto"/>
              <w:jc w:val="center"/>
              <w:rPr>
                <w:rFonts w:ascii="Arial" w:hAnsi="Arial" w:cs="Arial"/>
                <w:sz w:val="20"/>
                <w:szCs w:val="20"/>
              </w:rPr>
            </w:pPr>
            <w:r>
              <w:rPr>
                <w:rFonts w:ascii="Arial" w:hAnsi="Arial" w:cs="Arial"/>
                <w:b/>
                <w:bCs/>
              </w:rPr>
              <w:t>***********</w:t>
            </w:r>
          </w:p>
        </w:tc>
        <w:tc>
          <w:tcPr>
            <w:tcW w:w="1443" w:type="dxa"/>
          </w:tcPr>
          <w:p w14:paraId="65ECCA38" w14:textId="2E592F89" w:rsidR="00BD59BF" w:rsidRPr="008B2954" w:rsidRDefault="00063000" w:rsidP="008A1B37">
            <w:pPr>
              <w:pStyle w:val="temp"/>
              <w:spacing w:before="0" w:beforeAutospacing="0" w:after="0" w:afterAutospacing="0" w:line="360" w:lineRule="auto"/>
              <w:jc w:val="center"/>
              <w:rPr>
                <w:rFonts w:ascii="Arial" w:hAnsi="Arial" w:cs="Arial"/>
                <w:sz w:val="20"/>
                <w:szCs w:val="20"/>
              </w:rPr>
            </w:pPr>
            <w:r>
              <w:rPr>
                <w:rFonts w:ascii="Arial" w:hAnsi="Arial" w:cs="Arial"/>
                <w:b/>
                <w:bCs/>
              </w:rPr>
              <w:t>***********</w:t>
            </w:r>
          </w:p>
        </w:tc>
      </w:tr>
      <w:tr w:rsidR="00BD59BF" w:rsidRPr="006F5C2A" w14:paraId="2661286B" w14:textId="77777777" w:rsidTr="00BD59BF">
        <w:tc>
          <w:tcPr>
            <w:tcW w:w="1567" w:type="dxa"/>
          </w:tcPr>
          <w:p w14:paraId="27E672EB" w14:textId="77777777" w:rsidR="00BD59BF" w:rsidRPr="008B2954" w:rsidRDefault="00BD59BF" w:rsidP="008A1B37">
            <w:pPr>
              <w:pStyle w:val="temp"/>
              <w:spacing w:before="0" w:beforeAutospacing="0" w:after="0" w:afterAutospacing="0" w:line="360" w:lineRule="auto"/>
              <w:jc w:val="center"/>
              <w:rPr>
                <w:rFonts w:ascii="Arial" w:hAnsi="Arial" w:cs="Arial"/>
                <w:sz w:val="20"/>
                <w:szCs w:val="20"/>
              </w:rPr>
            </w:pPr>
            <w:r w:rsidRPr="008B2954">
              <w:rPr>
                <w:rFonts w:ascii="Arial" w:hAnsi="Arial" w:cs="Arial"/>
                <w:sz w:val="20"/>
                <w:szCs w:val="20"/>
              </w:rPr>
              <w:t>12 meses de 2020</w:t>
            </w:r>
          </w:p>
        </w:tc>
        <w:tc>
          <w:tcPr>
            <w:tcW w:w="1630" w:type="dxa"/>
          </w:tcPr>
          <w:p w14:paraId="4ED37477" w14:textId="6BC311B7" w:rsidR="00BD59BF" w:rsidRPr="008B2954" w:rsidRDefault="00BD59BF" w:rsidP="008A1B37">
            <w:pPr>
              <w:pStyle w:val="temp"/>
              <w:spacing w:before="0" w:beforeAutospacing="0" w:after="0" w:afterAutospacing="0" w:line="360" w:lineRule="auto"/>
              <w:jc w:val="center"/>
              <w:rPr>
                <w:rFonts w:ascii="Arial" w:hAnsi="Arial" w:cs="Arial"/>
                <w:sz w:val="20"/>
                <w:szCs w:val="20"/>
              </w:rPr>
            </w:pPr>
            <w:r w:rsidRPr="008B2954">
              <w:rPr>
                <w:rFonts w:ascii="Arial" w:hAnsi="Arial" w:cs="Arial"/>
                <w:sz w:val="20"/>
                <w:szCs w:val="20"/>
              </w:rPr>
              <w:t>15 días</w:t>
            </w:r>
          </w:p>
        </w:tc>
        <w:tc>
          <w:tcPr>
            <w:tcW w:w="1830" w:type="dxa"/>
          </w:tcPr>
          <w:p w14:paraId="2127E3EE" w14:textId="77777777" w:rsidR="00BD59BF" w:rsidRPr="008B2954" w:rsidRDefault="00BD59BF" w:rsidP="008A1B37">
            <w:pPr>
              <w:pStyle w:val="temp"/>
              <w:spacing w:before="0" w:beforeAutospacing="0" w:after="0" w:afterAutospacing="0" w:line="360" w:lineRule="auto"/>
              <w:jc w:val="center"/>
              <w:rPr>
                <w:rFonts w:ascii="Arial" w:hAnsi="Arial" w:cs="Arial"/>
                <w:sz w:val="20"/>
                <w:szCs w:val="20"/>
              </w:rPr>
            </w:pPr>
            <w:r w:rsidRPr="008B2954">
              <w:rPr>
                <w:rFonts w:ascii="Arial" w:hAnsi="Arial" w:cs="Arial"/>
                <w:sz w:val="20"/>
                <w:szCs w:val="20"/>
              </w:rPr>
              <w:t>100 %</w:t>
            </w:r>
          </w:p>
        </w:tc>
        <w:tc>
          <w:tcPr>
            <w:tcW w:w="2309" w:type="dxa"/>
          </w:tcPr>
          <w:p w14:paraId="053EA169" w14:textId="72DFFD30" w:rsidR="00BD59BF" w:rsidRPr="008B2954" w:rsidRDefault="00063000" w:rsidP="008A1B37">
            <w:pPr>
              <w:pStyle w:val="temp"/>
              <w:spacing w:before="0" w:beforeAutospacing="0" w:after="0" w:afterAutospacing="0" w:line="360" w:lineRule="auto"/>
              <w:jc w:val="center"/>
              <w:rPr>
                <w:rFonts w:ascii="Arial" w:hAnsi="Arial" w:cs="Arial"/>
                <w:sz w:val="20"/>
                <w:szCs w:val="20"/>
              </w:rPr>
            </w:pPr>
            <w:r>
              <w:rPr>
                <w:rFonts w:ascii="Arial" w:hAnsi="Arial" w:cs="Arial"/>
                <w:b/>
                <w:bCs/>
              </w:rPr>
              <w:t>***********</w:t>
            </w:r>
          </w:p>
        </w:tc>
        <w:tc>
          <w:tcPr>
            <w:tcW w:w="1443" w:type="dxa"/>
          </w:tcPr>
          <w:p w14:paraId="4EC2E893" w14:textId="3C56D44D" w:rsidR="00BD59BF" w:rsidRPr="008B2954" w:rsidRDefault="00063000" w:rsidP="008A1B37">
            <w:pPr>
              <w:pStyle w:val="temp"/>
              <w:spacing w:before="0" w:beforeAutospacing="0" w:after="0" w:afterAutospacing="0" w:line="360" w:lineRule="auto"/>
              <w:jc w:val="center"/>
              <w:rPr>
                <w:rFonts w:ascii="Arial" w:hAnsi="Arial" w:cs="Arial"/>
                <w:sz w:val="20"/>
                <w:szCs w:val="20"/>
              </w:rPr>
            </w:pPr>
            <w:r>
              <w:rPr>
                <w:rFonts w:ascii="Arial" w:hAnsi="Arial" w:cs="Arial"/>
                <w:b/>
                <w:bCs/>
              </w:rPr>
              <w:t>***********</w:t>
            </w:r>
          </w:p>
        </w:tc>
      </w:tr>
      <w:tr w:rsidR="00BD59BF" w:rsidRPr="006F5C2A" w14:paraId="5F844247" w14:textId="77777777" w:rsidTr="00BD59BF">
        <w:tc>
          <w:tcPr>
            <w:tcW w:w="1567" w:type="dxa"/>
          </w:tcPr>
          <w:p w14:paraId="7858629D" w14:textId="13E12BBC" w:rsidR="00BD59BF" w:rsidRPr="008B2954" w:rsidRDefault="00B86441" w:rsidP="008A1B37">
            <w:pPr>
              <w:pStyle w:val="temp"/>
              <w:spacing w:before="0" w:beforeAutospacing="0" w:after="0" w:afterAutospacing="0" w:line="360" w:lineRule="auto"/>
              <w:jc w:val="center"/>
              <w:rPr>
                <w:rFonts w:ascii="Arial" w:hAnsi="Arial" w:cs="Arial"/>
                <w:sz w:val="20"/>
                <w:szCs w:val="20"/>
              </w:rPr>
            </w:pPr>
            <w:r w:rsidRPr="008B2954">
              <w:rPr>
                <w:rFonts w:ascii="Arial" w:hAnsi="Arial" w:cs="Arial"/>
                <w:sz w:val="20"/>
                <w:szCs w:val="20"/>
              </w:rPr>
              <w:t>4</w:t>
            </w:r>
            <w:r w:rsidR="00BD59BF" w:rsidRPr="008B2954">
              <w:rPr>
                <w:rFonts w:ascii="Arial" w:hAnsi="Arial" w:cs="Arial"/>
                <w:sz w:val="20"/>
                <w:szCs w:val="20"/>
              </w:rPr>
              <w:t xml:space="preserve"> meses de 2021</w:t>
            </w:r>
          </w:p>
        </w:tc>
        <w:tc>
          <w:tcPr>
            <w:tcW w:w="1630" w:type="dxa"/>
          </w:tcPr>
          <w:p w14:paraId="71CC27C1" w14:textId="79567033" w:rsidR="00BD59BF" w:rsidRPr="008B2954" w:rsidRDefault="00B86441" w:rsidP="008A1B37">
            <w:pPr>
              <w:pStyle w:val="temp"/>
              <w:spacing w:before="0" w:beforeAutospacing="0" w:after="0" w:afterAutospacing="0" w:line="360" w:lineRule="auto"/>
              <w:jc w:val="center"/>
              <w:rPr>
                <w:rFonts w:ascii="Arial" w:hAnsi="Arial" w:cs="Arial"/>
                <w:sz w:val="20"/>
                <w:szCs w:val="20"/>
              </w:rPr>
            </w:pPr>
            <w:r w:rsidRPr="008B2954">
              <w:rPr>
                <w:rFonts w:ascii="Arial" w:hAnsi="Arial" w:cs="Arial"/>
                <w:sz w:val="20"/>
                <w:szCs w:val="20"/>
              </w:rPr>
              <w:t>5</w:t>
            </w:r>
            <w:r w:rsidR="00BD59BF" w:rsidRPr="008B2954">
              <w:rPr>
                <w:rFonts w:ascii="Arial" w:hAnsi="Arial" w:cs="Arial"/>
                <w:sz w:val="20"/>
                <w:szCs w:val="20"/>
              </w:rPr>
              <w:t xml:space="preserve"> días</w:t>
            </w:r>
          </w:p>
        </w:tc>
        <w:tc>
          <w:tcPr>
            <w:tcW w:w="1830" w:type="dxa"/>
          </w:tcPr>
          <w:p w14:paraId="401E07BB" w14:textId="1AA90415" w:rsidR="00BD59BF" w:rsidRPr="008B2954" w:rsidRDefault="00626600" w:rsidP="008A1B37">
            <w:pPr>
              <w:pStyle w:val="temp"/>
              <w:spacing w:before="0" w:beforeAutospacing="0" w:after="0" w:afterAutospacing="0" w:line="360" w:lineRule="auto"/>
              <w:jc w:val="center"/>
              <w:rPr>
                <w:rFonts w:ascii="Arial" w:hAnsi="Arial" w:cs="Arial"/>
                <w:sz w:val="20"/>
                <w:szCs w:val="20"/>
              </w:rPr>
            </w:pPr>
            <w:r w:rsidRPr="008B2954">
              <w:rPr>
                <w:rFonts w:ascii="Arial" w:hAnsi="Arial" w:cs="Arial"/>
                <w:sz w:val="20"/>
                <w:szCs w:val="20"/>
              </w:rPr>
              <w:t>33.3</w:t>
            </w:r>
            <w:r w:rsidR="00BD59BF" w:rsidRPr="008B2954">
              <w:rPr>
                <w:rFonts w:ascii="Arial" w:hAnsi="Arial" w:cs="Arial"/>
                <w:sz w:val="20"/>
                <w:szCs w:val="20"/>
              </w:rPr>
              <w:t xml:space="preserve"> %</w:t>
            </w:r>
          </w:p>
        </w:tc>
        <w:tc>
          <w:tcPr>
            <w:tcW w:w="2309" w:type="dxa"/>
          </w:tcPr>
          <w:p w14:paraId="45E77F16" w14:textId="0A52DA21" w:rsidR="00BD59BF" w:rsidRPr="008B2954" w:rsidRDefault="00063000" w:rsidP="008A1B37">
            <w:pPr>
              <w:pStyle w:val="temp"/>
              <w:spacing w:before="0" w:beforeAutospacing="0" w:after="0" w:afterAutospacing="0" w:line="360" w:lineRule="auto"/>
              <w:jc w:val="center"/>
              <w:rPr>
                <w:rFonts w:ascii="Arial" w:hAnsi="Arial" w:cs="Arial"/>
                <w:sz w:val="20"/>
                <w:szCs w:val="20"/>
              </w:rPr>
            </w:pPr>
            <w:r>
              <w:rPr>
                <w:rFonts w:ascii="Arial" w:hAnsi="Arial" w:cs="Arial"/>
                <w:b/>
                <w:bCs/>
              </w:rPr>
              <w:t>***********</w:t>
            </w:r>
          </w:p>
        </w:tc>
        <w:tc>
          <w:tcPr>
            <w:tcW w:w="1443" w:type="dxa"/>
          </w:tcPr>
          <w:p w14:paraId="5D0337E5" w14:textId="2076DE57" w:rsidR="00BD59BF" w:rsidRPr="008B2954" w:rsidRDefault="00063000" w:rsidP="008A1B37">
            <w:pPr>
              <w:pStyle w:val="temp"/>
              <w:spacing w:before="0" w:beforeAutospacing="0" w:after="0" w:afterAutospacing="0" w:line="360" w:lineRule="auto"/>
              <w:jc w:val="center"/>
              <w:rPr>
                <w:rFonts w:ascii="Arial" w:hAnsi="Arial" w:cs="Arial"/>
                <w:sz w:val="20"/>
                <w:szCs w:val="20"/>
              </w:rPr>
            </w:pPr>
            <w:r>
              <w:rPr>
                <w:rFonts w:ascii="Arial" w:hAnsi="Arial" w:cs="Arial"/>
                <w:b/>
                <w:bCs/>
              </w:rPr>
              <w:t>***********</w:t>
            </w:r>
          </w:p>
        </w:tc>
      </w:tr>
      <w:tr w:rsidR="00BD59BF" w:rsidRPr="006F5C2A" w14:paraId="48F0D9AA" w14:textId="77777777" w:rsidTr="00BD59BF">
        <w:tc>
          <w:tcPr>
            <w:tcW w:w="1567" w:type="dxa"/>
          </w:tcPr>
          <w:p w14:paraId="6FEF81D2" w14:textId="77777777" w:rsidR="00BD59BF" w:rsidRPr="008B2954" w:rsidRDefault="00BD59BF" w:rsidP="008A1B37">
            <w:pPr>
              <w:pStyle w:val="temp"/>
              <w:spacing w:before="0" w:beforeAutospacing="0" w:after="0" w:afterAutospacing="0" w:line="360" w:lineRule="auto"/>
              <w:jc w:val="center"/>
              <w:rPr>
                <w:rFonts w:ascii="Arial" w:hAnsi="Arial" w:cs="Arial"/>
                <w:sz w:val="20"/>
                <w:szCs w:val="20"/>
              </w:rPr>
            </w:pPr>
          </w:p>
        </w:tc>
        <w:tc>
          <w:tcPr>
            <w:tcW w:w="1630" w:type="dxa"/>
          </w:tcPr>
          <w:p w14:paraId="525441EF" w14:textId="77777777" w:rsidR="00BD59BF" w:rsidRPr="008B2954" w:rsidRDefault="00BD59BF" w:rsidP="008A1B37">
            <w:pPr>
              <w:pStyle w:val="temp"/>
              <w:spacing w:before="0" w:beforeAutospacing="0" w:after="0" w:afterAutospacing="0" w:line="360" w:lineRule="auto"/>
              <w:jc w:val="center"/>
              <w:rPr>
                <w:rFonts w:ascii="Arial" w:hAnsi="Arial" w:cs="Arial"/>
                <w:sz w:val="20"/>
                <w:szCs w:val="20"/>
              </w:rPr>
            </w:pPr>
          </w:p>
        </w:tc>
        <w:tc>
          <w:tcPr>
            <w:tcW w:w="1830" w:type="dxa"/>
          </w:tcPr>
          <w:p w14:paraId="0572565A" w14:textId="77777777" w:rsidR="00BD59BF" w:rsidRPr="008B2954" w:rsidRDefault="00BD59BF" w:rsidP="008A1B37">
            <w:pPr>
              <w:pStyle w:val="temp"/>
              <w:spacing w:before="0" w:beforeAutospacing="0" w:after="0" w:afterAutospacing="0" w:line="360" w:lineRule="auto"/>
              <w:jc w:val="center"/>
              <w:rPr>
                <w:rFonts w:ascii="Arial" w:hAnsi="Arial" w:cs="Arial"/>
                <w:sz w:val="20"/>
                <w:szCs w:val="20"/>
              </w:rPr>
            </w:pPr>
          </w:p>
        </w:tc>
        <w:tc>
          <w:tcPr>
            <w:tcW w:w="2309" w:type="dxa"/>
          </w:tcPr>
          <w:p w14:paraId="0E677D16" w14:textId="358B98C9" w:rsidR="00BD59BF" w:rsidRPr="008B2954" w:rsidRDefault="00BD59BF" w:rsidP="008A1B37">
            <w:pPr>
              <w:pStyle w:val="temp"/>
              <w:spacing w:before="0" w:beforeAutospacing="0" w:after="0" w:afterAutospacing="0" w:line="360" w:lineRule="auto"/>
              <w:jc w:val="center"/>
              <w:rPr>
                <w:rFonts w:ascii="Arial" w:hAnsi="Arial" w:cs="Arial"/>
                <w:b/>
                <w:bCs/>
                <w:sz w:val="20"/>
                <w:szCs w:val="20"/>
              </w:rPr>
            </w:pPr>
            <w:r w:rsidRPr="008B2954">
              <w:rPr>
                <w:rFonts w:ascii="Arial" w:hAnsi="Arial" w:cs="Arial"/>
                <w:b/>
                <w:bCs/>
                <w:sz w:val="20"/>
                <w:szCs w:val="20"/>
              </w:rPr>
              <w:t>TOTAL</w:t>
            </w:r>
          </w:p>
        </w:tc>
        <w:tc>
          <w:tcPr>
            <w:tcW w:w="1443" w:type="dxa"/>
          </w:tcPr>
          <w:p w14:paraId="333665EC" w14:textId="0E209E4F" w:rsidR="00BD59BF" w:rsidRPr="008B2954" w:rsidRDefault="00063000" w:rsidP="008A1B37">
            <w:pPr>
              <w:pStyle w:val="temp"/>
              <w:spacing w:before="0" w:beforeAutospacing="0" w:after="0" w:afterAutospacing="0" w:line="360" w:lineRule="auto"/>
              <w:jc w:val="center"/>
              <w:rPr>
                <w:rFonts w:ascii="Arial" w:hAnsi="Arial" w:cs="Arial"/>
                <w:b/>
                <w:bCs/>
                <w:sz w:val="20"/>
                <w:szCs w:val="20"/>
              </w:rPr>
            </w:pPr>
            <w:r>
              <w:rPr>
                <w:rFonts w:ascii="Arial" w:hAnsi="Arial" w:cs="Arial"/>
                <w:b/>
                <w:bCs/>
              </w:rPr>
              <w:t>***********</w:t>
            </w:r>
          </w:p>
        </w:tc>
      </w:tr>
    </w:tbl>
    <w:p w14:paraId="2940F11C" w14:textId="77777777" w:rsidR="009F5893" w:rsidRPr="006F5C2A" w:rsidRDefault="009F5893" w:rsidP="009F5893">
      <w:pPr>
        <w:pStyle w:val="temp"/>
        <w:shd w:val="clear" w:color="auto" w:fill="FFFFFF"/>
        <w:spacing w:before="0" w:beforeAutospacing="0" w:after="240" w:afterAutospacing="0" w:line="360" w:lineRule="auto"/>
        <w:ind w:firstLine="708"/>
        <w:jc w:val="both"/>
        <w:rPr>
          <w:rFonts w:ascii="Arial" w:hAnsi="Arial" w:cs="Arial"/>
          <w:sz w:val="26"/>
          <w:szCs w:val="26"/>
        </w:rPr>
      </w:pPr>
    </w:p>
    <w:p w14:paraId="12827D36" w14:textId="544E9E65" w:rsidR="009F5893" w:rsidRPr="006F5C2A" w:rsidRDefault="009F5893" w:rsidP="009F5893">
      <w:pPr>
        <w:pStyle w:val="temp"/>
        <w:shd w:val="clear" w:color="auto" w:fill="FFFFFF"/>
        <w:spacing w:before="0" w:beforeAutospacing="0" w:after="240" w:afterAutospacing="0" w:line="360" w:lineRule="auto"/>
        <w:ind w:firstLine="708"/>
        <w:jc w:val="both"/>
        <w:rPr>
          <w:rFonts w:ascii="Arial" w:hAnsi="Arial" w:cs="Arial"/>
          <w:sz w:val="26"/>
          <w:szCs w:val="26"/>
        </w:rPr>
      </w:pPr>
      <w:r w:rsidRPr="006F5C2A">
        <w:rPr>
          <w:rFonts w:ascii="Arial" w:hAnsi="Arial" w:cs="Arial"/>
          <w:sz w:val="26"/>
          <w:szCs w:val="26"/>
        </w:rPr>
        <w:t>Se ordena a la autoridad demandada</w:t>
      </w:r>
      <w:r w:rsidR="002173B0">
        <w:rPr>
          <w:rFonts w:ascii="Arial" w:hAnsi="Arial" w:cs="Arial"/>
          <w:sz w:val="26"/>
          <w:szCs w:val="26"/>
        </w:rPr>
        <w:t xml:space="preserve"> a </w:t>
      </w:r>
      <w:r w:rsidRPr="006F5C2A">
        <w:rPr>
          <w:rFonts w:ascii="Arial" w:hAnsi="Arial" w:cs="Arial"/>
          <w:sz w:val="26"/>
          <w:szCs w:val="26"/>
        </w:rPr>
        <w:t xml:space="preserve">pagar a favor del actor, la cantidad de </w:t>
      </w:r>
      <w:r w:rsidR="00063000">
        <w:rPr>
          <w:rFonts w:ascii="Arial" w:hAnsi="Arial" w:cs="Arial"/>
          <w:b/>
          <w:bCs/>
        </w:rPr>
        <w:t xml:space="preserve">***********, </w:t>
      </w:r>
      <w:r w:rsidRPr="006F5C2A">
        <w:rPr>
          <w:rFonts w:ascii="Arial" w:hAnsi="Arial" w:cs="Arial"/>
          <w:sz w:val="26"/>
          <w:szCs w:val="26"/>
        </w:rPr>
        <w:t xml:space="preserve">por concepto de </w:t>
      </w:r>
      <w:r w:rsidR="009E56B5" w:rsidRPr="006F5C2A">
        <w:rPr>
          <w:rFonts w:ascii="Arial" w:hAnsi="Arial" w:cs="Arial"/>
          <w:sz w:val="26"/>
          <w:szCs w:val="26"/>
        </w:rPr>
        <w:t>aguinaldos</w:t>
      </w:r>
      <w:r w:rsidRPr="006F5C2A">
        <w:rPr>
          <w:rFonts w:ascii="Arial" w:hAnsi="Arial" w:cs="Arial"/>
          <w:sz w:val="26"/>
          <w:szCs w:val="26"/>
        </w:rPr>
        <w:t xml:space="preserve"> vencid</w:t>
      </w:r>
      <w:r w:rsidR="009E56B5" w:rsidRPr="006F5C2A">
        <w:rPr>
          <w:rFonts w:ascii="Arial" w:hAnsi="Arial" w:cs="Arial"/>
          <w:sz w:val="26"/>
          <w:szCs w:val="26"/>
        </w:rPr>
        <w:t>o</w:t>
      </w:r>
      <w:r w:rsidRPr="006F5C2A">
        <w:rPr>
          <w:rFonts w:ascii="Arial" w:hAnsi="Arial" w:cs="Arial"/>
          <w:sz w:val="26"/>
          <w:szCs w:val="26"/>
        </w:rPr>
        <w:t>s desde la fecha en que fue removido hasta el día de hoy que se resuelve esta pretensión.</w:t>
      </w:r>
      <w:r w:rsidR="00743E4E">
        <w:rPr>
          <w:rFonts w:ascii="Arial" w:hAnsi="Arial" w:cs="Arial"/>
          <w:sz w:val="26"/>
          <w:szCs w:val="26"/>
        </w:rPr>
        <w:t xml:space="preserve"> - - - - - - - - - - - - - - - - - - - - - - - - - - - - - - - - - -</w:t>
      </w:r>
      <w:r w:rsidR="00063000">
        <w:rPr>
          <w:rFonts w:ascii="Arial" w:hAnsi="Arial" w:cs="Arial"/>
          <w:sz w:val="26"/>
          <w:szCs w:val="26"/>
        </w:rPr>
        <w:t xml:space="preserve"> - - - - - - - - - - </w:t>
      </w:r>
    </w:p>
    <w:p w14:paraId="0D08CDA5" w14:textId="7EC8CA6A" w:rsidR="00565681" w:rsidRPr="006F5C2A" w:rsidRDefault="00BB6AFE" w:rsidP="00823C1E">
      <w:pPr>
        <w:pStyle w:val="Textoindependiente"/>
        <w:spacing w:line="360" w:lineRule="auto"/>
        <w:ind w:firstLine="708"/>
        <w:jc w:val="both"/>
        <w:rPr>
          <w:rFonts w:ascii="Arial" w:hAnsi="Arial" w:cs="Arial"/>
          <w:sz w:val="26"/>
          <w:szCs w:val="26"/>
        </w:rPr>
      </w:pPr>
      <w:r w:rsidRPr="006F5C2A">
        <w:rPr>
          <w:rFonts w:ascii="Arial" w:hAnsi="Arial" w:cs="Arial"/>
          <w:sz w:val="26"/>
          <w:szCs w:val="26"/>
        </w:rPr>
        <w:t>Cabe aclarar que, la</w:t>
      </w:r>
      <w:r w:rsidR="00823C1E" w:rsidRPr="006F5C2A">
        <w:rPr>
          <w:rFonts w:ascii="Arial" w:hAnsi="Arial" w:cs="Arial"/>
          <w:sz w:val="26"/>
          <w:szCs w:val="26"/>
        </w:rPr>
        <w:t xml:space="preserve">s cantidades </w:t>
      </w:r>
      <w:r w:rsidRPr="006F5C2A">
        <w:rPr>
          <w:rFonts w:ascii="Arial" w:hAnsi="Arial" w:cs="Arial"/>
          <w:sz w:val="26"/>
          <w:szCs w:val="26"/>
        </w:rPr>
        <w:t xml:space="preserve">anteriormente </w:t>
      </w:r>
      <w:r w:rsidR="00823C1E" w:rsidRPr="006F5C2A">
        <w:rPr>
          <w:rFonts w:ascii="Arial" w:hAnsi="Arial" w:cs="Arial"/>
          <w:sz w:val="26"/>
          <w:szCs w:val="26"/>
        </w:rPr>
        <w:t xml:space="preserve">contabilizadas, corresponden a </w:t>
      </w:r>
      <w:r w:rsidR="007B708D" w:rsidRPr="006F5C2A">
        <w:rPr>
          <w:rFonts w:ascii="Arial" w:hAnsi="Arial" w:cs="Arial"/>
          <w:sz w:val="26"/>
          <w:szCs w:val="26"/>
        </w:rPr>
        <w:t xml:space="preserve">dichas </w:t>
      </w:r>
      <w:r w:rsidR="00823C1E" w:rsidRPr="006F5C2A">
        <w:rPr>
          <w:rFonts w:ascii="Arial" w:hAnsi="Arial" w:cs="Arial"/>
          <w:sz w:val="26"/>
          <w:szCs w:val="26"/>
        </w:rPr>
        <w:t xml:space="preserve">prestaciones vencidas </w:t>
      </w:r>
      <w:r w:rsidR="00B55305" w:rsidRPr="006F5C2A">
        <w:rPr>
          <w:rFonts w:ascii="Arial" w:hAnsi="Arial" w:cs="Arial"/>
          <w:sz w:val="26"/>
          <w:szCs w:val="26"/>
        </w:rPr>
        <w:t>por el tiempo que ha llevado el trámite de</w:t>
      </w:r>
      <w:r w:rsidR="00823C1E" w:rsidRPr="006F5C2A">
        <w:rPr>
          <w:rFonts w:ascii="Arial" w:hAnsi="Arial" w:cs="Arial"/>
          <w:sz w:val="26"/>
          <w:szCs w:val="26"/>
        </w:rPr>
        <w:t>l juicio administrativo;</w:t>
      </w:r>
      <w:r w:rsidR="00543E79" w:rsidRPr="006F5C2A">
        <w:rPr>
          <w:rFonts w:ascii="Arial" w:hAnsi="Arial" w:cs="Arial"/>
          <w:sz w:val="26"/>
          <w:szCs w:val="26"/>
        </w:rPr>
        <w:t xml:space="preserve"> </w:t>
      </w:r>
      <w:r w:rsidR="00823C1E" w:rsidRPr="006F5C2A">
        <w:rPr>
          <w:rFonts w:ascii="Arial" w:hAnsi="Arial" w:cs="Arial"/>
          <w:sz w:val="26"/>
          <w:szCs w:val="26"/>
        </w:rPr>
        <w:t xml:space="preserve">no obstante lo anterior, el pago de las mismas seguirán incrementándose </w:t>
      </w:r>
      <w:r w:rsidR="00543E79" w:rsidRPr="006F5C2A">
        <w:rPr>
          <w:rFonts w:ascii="Arial" w:hAnsi="Arial" w:cs="Arial"/>
          <w:sz w:val="26"/>
          <w:szCs w:val="26"/>
        </w:rPr>
        <w:t>por el</w:t>
      </w:r>
      <w:r w:rsidR="00823C1E" w:rsidRPr="006F5C2A">
        <w:rPr>
          <w:rFonts w:ascii="Arial" w:hAnsi="Arial" w:cs="Arial"/>
          <w:sz w:val="26"/>
          <w:szCs w:val="26"/>
        </w:rPr>
        <w:t xml:space="preserve"> tiempo que tarde la demandada en cumplir la presente resolución, por lo que, e</w:t>
      </w:r>
      <w:r w:rsidR="00565681" w:rsidRPr="006F5C2A">
        <w:rPr>
          <w:rFonts w:ascii="Arial" w:hAnsi="Arial" w:cs="Arial"/>
          <w:sz w:val="26"/>
          <w:szCs w:val="26"/>
        </w:rPr>
        <w:t xml:space="preserve">l pago de </w:t>
      </w:r>
      <w:r w:rsidR="00823C1E" w:rsidRPr="006F5C2A">
        <w:rPr>
          <w:rFonts w:ascii="Arial" w:hAnsi="Arial" w:cs="Arial"/>
          <w:sz w:val="26"/>
          <w:szCs w:val="26"/>
        </w:rPr>
        <w:t xml:space="preserve">la prestación correspondiente a </w:t>
      </w:r>
      <w:r w:rsidR="00565681" w:rsidRPr="006F5C2A">
        <w:rPr>
          <w:rFonts w:ascii="Arial" w:hAnsi="Arial" w:cs="Arial"/>
          <w:sz w:val="26"/>
          <w:szCs w:val="26"/>
        </w:rPr>
        <w:t>vacaciones que se sigan venciendo</w:t>
      </w:r>
      <w:r w:rsidR="00823C1E" w:rsidRPr="006F5C2A">
        <w:rPr>
          <w:rFonts w:ascii="Arial" w:hAnsi="Arial" w:cs="Arial"/>
          <w:sz w:val="26"/>
          <w:szCs w:val="26"/>
        </w:rPr>
        <w:t xml:space="preserve"> hasta el cumplimiento de este mandato</w:t>
      </w:r>
      <w:r w:rsidR="00565681" w:rsidRPr="006F5C2A">
        <w:rPr>
          <w:rFonts w:ascii="Arial" w:hAnsi="Arial" w:cs="Arial"/>
          <w:sz w:val="26"/>
          <w:szCs w:val="26"/>
        </w:rPr>
        <w:t xml:space="preserve">, la </w:t>
      </w:r>
      <w:r w:rsidR="00A74B11" w:rsidRPr="006F5C2A">
        <w:rPr>
          <w:rFonts w:ascii="Arial" w:hAnsi="Arial" w:cs="Arial"/>
          <w:sz w:val="26"/>
          <w:szCs w:val="26"/>
        </w:rPr>
        <w:t>obligada</w:t>
      </w:r>
      <w:r w:rsidR="00565681" w:rsidRPr="006F5C2A">
        <w:rPr>
          <w:rFonts w:ascii="Arial" w:hAnsi="Arial" w:cs="Arial"/>
          <w:sz w:val="26"/>
          <w:szCs w:val="26"/>
        </w:rPr>
        <w:t xml:space="preserve"> deberá contabilizar esta prestación</w:t>
      </w:r>
      <w:r w:rsidR="007B708D" w:rsidRPr="006F5C2A">
        <w:rPr>
          <w:rFonts w:ascii="Arial" w:hAnsi="Arial" w:cs="Arial"/>
          <w:sz w:val="26"/>
          <w:szCs w:val="26"/>
        </w:rPr>
        <w:t xml:space="preserve"> y pagar por su retraso,</w:t>
      </w:r>
      <w:r w:rsidR="00565681" w:rsidRPr="006F5C2A">
        <w:rPr>
          <w:rFonts w:ascii="Arial" w:hAnsi="Arial" w:cs="Arial"/>
          <w:sz w:val="26"/>
          <w:szCs w:val="26"/>
        </w:rPr>
        <w:t xml:space="preserve"> de la siguiente forma:</w:t>
      </w:r>
      <w:r w:rsidR="00743E4E" w:rsidRPr="00743E4E">
        <w:rPr>
          <w:rFonts w:ascii="Arial" w:hAnsi="Arial" w:cs="Arial"/>
          <w:sz w:val="26"/>
          <w:szCs w:val="26"/>
        </w:rPr>
        <w:t xml:space="preserve"> </w:t>
      </w:r>
      <w:r w:rsidR="00743E4E">
        <w:rPr>
          <w:rFonts w:ascii="Arial" w:hAnsi="Arial" w:cs="Arial"/>
          <w:sz w:val="26"/>
          <w:szCs w:val="26"/>
        </w:rPr>
        <w:t xml:space="preserve">- - - - - - - - - - - </w:t>
      </w:r>
    </w:p>
    <w:tbl>
      <w:tblPr>
        <w:tblStyle w:val="Tablaconcuadrcula"/>
        <w:tblW w:w="0" w:type="auto"/>
        <w:tblLook w:val="04A0" w:firstRow="1" w:lastRow="0" w:firstColumn="1" w:lastColumn="0" w:noHBand="0" w:noVBand="1"/>
      </w:tblPr>
      <w:tblGrid>
        <w:gridCol w:w="1477"/>
        <w:gridCol w:w="1577"/>
        <w:gridCol w:w="1690"/>
        <w:gridCol w:w="2076"/>
        <w:gridCol w:w="1441"/>
      </w:tblGrid>
      <w:tr w:rsidR="00565681" w:rsidRPr="006F5C2A" w14:paraId="10D39F79" w14:textId="77777777" w:rsidTr="006326BC">
        <w:tc>
          <w:tcPr>
            <w:tcW w:w="1567" w:type="dxa"/>
          </w:tcPr>
          <w:p w14:paraId="19DFF8BD" w14:textId="77777777" w:rsidR="0016318F" w:rsidRDefault="00565681" w:rsidP="008A1B37">
            <w:pPr>
              <w:pStyle w:val="temp"/>
              <w:spacing w:before="0" w:beforeAutospacing="0" w:after="0" w:afterAutospacing="0" w:line="360" w:lineRule="auto"/>
              <w:jc w:val="center"/>
              <w:rPr>
                <w:rFonts w:ascii="Arial" w:hAnsi="Arial" w:cs="Arial"/>
                <w:sz w:val="20"/>
                <w:szCs w:val="20"/>
              </w:rPr>
            </w:pPr>
            <w:r w:rsidRPr="00743E4E">
              <w:rPr>
                <w:rFonts w:ascii="Arial" w:hAnsi="Arial" w:cs="Arial"/>
                <w:sz w:val="20"/>
                <w:szCs w:val="20"/>
              </w:rPr>
              <w:t>AÑO</w:t>
            </w:r>
          </w:p>
          <w:p w14:paraId="25C5F21C" w14:textId="68CCF500" w:rsidR="00565681" w:rsidRPr="00743E4E" w:rsidRDefault="00565681" w:rsidP="008A1B37">
            <w:pPr>
              <w:pStyle w:val="temp"/>
              <w:spacing w:before="0" w:beforeAutospacing="0" w:after="0" w:afterAutospacing="0" w:line="360" w:lineRule="auto"/>
              <w:jc w:val="center"/>
              <w:rPr>
                <w:rFonts w:ascii="Arial" w:hAnsi="Arial" w:cs="Arial"/>
                <w:sz w:val="20"/>
                <w:szCs w:val="20"/>
              </w:rPr>
            </w:pPr>
            <w:r w:rsidRPr="00743E4E">
              <w:rPr>
                <w:rFonts w:ascii="Arial" w:hAnsi="Arial" w:cs="Arial"/>
                <w:sz w:val="20"/>
                <w:szCs w:val="20"/>
              </w:rPr>
              <w:t xml:space="preserve"> O PERIODO DEMORADO</w:t>
            </w:r>
          </w:p>
        </w:tc>
        <w:tc>
          <w:tcPr>
            <w:tcW w:w="1630" w:type="dxa"/>
          </w:tcPr>
          <w:p w14:paraId="35E5D45E" w14:textId="455596C1" w:rsidR="00565681" w:rsidRPr="00743E4E" w:rsidRDefault="00743E4E" w:rsidP="008A1B37">
            <w:pPr>
              <w:pStyle w:val="temp"/>
              <w:spacing w:before="0" w:beforeAutospacing="0" w:after="0" w:afterAutospacing="0" w:line="360" w:lineRule="auto"/>
              <w:jc w:val="center"/>
              <w:rPr>
                <w:rFonts w:ascii="Arial" w:hAnsi="Arial" w:cs="Arial"/>
                <w:sz w:val="20"/>
                <w:szCs w:val="20"/>
              </w:rPr>
            </w:pPr>
            <w:r w:rsidRPr="00743E4E">
              <w:rPr>
                <w:rFonts w:ascii="Arial" w:hAnsi="Arial" w:cs="Arial"/>
                <w:sz w:val="20"/>
                <w:szCs w:val="20"/>
              </w:rPr>
              <w:t>DÍAS</w:t>
            </w:r>
            <w:r w:rsidR="00565681" w:rsidRPr="00743E4E">
              <w:rPr>
                <w:rFonts w:ascii="Arial" w:hAnsi="Arial" w:cs="Arial"/>
                <w:sz w:val="20"/>
                <w:szCs w:val="20"/>
              </w:rPr>
              <w:t xml:space="preserve"> DE DERECHO A VACACIONES EN EL AÑO</w:t>
            </w:r>
          </w:p>
        </w:tc>
        <w:tc>
          <w:tcPr>
            <w:tcW w:w="1830" w:type="dxa"/>
          </w:tcPr>
          <w:p w14:paraId="4D10FCD4" w14:textId="71715A6F" w:rsidR="00565681" w:rsidRPr="00743E4E" w:rsidRDefault="00565681" w:rsidP="008A1B37">
            <w:pPr>
              <w:pStyle w:val="temp"/>
              <w:spacing w:before="0" w:beforeAutospacing="0" w:after="0" w:afterAutospacing="0" w:line="360" w:lineRule="auto"/>
              <w:jc w:val="center"/>
              <w:rPr>
                <w:rFonts w:ascii="Arial" w:hAnsi="Arial" w:cs="Arial"/>
                <w:sz w:val="20"/>
                <w:szCs w:val="20"/>
              </w:rPr>
            </w:pPr>
            <w:r w:rsidRPr="00743E4E">
              <w:rPr>
                <w:rFonts w:ascii="Arial" w:hAnsi="Arial" w:cs="Arial"/>
                <w:sz w:val="20"/>
                <w:szCs w:val="20"/>
              </w:rPr>
              <w:t>P</w:t>
            </w:r>
            <w:r w:rsidR="00EC1726" w:rsidRPr="00743E4E">
              <w:rPr>
                <w:rFonts w:ascii="Arial" w:hAnsi="Arial" w:cs="Arial"/>
                <w:sz w:val="20"/>
                <w:szCs w:val="20"/>
              </w:rPr>
              <w:t>OR</w:t>
            </w:r>
            <w:r w:rsidRPr="00743E4E">
              <w:rPr>
                <w:rFonts w:ascii="Arial" w:hAnsi="Arial" w:cs="Arial"/>
                <w:sz w:val="20"/>
                <w:szCs w:val="20"/>
              </w:rPr>
              <w:t xml:space="preserve">CENTAJE DE </w:t>
            </w:r>
            <w:r w:rsidR="00743E4E" w:rsidRPr="00743E4E">
              <w:rPr>
                <w:rFonts w:ascii="Arial" w:hAnsi="Arial" w:cs="Arial"/>
                <w:sz w:val="20"/>
                <w:szCs w:val="20"/>
              </w:rPr>
              <w:t>DÍAS</w:t>
            </w:r>
            <w:r w:rsidRPr="00743E4E">
              <w:rPr>
                <w:rFonts w:ascii="Arial" w:hAnsi="Arial" w:cs="Arial"/>
                <w:sz w:val="20"/>
                <w:szCs w:val="20"/>
              </w:rPr>
              <w:t xml:space="preserve"> DE DERECHO A VACACIONES EN EL AÑO</w:t>
            </w:r>
          </w:p>
        </w:tc>
        <w:tc>
          <w:tcPr>
            <w:tcW w:w="2309" w:type="dxa"/>
          </w:tcPr>
          <w:p w14:paraId="1FC03353" w14:textId="3C4B73D4" w:rsidR="00565681" w:rsidRPr="00743E4E" w:rsidRDefault="00743E4E" w:rsidP="008A1B37">
            <w:pPr>
              <w:pStyle w:val="temp"/>
              <w:spacing w:before="0" w:beforeAutospacing="0" w:after="0" w:afterAutospacing="0" w:line="360" w:lineRule="auto"/>
              <w:jc w:val="center"/>
              <w:rPr>
                <w:rFonts w:ascii="Arial" w:hAnsi="Arial" w:cs="Arial"/>
                <w:sz w:val="20"/>
                <w:szCs w:val="20"/>
              </w:rPr>
            </w:pPr>
            <w:r w:rsidRPr="00743E4E">
              <w:rPr>
                <w:rFonts w:ascii="Arial" w:hAnsi="Arial" w:cs="Arial"/>
                <w:sz w:val="20"/>
                <w:szCs w:val="20"/>
              </w:rPr>
              <w:t>REMUNERACIÓN</w:t>
            </w:r>
            <w:r w:rsidR="00565681" w:rsidRPr="00743E4E">
              <w:rPr>
                <w:rFonts w:ascii="Arial" w:hAnsi="Arial" w:cs="Arial"/>
                <w:sz w:val="20"/>
                <w:szCs w:val="20"/>
              </w:rPr>
              <w:t xml:space="preserve"> ORDINARIA </w:t>
            </w:r>
            <w:r w:rsidR="00196601" w:rsidRPr="00743E4E">
              <w:rPr>
                <w:rFonts w:ascii="Arial" w:hAnsi="Arial" w:cs="Arial"/>
                <w:sz w:val="20"/>
                <w:szCs w:val="20"/>
              </w:rPr>
              <w:t>DIARIA</w:t>
            </w:r>
          </w:p>
        </w:tc>
        <w:tc>
          <w:tcPr>
            <w:tcW w:w="1443" w:type="dxa"/>
          </w:tcPr>
          <w:p w14:paraId="2B7DB69E" w14:textId="77777777" w:rsidR="00565681" w:rsidRPr="00743E4E" w:rsidRDefault="00565681" w:rsidP="008A1B37">
            <w:pPr>
              <w:pStyle w:val="temp"/>
              <w:spacing w:before="0" w:beforeAutospacing="0" w:after="0" w:afterAutospacing="0" w:line="360" w:lineRule="auto"/>
              <w:jc w:val="center"/>
              <w:rPr>
                <w:rFonts w:ascii="Arial" w:hAnsi="Arial" w:cs="Arial"/>
                <w:sz w:val="20"/>
                <w:szCs w:val="20"/>
              </w:rPr>
            </w:pPr>
            <w:r w:rsidRPr="00743E4E">
              <w:rPr>
                <w:rFonts w:ascii="Arial" w:hAnsi="Arial" w:cs="Arial"/>
                <w:sz w:val="20"/>
                <w:szCs w:val="20"/>
              </w:rPr>
              <w:t>CANTIDAD TOTAL A PAGAR</w:t>
            </w:r>
          </w:p>
        </w:tc>
      </w:tr>
      <w:tr w:rsidR="00565681" w:rsidRPr="006F5C2A" w14:paraId="5B138B54" w14:textId="77777777" w:rsidTr="006326BC">
        <w:tc>
          <w:tcPr>
            <w:tcW w:w="1567" w:type="dxa"/>
          </w:tcPr>
          <w:p w14:paraId="219990CB" w14:textId="77777777" w:rsidR="00565681" w:rsidRPr="00743E4E" w:rsidRDefault="00565681" w:rsidP="008A1B37">
            <w:pPr>
              <w:pStyle w:val="temp"/>
              <w:spacing w:before="0" w:beforeAutospacing="0" w:after="0" w:afterAutospacing="0" w:line="360" w:lineRule="auto"/>
              <w:jc w:val="both"/>
              <w:rPr>
                <w:rFonts w:ascii="Arial" w:hAnsi="Arial" w:cs="Arial"/>
                <w:sz w:val="20"/>
                <w:szCs w:val="20"/>
              </w:rPr>
            </w:pPr>
            <w:r w:rsidRPr="00743E4E">
              <w:rPr>
                <w:rFonts w:ascii="Arial" w:hAnsi="Arial" w:cs="Arial"/>
                <w:sz w:val="20"/>
                <w:szCs w:val="20"/>
              </w:rPr>
              <w:t>Meses o año que tarde la autoridad demandada en cumplir la sentencia.</w:t>
            </w:r>
          </w:p>
        </w:tc>
        <w:tc>
          <w:tcPr>
            <w:tcW w:w="1630" w:type="dxa"/>
          </w:tcPr>
          <w:p w14:paraId="1B547931" w14:textId="0860DCFB" w:rsidR="00565681" w:rsidRPr="00743E4E" w:rsidRDefault="00565681" w:rsidP="008A1B37">
            <w:pPr>
              <w:pStyle w:val="temp"/>
              <w:spacing w:before="0" w:beforeAutospacing="0" w:after="0" w:afterAutospacing="0" w:line="360" w:lineRule="auto"/>
              <w:jc w:val="both"/>
              <w:rPr>
                <w:rFonts w:ascii="Arial" w:hAnsi="Arial" w:cs="Arial"/>
                <w:sz w:val="20"/>
                <w:szCs w:val="20"/>
              </w:rPr>
            </w:pPr>
            <w:r w:rsidRPr="00743E4E">
              <w:rPr>
                <w:rFonts w:ascii="Arial" w:hAnsi="Arial" w:cs="Arial"/>
                <w:sz w:val="20"/>
                <w:szCs w:val="20"/>
              </w:rPr>
              <w:t xml:space="preserve">Lo proporcional en días si tarda meses en cumplir </w:t>
            </w:r>
            <w:r w:rsidR="00A54909" w:rsidRPr="00743E4E">
              <w:rPr>
                <w:rFonts w:ascii="Arial" w:hAnsi="Arial" w:cs="Arial"/>
                <w:sz w:val="20"/>
                <w:szCs w:val="20"/>
              </w:rPr>
              <w:t>esta resolución</w:t>
            </w:r>
            <w:r w:rsidRPr="00743E4E">
              <w:rPr>
                <w:rFonts w:ascii="Arial" w:hAnsi="Arial" w:cs="Arial"/>
                <w:sz w:val="20"/>
                <w:szCs w:val="20"/>
              </w:rPr>
              <w:t>, o 20 días si tarda un año en cumplirla.</w:t>
            </w:r>
          </w:p>
        </w:tc>
        <w:tc>
          <w:tcPr>
            <w:tcW w:w="1830" w:type="dxa"/>
          </w:tcPr>
          <w:p w14:paraId="12B9FE2E" w14:textId="4ED1369A" w:rsidR="00565681" w:rsidRPr="00743E4E" w:rsidRDefault="00565681" w:rsidP="008A1B37">
            <w:pPr>
              <w:pStyle w:val="temp"/>
              <w:spacing w:before="0" w:beforeAutospacing="0" w:after="0" w:afterAutospacing="0" w:line="360" w:lineRule="auto"/>
              <w:jc w:val="both"/>
              <w:rPr>
                <w:rFonts w:ascii="Arial" w:hAnsi="Arial" w:cs="Arial"/>
                <w:sz w:val="20"/>
                <w:szCs w:val="20"/>
              </w:rPr>
            </w:pPr>
            <w:r w:rsidRPr="00743E4E">
              <w:rPr>
                <w:rFonts w:ascii="Arial" w:hAnsi="Arial" w:cs="Arial"/>
                <w:sz w:val="20"/>
                <w:szCs w:val="20"/>
              </w:rPr>
              <w:t xml:space="preserve">Lo proporcional al 100 % si tarda meses en cumplir </w:t>
            </w:r>
            <w:r w:rsidR="00A54909" w:rsidRPr="00743E4E">
              <w:rPr>
                <w:rFonts w:ascii="Arial" w:hAnsi="Arial" w:cs="Arial"/>
                <w:sz w:val="20"/>
                <w:szCs w:val="20"/>
              </w:rPr>
              <w:t>esta resolución</w:t>
            </w:r>
            <w:r w:rsidRPr="00743E4E">
              <w:rPr>
                <w:rFonts w:ascii="Arial" w:hAnsi="Arial" w:cs="Arial"/>
                <w:sz w:val="20"/>
                <w:szCs w:val="20"/>
              </w:rPr>
              <w:t>, o el 100 % si tarda un año en cumplirla.</w:t>
            </w:r>
          </w:p>
        </w:tc>
        <w:tc>
          <w:tcPr>
            <w:tcW w:w="2309" w:type="dxa"/>
          </w:tcPr>
          <w:p w14:paraId="64589AAE" w14:textId="733EB32C" w:rsidR="00565681" w:rsidRPr="00743E4E" w:rsidRDefault="00063000" w:rsidP="008A1B37">
            <w:pPr>
              <w:pStyle w:val="temp"/>
              <w:spacing w:before="0" w:beforeAutospacing="0" w:after="0" w:afterAutospacing="0" w:line="360" w:lineRule="auto"/>
              <w:jc w:val="both"/>
              <w:rPr>
                <w:rFonts w:ascii="Arial" w:hAnsi="Arial" w:cs="Arial"/>
                <w:sz w:val="20"/>
                <w:szCs w:val="20"/>
              </w:rPr>
            </w:pPr>
            <w:r>
              <w:rPr>
                <w:rFonts w:ascii="Arial" w:hAnsi="Arial" w:cs="Arial"/>
                <w:b/>
                <w:bCs/>
              </w:rPr>
              <w:t>***********</w:t>
            </w:r>
          </w:p>
        </w:tc>
        <w:tc>
          <w:tcPr>
            <w:tcW w:w="1443" w:type="dxa"/>
          </w:tcPr>
          <w:p w14:paraId="3632EF4F" w14:textId="6E5E5CE7" w:rsidR="00565681" w:rsidRPr="00743E4E" w:rsidRDefault="00565681" w:rsidP="008A1B37">
            <w:pPr>
              <w:pStyle w:val="temp"/>
              <w:spacing w:before="0" w:beforeAutospacing="0" w:after="0" w:afterAutospacing="0" w:line="360" w:lineRule="auto"/>
              <w:jc w:val="both"/>
              <w:rPr>
                <w:rFonts w:ascii="Arial" w:hAnsi="Arial" w:cs="Arial"/>
                <w:sz w:val="20"/>
                <w:szCs w:val="20"/>
              </w:rPr>
            </w:pPr>
            <w:r w:rsidRPr="00743E4E">
              <w:rPr>
                <w:rFonts w:ascii="Arial" w:hAnsi="Arial" w:cs="Arial"/>
                <w:sz w:val="20"/>
                <w:szCs w:val="20"/>
              </w:rPr>
              <w:t xml:space="preserve">La contabilizará la autoridad demandada una vez que compute el tiempo que tarde en cumplir </w:t>
            </w:r>
            <w:r w:rsidR="00720721" w:rsidRPr="00743E4E">
              <w:rPr>
                <w:rFonts w:ascii="Arial" w:hAnsi="Arial" w:cs="Arial"/>
                <w:sz w:val="20"/>
                <w:szCs w:val="20"/>
              </w:rPr>
              <w:t>esta resolución</w:t>
            </w:r>
            <w:r w:rsidRPr="00743E4E">
              <w:rPr>
                <w:rFonts w:ascii="Arial" w:hAnsi="Arial" w:cs="Arial"/>
                <w:sz w:val="20"/>
                <w:szCs w:val="20"/>
              </w:rPr>
              <w:t>, multiplicado por la remuneración ordinari</w:t>
            </w:r>
            <w:r w:rsidR="00720721" w:rsidRPr="00743E4E">
              <w:rPr>
                <w:rFonts w:ascii="Arial" w:hAnsi="Arial" w:cs="Arial"/>
                <w:sz w:val="20"/>
                <w:szCs w:val="20"/>
              </w:rPr>
              <w:t>a</w:t>
            </w:r>
            <w:r w:rsidRPr="00743E4E">
              <w:rPr>
                <w:rFonts w:ascii="Arial" w:hAnsi="Arial" w:cs="Arial"/>
                <w:sz w:val="20"/>
                <w:szCs w:val="20"/>
              </w:rPr>
              <w:t>.</w:t>
            </w:r>
          </w:p>
        </w:tc>
      </w:tr>
    </w:tbl>
    <w:p w14:paraId="3C2FB392" w14:textId="77777777" w:rsidR="00565681" w:rsidRPr="006F5C2A" w:rsidRDefault="00565681" w:rsidP="00EB5F43">
      <w:pPr>
        <w:pStyle w:val="Textoindependiente"/>
        <w:spacing w:line="360" w:lineRule="auto"/>
        <w:ind w:firstLine="708"/>
        <w:jc w:val="both"/>
        <w:rPr>
          <w:rFonts w:ascii="Arial" w:hAnsi="Arial" w:cs="Arial"/>
          <w:sz w:val="26"/>
          <w:szCs w:val="26"/>
        </w:rPr>
      </w:pPr>
    </w:p>
    <w:p w14:paraId="4D7E4578" w14:textId="79AA56C9" w:rsidR="00262904" w:rsidRPr="006F5C2A" w:rsidRDefault="00EB5F43" w:rsidP="00733A35">
      <w:pPr>
        <w:pStyle w:val="Textoindependiente"/>
        <w:spacing w:line="360" w:lineRule="auto"/>
        <w:ind w:firstLine="708"/>
        <w:jc w:val="both"/>
        <w:rPr>
          <w:rFonts w:ascii="Arial" w:hAnsi="Arial" w:cs="Arial"/>
          <w:sz w:val="26"/>
          <w:szCs w:val="26"/>
        </w:rPr>
      </w:pPr>
      <w:r w:rsidRPr="006F5C2A">
        <w:rPr>
          <w:rFonts w:ascii="Arial" w:hAnsi="Arial" w:cs="Arial"/>
          <w:sz w:val="26"/>
          <w:szCs w:val="26"/>
        </w:rPr>
        <w:lastRenderedPageBreak/>
        <w:t>En el caso del pago de aguinaldo que se siga venciendo, deberá contabilizar esta prestación</w:t>
      </w:r>
      <w:r w:rsidR="007B708D" w:rsidRPr="006F5C2A">
        <w:rPr>
          <w:rFonts w:ascii="Arial" w:hAnsi="Arial" w:cs="Arial"/>
          <w:sz w:val="26"/>
          <w:szCs w:val="26"/>
        </w:rPr>
        <w:t xml:space="preserve"> y pagar por su retraso</w:t>
      </w:r>
      <w:r w:rsidRPr="006F5C2A">
        <w:rPr>
          <w:rFonts w:ascii="Arial" w:hAnsi="Arial" w:cs="Arial"/>
          <w:sz w:val="26"/>
          <w:szCs w:val="26"/>
        </w:rPr>
        <w:t>, de la siguiente manera:</w:t>
      </w:r>
    </w:p>
    <w:tbl>
      <w:tblPr>
        <w:tblStyle w:val="Tablaconcuadrcula"/>
        <w:tblW w:w="0" w:type="auto"/>
        <w:tblLook w:val="04A0" w:firstRow="1" w:lastRow="0" w:firstColumn="1" w:lastColumn="0" w:noHBand="0" w:noVBand="1"/>
      </w:tblPr>
      <w:tblGrid>
        <w:gridCol w:w="1488"/>
        <w:gridCol w:w="1522"/>
        <w:gridCol w:w="1707"/>
        <w:gridCol w:w="2103"/>
        <w:gridCol w:w="1441"/>
      </w:tblGrid>
      <w:tr w:rsidR="00C84E4D" w:rsidRPr="006F5C2A" w14:paraId="624B9C4F" w14:textId="77777777" w:rsidTr="00733A35">
        <w:tc>
          <w:tcPr>
            <w:tcW w:w="1567" w:type="dxa"/>
          </w:tcPr>
          <w:p w14:paraId="7550856C" w14:textId="7F72F204" w:rsidR="00733A35" w:rsidRPr="0044361E" w:rsidRDefault="00733A35" w:rsidP="008A1B37">
            <w:pPr>
              <w:pStyle w:val="temp"/>
              <w:spacing w:before="0" w:beforeAutospacing="0" w:after="0" w:afterAutospacing="0" w:line="360" w:lineRule="auto"/>
              <w:jc w:val="center"/>
              <w:rPr>
                <w:rFonts w:ascii="Arial" w:hAnsi="Arial" w:cs="Arial"/>
                <w:sz w:val="20"/>
                <w:szCs w:val="20"/>
              </w:rPr>
            </w:pPr>
            <w:r w:rsidRPr="0044361E">
              <w:rPr>
                <w:rFonts w:ascii="Arial" w:hAnsi="Arial" w:cs="Arial"/>
                <w:sz w:val="20"/>
                <w:szCs w:val="20"/>
              </w:rPr>
              <w:t xml:space="preserve">AÑO O PERIODO </w:t>
            </w:r>
            <w:r w:rsidR="00262904" w:rsidRPr="0044361E">
              <w:rPr>
                <w:rFonts w:ascii="Arial" w:hAnsi="Arial" w:cs="Arial"/>
                <w:sz w:val="20"/>
                <w:szCs w:val="20"/>
              </w:rPr>
              <w:t>DEMORADO</w:t>
            </w:r>
          </w:p>
        </w:tc>
        <w:tc>
          <w:tcPr>
            <w:tcW w:w="1630" w:type="dxa"/>
          </w:tcPr>
          <w:p w14:paraId="2D1B6697" w14:textId="7B0721CB" w:rsidR="00733A35" w:rsidRPr="0044361E" w:rsidRDefault="0044361E" w:rsidP="008A1B37">
            <w:pPr>
              <w:pStyle w:val="temp"/>
              <w:spacing w:before="0" w:beforeAutospacing="0" w:after="0" w:afterAutospacing="0" w:line="360" w:lineRule="auto"/>
              <w:jc w:val="center"/>
              <w:rPr>
                <w:rFonts w:ascii="Arial" w:hAnsi="Arial" w:cs="Arial"/>
                <w:sz w:val="20"/>
                <w:szCs w:val="20"/>
              </w:rPr>
            </w:pPr>
            <w:r w:rsidRPr="0044361E">
              <w:rPr>
                <w:rFonts w:ascii="Arial" w:hAnsi="Arial" w:cs="Arial"/>
                <w:sz w:val="20"/>
                <w:szCs w:val="20"/>
              </w:rPr>
              <w:t>DÍAS</w:t>
            </w:r>
            <w:r w:rsidR="00733A35" w:rsidRPr="0044361E">
              <w:rPr>
                <w:rFonts w:ascii="Arial" w:hAnsi="Arial" w:cs="Arial"/>
                <w:sz w:val="20"/>
                <w:szCs w:val="20"/>
              </w:rPr>
              <w:t xml:space="preserve"> DE DERECHO A AGUINALDO ANUAL</w:t>
            </w:r>
          </w:p>
        </w:tc>
        <w:tc>
          <w:tcPr>
            <w:tcW w:w="1830" w:type="dxa"/>
          </w:tcPr>
          <w:p w14:paraId="0F3B6721" w14:textId="5CB4D5C5" w:rsidR="00733A35" w:rsidRPr="0044361E" w:rsidRDefault="00733A35" w:rsidP="008A1B37">
            <w:pPr>
              <w:pStyle w:val="temp"/>
              <w:spacing w:before="0" w:beforeAutospacing="0" w:after="0" w:afterAutospacing="0" w:line="360" w:lineRule="auto"/>
              <w:jc w:val="center"/>
              <w:rPr>
                <w:rFonts w:ascii="Arial" w:hAnsi="Arial" w:cs="Arial"/>
                <w:sz w:val="20"/>
                <w:szCs w:val="20"/>
              </w:rPr>
            </w:pPr>
            <w:r w:rsidRPr="0044361E">
              <w:rPr>
                <w:rFonts w:ascii="Arial" w:hAnsi="Arial" w:cs="Arial"/>
                <w:sz w:val="20"/>
                <w:szCs w:val="20"/>
              </w:rPr>
              <w:t>P</w:t>
            </w:r>
            <w:r w:rsidR="00EC1726" w:rsidRPr="0044361E">
              <w:rPr>
                <w:rFonts w:ascii="Arial" w:hAnsi="Arial" w:cs="Arial"/>
                <w:sz w:val="20"/>
                <w:szCs w:val="20"/>
              </w:rPr>
              <w:t>OR</w:t>
            </w:r>
            <w:r w:rsidRPr="0044361E">
              <w:rPr>
                <w:rFonts w:ascii="Arial" w:hAnsi="Arial" w:cs="Arial"/>
                <w:sz w:val="20"/>
                <w:szCs w:val="20"/>
              </w:rPr>
              <w:t xml:space="preserve">CENTAJE DE </w:t>
            </w:r>
            <w:r w:rsidR="0044361E" w:rsidRPr="0044361E">
              <w:rPr>
                <w:rFonts w:ascii="Arial" w:hAnsi="Arial" w:cs="Arial"/>
                <w:sz w:val="20"/>
                <w:szCs w:val="20"/>
              </w:rPr>
              <w:t>DÍAS</w:t>
            </w:r>
            <w:r w:rsidRPr="0044361E">
              <w:rPr>
                <w:rFonts w:ascii="Arial" w:hAnsi="Arial" w:cs="Arial"/>
                <w:sz w:val="20"/>
                <w:szCs w:val="20"/>
              </w:rPr>
              <w:t xml:space="preserve"> DE AGUINALDO ANUAL</w:t>
            </w:r>
          </w:p>
        </w:tc>
        <w:tc>
          <w:tcPr>
            <w:tcW w:w="2309" w:type="dxa"/>
          </w:tcPr>
          <w:p w14:paraId="143C8911" w14:textId="64EEF98B" w:rsidR="00196601" w:rsidRPr="0044361E" w:rsidRDefault="0044361E" w:rsidP="008A1B37">
            <w:pPr>
              <w:pStyle w:val="temp"/>
              <w:spacing w:before="0" w:beforeAutospacing="0" w:after="0" w:afterAutospacing="0" w:line="360" w:lineRule="auto"/>
              <w:jc w:val="center"/>
              <w:rPr>
                <w:rFonts w:ascii="Arial" w:hAnsi="Arial" w:cs="Arial"/>
                <w:sz w:val="20"/>
                <w:szCs w:val="20"/>
              </w:rPr>
            </w:pPr>
            <w:r w:rsidRPr="0044361E">
              <w:rPr>
                <w:rFonts w:ascii="Arial" w:hAnsi="Arial" w:cs="Arial"/>
                <w:sz w:val="20"/>
                <w:szCs w:val="20"/>
              </w:rPr>
              <w:t>REMUNERACIÓN</w:t>
            </w:r>
            <w:r w:rsidR="00733A35" w:rsidRPr="0044361E">
              <w:rPr>
                <w:rFonts w:ascii="Arial" w:hAnsi="Arial" w:cs="Arial"/>
                <w:sz w:val="20"/>
                <w:szCs w:val="20"/>
              </w:rPr>
              <w:t xml:space="preserve"> ORDINARIA </w:t>
            </w:r>
          </w:p>
          <w:p w14:paraId="74F02045" w14:textId="3E77C7E6" w:rsidR="00733A35" w:rsidRPr="0044361E" w:rsidRDefault="00196601" w:rsidP="008A1B37">
            <w:pPr>
              <w:pStyle w:val="temp"/>
              <w:spacing w:before="0" w:beforeAutospacing="0" w:after="0" w:afterAutospacing="0" w:line="360" w:lineRule="auto"/>
              <w:jc w:val="center"/>
              <w:rPr>
                <w:rFonts w:ascii="Arial" w:hAnsi="Arial" w:cs="Arial"/>
                <w:sz w:val="20"/>
                <w:szCs w:val="20"/>
              </w:rPr>
            </w:pPr>
            <w:r w:rsidRPr="0044361E">
              <w:rPr>
                <w:rFonts w:ascii="Arial" w:hAnsi="Arial" w:cs="Arial"/>
                <w:sz w:val="20"/>
                <w:szCs w:val="20"/>
              </w:rPr>
              <w:t>DIARIA</w:t>
            </w:r>
          </w:p>
        </w:tc>
        <w:tc>
          <w:tcPr>
            <w:tcW w:w="1443" w:type="dxa"/>
          </w:tcPr>
          <w:p w14:paraId="3B12FB9D" w14:textId="77777777" w:rsidR="00733A35" w:rsidRPr="0044361E" w:rsidRDefault="00733A35" w:rsidP="008A1B37">
            <w:pPr>
              <w:pStyle w:val="temp"/>
              <w:spacing w:before="0" w:beforeAutospacing="0" w:after="0" w:afterAutospacing="0" w:line="360" w:lineRule="auto"/>
              <w:jc w:val="center"/>
              <w:rPr>
                <w:rFonts w:ascii="Arial" w:hAnsi="Arial" w:cs="Arial"/>
                <w:sz w:val="20"/>
                <w:szCs w:val="20"/>
              </w:rPr>
            </w:pPr>
            <w:r w:rsidRPr="0044361E">
              <w:rPr>
                <w:rFonts w:ascii="Arial" w:hAnsi="Arial" w:cs="Arial"/>
                <w:sz w:val="20"/>
                <w:szCs w:val="20"/>
              </w:rPr>
              <w:t>CANTIDAD TOTAL A PAGAR</w:t>
            </w:r>
          </w:p>
        </w:tc>
      </w:tr>
      <w:tr w:rsidR="00C84E4D" w:rsidRPr="006F5C2A" w14:paraId="3B289442" w14:textId="77777777" w:rsidTr="00733A35">
        <w:tc>
          <w:tcPr>
            <w:tcW w:w="1567" w:type="dxa"/>
          </w:tcPr>
          <w:p w14:paraId="09B88095" w14:textId="4ED8E182" w:rsidR="00733A35" w:rsidRPr="0044361E" w:rsidRDefault="00733A35" w:rsidP="002B3FD3">
            <w:pPr>
              <w:pStyle w:val="temp"/>
              <w:spacing w:before="0" w:beforeAutospacing="0" w:after="0" w:afterAutospacing="0" w:line="360" w:lineRule="auto"/>
              <w:jc w:val="both"/>
              <w:rPr>
                <w:rFonts w:ascii="Arial" w:hAnsi="Arial" w:cs="Arial"/>
                <w:sz w:val="20"/>
                <w:szCs w:val="20"/>
              </w:rPr>
            </w:pPr>
            <w:r w:rsidRPr="0044361E">
              <w:rPr>
                <w:rFonts w:ascii="Arial" w:hAnsi="Arial" w:cs="Arial"/>
                <w:sz w:val="20"/>
                <w:szCs w:val="20"/>
              </w:rPr>
              <w:t xml:space="preserve">Meses o año que tarde </w:t>
            </w:r>
            <w:r w:rsidR="00C84E4D" w:rsidRPr="0044361E">
              <w:rPr>
                <w:rFonts w:ascii="Arial" w:hAnsi="Arial" w:cs="Arial"/>
                <w:sz w:val="20"/>
                <w:szCs w:val="20"/>
              </w:rPr>
              <w:t xml:space="preserve">la autoridad demandada </w:t>
            </w:r>
            <w:r w:rsidRPr="0044361E">
              <w:rPr>
                <w:rFonts w:ascii="Arial" w:hAnsi="Arial" w:cs="Arial"/>
                <w:sz w:val="20"/>
                <w:szCs w:val="20"/>
              </w:rPr>
              <w:t>en cumplir la sentencia</w:t>
            </w:r>
            <w:r w:rsidR="00262904" w:rsidRPr="0044361E">
              <w:rPr>
                <w:rFonts w:ascii="Arial" w:hAnsi="Arial" w:cs="Arial"/>
                <w:sz w:val="20"/>
                <w:szCs w:val="20"/>
              </w:rPr>
              <w:t>.</w:t>
            </w:r>
            <w:r w:rsidRPr="0044361E">
              <w:rPr>
                <w:rFonts w:ascii="Arial" w:hAnsi="Arial" w:cs="Arial"/>
                <w:sz w:val="20"/>
                <w:szCs w:val="20"/>
              </w:rPr>
              <w:t xml:space="preserve"> </w:t>
            </w:r>
          </w:p>
        </w:tc>
        <w:tc>
          <w:tcPr>
            <w:tcW w:w="1630" w:type="dxa"/>
          </w:tcPr>
          <w:p w14:paraId="06298D9A" w14:textId="44B989F4" w:rsidR="00733A35" w:rsidRPr="0044361E" w:rsidRDefault="00733A35" w:rsidP="002B3FD3">
            <w:pPr>
              <w:pStyle w:val="temp"/>
              <w:spacing w:before="0" w:beforeAutospacing="0" w:after="0" w:afterAutospacing="0" w:line="360" w:lineRule="auto"/>
              <w:jc w:val="both"/>
              <w:rPr>
                <w:rFonts w:ascii="Arial" w:hAnsi="Arial" w:cs="Arial"/>
                <w:sz w:val="20"/>
                <w:szCs w:val="20"/>
              </w:rPr>
            </w:pPr>
            <w:r w:rsidRPr="0044361E">
              <w:rPr>
                <w:rFonts w:ascii="Arial" w:hAnsi="Arial" w:cs="Arial"/>
                <w:sz w:val="20"/>
                <w:szCs w:val="20"/>
              </w:rPr>
              <w:t xml:space="preserve">Lo proporcional en días si tarda meses en cumplir </w:t>
            </w:r>
            <w:r w:rsidR="00A54909" w:rsidRPr="0044361E">
              <w:rPr>
                <w:rFonts w:ascii="Arial" w:hAnsi="Arial" w:cs="Arial"/>
                <w:sz w:val="20"/>
                <w:szCs w:val="20"/>
              </w:rPr>
              <w:t>esta resolución,</w:t>
            </w:r>
            <w:r w:rsidRPr="0044361E">
              <w:rPr>
                <w:rFonts w:ascii="Arial" w:hAnsi="Arial" w:cs="Arial"/>
                <w:sz w:val="20"/>
                <w:szCs w:val="20"/>
              </w:rPr>
              <w:t xml:space="preserve"> o 15 días si tarda un año en cumplirla</w:t>
            </w:r>
            <w:r w:rsidR="00262904" w:rsidRPr="0044361E">
              <w:rPr>
                <w:rFonts w:ascii="Arial" w:hAnsi="Arial" w:cs="Arial"/>
                <w:sz w:val="20"/>
                <w:szCs w:val="20"/>
              </w:rPr>
              <w:t>.</w:t>
            </w:r>
          </w:p>
        </w:tc>
        <w:tc>
          <w:tcPr>
            <w:tcW w:w="1830" w:type="dxa"/>
          </w:tcPr>
          <w:p w14:paraId="032A0CA3" w14:textId="004CB11C" w:rsidR="00733A35" w:rsidRPr="0044361E" w:rsidRDefault="00733A35" w:rsidP="002B3FD3">
            <w:pPr>
              <w:pStyle w:val="temp"/>
              <w:spacing w:before="0" w:beforeAutospacing="0" w:after="0" w:afterAutospacing="0" w:line="360" w:lineRule="auto"/>
              <w:jc w:val="both"/>
              <w:rPr>
                <w:rFonts w:ascii="Arial" w:hAnsi="Arial" w:cs="Arial"/>
                <w:sz w:val="20"/>
                <w:szCs w:val="20"/>
              </w:rPr>
            </w:pPr>
            <w:r w:rsidRPr="0044361E">
              <w:rPr>
                <w:rFonts w:ascii="Arial" w:hAnsi="Arial" w:cs="Arial"/>
                <w:sz w:val="20"/>
                <w:szCs w:val="20"/>
              </w:rPr>
              <w:t xml:space="preserve">Lo proporcional al 100 % si tarda meses en cumplir </w:t>
            </w:r>
            <w:r w:rsidR="00A54909" w:rsidRPr="0044361E">
              <w:rPr>
                <w:rFonts w:ascii="Arial" w:hAnsi="Arial" w:cs="Arial"/>
                <w:sz w:val="20"/>
                <w:szCs w:val="20"/>
              </w:rPr>
              <w:t xml:space="preserve">esta </w:t>
            </w:r>
            <w:r w:rsidR="0044361E" w:rsidRPr="0044361E">
              <w:rPr>
                <w:rFonts w:ascii="Arial" w:hAnsi="Arial" w:cs="Arial"/>
                <w:sz w:val="20"/>
                <w:szCs w:val="20"/>
              </w:rPr>
              <w:t>resolución</w:t>
            </w:r>
            <w:r w:rsidRPr="0044361E">
              <w:rPr>
                <w:rFonts w:ascii="Arial" w:hAnsi="Arial" w:cs="Arial"/>
                <w:sz w:val="20"/>
                <w:szCs w:val="20"/>
              </w:rPr>
              <w:t>, o el 100 % si tarda un año en cumplirla.</w:t>
            </w:r>
          </w:p>
        </w:tc>
        <w:tc>
          <w:tcPr>
            <w:tcW w:w="2309" w:type="dxa"/>
          </w:tcPr>
          <w:p w14:paraId="778809D9" w14:textId="06CD4D87" w:rsidR="00733A35" w:rsidRPr="0044361E" w:rsidRDefault="00063000" w:rsidP="002B3FD3">
            <w:pPr>
              <w:pStyle w:val="temp"/>
              <w:spacing w:before="0" w:beforeAutospacing="0" w:after="0" w:afterAutospacing="0" w:line="360" w:lineRule="auto"/>
              <w:jc w:val="both"/>
              <w:rPr>
                <w:rFonts w:ascii="Arial" w:hAnsi="Arial" w:cs="Arial"/>
                <w:sz w:val="20"/>
                <w:szCs w:val="20"/>
              </w:rPr>
            </w:pPr>
            <w:r>
              <w:rPr>
                <w:rFonts w:ascii="Arial" w:hAnsi="Arial" w:cs="Arial"/>
                <w:b/>
                <w:bCs/>
              </w:rPr>
              <w:t>***********</w:t>
            </w:r>
          </w:p>
        </w:tc>
        <w:tc>
          <w:tcPr>
            <w:tcW w:w="1443" w:type="dxa"/>
          </w:tcPr>
          <w:p w14:paraId="38EEC5D7" w14:textId="05ED35D6" w:rsidR="00733A35" w:rsidRPr="0044361E" w:rsidRDefault="00C84E4D" w:rsidP="002B3FD3">
            <w:pPr>
              <w:pStyle w:val="temp"/>
              <w:spacing w:before="0" w:beforeAutospacing="0" w:after="0" w:afterAutospacing="0" w:line="360" w:lineRule="auto"/>
              <w:jc w:val="both"/>
              <w:rPr>
                <w:rFonts w:ascii="Arial" w:hAnsi="Arial" w:cs="Arial"/>
                <w:sz w:val="20"/>
                <w:szCs w:val="20"/>
              </w:rPr>
            </w:pPr>
            <w:r w:rsidRPr="0044361E">
              <w:rPr>
                <w:rFonts w:ascii="Arial" w:hAnsi="Arial" w:cs="Arial"/>
                <w:sz w:val="20"/>
                <w:szCs w:val="20"/>
              </w:rPr>
              <w:t xml:space="preserve">La </w:t>
            </w:r>
            <w:r w:rsidR="00262904" w:rsidRPr="0044361E">
              <w:rPr>
                <w:rFonts w:ascii="Arial" w:hAnsi="Arial" w:cs="Arial"/>
                <w:sz w:val="20"/>
                <w:szCs w:val="20"/>
              </w:rPr>
              <w:t>contabilizará la autoridad demandada</w:t>
            </w:r>
            <w:r w:rsidRPr="0044361E">
              <w:rPr>
                <w:rFonts w:ascii="Arial" w:hAnsi="Arial" w:cs="Arial"/>
                <w:sz w:val="20"/>
                <w:szCs w:val="20"/>
              </w:rPr>
              <w:t xml:space="preserve"> una vez que co</w:t>
            </w:r>
            <w:r w:rsidR="00262904" w:rsidRPr="0044361E">
              <w:rPr>
                <w:rFonts w:ascii="Arial" w:hAnsi="Arial" w:cs="Arial"/>
                <w:sz w:val="20"/>
                <w:szCs w:val="20"/>
              </w:rPr>
              <w:t xml:space="preserve">mpute </w:t>
            </w:r>
            <w:r w:rsidRPr="0044361E">
              <w:rPr>
                <w:rFonts w:ascii="Arial" w:hAnsi="Arial" w:cs="Arial"/>
                <w:sz w:val="20"/>
                <w:szCs w:val="20"/>
              </w:rPr>
              <w:t xml:space="preserve">el tiempo que tarde en cumplir </w:t>
            </w:r>
            <w:r w:rsidR="00720721" w:rsidRPr="0044361E">
              <w:rPr>
                <w:rFonts w:ascii="Arial" w:hAnsi="Arial" w:cs="Arial"/>
                <w:sz w:val="20"/>
                <w:szCs w:val="20"/>
              </w:rPr>
              <w:t>esta resolución</w:t>
            </w:r>
            <w:r w:rsidR="00262904" w:rsidRPr="0044361E">
              <w:rPr>
                <w:rFonts w:ascii="Arial" w:hAnsi="Arial" w:cs="Arial"/>
                <w:sz w:val="20"/>
                <w:szCs w:val="20"/>
              </w:rPr>
              <w:t xml:space="preserve">, </w:t>
            </w:r>
            <w:r w:rsidRPr="0044361E">
              <w:rPr>
                <w:rFonts w:ascii="Arial" w:hAnsi="Arial" w:cs="Arial"/>
                <w:sz w:val="20"/>
                <w:szCs w:val="20"/>
              </w:rPr>
              <w:t>multiplicado por la remuneración ordinaria.</w:t>
            </w:r>
          </w:p>
        </w:tc>
      </w:tr>
    </w:tbl>
    <w:p w14:paraId="6367DB17" w14:textId="77777777" w:rsidR="00733A35" w:rsidRPr="006F5C2A" w:rsidRDefault="00733A35" w:rsidP="00733A35">
      <w:pPr>
        <w:pStyle w:val="temp"/>
        <w:shd w:val="clear" w:color="auto" w:fill="FFFFFF"/>
        <w:spacing w:before="0" w:beforeAutospacing="0" w:after="0" w:afterAutospacing="0" w:line="360" w:lineRule="auto"/>
        <w:jc w:val="both"/>
        <w:rPr>
          <w:rFonts w:ascii="Arial" w:hAnsi="Arial" w:cs="Arial"/>
          <w:sz w:val="26"/>
          <w:szCs w:val="26"/>
        </w:rPr>
      </w:pPr>
    </w:p>
    <w:p w14:paraId="3E397326" w14:textId="35FDE024" w:rsidR="00EF13E3" w:rsidRPr="00EF13E3" w:rsidRDefault="00F47E50" w:rsidP="0092494E">
      <w:pPr>
        <w:pStyle w:val="Textoindependiente"/>
        <w:spacing w:line="360" w:lineRule="auto"/>
        <w:ind w:firstLine="708"/>
        <w:jc w:val="both"/>
        <w:rPr>
          <w:rFonts w:ascii="Arial" w:hAnsi="Arial" w:cs="Arial"/>
          <w:sz w:val="26"/>
          <w:szCs w:val="26"/>
        </w:rPr>
      </w:pPr>
      <w:r w:rsidRPr="006F5C2A">
        <w:rPr>
          <w:rFonts w:ascii="Arial" w:hAnsi="Arial" w:cs="Arial"/>
          <w:sz w:val="26"/>
          <w:szCs w:val="26"/>
        </w:rPr>
        <w:t>Por lo expuesto, se c</w:t>
      </w:r>
      <w:r w:rsidR="0058582C" w:rsidRPr="006F5C2A">
        <w:rPr>
          <w:rFonts w:ascii="Arial" w:hAnsi="Arial" w:cs="Arial"/>
          <w:sz w:val="26"/>
          <w:szCs w:val="26"/>
        </w:rPr>
        <w:t xml:space="preserve">ondena al </w:t>
      </w:r>
      <w:bookmarkStart w:id="6" w:name="_Hlk70081734"/>
      <w:r w:rsidR="00AE1193" w:rsidRPr="006F5C2A">
        <w:rPr>
          <w:rFonts w:ascii="Arial" w:hAnsi="Arial" w:cs="Arial"/>
          <w:sz w:val="26"/>
          <w:szCs w:val="26"/>
        </w:rPr>
        <w:t>Comisionado de Seguridad Pública, Vialidad y Protección Civil del Municipio de Santa Cruz Xoxocotlán, Oaxaca</w:t>
      </w:r>
      <w:bookmarkEnd w:id="6"/>
      <w:r w:rsidR="00AE1193" w:rsidRPr="006F5C2A">
        <w:rPr>
          <w:rFonts w:ascii="Arial" w:hAnsi="Arial" w:cs="Arial"/>
          <w:sz w:val="26"/>
          <w:szCs w:val="26"/>
        </w:rPr>
        <w:t>;</w:t>
      </w:r>
      <w:r w:rsidR="00BC0445" w:rsidRPr="006F5C2A">
        <w:rPr>
          <w:rFonts w:ascii="Arial" w:hAnsi="Arial" w:cs="Arial"/>
          <w:sz w:val="26"/>
          <w:szCs w:val="26"/>
        </w:rPr>
        <w:t xml:space="preserve"> </w:t>
      </w:r>
      <w:r w:rsidR="00EC1726">
        <w:rPr>
          <w:rFonts w:ascii="Arial" w:hAnsi="Arial" w:cs="Arial"/>
          <w:sz w:val="26"/>
          <w:szCs w:val="26"/>
        </w:rPr>
        <w:t>por sí o a través de la autoridad que corresponda del Municipio de Santa Cruz Xoxocotlán, Oaxaca</w:t>
      </w:r>
      <w:r w:rsidR="0081271B">
        <w:rPr>
          <w:rFonts w:ascii="Arial" w:hAnsi="Arial" w:cs="Arial"/>
          <w:sz w:val="26"/>
          <w:szCs w:val="26"/>
        </w:rPr>
        <w:t>,</w:t>
      </w:r>
      <w:r w:rsidR="003530A4">
        <w:rPr>
          <w:rFonts w:ascii="Arial" w:hAnsi="Arial" w:cs="Arial"/>
          <w:sz w:val="26"/>
          <w:szCs w:val="26"/>
        </w:rPr>
        <w:t xml:space="preserve"> que le resulte vinculación al cumplimiento</w:t>
      </w:r>
      <w:r w:rsidR="0081271B">
        <w:rPr>
          <w:rFonts w:ascii="Arial" w:hAnsi="Arial" w:cs="Arial"/>
          <w:sz w:val="26"/>
          <w:szCs w:val="26"/>
        </w:rPr>
        <w:t>, para que</w:t>
      </w:r>
      <w:r w:rsidR="003530A4">
        <w:rPr>
          <w:rFonts w:ascii="Arial" w:hAnsi="Arial" w:cs="Arial"/>
          <w:sz w:val="26"/>
          <w:szCs w:val="26"/>
        </w:rPr>
        <w:t xml:space="preserve"> </w:t>
      </w:r>
      <w:r w:rsidRPr="006F5C2A">
        <w:rPr>
          <w:rFonts w:ascii="Arial" w:hAnsi="Arial" w:cs="Arial"/>
          <w:sz w:val="26"/>
          <w:szCs w:val="26"/>
        </w:rPr>
        <w:t>pag</w:t>
      </w:r>
      <w:r w:rsidR="00EC1726">
        <w:rPr>
          <w:rFonts w:ascii="Arial" w:hAnsi="Arial" w:cs="Arial"/>
          <w:sz w:val="26"/>
          <w:szCs w:val="26"/>
        </w:rPr>
        <w:t>ue</w:t>
      </w:r>
      <w:r w:rsidR="003530A4">
        <w:rPr>
          <w:rFonts w:ascii="Arial" w:hAnsi="Arial" w:cs="Arial"/>
          <w:sz w:val="26"/>
          <w:szCs w:val="26"/>
        </w:rPr>
        <w:t>n</w:t>
      </w:r>
      <w:r w:rsidRPr="006F5C2A">
        <w:rPr>
          <w:rFonts w:ascii="Arial" w:hAnsi="Arial" w:cs="Arial"/>
          <w:sz w:val="26"/>
          <w:szCs w:val="26"/>
        </w:rPr>
        <w:t xml:space="preserve"> la cantidad total de</w:t>
      </w:r>
      <w:r w:rsidR="0092494E">
        <w:rPr>
          <w:rFonts w:ascii="Arial" w:hAnsi="Arial" w:cs="Arial"/>
          <w:sz w:val="26"/>
          <w:szCs w:val="26"/>
        </w:rPr>
        <w:t xml:space="preserve">        </w:t>
      </w:r>
      <w:r w:rsidRPr="006F5C2A">
        <w:rPr>
          <w:rFonts w:ascii="Arial" w:hAnsi="Arial" w:cs="Arial"/>
          <w:sz w:val="26"/>
          <w:szCs w:val="26"/>
        </w:rPr>
        <w:t xml:space="preserve"> </w:t>
      </w:r>
      <w:r w:rsidR="00063000">
        <w:rPr>
          <w:rFonts w:ascii="Arial" w:hAnsi="Arial" w:cs="Arial"/>
          <w:b/>
          <w:bCs/>
          <w:sz w:val="24"/>
          <w:szCs w:val="24"/>
        </w:rPr>
        <w:t xml:space="preserve">*********** </w:t>
      </w:r>
      <w:r w:rsidRPr="006F5C2A">
        <w:rPr>
          <w:rFonts w:ascii="Arial" w:hAnsi="Arial" w:cs="Arial"/>
          <w:sz w:val="26"/>
          <w:szCs w:val="26"/>
        </w:rPr>
        <w:t xml:space="preserve">a favor del </w:t>
      </w:r>
      <w:r w:rsidR="00BC0445" w:rsidRPr="006F5C2A">
        <w:rPr>
          <w:rFonts w:ascii="Arial" w:hAnsi="Arial" w:cs="Arial"/>
          <w:sz w:val="26"/>
          <w:szCs w:val="26"/>
        </w:rPr>
        <w:t>actor</w:t>
      </w:r>
      <w:r w:rsidR="00063000">
        <w:rPr>
          <w:rFonts w:ascii="Arial" w:hAnsi="Arial" w:cs="Arial"/>
          <w:sz w:val="26"/>
          <w:szCs w:val="26"/>
        </w:rPr>
        <w:t xml:space="preserve"> </w:t>
      </w:r>
      <w:r w:rsidR="00063000">
        <w:rPr>
          <w:rFonts w:ascii="Arial" w:hAnsi="Arial" w:cs="Arial"/>
          <w:b/>
          <w:bCs/>
          <w:sz w:val="24"/>
          <w:szCs w:val="24"/>
        </w:rPr>
        <w:t>***********</w:t>
      </w:r>
      <w:r w:rsidR="00BC0445" w:rsidRPr="006F5C2A">
        <w:rPr>
          <w:rFonts w:ascii="Arial" w:hAnsi="Arial" w:cs="Arial"/>
          <w:sz w:val="26"/>
          <w:szCs w:val="26"/>
        </w:rPr>
        <w:t xml:space="preserve">, </w:t>
      </w:r>
      <w:r w:rsidR="004D146A" w:rsidRPr="006F5C2A">
        <w:rPr>
          <w:rFonts w:ascii="Arial" w:hAnsi="Arial" w:cs="Arial"/>
          <w:sz w:val="26"/>
          <w:szCs w:val="26"/>
        </w:rPr>
        <w:t>por concepto</w:t>
      </w:r>
      <w:r w:rsidR="00726F46" w:rsidRPr="006F5C2A">
        <w:rPr>
          <w:rFonts w:ascii="Arial" w:hAnsi="Arial" w:cs="Arial"/>
          <w:sz w:val="26"/>
          <w:szCs w:val="26"/>
        </w:rPr>
        <w:t>s</w:t>
      </w:r>
      <w:r w:rsidR="004D146A" w:rsidRPr="006F5C2A">
        <w:rPr>
          <w:rFonts w:ascii="Arial" w:hAnsi="Arial" w:cs="Arial"/>
          <w:sz w:val="26"/>
          <w:szCs w:val="26"/>
        </w:rPr>
        <w:t xml:space="preserve"> de </w:t>
      </w:r>
      <w:r w:rsidR="00801763" w:rsidRPr="006F5C2A">
        <w:rPr>
          <w:rFonts w:ascii="Arial" w:hAnsi="Arial" w:cs="Arial"/>
          <w:b/>
          <w:bCs/>
          <w:sz w:val="26"/>
          <w:szCs w:val="26"/>
        </w:rPr>
        <w:t xml:space="preserve">pago de </w:t>
      </w:r>
      <w:r w:rsidR="004D146A" w:rsidRPr="006F5C2A">
        <w:rPr>
          <w:rFonts w:ascii="Arial" w:hAnsi="Arial" w:cs="Arial"/>
          <w:b/>
          <w:sz w:val="26"/>
          <w:szCs w:val="26"/>
        </w:rPr>
        <w:t>remuneración ordinaria</w:t>
      </w:r>
      <w:r w:rsidR="00196601">
        <w:rPr>
          <w:rFonts w:ascii="Arial" w:hAnsi="Arial" w:cs="Arial"/>
          <w:b/>
          <w:sz w:val="26"/>
          <w:szCs w:val="26"/>
        </w:rPr>
        <w:t xml:space="preserve"> diaria</w:t>
      </w:r>
      <w:r w:rsidR="004D146A" w:rsidRPr="006F5C2A">
        <w:rPr>
          <w:rFonts w:ascii="Arial" w:hAnsi="Arial" w:cs="Arial"/>
          <w:b/>
          <w:sz w:val="26"/>
          <w:szCs w:val="26"/>
        </w:rPr>
        <w:t xml:space="preserve"> </w:t>
      </w:r>
      <w:r w:rsidR="004D146A" w:rsidRPr="006F5C2A">
        <w:rPr>
          <w:rFonts w:ascii="Arial" w:hAnsi="Arial" w:cs="Arial"/>
          <w:bCs/>
          <w:sz w:val="26"/>
          <w:szCs w:val="26"/>
        </w:rPr>
        <w:t xml:space="preserve">dejados de percibir desde </w:t>
      </w:r>
      <w:r w:rsidR="00801763" w:rsidRPr="006F5C2A">
        <w:rPr>
          <w:rFonts w:ascii="Arial" w:hAnsi="Arial" w:cs="Arial"/>
          <w:bCs/>
          <w:sz w:val="26"/>
          <w:szCs w:val="26"/>
        </w:rPr>
        <w:t xml:space="preserve">la fecha en que fue removido de su cargo, </w:t>
      </w:r>
      <w:r w:rsidR="004D146A" w:rsidRPr="006F5C2A">
        <w:rPr>
          <w:rFonts w:ascii="Arial" w:hAnsi="Arial" w:cs="Arial"/>
          <w:bCs/>
          <w:sz w:val="26"/>
          <w:szCs w:val="26"/>
        </w:rPr>
        <w:t>uno de mayo de dos mil diecinueve</w:t>
      </w:r>
      <w:r w:rsidR="00801763" w:rsidRPr="006F5C2A">
        <w:rPr>
          <w:rFonts w:ascii="Arial" w:hAnsi="Arial" w:cs="Arial"/>
          <w:bCs/>
          <w:sz w:val="26"/>
          <w:szCs w:val="26"/>
        </w:rPr>
        <w:t>,</w:t>
      </w:r>
      <w:r w:rsidR="002D2EFA">
        <w:rPr>
          <w:rFonts w:ascii="Arial" w:hAnsi="Arial" w:cs="Arial"/>
          <w:bCs/>
          <w:sz w:val="26"/>
          <w:szCs w:val="26"/>
        </w:rPr>
        <w:t xml:space="preserve"> hasta e</w:t>
      </w:r>
      <w:r w:rsidR="00AB686E">
        <w:rPr>
          <w:rFonts w:ascii="Arial" w:hAnsi="Arial" w:cs="Arial"/>
          <w:bCs/>
          <w:sz w:val="26"/>
          <w:szCs w:val="26"/>
        </w:rPr>
        <w:t xml:space="preserve">ste día en que se </w:t>
      </w:r>
      <w:r w:rsidR="002D2EFA">
        <w:rPr>
          <w:rFonts w:ascii="Arial" w:hAnsi="Arial" w:cs="Arial"/>
          <w:bCs/>
          <w:sz w:val="26"/>
          <w:szCs w:val="26"/>
        </w:rPr>
        <w:t>dicta la presente resolución,</w:t>
      </w:r>
      <w:r w:rsidR="00801763" w:rsidRPr="006F5C2A">
        <w:rPr>
          <w:rFonts w:ascii="Arial" w:hAnsi="Arial" w:cs="Arial"/>
          <w:bCs/>
          <w:sz w:val="26"/>
          <w:szCs w:val="26"/>
        </w:rPr>
        <w:t xml:space="preserve"> </w:t>
      </w:r>
      <w:r w:rsidR="00801763" w:rsidRPr="006F5C2A">
        <w:rPr>
          <w:rFonts w:ascii="Arial" w:hAnsi="Arial" w:cs="Arial"/>
          <w:b/>
          <w:sz w:val="26"/>
          <w:szCs w:val="26"/>
        </w:rPr>
        <w:t xml:space="preserve">pago de </w:t>
      </w:r>
      <w:r w:rsidR="004D146A" w:rsidRPr="006F5C2A">
        <w:rPr>
          <w:rFonts w:ascii="Arial" w:hAnsi="Arial" w:cs="Arial"/>
          <w:b/>
          <w:sz w:val="26"/>
          <w:szCs w:val="26"/>
        </w:rPr>
        <w:t>aguinaldo</w:t>
      </w:r>
      <w:r w:rsidR="004D146A" w:rsidRPr="006F5C2A">
        <w:rPr>
          <w:rFonts w:ascii="Arial" w:hAnsi="Arial" w:cs="Arial"/>
          <w:bCs/>
          <w:sz w:val="26"/>
          <w:szCs w:val="26"/>
        </w:rPr>
        <w:t xml:space="preserve"> desde su ingreso a la institución que representa la demanda</w:t>
      </w:r>
      <w:r w:rsidR="001911A0">
        <w:rPr>
          <w:rFonts w:ascii="Arial" w:hAnsi="Arial" w:cs="Arial"/>
          <w:bCs/>
          <w:sz w:val="26"/>
          <w:szCs w:val="26"/>
        </w:rPr>
        <w:t xml:space="preserve"> hasta la fecha en que fue removido de su cargo</w:t>
      </w:r>
      <w:r w:rsidR="004D146A" w:rsidRPr="006F5C2A">
        <w:rPr>
          <w:rFonts w:ascii="Arial" w:hAnsi="Arial" w:cs="Arial"/>
          <w:bCs/>
          <w:sz w:val="26"/>
          <w:szCs w:val="26"/>
        </w:rPr>
        <w:t xml:space="preserve">, </w:t>
      </w:r>
      <w:r w:rsidR="00801763" w:rsidRPr="006F5C2A">
        <w:rPr>
          <w:rFonts w:ascii="Arial" w:hAnsi="Arial" w:cs="Arial"/>
          <w:bCs/>
          <w:sz w:val="26"/>
          <w:szCs w:val="26"/>
        </w:rPr>
        <w:t xml:space="preserve">y </w:t>
      </w:r>
      <w:r w:rsidR="00801763" w:rsidRPr="006F5C2A">
        <w:rPr>
          <w:rFonts w:ascii="Arial" w:hAnsi="Arial" w:cs="Arial"/>
          <w:b/>
          <w:sz w:val="26"/>
          <w:szCs w:val="26"/>
        </w:rPr>
        <w:t>pago de vacaciones y aguinaldo que se sigan venciendo hasta el cumplimiento del juicio</w:t>
      </w:r>
      <w:r w:rsidR="00801763" w:rsidRPr="006F5C2A">
        <w:rPr>
          <w:rFonts w:ascii="Arial" w:hAnsi="Arial" w:cs="Arial"/>
          <w:bCs/>
          <w:sz w:val="26"/>
          <w:szCs w:val="26"/>
        </w:rPr>
        <w:t xml:space="preserve">, calculada hasta este día en que se dicta la presente resolución; </w:t>
      </w:r>
      <w:r w:rsidR="00002028">
        <w:rPr>
          <w:rFonts w:ascii="Arial" w:hAnsi="Arial" w:cs="Arial"/>
          <w:bCs/>
          <w:sz w:val="26"/>
          <w:szCs w:val="26"/>
        </w:rPr>
        <w:t xml:space="preserve">además de la cantidad de </w:t>
      </w:r>
      <w:r w:rsidR="00063000">
        <w:rPr>
          <w:rFonts w:ascii="Arial" w:hAnsi="Arial" w:cs="Arial"/>
          <w:b/>
          <w:bCs/>
          <w:sz w:val="24"/>
          <w:szCs w:val="24"/>
        </w:rPr>
        <w:t xml:space="preserve">*********** </w:t>
      </w:r>
      <w:r w:rsidR="00002028">
        <w:rPr>
          <w:rFonts w:ascii="Arial" w:hAnsi="Arial" w:cs="Arial"/>
          <w:bCs/>
          <w:sz w:val="26"/>
          <w:szCs w:val="26"/>
        </w:rPr>
        <w:t xml:space="preserve">integrada por la </w:t>
      </w:r>
      <w:r w:rsidR="00002028" w:rsidRPr="00C95B92">
        <w:rPr>
          <w:rFonts w:ascii="Arial" w:hAnsi="Arial" w:cs="Arial"/>
          <w:bCs/>
          <w:sz w:val="26"/>
          <w:szCs w:val="26"/>
        </w:rPr>
        <w:t xml:space="preserve">indemnización constitucional, </w:t>
      </w:r>
      <w:r w:rsidR="00002028">
        <w:rPr>
          <w:rFonts w:ascii="Arial" w:hAnsi="Arial" w:cs="Arial"/>
          <w:bCs/>
          <w:sz w:val="26"/>
          <w:szCs w:val="26"/>
        </w:rPr>
        <w:t xml:space="preserve">y las prestaciones consistentes en </w:t>
      </w:r>
      <w:r w:rsidR="00002028" w:rsidRPr="00C95B92">
        <w:rPr>
          <w:rFonts w:ascii="Arial" w:hAnsi="Arial" w:cs="Arial"/>
          <w:bCs/>
          <w:sz w:val="26"/>
          <w:szCs w:val="26"/>
        </w:rPr>
        <w:t>prima de antigüedad, vacaciones, prima vacacional</w:t>
      </w:r>
      <w:r w:rsidR="00002028">
        <w:rPr>
          <w:rFonts w:ascii="Arial" w:hAnsi="Arial" w:cs="Arial"/>
          <w:bCs/>
          <w:sz w:val="26"/>
          <w:szCs w:val="26"/>
        </w:rPr>
        <w:t>, determinadas la sentencia de trece de noviembre de dos mil diecinueve. Q</w:t>
      </w:r>
      <w:r w:rsidR="00355C21" w:rsidRPr="006F5C2A">
        <w:rPr>
          <w:rFonts w:ascii="Arial" w:hAnsi="Arial" w:cs="Arial"/>
          <w:bCs/>
          <w:sz w:val="26"/>
          <w:szCs w:val="26"/>
        </w:rPr>
        <w:t>uedando obligada</w:t>
      </w:r>
      <w:r w:rsidR="00801763" w:rsidRPr="006F5C2A">
        <w:rPr>
          <w:rFonts w:ascii="Arial" w:hAnsi="Arial" w:cs="Arial"/>
          <w:bCs/>
          <w:sz w:val="26"/>
          <w:szCs w:val="26"/>
        </w:rPr>
        <w:t xml:space="preserve"> la autoridad demandada,</w:t>
      </w:r>
      <w:r w:rsidR="00355C21" w:rsidRPr="006F5C2A">
        <w:rPr>
          <w:rFonts w:ascii="Arial" w:hAnsi="Arial" w:cs="Arial"/>
          <w:bCs/>
          <w:sz w:val="26"/>
          <w:szCs w:val="26"/>
        </w:rPr>
        <w:t xml:space="preserve"> a </w:t>
      </w:r>
      <w:r w:rsidR="00801763" w:rsidRPr="006F5C2A">
        <w:rPr>
          <w:rFonts w:ascii="Arial" w:hAnsi="Arial" w:cs="Arial"/>
          <w:bCs/>
          <w:sz w:val="26"/>
          <w:szCs w:val="26"/>
        </w:rPr>
        <w:t xml:space="preserve">actualizar las cantidades respectivas a </w:t>
      </w:r>
      <w:r w:rsidR="00355C21" w:rsidRPr="006F5C2A">
        <w:rPr>
          <w:rFonts w:ascii="Arial" w:hAnsi="Arial" w:cs="Arial"/>
          <w:bCs/>
          <w:sz w:val="26"/>
          <w:szCs w:val="26"/>
        </w:rPr>
        <w:t xml:space="preserve">las prestaciones </w:t>
      </w:r>
      <w:r w:rsidR="00002028">
        <w:rPr>
          <w:rFonts w:ascii="Arial" w:hAnsi="Arial" w:cs="Arial"/>
          <w:bCs/>
          <w:sz w:val="26"/>
          <w:szCs w:val="26"/>
        </w:rPr>
        <w:t xml:space="preserve">de </w:t>
      </w:r>
      <w:r w:rsidR="00355C21" w:rsidRPr="006F5C2A">
        <w:rPr>
          <w:rFonts w:ascii="Arial" w:hAnsi="Arial" w:cs="Arial"/>
          <w:bCs/>
          <w:sz w:val="26"/>
          <w:szCs w:val="26"/>
        </w:rPr>
        <w:t xml:space="preserve">vacaciones y aguinaldo que se sigan venciendo hasta el cumplimiento de la </w:t>
      </w:r>
      <w:r w:rsidR="00E56531" w:rsidRPr="006F5C2A">
        <w:rPr>
          <w:rFonts w:ascii="Arial" w:hAnsi="Arial" w:cs="Arial"/>
          <w:bCs/>
          <w:sz w:val="26"/>
          <w:szCs w:val="26"/>
        </w:rPr>
        <w:t>presente resolución</w:t>
      </w:r>
      <w:r w:rsidR="0037388A" w:rsidRPr="006F5C2A">
        <w:rPr>
          <w:rFonts w:ascii="Arial" w:hAnsi="Arial" w:cs="Arial"/>
          <w:bCs/>
          <w:sz w:val="26"/>
          <w:szCs w:val="26"/>
        </w:rPr>
        <w:t>, c</w:t>
      </w:r>
      <w:r w:rsidR="00002028">
        <w:rPr>
          <w:rFonts w:ascii="Arial" w:hAnsi="Arial" w:cs="Arial"/>
          <w:bCs/>
          <w:sz w:val="26"/>
          <w:szCs w:val="26"/>
        </w:rPr>
        <w:t>uantificación</w:t>
      </w:r>
      <w:r w:rsidR="0037388A" w:rsidRPr="006F5C2A">
        <w:rPr>
          <w:rFonts w:ascii="Arial" w:hAnsi="Arial" w:cs="Arial"/>
          <w:bCs/>
          <w:sz w:val="26"/>
          <w:szCs w:val="26"/>
        </w:rPr>
        <w:t xml:space="preserve"> que deberá cumplir </w:t>
      </w:r>
      <w:r w:rsidR="00726F46" w:rsidRPr="006F5C2A">
        <w:rPr>
          <w:rFonts w:ascii="Arial" w:hAnsi="Arial" w:cs="Arial"/>
          <w:bCs/>
          <w:sz w:val="26"/>
          <w:szCs w:val="26"/>
        </w:rPr>
        <w:t xml:space="preserve">bajo </w:t>
      </w:r>
      <w:r w:rsidR="0037388A" w:rsidRPr="006F5C2A">
        <w:rPr>
          <w:rFonts w:ascii="Arial" w:hAnsi="Arial" w:cs="Arial"/>
          <w:bCs/>
          <w:sz w:val="26"/>
          <w:szCs w:val="26"/>
        </w:rPr>
        <w:t xml:space="preserve">su </w:t>
      </w:r>
      <w:r w:rsidR="00726F46" w:rsidRPr="006F5C2A">
        <w:rPr>
          <w:rFonts w:ascii="Arial" w:hAnsi="Arial" w:cs="Arial"/>
          <w:bCs/>
          <w:sz w:val="26"/>
          <w:szCs w:val="26"/>
        </w:rPr>
        <w:t xml:space="preserve">responsabilidad en </w:t>
      </w:r>
      <w:r w:rsidR="00726F46" w:rsidRPr="006F5C2A">
        <w:rPr>
          <w:rFonts w:ascii="Arial" w:hAnsi="Arial" w:cs="Arial"/>
          <w:bCs/>
          <w:sz w:val="26"/>
          <w:szCs w:val="26"/>
        </w:rPr>
        <w:lastRenderedPageBreak/>
        <w:t>la forma como se detalla en líneas que anteceden.</w:t>
      </w:r>
      <w:r w:rsidR="00726F46">
        <w:rPr>
          <w:rFonts w:ascii="Arial" w:hAnsi="Arial" w:cs="Arial"/>
          <w:bCs/>
          <w:sz w:val="26"/>
          <w:szCs w:val="26"/>
        </w:rPr>
        <w:t xml:space="preserve"> </w:t>
      </w:r>
      <w:r w:rsidR="00002028">
        <w:rPr>
          <w:rFonts w:ascii="Arial" w:hAnsi="Arial" w:cs="Arial"/>
          <w:bCs/>
          <w:sz w:val="26"/>
          <w:szCs w:val="26"/>
        </w:rPr>
        <w:t>Y por lo que respecta a la remuneración</w:t>
      </w:r>
      <w:r w:rsidR="00196601">
        <w:rPr>
          <w:rFonts w:ascii="Arial" w:hAnsi="Arial" w:cs="Arial"/>
          <w:bCs/>
          <w:sz w:val="26"/>
          <w:szCs w:val="26"/>
        </w:rPr>
        <w:t xml:space="preserve"> ordinaria </w:t>
      </w:r>
      <w:r w:rsidR="0081271B">
        <w:rPr>
          <w:rFonts w:ascii="Arial" w:hAnsi="Arial" w:cs="Arial"/>
          <w:bCs/>
          <w:sz w:val="26"/>
          <w:szCs w:val="26"/>
        </w:rPr>
        <w:t xml:space="preserve">dejada de percibir, </w:t>
      </w:r>
      <w:r w:rsidR="007D0ED3">
        <w:rPr>
          <w:rFonts w:ascii="Arial" w:hAnsi="Arial" w:cs="Arial"/>
          <w:bCs/>
          <w:sz w:val="26"/>
          <w:szCs w:val="26"/>
        </w:rPr>
        <w:t xml:space="preserve">se </w:t>
      </w:r>
      <w:r w:rsidR="00C749BC">
        <w:rPr>
          <w:rFonts w:ascii="Arial" w:hAnsi="Arial" w:cs="Arial"/>
          <w:sz w:val="26"/>
          <w:szCs w:val="26"/>
        </w:rPr>
        <w:t xml:space="preserve">deberá actualizar añadiendo un día más de </w:t>
      </w:r>
      <w:r w:rsidR="007D0ED3">
        <w:rPr>
          <w:rFonts w:ascii="Arial" w:hAnsi="Arial" w:cs="Arial"/>
          <w:sz w:val="26"/>
          <w:szCs w:val="26"/>
        </w:rPr>
        <w:t>remuneración ordinaria</w:t>
      </w:r>
      <w:r w:rsidR="00196601">
        <w:rPr>
          <w:rFonts w:ascii="Arial" w:hAnsi="Arial" w:cs="Arial"/>
          <w:sz w:val="26"/>
          <w:szCs w:val="26"/>
        </w:rPr>
        <w:t xml:space="preserve"> diaria </w:t>
      </w:r>
      <w:r w:rsidR="00C749BC">
        <w:rPr>
          <w:rFonts w:ascii="Arial" w:hAnsi="Arial" w:cs="Arial"/>
          <w:sz w:val="26"/>
          <w:szCs w:val="26"/>
        </w:rPr>
        <w:t>ya determinad</w:t>
      </w:r>
      <w:r w:rsidR="007D0ED3">
        <w:rPr>
          <w:rFonts w:ascii="Arial" w:hAnsi="Arial" w:cs="Arial"/>
          <w:sz w:val="26"/>
          <w:szCs w:val="26"/>
        </w:rPr>
        <w:t>a,</w:t>
      </w:r>
      <w:r w:rsidR="00C749BC">
        <w:rPr>
          <w:rFonts w:ascii="Arial" w:hAnsi="Arial" w:cs="Arial"/>
          <w:sz w:val="26"/>
          <w:szCs w:val="26"/>
        </w:rPr>
        <w:t xml:space="preserve"> por cada día que se retrase en cumplir la </w:t>
      </w:r>
      <w:r w:rsidR="00AB686E">
        <w:rPr>
          <w:rFonts w:ascii="Arial" w:hAnsi="Arial" w:cs="Arial"/>
          <w:sz w:val="26"/>
          <w:szCs w:val="26"/>
        </w:rPr>
        <w:t>presente resolución</w:t>
      </w:r>
      <w:r w:rsidR="00C749BC">
        <w:rPr>
          <w:rFonts w:ascii="Arial" w:hAnsi="Arial" w:cs="Arial"/>
          <w:sz w:val="26"/>
          <w:szCs w:val="26"/>
        </w:rPr>
        <w:t xml:space="preserve">, teniendo como </w:t>
      </w:r>
      <w:r w:rsidR="0037388A">
        <w:rPr>
          <w:rFonts w:ascii="Arial" w:hAnsi="Arial" w:cs="Arial"/>
          <w:sz w:val="26"/>
          <w:szCs w:val="26"/>
        </w:rPr>
        <w:t>límite</w:t>
      </w:r>
      <w:r w:rsidR="00C749BC">
        <w:rPr>
          <w:rFonts w:ascii="Arial" w:hAnsi="Arial" w:cs="Arial"/>
          <w:sz w:val="26"/>
          <w:szCs w:val="26"/>
        </w:rPr>
        <w:t xml:space="preserve"> en las actualizaciones de pago </w:t>
      </w:r>
      <w:r w:rsidR="000F0626">
        <w:rPr>
          <w:rFonts w:ascii="Arial" w:hAnsi="Arial" w:cs="Arial"/>
          <w:sz w:val="26"/>
          <w:szCs w:val="26"/>
        </w:rPr>
        <w:t xml:space="preserve">de las </w:t>
      </w:r>
      <w:r w:rsidR="00C749BC">
        <w:rPr>
          <w:rFonts w:ascii="Arial" w:hAnsi="Arial" w:cs="Arial"/>
          <w:sz w:val="26"/>
          <w:szCs w:val="26"/>
        </w:rPr>
        <w:t>prestaciones ordenadas, un año posterior a la notificación de la presente resoluci</w:t>
      </w:r>
      <w:r w:rsidR="006C3381">
        <w:rPr>
          <w:rFonts w:ascii="Arial" w:hAnsi="Arial" w:cs="Arial"/>
          <w:sz w:val="26"/>
          <w:szCs w:val="26"/>
        </w:rPr>
        <w:t>ón</w:t>
      </w:r>
      <w:r w:rsidR="0058582C">
        <w:rPr>
          <w:rFonts w:ascii="Arial" w:hAnsi="Arial" w:cs="Arial"/>
          <w:sz w:val="26"/>
          <w:szCs w:val="26"/>
        </w:rPr>
        <w:t>,</w:t>
      </w:r>
      <w:r w:rsidR="006C3381">
        <w:rPr>
          <w:rFonts w:ascii="Arial" w:hAnsi="Arial" w:cs="Arial"/>
          <w:sz w:val="26"/>
          <w:szCs w:val="26"/>
        </w:rPr>
        <w:t xml:space="preserve"> por ser el criterio de temporalidad e</w:t>
      </w:r>
      <w:r w:rsidR="00A6543F">
        <w:rPr>
          <w:rFonts w:ascii="Arial" w:hAnsi="Arial" w:cs="Arial"/>
          <w:sz w:val="26"/>
          <w:szCs w:val="26"/>
        </w:rPr>
        <w:t>stablecida por este Tribunal de Justicia Administrativa del Estado de Oaxaca</w:t>
      </w:r>
      <w:r w:rsidR="0058582C">
        <w:rPr>
          <w:rFonts w:ascii="Arial" w:hAnsi="Arial" w:cs="Arial"/>
          <w:sz w:val="26"/>
          <w:szCs w:val="26"/>
        </w:rPr>
        <w:t xml:space="preserve">, </w:t>
      </w:r>
      <w:r w:rsidR="00EF13E3" w:rsidRPr="00EF13E3">
        <w:rPr>
          <w:rFonts w:ascii="Arial" w:hAnsi="Arial" w:cs="Arial"/>
          <w:sz w:val="26"/>
          <w:szCs w:val="26"/>
        </w:rPr>
        <w:t>como  limitante en los montos que deben cubrirse para las prestaciones determinadas, por considerar ese lapso como razonable y proporcional, a fin de proteger las partidas presupuestales fijadas para el pago de las indemnizaciones fijadas, medida que persigue el fin justificado, adecuado y proporcional, en tanto que se advierten efectos desmesurados en relación al resarcimiento del servidor público removido.</w:t>
      </w:r>
      <w:r w:rsidR="0052235E" w:rsidRPr="0052235E">
        <w:rPr>
          <w:rFonts w:ascii="Arial" w:hAnsi="Arial" w:cs="Arial"/>
          <w:sz w:val="26"/>
          <w:szCs w:val="26"/>
        </w:rPr>
        <w:t xml:space="preserve"> </w:t>
      </w:r>
      <w:r w:rsidR="0052235E">
        <w:rPr>
          <w:rFonts w:ascii="Arial" w:hAnsi="Arial" w:cs="Arial"/>
          <w:sz w:val="26"/>
          <w:szCs w:val="26"/>
        </w:rPr>
        <w:t xml:space="preserve">- - - - - - - - - - - - - - - - - - - - </w:t>
      </w:r>
    </w:p>
    <w:p w14:paraId="3D034D66" w14:textId="678C92C7" w:rsidR="00EF13E3" w:rsidRPr="007D368F" w:rsidRDefault="00EF13E3" w:rsidP="00EF13E3">
      <w:pPr>
        <w:pStyle w:val="Sinespaciado"/>
        <w:spacing w:after="120" w:line="360" w:lineRule="auto"/>
        <w:ind w:firstLine="708"/>
        <w:jc w:val="both"/>
        <w:rPr>
          <w:rFonts w:ascii="Arial" w:hAnsi="Arial" w:cs="Arial"/>
          <w:sz w:val="26"/>
          <w:szCs w:val="26"/>
          <w:highlight w:val="yellow"/>
        </w:rPr>
      </w:pPr>
      <w:r w:rsidRPr="00EF13E3">
        <w:rPr>
          <w:rFonts w:ascii="Arial" w:hAnsi="Arial" w:cs="Arial"/>
          <w:sz w:val="26"/>
          <w:szCs w:val="26"/>
        </w:rPr>
        <w:t>Siendo aplicable para el criterio establecido por esta Sala Superior, la jurisprudencia en materia administrativa y constitucional, número 2a. /J.57/2019 (10a.), con número de registro digital 2019648, de la Décima Época, emitida por la Segunda Sala de la Suprema Corte de Justicia de la Nación, publicada en la Gaceta del Semanario Judicial de la Federación, consultable en el Libro 65, Abril de 2019, Tomo II, visible a página 1277, de rubro y texto siguiente:</w:t>
      </w:r>
      <w:r w:rsidR="00DE4642">
        <w:rPr>
          <w:rFonts w:ascii="Arial" w:hAnsi="Arial" w:cs="Arial"/>
          <w:sz w:val="26"/>
          <w:szCs w:val="26"/>
        </w:rPr>
        <w:t xml:space="preserve">- - - - - - - - - - - - - - - - - </w:t>
      </w:r>
    </w:p>
    <w:p w14:paraId="42BD1EAB" w14:textId="77777777" w:rsidR="00EF13E3" w:rsidRPr="000879BD" w:rsidRDefault="00EF13E3" w:rsidP="000879BD">
      <w:pPr>
        <w:pStyle w:val="Sinespaciado"/>
        <w:spacing w:line="276" w:lineRule="auto"/>
        <w:ind w:left="709" w:right="567"/>
        <w:jc w:val="both"/>
        <w:rPr>
          <w:rFonts w:ascii="Arial" w:eastAsia="Times New Roman" w:hAnsi="Arial" w:cs="Arial"/>
          <w:i/>
          <w:iCs/>
          <w:color w:val="212529"/>
          <w:sz w:val="24"/>
          <w:szCs w:val="24"/>
          <w:lang w:eastAsia="es-MX"/>
        </w:rPr>
      </w:pPr>
      <w:r w:rsidRPr="000879BD">
        <w:rPr>
          <w:rFonts w:ascii="Arial" w:hAnsi="Arial" w:cs="Arial"/>
          <w:i/>
          <w:iCs/>
          <w:sz w:val="24"/>
          <w:szCs w:val="24"/>
        </w:rPr>
        <w:t>“</w:t>
      </w:r>
      <w:r w:rsidRPr="000879BD">
        <w:rPr>
          <w:rFonts w:ascii="Arial" w:eastAsia="Times New Roman" w:hAnsi="Arial" w:cs="Arial"/>
          <w:b/>
          <w:bCs/>
          <w:i/>
          <w:iCs/>
          <w:color w:val="212529"/>
          <w:sz w:val="24"/>
          <w:szCs w:val="24"/>
          <w:lang w:eastAsia="es-MX"/>
        </w:rPr>
        <w:t xml:space="preserve">SEGURIDAD PÚBLICA. LA LIMITANTE TEMPORAL AL PAGO DE "Y LAS DEMÁS PRESTACIONES" QUE, CONFORME AL ARTÍCULO 123, APARTADO B, FRACCIÓN XIII, DE LA CONSTITUCIÓN POLÍTICA DE LOS ESTADOS UNIDOS MEXICANOS, CORRESPONDE A LOS MIEMBROS DE LOS CUERPOS POLICIACOS CESADOS INJUSTIFICADAMENTE, ES CONSTITUCIONAL (LEGISLACIÓN DE LOS ESTADOS DE TABASCO Y ESTADO DE MÉXICO). </w:t>
      </w:r>
      <w:r w:rsidRPr="000879BD">
        <w:rPr>
          <w:rFonts w:ascii="Arial" w:eastAsia="Times New Roman" w:hAnsi="Arial" w:cs="Arial"/>
          <w:i/>
          <w:iCs/>
          <w:sz w:val="24"/>
          <w:szCs w:val="24"/>
          <w:lang w:eastAsia="es-MX"/>
        </w:rPr>
        <w:t>En términos del artículo </w:t>
      </w:r>
      <w:hyperlink r:id="rId11" w:history="1">
        <w:r w:rsidRPr="000879BD">
          <w:rPr>
            <w:rFonts w:ascii="Arial" w:eastAsia="Times New Roman" w:hAnsi="Arial" w:cs="Arial"/>
            <w:bCs/>
            <w:i/>
            <w:iCs/>
            <w:sz w:val="24"/>
            <w:szCs w:val="24"/>
            <w:lang w:eastAsia="es-MX"/>
          </w:rPr>
          <w:t>116, fracción VI, en relación con el diverso precepto 123, apartado B, fracción XIII, ambos de la Constitución Política de los Estados Unidos Mexicanos</w:t>
        </w:r>
      </w:hyperlink>
      <w:r w:rsidRPr="000879BD">
        <w:rPr>
          <w:rFonts w:ascii="Arial" w:eastAsia="Times New Roman" w:hAnsi="Arial" w:cs="Arial"/>
          <w:i/>
          <w:iCs/>
          <w:sz w:val="24"/>
          <w:szCs w:val="24"/>
          <w:lang w:eastAsia="es-MX"/>
        </w:rPr>
        <w:t>, las legislaturas locales están facultadas para regular la manera en que se integra la indemnización a que tengan derecho los servidores públicos mencionados, como consecuencia del cese arbitrario de su cargo, así como para establecer el monto a pagar del concepto "y las demás prestaciones a que tenga derecho", incluso el periodo por el que deban pagarse, respetando los parámetros establecidos por la Suprema Corte de Justicia de la Nación como mínimos en la indemnización correspondiente. Ahora, si bien la Segunda Sala en la jurisprudencia </w:t>
      </w:r>
      <w:hyperlink r:id="rId12" w:tgtFrame="_blank" w:history="1">
        <w:r w:rsidRPr="000879BD">
          <w:rPr>
            <w:rFonts w:ascii="Arial" w:eastAsia="Times New Roman" w:hAnsi="Arial" w:cs="Arial"/>
            <w:bCs/>
            <w:i/>
            <w:iCs/>
            <w:sz w:val="24"/>
            <w:szCs w:val="24"/>
            <w:lang w:eastAsia="es-MX"/>
          </w:rPr>
          <w:t>2a./J. 110/2012 (10a.)</w:t>
        </w:r>
      </w:hyperlink>
      <w:r w:rsidRPr="000879BD">
        <w:rPr>
          <w:rFonts w:ascii="Arial" w:eastAsia="Times New Roman" w:hAnsi="Arial" w:cs="Arial"/>
          <w:i/>
          <w:iCs/>
          <w:sz w:val="24"/>
          <w:szCs w:val="24"/>
          <w:lang w:eastAsia="es-MX"/>
        </w:rPr>
        <w:t xml:space="preserve">, de rubro: "SEGURIDAD PÚBLICA. INTERPRETACIÓN DEL ENUNCIADO ‘Y DEMÁS PRESTACIONES A QUE TENGA DERECHO’, CONTENIDO EN EL ARTÍCULO 123, APARTADO B, FRACCIÓN </w:t>
      </w:r>
      <w:r w:rsidRPr="000879BD">
        <w:rPr>
          <w:rFonts w:ascii="Arial" w:eastAsia="Times New Roman" w:hAnsi="Arial" w:cs="Arial"/>
          <w:i/>
          <w:iCs/>
          <w:sz w:val="24"/>
          <w:szCs w:val="24"/>
          <w:lang w:eastAsia="es-MX"/>
        </w:rPr>
        <w:lastRenderedPageBreak/>
        <w:t>XIII, SEGUNDO PÁRRAFO, DE LA CONSTITUCIÓN POLÍTICA DE LOS ESTADOS UNIDOS MEXICANOS, VIGENTE A PARTIR DE LA REFORMA PUBLICADA EN EL DIARIO OFICIAL DE LA FEDERACIÓN EL 18 DE JUNIO DE 2008.", se pronunció en cuanto al alcance del referido concepto, dicho criterio no fijó limitante alguna a la libertad configurativa del legislador local para regular los montos o la temporalidad por la que deberían cubrirse tales prestaciones. En esa tesitura, la limitante temporal al pago de las referidas prestaciones es razonable y proporcional, en virtud de que atiende a la protección de las partidas presupuestarias fijadas para el pago de las indemnizaciones; así mismo, se trata de una medida que persigue un fin justificado y que es adecuada, así como proporcional para su consecución, en tanto que no se advierten efectos desmesurados en relación con el derecho de resarcimiento del servidor público.”</w:t>
      </w:r>
    </w:p>
    <w:p w14:paraId="26F85442" w14:textId="77777777" w:rsidR="00EF13E3" w:rsidRPr="000879BD" w:rsidRDefault="00EF13E3" w:rsidP="000879BD">
      <w:pPr>
        <w:spacing w:line="276" w:lineRule="auto"/>
        <w:ind w:firstLine="708"/>
        <w:jc w:val="both"/>
        <w:rPr>
          <w:rFonts w:ascii="Arial" w:hAnsi="Arial" w:cs="Arial"/>
          <w:i/>
          <w:iCs/>
          <w:sz w:val="24"/>
          <w:szCs w:val="24"/>
        </w:rPr>
      </w:pPr>
    </w:p>
    <w:p w14:paraId="2A5FE5CC" w14:textId="5538C908" w:rsidR="002632E0" w:rsidRDefault="00EF13E3" w:rsidP="00FD2A93">
      <w:pPr>
        <w:spacing w:after="240" w:line="360" w:lineRule="auto"/>
        <w:ind w:firstLine="708"/>
        <w:jc w:val="both"/>
        <w:rPr>
          <w:rFonts w:ascii="Arial" w:eastAsia="Times New Roman" w:hAnsi="Arial" w:cs="Arial"/>
          <w:bCs/>
          <w:sz w:val="26"/>
          <w:szCs w:val="26"/>
          <w:lang w:eastAsia="es-ES"/>
        </w:rPr>
      </w:pPr>
      <w:r>
        <w:rPr>
          <w:rFonts w:ascii="Arial" w:hAnsi="Arial" w:cs="Arial"/>
          <w:sz w:val="26"/>
          <w:szCs w:val="26"/>
        </w:rPr>
        <w:t xml:space="preserve">En mérito de lo anterior, </w:t>
      </w:r>
      <w:r w:rsidR="002632E0">
        <w:rPr>
          <w:rFonts w:ascii="Arial" w:hAnsi="Arial" w:cs="Arial"/>
          <w:sz w:val="26"/>
          <w:szCs w:val="26"/>
        </w:rPr>
        <w:t>se</w:t>
      </w:r>
      <w:r w:rsidR="002632E0" w:rsidRPr="00894AC8">
        <w:rPr>
          <w:rFonts w:ascii="Arial" w:hAnsi="Arial" w:cs="Arial"/>
          <w:sz w:val="26"/>
          <w:szCs w:val="26"/>
        </w:rPr>
        <w:t xml:space="preserve"> </w:t>
      </w:r>
      <w:r w:rsidR="00394F25" w:rsidRPr="00302F4D">
        <w:rPr>
          <w:rFonts w:ascii="Arial" w:hAnsi="Arial" w:cs="Arial"/>
          <w:b/>
          <w:sz w:val="26"/>
          <w:szCs w:val="26"/>
        </w:rPr>
        <w:t>MODIFICA</w:t>
      </w:r>
      <w:r w:rsidR="002632E0" w:rsidRPr="00302F4D">
        <w:rPr>
          <w:rFonts w:ascii="Arial" w:hAnsi="Arial" w:cs="Arial"/>
          <w:b/>
          <w:sz w:val="26"/>
          <w:szCs w:val="26"/>
        </w:rPr>
        <w:t xml:space="preserve"> </w:t>
      </w:r>
      <w:r w:rsidR="002632E0" w:rsidRPr="00302F4D">
        <w:rPr>
          <w:rFonts w:ascii="Arial" w:hAnsi="Arial" w:cs="Arial"/>
          <w:sz w:val="26"/>
          <w:szCs w:val="26"/>
        </w:rPr>
        <w:t xml:space="preserve">la sentencia recurrida, </w:t>
      </w:r>
      <w:r w:rsidR="00394F25" w:rsidRPr="00302F4D">
        <w:rPr>
          <w:rFonts w:ascii="Arial" w:hAnsi="Arial" w:cs="Arial"/>
          <w:b/>
          <w:sz w:val="26"/>
          <w:szCs w:val="26"/>
        </w:rPr>
        <w:t>declarándose a favor del actor las prestaciones resu</w:t>
      </w:r>
      <w:r w:rsidR="00A37B35" w:rsidRPr="00302F4D">
        <w:rPr>
          <w:rFonts w:ascii="Arial" w:hAnsi="Arial" w:cs="Arial"/>
          <w:b/>
          <w:sz w:val="26"/>
          <w:szCs w:val="26"/>
        </w:rPr>
        <w:t>e</w:t>
      </w:r>
      <w:r w:rsidR="00394F25" w:rsidRPr="00302F4D">
        <w:rPr>
          <w:rFonts w:ascii="Arial" w:hAnsi="Arial" w:cs="Arial"/>
          <w:b/>
          <w:sz w:val="26"/>
          <w:szCs w:val="26"/>
        </w:rPr>
        <w:t>ltas en este considerando</w:t>
      </w:r>
      <w:r w:rsidR="00A37B35" w:rsidRPr="00302F4D">
        <w:rPr>
          <w:rFonts w:ascii="Arial" w:hAnsi="Arial" w:cs="Arial"/>
          <w:b/>
          <w:sz w:val="26"/>
          <w:szCs w:val="26"/>
        </w:rPr>
        <w:t>, además de las ya resueltas e intocadas de la sentencia de trece de noviembre de dos mil diecinueve</w:t>
      </w:r>
      <w:r w:rsidR="00302F4D">
        <w:rPr>
          <w:rFonts w:ascii="Arial" w:hAnsi="Arial" w:cs="Arial"/>
          <w:b/>
          <w:sz w:val="26"/>
          <w:szCs w:val="26"/>
        </w:rPr>
        <w:t>,</w:t>
      </w:r>
      <w:r w:rsidR="00A37B35" w:rsidRPr="00302F4D">
        <w:rPr>
          <w:rFonts w:ascii="Arial" w:hAnsi="Arial" w:cs="Arial"/>
          <w:b/>
          <w:sz w:val="26"/>
          <w:szCs w:val="26"/>
        </w:rPr>
        <w:t xml:space="preserve"> emitida por la Cuarta Sala Unitaria de Primera Instancia</w:t>
      </w:r>
      <w:r w:rsidR="00302F4D">
        <w:rPr>
          <w:rFonts w:ascii="Arial" w:hAnsi="Arial" w:cs="Arial"/>
          <w:b/>
          <w:sz w:val="26"/>
          <w:szCs w:val="26"/>
        </w:rPr>
        <w:t xml:space="preserve"> en el juicio de nulidad número 57/2019</w:t>
      </w:r>
      <w:r w:rsidR="00394F25" w:rsidRPr="00302F4D">
        <w:rPr>
          <w:rFonts w:ascii="Arial" w:hAnsi="Arial" w:cs="Arial"/>
          <w:b/>
          <w:sz w:val="26"/>
          <w:szCs w:val="26"/>
        </w:rPr>
        <w:t>;</w:t>
      </w:r>
      <w:r w:rsidR="002632E0" w:rsidRPr="00302F4D">
        <w:rPr>
          <w:rFonts w:ascii="Arial" w:hAnsi="Arial" w:cs="Arial"/>
          <w:sz w:val="26"/>
          <w:szCs w:val="26"/>
        </w:rPr>
        <w:t xml:space="preserve"> </w:t>
      </w:r>
      <w:r w:rsidR="002632E0" w:rsidRPr="00215966">
        <w:rPr>
          <w:rFonts w:ascii="Arial" w:eastAsia="Times New Roman" w:hAnsi="Arial" w:cs="Arial"/>
          <w:bCs/>
          <w:sz w:val="26"/>
          <w:szCs w:val="26"/>
          <w:lang w:eastAsia="es-ES"/>
        </w:rPr>
        <w:t xml:space="preserve">en consecuencia, se ordena </w:t>
      </w:r>
      <w:r w:rsidR="00394F25">
        <w:rPr>
          <w:rFonts w:ascii="Arial" w:eastAsia="Times New Roman" w:hAnsi="Arial" w:cs="Arial"/>
          <w:bCs/>
          <w:sz w:val="26"/>
          <w:szCs w:val="26"/>
          <w:lang w:eastAsia="es-ES"/>
        </w:rPr>
        <w:t>a la autoridad demandad</w:t>
      </w:r>
      <w:r w:rsidR="00DE1064">
        <w:rPr>
          <w:rFonts w:ascii="Arial" w:eastAsia="Times New Roman" w:hAnsi="Arial" w:cs="Arial"/>
          <w:bCs/>
          <w:sz w:val="26"/>
          <w:szCs w:val="26"/>
          <w:lang w:eastAsia="es-ES"/>
        </w:rPr>
        <w:t>a</w:t>
      </w:r>
      <w:r w:rsidR="00394F25">
        <w:rPr>
          <w:rFonts w:ascii="Arial" w:eastAsia="Times New Roman" w:hAnsi="Arial" w:cs="Arial"/>
          <w:bCs/>
          <w:sz w:val="26"/>
          <w:szCs w:val="26"/>
          <w:lang w:eastAsia="es-ES"/>
        </w:rPr>
        <w:t xml:space="preserve"> el pago</w:t>
      </w:r>
      <w:r w:rsidR="009F3E8C">
        <w:rPr>
          <w:rFonts w:ascii="Arial" w:eastAsia="Times New Roman" w:hAnsi="Arial" w:cs="Arial"/>
          <w:bCs/>
          <w:sz w:val="26"/>
          <w:szCs w:val="26"/>
          <w:lang w:eastAsia="es-ES"/>
        </w:rPr>
        <w:t xml:space="preserve"> inmediato</w:t>
      </w:r>
      <w:r w:rsidR="00394F25">
        <w:rPr>
          <w:rFonts w:ascii="Arial" w:eastAsia="Times New Roman" w:hAnsi="Arial" w:cs="Arial"/>
          <w:bCs/>
          <w:sz w:val="26"/>
          <w:szCs w:val="26"/>
          <w:lang w:eastAsia="es-ES"/>
        </w:rPr>
        <w:t xml:space="preserve"> de</w:t>
      </w:r>
      <w:r>
        <w:rPr>
          <w:rFonts w:ascii="Arial" w:eastAsia="Times New Roman" w:hAnsi="Arial" w:cs="Arial"/>
          <w:bCs/>
          <w:sz w:val="26"/>
          <w:szCs w:val="26"/>
          <w:lang w:eastAsia="es-ES"/>
        </w:rPr>
        <w:t xml:space="preserve"> la indemnización constitucional, así como de</w:t>
      </w:r>
      <w:r w:rsidR="00394F25">
        <w:rPr>
          <w:rFonts w:ascii="Arial" w:eastAsia="Times New Roman" w:hAnsi="Arial" w:cs="Arial"/>
          <w:bCs/>
          <w:sz w:val="26"/>
          <w:szCs w:val="26"/>
          <w:lang w:eastAsia="es-ES"/>
        </w:rPr>
        <w:t xml:space="preserve"> todas y cada una de las prestaciones concedidas al actor en la sentencia de trece de noviembre de dos mil diecinueve y en la presente resolución, debiendo actualizar las cantidades </w:t>
      </w:r>
      <w:r w:rsidR="0081271B">
        <w:rPr>
          <w:rFonts w:ascii="Arial" w:eastAsia="Times New Roman" w:hAnsi="Arial" w:cs="Arial"/>
          <w:bCs/>
          <w:sz w:val="26"/>
          <w:szCs w:val="26"/>
          <w:lang w:eastAsia="es-ES"/>
        </w:rPr>
        <w:t xml:space="preserve">de las prestaciones que correspondan, </w:t>
      </w:r>
      <w:r w:rsidR="00394F25">
        <w:rPr>
          <w:rFonts w:ascii="Arial" w:eastAsia="Times New Roman" w:hAnsi="Arial" w:cs="Arial"/>
          <w:bCs/>
          <w:sz w:val="26"/>
          <w:szCs w:val="26"/>
          <w:lang w:eastAsia="es-ES"/>
        </w:rPr>
        <w:t xml:space="preserve">hasta el día en que dé cumplimiento total a </w:t>
      </w:r>
      <w:r w:rsidR="0081271B">
        <w:rPr>
          <w:rFonts w:ascii="Arial" w:eastAsia="Times New Roman" w:hAnsi="Arial" w:cs="Arial"/>
          <w:bCs/>
          <w:sz w:val="26"/>
          <w:szCs w:val="26"/>
          <w:lang w:eastAsia="es-ES"/>
        </w:rPr>
        <w:t>esta resolución</w:t>
      </w:r>
      <w:r w:rsidR="00190048">
        <w:rPr>
          <w:rFonts w:ascii="Arial" w:eastAsia="Times New Roman" w:hAnsi="Arial" w:cs="Arial"/>
          <w:bCs/>
          <w:sz w:val="26"/>
          <w:szCs w:val="26"/>
          <w:lang w:eastAsia="es-ES"/>
        </w:rPr>
        <w:t xml:space="preserve">. </w:t>
      </w:r>
      <w:r w:rsidR="00537FA1">
        <w:rPr>
          <w:rFonts w:ascii="Arial" w:hAnsi="Arial" w:cs="Arial"/>
          <w:sz w:val="26"/>
          <w:szCs w:val="26"/>
        </w:rPr>
        <w:t>- - - - - - - - - - - - - - - - - - - - - - - - - - - - - - - - - - - - - - - - - - - -</w:t>
      </w:r>
    </w:p>
    <w:p w14:paraId="3BFF7CA8" w14:textId="68CB5035" w:rsidR="002632E0" w:rsidRDefault="00EF13E3" w:rsidP="00FD2A93">
      <w:pPr>
        <w:spacing w:after="240" w:line="360" w:lineRule="auto"/>
        <w:ind w:firstLine="708"/>
        <w:jc w:val="both"/>
        <w:rPr>
          <w:rFonts w:ascii="Arial" w:eastAsia="Calibri" w:hAnsi="Arial" w:cs="Arial"/>
          <w:sz w:val="26"/>
          <w:szCs w:val="26"/>
        </w:rPr>
      </w:pPr>
      <w:r>
        <w:rPr>
          <w:rFonts w:ascii="Arial" w:eastAsia="Calibri" w:hAnsi="Arial" w:cs="Arial"/>
          <w:sz w:val="26"/>
          <w:szCs w:val="26"/>
        </w:rPr>
        <w:t>A</w:t>
      </w:r>
      <w:r w:rsidR="00907D31">
        <w:rPr>
          <w:rFonts w:ascii="Arial" w:eastAsia="Calibri" w:hAnsi="Arial" w:cs="Arial"/>
          <w:sz w:val="26"/>
          <w:szCs w:val="26"/>
        </w:rPr>
        <w:t>l haber resultado suficiente</w:t>
      </w:r>
      <w:r w:rsidR="002632E0" w:rsidRPr="00B20ADC">
        <w:rPr>
          <w:rFonts w:ascii="Arial" w:eastAsia="Calibri" w:hAnsi="Arial" w:cs="Arial"/>
          <w:sz w:val="26"/>
          <w:szCs w:val="26"/>
        </w:rPr>
        <w:t xml:space="preserve"> el estudio de </w:t>
      </w:r>
      <w:r w:rsidR="00907D31">
        <w:rPr>
          <w:rFonts w:ascii="Arial" w:eastAsia="Calibri" w:hAnsi="Arial" w:cs="Arial"/>
          <w:sz w:val="26"/>
          <w:szCs w:val="26"/>
        </w:rPr>
        <w:t xml:space="preserve">los conceptos de </w:t>
      </w:r>
      <w:r w:rsidR="002632E0" w:rsidRPr="00B20ADC">
        <w:rPr>
          <w:rFonts w:ascii="Arial" w:eastAsia="Calibri" w:hAnsi="Arial" w:cs="Arial"/>
          <w:sz w:val="26"/>
          <w:szCs w:val="26"/>
        </w:rPr>
        <w:t>impugnación</w:t>
      </w:r>
      <w:r w:rsidR="002632E0">
        <w:rPr>
          <w:rFonts w:ascii="Arial" w:eastAsia="Calibri" w:hAnsi="Arial" w:cs="Arial"/>
          <w:sz w:val="26"/>
          <w:szCs w:val="26"/>
        </w:rPr>
        <w:t>,</w:t>
      </w:r>
      <w:r w:rsidR="002632E0" w:rsidRPr="00B20ADC">
        <w:rPr>
          <w:rFonts w:ascii="Arial" w:eastAsia="Calibri" w:hAnsi="Arial" w:cs="Arial"/>
          <w:sz w:val="26"/>
          <w:szCs w:val="26"/>
        </w:rPr>
        <w:t xml:space="preserve"> </w:t>
      </w:r>
      <w:r w:rsidR="002632E0">
        <w:rPr>
          <w:rFonts w:ascii="Arial" w:eastAsia="Calibri" w:hAnsi="Arial" w:cs="Arial"/>
          <w:sz w:val="26"/>
          <w:szCs w:val="26"/>
        </w:rPr>
        <w:t>quedando</w:t>
      </w:r>
      <w:r w:rsidR="002632E0" w:rsidRPr="00B20ADC">
        <w:rPr>
          <w:rFonts w:ascii="Arial" w:eastAsia="Calibri" w:hAnsi="Arial" w:cs="Arial"/>
          <w:sz w:val="26"/>
          <w:szCs w:val="26"/>
        </w:rPr>
        <w:t xml:space="preserve"> evidenci</w:t>
      </w:r>
      <w:r w:rsidR="002632E0">
        <w:rPr>
          <w:rFonts w:ascii="Arial" w:eastAsia="Calibri" w:hAnsi="Arial" w:cs="Arial"/>
          <w:sz w:val="26"/>
          <w:szCs w:val="26"/>
        </w:rPr>
        <w:t xml:space="preserve">ada la ilegalidad en la actuación </w:t>
      </w:r>
      <w:r w:rsidR="002632E0" w:rsidRPr="00B20ADC">
        <w:rPr>
          <w:rFonts w:ascii="Arial" w:eastAsia="Calibri" w:hAnsi="Arial" w:cs="Arial"/>
          <w:sz w:val="26"/>
          <w:szCs w:val="26"/>
        </w:rPr>
        <w:t xml:space="preserve">de la demandada por </w:t>
      </w:r>
      <w:r w:rsidR="00907D31">
        <w:rPr>
          <w:rFonts w:ascii="Arial" w:eastAsia="Calibri" w:hAnsi="Arial" w:cs="Arial"/>
          <w:sz w:val="26"/>
          <w:szCs w:val="26"/>
        </w:rPr>
        <w:t>despido injustificado</w:t>
      </w:r>
      <w:r w:rsidR="002632E0" w:rsidRPr="00B20ADC">
        <w:rPr>
          <w:rFonts w:ascii="Arial" w:eastAsia="Calibri" w:hAnsi="Arial" w:cs="Arial"/>
          <w:sz w:val="26"/>
          <w:szCs w:val="26"/>
        </w:rPr>
        <w:t xml:space="preserve">, </w:t>
      </w:r>
      <w:r w:rsidR="002632E0">
        <w:rPr>
          <w:rFonts w:ascii="Arial" w:eastAsia="Calibri" w:hAnsi="Arial" w:cs="Arial"/>
          <w:sz w:val="26"/>
          <w:szCs w:val="26"/>
        </w:rPr>
        <w:t xml:space="preserve">lo </w:t>
      </w:r>
      <w:r w:rsidR="002632E0" w:rsidRPr="00B20ADC">
        <w:rPr>
          <w:rFonts w:ascii="Arial" w:eastAsia="Calibri" w:hAnsi="Arial" w:cs="Arial"/>
          <w:sz w:val="26"/>
          <w:szCs w:val="26"/>
        </w:rPr>
        <w:t xml:space="preserve">que conlleva </w:t>
      </w:r>
      <w:r w:rsidR="002632E0">
        <w:rPr>
          <w:rFonts w:ascii="Arial" w:eastAsia="Calibri" w:hAnsi="Arial" w:cs="Arial"/>
          <w:sz w:val="26"/>
          <w:szCs w:val="26"/>
        </w:rPr>
        <w:t>a declarar la nulidad lisa y llana del acto impugnado</w:t>
      </w:r>
      <w:r w:rsidR="00907D31">
        <w:rPr>
          <w:rFonts w:ascii="Arial" w:eastAsia="Calibri" w:hAnsi="Arial" w:cs="Arial"/>
          <w:sz w:val="26"/>
          <w:szCs w:val="26"/>
        </w:rPr>
        <w:t xml:space="preserve"> y condenar a la autoridad demandad</w:t>
      </w:r>
      <w:r w:rsidR="00DE1064">
        <w:rPr>
          <w:rFonts w:ascii="Arial" w:eastAsia="Calibri" w:hAnsi="Arial" w:cs="Arial"/>
          <w:sz w:val="26"/>
          <w:szCs w:val="26"/>
        </w:rPr>
        <w:t>a</w:t>
      </w:r>
      <w:r w:rsidR="00907D31">
        <w:rPr>
          <w:rFonts w:ascii="Arial" w:eastAsia="Calibri" w:hAnsi="Arial" w:cs="Arial"/>
          <w:sz w:val="26"/>
          <w:szCs w:val="26"/>
        </w:rPr>
        <w:t xml:space="preserve"> al pago de las prestaciones a las que tiene derecho la parte actora</w:t>
      </w:r>
      <w:r w:rsidR="00190048">
        <w:rPr>
          <w:rFonts w:ascii="Arial" w:eastAsia="Calibri" w:hAnsi="Arial" w:cs="Arial"/>
          <w:sz w:val="26"/>
          <w:szCs w:val="26"/>
        </w:rPr>
        <w:t xml:space="preserve">. </w:t>
      </w:r>
      <w:r w:rsidR="00C17237">
        <w:rPr>
          <w:rFonts w:ascii="Arial" w:hAnsi="Arial" w:cs="Arial"/>
          <w:sz w:val="26"/>
          <w:szCs w:val="26"/>
        </w:rPr>
        <w:t xml:space="preserve">- - - - - - - - - - - - - - - - - - - - - - - - - - - - - - - - - - - - - - - - - - - - - - - </w:t>
      </w:r>
    </w:p>
    <w:p w14:paraId="535DFFB0" w14:textId="7D73D52B" w:rsidR="002632E0" w:rsidRDefault="002632E0" w:rsidP="002632E0">
      <w:pPr>
        <w:spacing w:after="120" w:line="360" w:lineRule="auto"/>
        <w:ind w:firstLine="708"/>
        <w:jc w:val="both"/>
        <w:rPr>
          <w:rFonts w:ascii="Arial" w:hAnsi="Arial" w:cs="Arial"/>
          <w:sz w:val="26"/>
          <w:szCs w:val="26"/>
        </w:rPr>
      </w:pPr>
      <w:r>
        <w:rPr>
          <w:rFonts w:ascii="Arial" w:eastAsia="Times New Roman" w:hAnsi="Arial" w:cs="Arial"/>
          <w:bCs/>
          <w:sz w:val="26"/>
          <w:szCs w:val="26"/>
          <w:lang w:eastAsia="es-ES"/>
        </w:rPr>
        <w:t>Por consiguiente,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Pr="00894AC8">
        <w:rPr>
          <w:rFonts w:ascii="Arial" w:hAnsi="Arial" w:cs="Arial"/>
          <w:sz w:val="26"/>
          <w:szCs w:val="26"/>
        </w:rPr>
        <w:t>7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00DF168C">
        <w:rPr>
          <w:rFonts w:ascii="Arial" w:hAnsi="Arial" w:cs="Arial"/>
          <w:sz w:val="26"/>
          <w:szCs w:val="26"/>
        </w:rPr>
        <w:t xml:space="preserve"> de Oaxaca</w:t>
      </w:r>
      <w:r w:rsidRPr="00441F72">
        <w:rPr>
          <w:rFonts w:ascii="Arial" w:hAnsi="Arial" w:cs="Arial"/>
          <w:sz w:val="26"/>
          <w:szCs w:val="26"/>
        </w:rPr>
        <w:t>, se:</w:t>
      </w:r>
      <w:r w:rsidR="00C17237" w:rsidRPr="00C17237">
        <w:rPr>
          <w:rFonts w:ascii="Arial" w:hAnsi="Arial" w:cs="Arial"/>
          <w:sz w:val="26"/>
          <w:szCs w:val="26"/>
        </w:rPr>
        <w:t xml:space="preserve"> </w:t>
      </w:r>
      <w:r w:rsidR="00C17237">
        <w:rPr>
          <w:rFonts w:ascii="Arial" w:hAnsi="Arial" w:cs="Arial"/>
          <w:sz w:val="26"/>
          <w:szCs w:val="26"/>
        </w:rPr>
        <w:t xml:space="preserve">- - - - - - - - - - - - - - - - - - - - - - - - - - - - - - - - - - - - - - - - - - - </w:t>
      </w:r>
    </w:p>
    <w:p w14:paraId="5826E7CA" w14:textId="77777777" w:rsidR="002632E0" w:rsidRDefault="002632E0" w:rsidP="002632E0">
      <w:pPr>
        <w:spacing w:before="240" w:after="120" w:line="360" w:lineRule="auto"/>
        <w:jc w:val="center"/>
        <w:rPr>
          <w:rFonts w:ascii="Arial" w:hAnsi="Arial" w:cs="Arial"/>
          <w:sz w:val="26"/>
          <w:szCs w:val="26"/>
        </w:rPr>
      </w:pPr>
      <w:r w:rsidRPr="00441F72">
        <w:rPr>
          <w:rFonts w:ascii="Arial" w:hAnsi="Arial" w:cs="Arial"/>
          <w:b/>
          <w:sz w:val="26"/>
          <w:szCs w:val="26"/>
        </w:rPr>
        <w:t>R E S U E L V E</w:t>
      </w:r>
    </w:p>
    <w:p w14:paraId="67971CF4" w14:textId="5FC5E10F" w:rsidR="002632E0" w:rsidRDefault="002632E0" w:rsidP="002632E0">
      <w:pPr>
        <w:spacing w:before="240"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sidR="000B2CBB">
        <w:rPr>
          <w:rFonts w:ascii="Arial" w:hAnsi="Arial" w:cs="Arial"/>
          <w:b/>
          <w:sz w:val="26"/>
          <w:szCs w:val="26"/>
        </w:rPr>
        <w:t xml:space="preserve">MODIFICA </w:t>
      </w:r>
      <w:r w:rsidRPr="00894AC8">
        <w:rPr>
          <w:rFonts w:ascii="Arial" w:hAnsi="Arial" w:cs="Arial"/>
          <w:sz w:val="26"/>
          <w:szCs w:val="26"/>
        </w:rPr>
        <w:t>la se</w:t>
      </w:r>
      <w:r w:rsidR="00C4550A">
        <w:rPr>
          <w:rFonts w:ascii="Arial" w:hAnsi="Arial" w:cs="Arial"/>
          <w:sz w:val="26"/>
          <w:szCs w:val="26"/>
        </w:rPr>
        <w:t xml:space="preserve">ntencia de </w:t>
      </w:r>
      <w:r w:rsidR="000B2CBB">
        <w:rPr>
          <w:rFonts w:ascii="Arial" w:hAnsi="Arial" w:cs="Arial"/>
          <w:sz w:val="26"/>
          <w:szCs w:val="26"/>
        </w:rPr>
        <w:t>trece de noviembre de dos mil diecinueve</w:t>
      </w:r>
      <w:r>
        <w:rPr>
          <w:rFonts w:ascii="Arial" w:hAnsi="Arial" w:cs="Arial"/>
          <w:sz w:val="26"/>
          <w:szCs w:val="26"/>
        </w:rPr>
        <w:t>,</w:t>
      </w:r>
      <w:r w:rsidRPr="00894AC8">
        <w:rPr>
          <w:rFonts w:ascii="Arial" w:hAnsi="Arial" w:cs="Arial"/>
          <w:sz w:val="26"/>
          <w:szCs w:val="26"/>
        </w:rPr>
        <w:t xml:space="preserve"> por las razones </w:t>
      </w:r>
      <w:r w:rsidR="000B2CBB">
        <w:rPr>
          <w:rFonts w:ascii="Arial" w:hAnsi="Arial" w:cs="Arial"/>
          <w:sz w:val="26"/>
          <w:szCs w:val="26"/>
        </w:rPr>
        <w:t xml:space="preserve">vertidas </w:t>
      </w:r>
      <w:r w:rsidRPr="00894AC8">
        <w:rPr>
          <w:rFonts w:ascii="Arial" w:hAnsi="Arial" w:cs="Arial"/>
          <w:sz w:val="26"/>
          <w:szCs w:val="26"/>
        </w:rPr>
        <w:t>e</w:t>
      </w:r>
      <w:r>
        <w:rPr>
          <w:rFonts w:ascii="Arial" w:hAnsi="Arial" w:cs="Arial"/>
          <w:sz w:val="26"/>
          <w:szCs w:val="26"/>
        </w:rPr>
        <w:t xml:space="preserve">n el considerando </w:t>
      </w:r>
      <w:r w:rsidR="00FD2A93">
        <w:rPr>
          <w:rFonts w:ascii="Arial" w:hAnsi="Arial" w:cs="Arial"/>
          <w:sz w:val="26"/>
          <w:szCs w:val="26"/>
        </w:rPr>
        <w:t xml:space="preserve">Cuarto de la presente resolución. - - - - - - - - - - - - - - - - - - - - - - - - - - - - - - - - - </w:t>
      </w:r>
    </w:p>
    <w:p w14:paraId="2B3E9E0D" w14:textId="4557E1D4" w:rsidR="002632E0" w:rsidRPr="0016761D" w:rsidRDefault="002632E0" w:rsidP="002632E0">
      <w:pPr>
        <w:spacing w:line="360" w:lineRule="auto"/>
        <w:ind w:firstLine="567"/>
        <w:jc w:val="both"/>
        <w:rPr>
          <w:rFonts w:ascii="Arial" w:hAnsi="Arial" w:cs="Arial"/>
          <w:sz w:val="26"/>
          <w:szCs w:val="26"/>
        </w:rPr>
      </w:pPr>
      <w:r>
        <w:rPr>
          <w:rFonts w:ascii="Arial" w:eastAsia="Calibri" w:hAnsi="Arial" w:cs="Arial"/>
          <w:b/>
          <w:sz w:val="26"/>
          <w:szCs w:val="26"/>
        </w:rPr>
        <w:lastRenderedPageBreak/>
        <w:t>SEGUNDO.</w:t>
      </w:r>
      <w:r w:rsidRPr="00372D3D">
        <w:rPr>
          <w:rFonts w:ascii="Arial" w:eastAsia="Calibri" w:hAnsi="Arial" w:cs="Arial"/>
          <w:b/>
          <w:sz w:val="26"/>
          <w:szCs w:val="26"/>
        </w:rPr>
        <w:t xml:space="preserve"> </w:t>
      </w:r>
      <w:r w:rsidRPr="0016761D">
        <w:rPr>
          <w:rFonts w:ascii="Arial" w:hAnsi="Arial" w:cs="Arial"/>
          <w:sz w:val="26"/>
          <w:szCs w:val="26"/>
        </w:rPr>
        <w:t>Se declara la</w:t>
      </w:r>
      <w:r w:rsidRPr="0016761D">
        <w:rPr>
          <w:rFonts w:ascii="Arial" w:hAnsi="Arial" w:cs="Arial"/>
          <w:b/>
          <w:sz w:val="26"/>
          <w:szCs w:val="26"/>
        </w:rPr>
        <w:t xml:space="preserve"> </w:t>
      </w:r>
      <w:r w:rsidR="00D15171" w:rsidRPr="00D15171">
        <w:rPr>
          <w:rFonts w:ascii="Arial" w:hAnsi="Arial" w:cs="Arial"/>
          <w:sz w:val="26"/>
          <w:szCs w:val="26"/>
        </w:rPr>
        <w:t xml:space="preserve">procedencia de las prestaciones reclamadas por el actor, en la </w:t>
      </w:r>
      <w:r w:rsidR="00DE1064">
        <w:rPr>
          <w:rFonts w:ascii="Arial" w:hAnsi="Arial" w:cs="Arial"/>
          <w:sz w:val="26"/>
          <w:szCs w:val="26"/>
        </w:rPr>
        <w:t xml:space="preserve">forma </w:t>
      </w:r>
      <w:r w:rsidR="00D15171" w:rsidRPr="00D15171">
        <w:rPr>
          <w:rFonts w:ascii="Arial" w:hAnsi="Arial" w:cs="Arial"/>
          <w:sz w:val="26"/>
          <w:szCs w:val="26"/>
        </w:rPr>
        <w:t>como se ha detallado en el considerando</w:t>
      </w:r>
      <w:r w:rsidR="00D15171">
        <w:rPr>
          <w:rFonts w:ascii="Arial" w:hAnsi="Arial" w:cs="Arial"/>
          <w:sz w:val="26"/>
          <w:szCs w:val="26"/>
        </w:rPr>
        <w:t xml:space="preserve"> </w:t>
      </w:r>
      <w:r w:rsidR="00FD2A93">
        <w:rPr>
          <w:rFonts w:ascii="Arial" w:hAnsi="Arial" w:cs="Arial"/>
          <w:sz w:val="26"/>
          <w:szCs w:val="26"/>
        </w:rPr>
        <w:t>Cuarto</w:t>
      </w:r>
      <w:r w:rsidR="00D15171" w:rsidRPr="00D15171">
        <w:rPr>
          <w:rFonts w:ascii="Arial" w:hAnsi="Arial" w:cs="Arial"/>
          <w:sz w:val="26"/>
          <w:szCs w:val="26"/>
        </w:rPr>
        <w:t xml:space="preserve"> de la presente resolución</w:t>
      </w:r>
      <w:r w:rsidR="00303EBF">
        <w:rPr>
          <w:rFonts w:ascii="Arial" w:hAnsi="Arial" w:cs="Arial"/>
          <w:sz w:val="26"/>
          <w:szCs w:val="26"/>
        </w:rPr>
        <w:t xml:space="preserve">. - - </w:t>
      </w:r>
      <w:r w:rsidR="00D15171">
        <w:rPr>
          <w:rFonts w:ascii="Arial" w:hAnsi="Arial" w:cs="Arial"/>
          <w:sz w:val="26"/>
          <w:szCs w:val="26"/>
        </w:rPr>
        <w:t xml:space="preserve">- - - - - - - - - - - - - - - - </w:t>
      </w:r>
    </w:p>
    <w:p w14:paraId="1C42114C" w14:textId="0A96522A" w:rsidR="002632E0" w:rsidRPr="0016761D" w:rsidRDefault="002632E0" w:rsidP="002632E0">
      <w:pPr>
        <w:spacing w:before="240" w:after="120" w:line="360" w:lineRule="auto"/>
        <w:ind w:firstLine="708"/>
        <w:jc w:val="both"/>
        <w:rPr>
          <w:rFonts w:ascii="Arial" w:hAnsi="Arial" w:cs="Arial"/>
          <w:sz w:val="26"/>
          <w:szCs w:val="26"/>
        </w:rPr>
      </w:pPr>
      <w:r w:rsidRPr="00A86663">
        <w:rPr>
          <w:rFonts w:ascii="Arial" w:hAnsi="Arial" w:cs="Arial"/>
          <w:b/>
          <w:sz w:val="26"/>
          <w:szCs w:val="26"/>
        </w:rPr>
        <w:t>TERCERO</w:t>
      </w:r>
      <w:r w:rsidRPr="00A86663">
        <w:rPr>
          <w:rFonts w:ascii="Arial" w:hAnsi="Arial" w:cs="Arial"/>
          <w:sz w:val="26"/>
          <w:szCs w:val="26"/>
        </w:rPr>
        <w:t xml:space="preserve">. Se </w:t>
      </w:r>
      <w:r w:rsidR="00C816AC">
        <w:rPr>
          <w:rFonts w:ascii="Arial" w:hAnsi="Arial" w:cs="Arial"/>
          <w:sz w:val="26"/>
          <w:szCs w:val="26"/>
        </w:rPr>
        <w:t>condena a la autoridad demandada al pago inmediato de</w:t>
      </w:r>
      <w:r w:rsidR="00FD2A93">
        <w:rPr>
          <w:rFonts w:ascii="Arial" w:hAnsi="Arial" w:cs="Arial"/>
          <w:sz w:val="26"/>
          <w:szCs w:val="26"/>
        </w:rPr>
        <w:t xml:space="preserve"> todas</w:t>
      </w:r>
      <w:r w:rsidR="00C816AC">
        <w:rPr>
          <w:rFonts w:ascii="Arial" w:hAnsi="Arial" w:cs="Arial"/>
          <w:sz w:val="26"/>
          <w:szCs w:val="26"/>
        </w:rPr>
        <w:t xml:space="preserve"> las prestaciones descritas en la presente resolución</w:t>
      </w:r>
      <w:r w:rsidR="00FD2A93">
        <w:rPr>
          <w:rFonts w:ascii="Arial" w:hAnsi="Arial" w:cs="Arial"/>
          <w:sz w:val="26"/>
          <w:szCs w:val="26"/>
        </w:rPr>
        <w:t xml:space="preserve"> a favor del actor</w:t>
      </w:r>
      <w:r w:rsidR="00301A7E">
        <w:rPr>
          <w:rFonts w:ascii="Arial" w:hAnsi="Arial" w:cs="Arial"/>
          <w:sz w:val="26"/>
          <w:szCs w:val="26"/>
        </w:rPr>
        <w:t xml:space="preserve"> </w:t>
      </w:r>
      <w:r w:rsidR="00301A7E">
        <w:rPr>
          <w:rFonts w:ascii="Arial" w:hAnsi="Arial" w:cs="Arial"/>
          <w:b/>
          <w:bCs/>
          <w:sz w:val="24"/>
          <w:szCs w:val="24"/>
        </w:rPr>
        <w:t>***********</w:t>
      </w:r>
      <w:r>
        <w:rPr>
          <w:rFonts w:ascii="Arial" w:hAnsi="Arial" w:cs="Arial"/>
          <w:sz w:val="26"/>
          <w:szCs w:val="26"/>
        </w:rPr>
        <w:t>.</w:t>
      </w:r>
      <w:r w:rsidR="00303EBF">
        <w:rPr>
          <w:rFonts w:ascii="Arial" w:hAnsi="Arial" w:cs="Arial"/>
          <w:sz w:val="26"/>
          <w:szCs w:val="26"/>
        </w:rPr>
        <w:t xml:space="preserve"> - - - - - - - - </w:t>
      </w:r>
      <w:r w:rsidR="00C816AC">
        <w:rPr>
          <w:rFonts w:ascii="Arial" w:hAnsi="Arial" w:cs="Arial"/>
          <w:sz w:val="26"/>
          <w:szCs w:val="26"/>
        </w:rPr>
        <w:t xml:space="preserve">- </w:t>
      </w:r>
      <w:r w:rsidR="00301A7E">
        <w:rPr>
          <w:rFonts w:ascii="Arial" w:hAnsi="Arial" w:cs="Arial"/>
          <w:sz w:val="26"/>
          <w:szCs w:val="26"/>
        </w:rPr>
        <w:t xml:space="preserve">- - - - - - - - - - - - - - - - - - - - - - - - </w:t>
      </w:r>
    </w:p>
    <w:p w14:paraId="7B57EEC9" w14:textId="33984EC9" w:rsidR="00EA2637" w:rsidRDefault="002632E0" w:rsidP="00EA2637">
      <w:pPr>
        <w:spacing w:before="240" w:line="360" w:lineRule="auto"/>
        <w:ind w:firstLine="708"/>
        <w:jc w:val="both"/>
        <w:rPr>
          <w:rFonts w:ascii="Arial" w:hAnsi="Arial" w:cs="Arial"/>
          <w:sz w:val="26"/>
          <w:szCs w:val="26"/>
        </w:rPr>
      </w:pPr>
      <w:r>
        <w:rPr>
          <w:rFonts w:ascii="Arial" w:hAnsi="Arial" w:cs="Arial"/>
          <w:b/>
          <w:sz w:val="26"/>
          <w:szCs w:val="26"/>
        </w:rPr>
        <w:t xml:space="preserve">CUARTO.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revisión como asunto concluido.</w:t>
      </w:r>
      <w:r w:rsidR="00576D69">
        <w:rPr>
          <w:rFonts w:ascii="Arial" w:hAnsi="Arial" w:cs="Arial"/>
          <w:sz w:val="26"/>
          <w:szCs w:val="26"/>
        </w:rPr>
        <w:t xml:space="preserve"> </w:t>
      </w:r>
      <w:r w:rsidRPr="006E349D">
        <w:rPr>
          <w:rFonts w:ascii="Arial" w:hAnsi="Arial" w:cs="Arial"/>
          <w:sz w:val="26"/>
          <w:szCs w:val="26"/>
        </w:rPr>
        <w:t xml:space="preserve">- - - - -  </w:t>
      </w:r>
      <w:r>
        <w:rPr>
          <w:rFonts w:ascii="Arial" w:hAnsi="Arial" w:cs="Arial"/>
          <w:sz w:val="26"/>
          <w:szCs w:val="26"/>
        </w:rPr>
        <w:t xml:space="preserve">- - - - - - - - - - - - - - </w:t>
      </w:r>
    </w:p>
    <w:p w14:paraId="78C06775" w14:textId="77777777" w:rsidR="00EA2637" w:rsidRDefault="00EA2637" w:rsidP="00EA2637">
      <w:pPr>
        <w:spacing w:line="360" w:lineRule="auto"/>
        <w:jc w:val="both"/>
        <w:rPr>
          <w:rFonts w:ascii="Arial" w:hAnsi="Arial" w:cs="Arial"/>
          <w:sz w:val="26"/>
          <w:szCs w:val="26"/>
        </w:rPr>
      </w:pPr>
    </w:p>
    <w:p w14:paraId="79B160A7" w14:textId="17021500" w:rsidR="003F3841" w:rsidRDefault="00EA2637" w:rsidP="00EA2637">
      <w:pPr>
        <w:spacing w:line="360" w:lineRule="auto"/>
        <w:jc w:val="both"/>
        <w:rPr>
          <w:rFonts w:ascii="Arial" w:hAnsi="Arial" w:cs="Arial"/>
          <w:sz w:val="26"/>
          <w:szCs w:val="26"/>
        </w:rPr>
      </w:pPr>
      <w:r>
        <w:rPr>
          <w:rFonts w:ascii="Arial" w:hAnsi="Arial" w:cs="Arial"/>
          <w:sz w:val="26"/>
          <w:szCs w:val="26"/>
        </w:rPr>
        <w:t xml:space="preserve">         </w:t>
      </w:r>
      <w:r w:rsidR="00CD3B61">
        <w:rPr>
          <w:rFonts w:ascii="Arial" w:hAnsi="Arial" w:cs="Arial"/>
          <w:sz w:val="26"/>
          <w:szCs w:val="26"/>
        </w:rPr>
        <w:t xml:space="preserve">   </w:t>
      </w:r>
      <w:r w:rsidR="003F3841">
        <w:rPr>
          <w:rFonts w:ascii="Arial" w:hAnsi="Arial" w:cs="Arial"/>
          <w:sz w:val="26"/>
          <w:szCs w:val="26"/>
        </w:rPr>
        <w:t>Por unanimidad de votos, lo resolvieron y firmaron los Magistrados Manuel Velasco Alcántara (</w:t>
      </w:r>
      <w:r w:rsidR="003F3841">
        <w:rPr>
          <w:rFonts w:ascii="Arial" w:hAnsi="Arial" w:cs="Arial"/>
          <w:b/>
          <w:sz w:val="26"/>
          <w:szCs w:val="26"/>
        </w:rPr>
        <w:t>ponente</w:t>
      </w:r>
      <w:r w:rsidR="003F3841">
        <w:rPr>
          <w:rFonts w:ascii="Arial" w:hAnsi="Arial" w:cs="Arial"/>
          <w:sz w:val="26"/>
          <w:szCs w:val="26"/>
        </w:rPr>
        <w:t xml:space="preserve">), Abraham Santiago Soriano, Raúl Palomares Palomino, Gloria del Carmen Camacho Meza, y Paulo José Luis Tapia Palacios; quienes actúan con el Licenciado Juan Edy García Coronado, Secretario General de Acuerdos de este Tribunal, que autoriza y da fe. - - - - - - - - - - - - - - - - - - - - - - - - - - - - - - - - - - - - - </w:t>
      </w:r>
    </w:p>
    <w:p w14:paraId="3BF5B6F8" w14:textId="77777777" w:rsidR="003F3841" w:rsidRDefault="003F3841" w:rsidP="003F3841">
      <w:pPr>
        <w:pStyle w:val="Sinespaciado"/>
        <w:rPr>
          <w:rFonts w:ascii="Arial" w:hAnsi="Arial" w:cs="Arial"/>
          <w:sz w:val="26"/>
          <w:szCs w:val="26"/>
        </w:rPr>
      </w:pPr>
    </w:p>
    <w:p w14:paraId="5C792959" w14:textId="77777777" w:rsidR="003F3841" w:rsidRDefault="003F3841" w:rsidP="003F3841">
      <w:pPr>
        <w:pStyle w:val="Sinespaciado"/>
        <w:rPr>
          <w:rFonts w:ascii="Arial" w:hAnsi="Arial" w:cs="Arial"/>
          <w:b/>
          <w:bCs/>
          <w:sz w:val="18"/>
          <w:szCs w:val="18"/>
        </w:rPr>
      </w:pPr>
    </w:p>
    <w:p w14:paraId="008997B5" w14:textId="77777777" w:rsidR="003F3841" w:rsidRDefault="003F3841" w:rsidP="003F3841">
      <w:pPr>
        <w:pStyle w:val="Sinespaciado"/>
        <w:rPr>
          <w:rFonts w:ascii="Arial" w:hAnsi="Arial" w:cs="Arial"/>
          <w:sz w:val="26"/>
          <w:szCs w:val="26"/>
        </w:rPr>
      </w:pPr>
    </w:p>
    <w:p w14:paraId="398DA158" w14:textId="77777777" w:rsidR="003F3841" w:rsidRDefault="003F3841" w:rsidP="003F3841">
      <w:pPr>
        <w:pStyle w:val="Sinespaciado"/>
        <w:rPr>
          <w:rFonts w:ascii="Arial" w:hAnsi="Arial" w:cs="Arial"/>
          <w:sz w:val="26"/>
          <w:szCs w:val="26"/>
        </w:rPr>
      </w:pPr>
    </w:p>
    <w:p w14:paraId="4F22A417" w14:textId="55767C3B" w:rsidR="003F3841" w:rsidRDefault="003F3841" w:rsidP="003F3841">
      <w:pPr>
        <w:pStyle w:val="Sinespaciado"/>
        <w:rPr>
          <w:rFonts w:ascii="Arial" w:hAnsi="Arial" w:cs="Arial"/>
          <w:sz w:val="26"/>
          <w:szCs w:val="26"/>
        </w:rPr>
      </w:pPr>
    </w:p>
    <w:p w14:paraId="3D88D2A1" w14:textId="77777777" w:rsidR="000C033E" w:rsidRDefault="000C033E" w:rsidP="003F3841">
      <w:pPr>
        <w:pStyle w:val="Sinespaciado"/>
        <w:rPr>
          <w:rFonts w:ascii="Arial" w:hAnsi="Arial" w:cs="Arial"/>
          <w:sz w:val="26"/>
          <w:szCs w:val="26"/>
        </w:rPr>
      </w:pPr>
    </w:p>
    <w:p w14:paraId="7EFDDFAB" w14:textId="77777777" w:rsidR="003F3841" w:rsidRDefault="003F3841" w:rsidP="003F3841">
      <w:pPr>
        <w:pStyle w:val="Sinespaciado"/>
        <w:rPr>
          <w:rFonts w:ascii="Arial" w:hAnsi="Arial" w:cs="Arial"/>
          <w:sz w:val="26"/>
          <w:szCs w:val="26"/>
        </w:rPr>
      </w:pPr>
    </w:p>
    <w:p w14:paraId="6C7A90BD" w14:textId="77777777" w:rsidR="003F3841" w:rsidRDefault="003F3841" w:rsidP="003F3841">
      <w:pPr>
        <w:pStyle w:val="Sinespaciado"/>
        <w:rPr>
          <w:rFonts w:ascii="Arial" w:hAnsi="Arial" w:cs="Arial"/>
          <w:sz w:val="26"/>
          <w:szCs w:val="26"/>
        </w:rPr>
      </w:pPr>
    </w:p>
    <w:p w14:paraId="350F98F9" w14:textId="77777777" w:rsidR="003F3841" w:rsidRPr="00EB137B" w:rsidRDefault="003F3841" w:rsidP="003F3841">
      <w:pPr>
        <w:pStyle w:val="Sinespaciado"/>
        <w:jc w:val="center"/>
        <w:rPr>
          <w:rFonts w:ascii="Arial" w:hAnsi="Arial" w:cs="Arial"/>
          <w:sz w:val="26"/>
          <w:szCs w:val="26"/>
        </w:rPr>
      </w:pPr>
      <w:r w:rsidRPr="00EB137B">
        <w:rPr>
          <w:rFonts w:ascii="Arial" w:hAnsi="Arial" w:cs="Arial"/>
          <w:sz w:val="26"/>
          <w:szCs w:val="26"/>
        </w:rPr>
        <w:t>MAGISTRADO MANUEL VELASCO ALCÁNTARA</w:t>
      </w:r>
    </w:p>
    <w:p w14:paraId="326C5B1B" w14:textId="77777777" w:rsidR="003F3841" w:rsidRPr="00EB137B" w:rsidRDefault="003F3841" w:rsidP="003F3841">
      <w:pPr>
        <w:pStyle w:val="Sinespaciado"/>
        <w:jc w:val="center"/>
        <w:rPr>
          <w:rFonts w:ascii="Arial" w:hAnsi="Arial" w:cs="Arial"/>
          <w:sz w:val="26"/>
          <w:szCs w:val="26"/>
        </w:rPr>
      </w:pPr>
      <w:r w:rsidRPr="00EB137B">
        <w:rPr>
          <w:rFonts w:ascii="Arial" w:hAnsi="Arial" w:cs="Arial"/>
          <w:sz w:val="26"/>
          <w:szCs w:val="26"/>
        </w:rPr>
        <w:t>PRESIDENTE</w:t>
      </w:r>
    </w:p>
    <w:p w14:paraId="01EFDBB3" w14:textId="77777777" w:rsidR="003F3841" w:rsidRDefault="003F3841" w:rsidP="003F3841">
      <w:pPr>
        <w:spacing w:line="360" w:lineRule="auto"/>
        <w:jc w:val="center"/>
        <w:rPr>
          <w:rFonts w:ascii="Arial" w:hAnsi="Arial" w:cs="Arial"/>
          <w:sz w:val="26"/>
          <w:szCs w:val="26"/>
        </w:rPr>
      </w:pPr>
    </w:p>
    <w:p w14:paraId="69CC210A" w14:textId="77777777" w:rsidR="003F3841" w:rsidRDefault="003F3841" w:rsidP="003F3841">
      <w:pPr>
        <w:spacing w:line="360" w:lineRule="auto"/>
        <w:jc w:val="center"/>
        <w:rPr>
          <w:rFonts w:ascii="Arial" w:hAnsi="Arial" w:cs="Arial"/>
          <w:sz w:val="26"/>
          <w:szCs w:val="26"/>
        </w:rPr>
      </w:pPr>
    </w:p>
    <w:p w14:paraId="571C739F" w14:textId="503649CA" w:rsidR="003F3841" w:rsidRDefault="003F3841" w:rsidP="003F3841">
      <w:pPr>
        <w:tabs>
          <w:tab w:val="center" w:pos="4135"/>
          <w:tab w:val="left" w:pos="7515"/>
        </w:tabs>
        <w:spacing w:line="360" w:lineRule="auto"/>
        <w:rPr>
          <w:rFonts w:ascii="Arial" w:hAnsi="Arial" w:cs="Arial"/>
          <w:sz w:val="26"/>
          <w:szCs w:val="26"/>
        </w:rPr>
      </w:pPr>
    </w:p>
    <w:p w14:paraId="4DB9AF50" w14:textId="67875D3D" w:rsidR="003F3841" w:rsidRDefault="003F3841" w:rsidP="003F3841">
      <w:pPr>
        <w:tabs>
          <w:tab w:val="center" w:pos="4135"/>
          <w:tab w:val="left" w:pos="7515"/>
        </w:tabs>
        <w:spacing w:line="360" w:lineRule="auto"/>
        <w:rPr>
          <w:rFonts w:ascii="Arial" w:hAnsi="Arial" w:cs="Arial"/>
          <w:sz w:val="26"/>
          <w:szCs w:val="26"/>
        </w:rPr>
      </w:pPr>
    </w:p>
    <w:p w14:paraId="4F10CA72" w14:textId="77777777" w:rsidR="003F3841" w:rsidRDefault="003F3841" w:rsidP="003F3841">
      <w:pPr>
        <w:tabs>
          <w:tab w:val="center" w:pos="4135"/>
          <w:tab w:val="left" w:pos="7515"/>
        </w:tabs>
        <w:spacing w:line="360" w:lineRule="auto"/>
        <w:rPr>
          <w:rFonts w:ascii="Arial" w:hAnsi="Arial" w:cs="Arial"/>
          <w:sz w:val="26"/>
          <w:szCs w:val="26"/>
        </w:rPr>
      </w:pPr>
    </w:p>
    <w:p w14:paraId="798C7652" w14:textId="77777777" w:rsidR="003F3841" w:rsidRDefault="003F3841" w:rsidP="003F3841">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1CA426A5" w14:textId="77777777" w:rsidR="003F3841" w:rsidRDefault="003F3841" w:rsidP="003F3841">
      <w:pPr>
        <w:tabs>
          <w:tab w:val="center" w:pos="4135"/>
          <w:tab w:val="left" w:pos="7515"/>
        </w:tabs>
        <w:spacing w:line="360" w:lineRule="auto"/>
        <w:rPr>
          <w:rFonts w:ascii="Arial" w:hAnsi="Arial" w:cs="Arial"/>
          <w:sz w:val="26"/>
          <w:szCs w:val="26"/>
        </w:rPr>
      </w:pPr>
    </w:p>
    <w:p w14:paraId="606B4F59" w14:textId="77777777" w:rsidR="003F3841" w:rsidRDefault="003F3841" w:rsidP="003F3841">
      <w:pPr>
        <w:tabs>
          <w:tab w:val="center" w:pos="4135"/>
          <w:tab w:val="left" w:pos="7515"/>
        </w:tabs>
        <w:spacing w:line="360" w:lineRule="auto"/>
        <w:rPr>
          <w:rFonts w:ascii="Arial" w:hAnsi="Arial" w:cs="Arial"/>
          <w:sz w:val="26"/>
          <w:szCs w:val="26"/>
        </w:rPr>
      </w:pPr>
    </w:p>
    <w:p w14:paraId="0FCFE725" w14:textId="523356B9" w:rsidR="003F3841" w:rsidRDefault="003F3841" w:rsidP="003F3841">
      <w:pPr>
        <w:tabs>
          <w:tab w:val="center" w:pos="4135"/>
          <w:tab w:val="left" w:pos="7515"/>
        </w:tabs>
        <w:spacing w:line="360" w:lineRule="auto"/>
        <w:rPr>
          <w:rFonts w:ascii="Arial" w:hAnsi="Arial" w:cs="Arial"/>
          <w:sz w:val="26"/>
          <w:szCs w:val="26"/>
        </w:rPr>
      </w:pPr>
    </w:p>
    <w:p w14:paraId="1692D2D9" w14:textId="77777777" w:rsidR="003F3841" w:rsidRDefault="003F3841" w:rsidP="003F3841">
      <w:pPr>
        <w:tabs>
          <w:tab w:val="center" w:pos="4135"/>
          <w:tab w:val="left" w:pos="7515"/>
        </w:tabs>
        <w:spacing w:line="360" w:lineRule="auto"/>
        <w:rPr>
          <w:rFonts w:ascii="Arial" w:hAnsi="Arial" w:cs="Arial"/>
          <w:sz w:val="26"/>
          <w:szCs w:val="26"/>
        </w:rPr>
      </w:pPr>
    </w:p>
    <w:p w14:paraId="35E339CE" w14:textId="77777777" w:rsidR="003F3841" w:rsidRDefault="003F3841" w:rsidP="003F3841">
      <w:pPr>
        <w:tabs>
          <w:tab w:val="center" w:pos="4135"/>
          <w:tab w:val="left" w:pos="7515"/>
        </w:tabs>
        <w:spacing w:line="360" w:lineRule="auto"/>
        <w:rPr>
          <w:rFonts w:ascii="Arial" w:hAnsi="Arial" w:cs="Arial"/>
          <w:sz w:val="26"/>
          <w:szCs w:val="26"/>
        </w:rPr>
      </w:pPr>
    </w:p>
    <w:p w14:paraId="692D52A0" w14:textId="77777777" w:rsidR="003F3841" w:rsidRDefault="003F3841" w:rsidP="003F3841">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0AC7A636" w14:textId="77777777" w:rsidR="003F3841" w:rsidRDefault="003F3841" w:rsidP="003F3841">
      <w:pPr>
        <w:tabs>
          <w:tab w:val="center" w:pos="4135"/>
          <w:tab w:val="left" w:pos="7515"/>
        </w:tabs>
        <w:spacing w:line="360" w:lineRule="auto"/>
        <w:jc w:val="center"/>
        <w:rPr>
          <w:rFonts w:ascii="Arial" w:hAnsi="Arial" w:cs="Arial"/>
          <w:sz w:val="26"/>
          <w:szCs w:val="26"/>
        </w:rPr>
      </w:pPr>
    </w:p>
    <w:p w14:paraId="2840102E" w14:textId="19AF87EE" w:rsidR="003F3841" w:rsidRDefault="003F3841" w:rsidP="003F3841">
      <w:pPr>
        <w:tabs>
          <w:tab w:val="center" w:pos="4135"/>
          <w:tab w:val="left" w:pos="7515"/>
        </w:tabs>
        <w:spacing w:line="360" w:lineRule="auto"/>
        <w:rPr>
          <w:rFonts w:ascii="Arial" w:hAnsi="Arial" w:cs="Arial"/>
          <w:sz w:val="26"/>
          <w:szCs w:val="26"/>
        </w:rPr>
      </w:pPr>
    </w:p>
    <w:p w14:paraId="7DFE78AB" w14:textId="266835B4" w:rsidR="003F3841" w:rsidRDefault="003F3841" w:rsidP="003F3841">
      <w:pPr>
        <w:tabs>
          <w:tab w:val="center" w:pos="4135"/>
          <w:tab w:val="left" w:pos="7515"/>
        </w:tabs>
        <w:spacing w:line="360" w:lineRule="auto"/>
        <w:rPr>
          <w:rFonts w:ascii="Arial" w:hAnsi="Arial" w:cs="Arial"/>
          <w:sz w:val="26"/>
          <w:szCs w:val="26"/>
        </w:rPr>
      </w:pPr>
    </w:p>
    <w:p w14:paraId="06E0FE5B" w14:textId="14A59E8D" w:rsidR="003F3841" w:rsidRDefault="00301A7E" w:rsidP="003F3841">
      <w:pPr>
        <w:tabs>
          <w:tab w:val="center" w:pos="4135"/>
          <w:tab w:val="left" w:pos="7515"/>
        </w:tabs>
        <w:spacing w:line="360" w:lineRule="auto"/>
        <w:rPr>
          <w:rFonts w:ascii="Arial" w:hAnsi="Arial" w:cs="Arial"/>
          <w:sz w:val="26"/>
          <w:szCs w:val="26"/>
        </w:rPr>
      </w:pPr>
      <w:r w:rsidRPr="00301A7E">
        <w:rPr>
          <w:noProof/>
          <w:lang w:eastAsia="es-MX"/>
        </w:rPr>
        <w:drawing>
          <wp:inline distT="0" distB="0" distL="0" distR="0" wp14:anchorId="3BB5D863" wp14:editId="6670E8F3">
            <wp:extent cx="5252085" cy="18732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52085" cy="187325"/>
                    </a:xfrm>
                    <a:prstGeom prst="rect">
                      <a:avLst/>
                    </a:prstGeom>
                    <a:noFill/>
                    <a:ln>
                      <a:noFill/>
                    </a:ln>
                  </pic:spPr>
                </pic:pic>
              </a:graphicData>
            </a:graphic>
          </wp:inline>
        </w:drawing>
      </w:r>
    </w:p>
    <w:p w14:paraId="30C04CC2" w14:textId="582AB9F6" w:rsidR="00301A7E" w:rsidRDefault="00301A7E" w:rsidP="003F3841">
      <w:pPr>
        <w:tabs>
          <w:tab w:val="center" w:pos="4135"/>
          <w:tab w:val="left" w:pos="7515"/>
        </w:tabs>
        <w:spacing w:line="360" w:lineRule="auto"/>
        <w:rPr>
          <w:rFonts w:ascii="Arial" w:hAnsi="Arial" w:cs="Arial"/>
          <w:sz w:val="26"/>
          <w:szCs w:val="26"/>
        </w:rPr>
      </w:pPr>
    </w:p>
    <w:p w14:paraId="7A2CFFC2" w14:textId="2B5CBD2C" w:rsidR="00301A7E" w:rsidRDefault="00301A7E" w:rsidP="003F3841">
      <w:pPr>
        <w:tabs>
          <w:tab w:val="center" w:pos="4135"/>
          <w:tab w:val="left" w:pos="7515"/>
        </w:tabs>
        <w:spacing w:line="360" w:lineRule="auto"/>
        <w:rPr>
          <w:rFonts w:ascii="Arial" w:hAnsi="Arial" w:cs="Arial"/>
          <w:sz w:val="26"/>
          <w:szCs w:val="26"/>
        </w:rPr>
      </w:pPr>
    </w:p>
    <w:p w14:paraId="1FD21907" w14:textId="5A16E56D" w:rsidR="00301A7E" w:rsidRDefault="00301A7E" w:rsidP="003F3841">
      <w:pPr>
        <w:tabs>
          <w:tab w:val="center" w:pos="4135"/>
          <w:tab w:val="left" w:pos="7515"/>
        </w:tabs>
        <w:spacing w:line="360" w:lineRule="auto"/>
        <w:rPr>
          <w:rFonts w:ascii="Arial" w:hAnsi="Arial" w:cs="Arial"/>
          <w:sz w:val="26"/>
          <w:szCs w:val="26"/>
        </w:rPr>
      </w:pPr>
    </w:p>
    <w:p w14:paraId="3B6C762B" w14:textId="4AFE14DB" w:rsidR="00301A7E" w:rsidRDefault="00301A7E" w:rsidP="003F3841">
      <w:pPr>
        <w:tabs>
          <w:tab w:val="center" w:pos="4135"/>
          <w:tab w:val="left" w:pos="7515"/>
        </w:tabs>
        <w:spacing w:line="360" w:lineRule="auto"/>
        <w:rPr>
          <w:rFonts w:ascii="Arial" w:hAnsi="Arial" w:cs="Arial"/>
          <w:sz w:val="26"/>
          <w:szCs w:val="26"/>
        </w:rPr>
      </w:pPr>
    </w:p>
    <w:p w14:paraId="1072E91B" w14:textId="77777777" w:rsidR="00301A7E" w:rsidRDefault="00301A7E" w:rsidP="003F3841">
      <w:pPr>
        <w:tabs>
          <w:tab w:val="center" w:pos="4135"/>
          <w:tab w:val="left" w:pos="7515"/>
        </w:tabs>
        <w:spacing w:line="360" w:lineRule="auto"/>
        <w:rPr>
          <w:rFonts w:ascii="Arial" w:hAnsi="Arial" w:cs="Arial"/>
          <w:sz w:val="26"/>
          <w:szCs w:val="26"/>
        </w:rPr>
      </w:pPr>
    </w:p>
    <w:p w14:paraId="3CB96EC8" w14:textId="77777777" w:rsidR="003F3841" w:rsidRDefault="003F3841" w:rsidP="003F3841">
      <w:pPr>
        <w:tabs>
          <w:tab w:val="left" w:pos="1925"/>
          <w:tab w:val="center" w:pos="4135"/>
        </w:tabs>
        <w:rPr>
          <w:rFonts w:ascii="Arial" w:hAnsi="Arial" w:cs="Arial"/>
          <w:sz w:val="26"/>
          <w:szCs w:val="26"/>
        </w:rPr>
      </w:pPr>
    </w:p>
    <w:p w14:paraId="30DBBFBB" w14:textId="77777777" w:rsidR="003F3841" w:rsidRDefault="003F3841" w:rsidP="003F3841">
      <w:pPr>
        <w:tabs>
          <w:tab w:val="left" w:pos="1925"/>
          <w:tab w:val="center" w:pos="4135"/>
        </w:tabs>
        <w:jc w:val="center"/>
        <w:rPr>
          <w:rFonts w:ascii="Arial" w:hAnsi="Arial" w:cs="Arial"/>
          <w:sz w:val="26"/>
          <w:szCs w:val="26"/>
        </w:rPr>
      </w:pPr>
    </w:p>
    <w:p w14:paraId="795730F0" w14:textId="77777777" w:rsidR="003F3841" w:rsidRDefault="003F3841" w:rsidP="003F3841">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0FD5662" w14:textId="77777777" w:rsidR="003F3841" w:rsidRDefault="003F3841" w:rsidP="003F3841">
      <w:pPr>
        <w:tabs>
          <w:tab w:val="left" w:pos="1925"/>
          <w:tab w:val="center" w:pos="4135"/>
        </w:tabs>
        <w:rPr>
          <w:rFonts w:ascii="Arial" w:hAnsi="Arial" w:cs="Arial"/>
          <w:sz w:val="26"/>
          <w:szCs w:val="26"/>
        </w:rPr>
      </w:pPr>
    </w:p>
    <w:p w14:paraId="31E7B65C" w14:textId="77777777" w:rsidR="003F3841" w:rsidRDefault="003F3841" w:rsidP="003F3841">
      <w:pPr>
        <w:tabs>
          <w:tab w:val="left" w:pos="1925"/>
          <w:tab w:val="center" w:pos="4135"/>
        </w:tabs>
        <w:rPr>
          <w:rFonts w:ascii="Arial" w:hAnsi="Arial" w:cs="Arial"/>
          <w:sz w:val="26"/>
          <w:szCs w:val="26"/>
        </w:rPr>
      </w:pPr>
    </w:p>
    <w:p w14:paraId="214BA936" w14:textId="008A92DF" w:rsidR="003F3841" w:rsidRDefault="003F3841" w:rsidP="003F3841">
      <w:pPr>
        <w:tabs>
          <w:tab w:val="left" w:pos="1925"/>
          <w:tab w:val="center" w:pos="4135"/>
        </w:tabs>
        <w:rPr>
          <w:rFonts w:ascii="Arial" w:hAnsi="Arial" w:cs="Arial"/>
          <w:sz w:val="26"/>
          <w:szCs w:val="26"/>
        </w:rPr>
      </w:pPr>
    </w:p>
    <w:p w14:paraId="5F31361F" w14:textId="7DF63D8B" w:rsidR="003F3841" w:rsidRDefault="003F3841" w:rsidP="003F3841">
      <w:pPr>
        <w:tabs>
          <w:tab w:val="left" w:pos="1925"/>
          <w:tab w:val="center" w:pos="4135"/>
        </w:tabs>
        <w:rPr>
          <w:rFonts w:ascii="Arial" w:hAnsi="Arial" w:cs="Arial"/>
          <w:sz w:val="26"/>
          <w:szCs w:val="26"/>
        </w:rPr>
      </w:pPr>
    </w:p>
    <w:p w14:paraId="6AA3F395" w14:textId="4505333E" w:rsidR="003F3841" w:rsidRDefault="003F3841" w:rsidP="003F3841">
      <w:pPr>
        <w:tabs>
          <w:tab w:val="left" w:pos="1925"/>
          <w:tab w:val="center" w:pos="4135"/>
        </w:tabs>
        <w:rPr>
          <w:rFonts w:ascii="Arial" w:hAnsi="Arial" w:cs="Arial"/>
          <w:sz w:val="26"/>
          <w:szCs w:val="26"/>
        </w:rPr>
      </w:pPr>
    </w:p>
    <w:p w14:paraId="738BB9AC" w14:textId="77777777" w:rsidR="000C033E" w:rsidRDefault="000C033E" w:rsidP="003F3841">
      <w:pPr>
        <w:tabs>
          <w:tab w:val="left" w:pos="1925"/>
          <w:tab w:val="center" w:pos="4135"/>
        </w:tabs>
        <w:rPr>
          <w:rFonts w:ascii="Arial" w:hAnsi="Arial" w:cs="Arial"/>
          <w:sz w:val="26"/>
          <w:szCs w:val="26"/>
        </w:rPr>
      </w:pPr>
    </w:p>
    <w:p w14:paraId="434F0E2D" w14:textId="77777777" w:rsidR="003F3841" w:rsidRDefault="003F3841" w:rsidP="003F3841">
      <w:pPr>
        <w:tabs>
          <w:tab w:val="left" w:pos="1925"/>
          <w:tab w:val="center" w:pos="4135"/>
        </w:tabs>
        <w:rPr>
          <w:rFonts w:ascii="Arial" w:hAnsi="Arial" w:cs="Arial"/>
          <w:sz w:val="26"/>
          <w:szCs w:val="26"/>
        </w:rPr>
      </w:pPr>
    </w:p>
    <w:p w14:paraId="6EA74286" w14:textId="77777777" w:rsidR="003F3841" w:rsidRDefault="003F3841" w:rsidP="003F3841">
      <w:pPr>
        <w:tabs>
          <w:tab w:val="left" w:pos="1925"/>
          <w:tab w:val="center" w:pos="4135"/>
        </w:tabs>
        <w:rPr>
          <w:rFonts w:ascii="Arial" w:hAnsi="Arial" w:cs="Arial"/>
          <w:sz w:val="26"/>
          <w:szCs w:val="26"/>
        </w:rPr>
      </w:pPr>
    </w:p>
    <w:p w14:paraId="21AFFA94" w14:textId="77777777" w:rsidR="003F3841" w:rsidRDefault="003F3841" w:rsidP="003F3841">
      <w:pPr>
        <w:tabs>
          <w:tab w:val="left" w:pos="1925"/>
          <w:tab w:val="center" w:pos="4135"/>
        </w:tabs>
        <w:rPr>
          <w:rFonts w:ascii="Arial" w:hAnsi="Arial" w:cs="Arial"/>
          <w:sz w:val="26"/>
          <w:szCs w:val="26"/>
        </w:rPr>
      </w:pPr>
    </w:p>
    <w:p w14:paraId="772CC8D1" w14:textId="77777777" w:rsidR="003F3841" w:rsidRDefault="003F3841" w:rsidP="003F3841">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C20FDF4" w14:textId="77777777" w:rsidR="003F3841" w:rsidRDefault="003F3841" w:rsidP="003F3841">
      <w:pPr>
        <w:tabs>
          <w:tab w:val="left" w:pos="1925"/>
          <w:tab w:val="center" w:pos="4135"/>
        </w:tabs>
        <w:jc w:val="center"/>
        <w:rPr>
          <w:rFonts w:ascii="Arial" w:hAnsi="Arial" w:cs="Arial"/>
          <w:sz w:val="26"/>
          <w:szCs w:val="26"/>
        </w:rPr>
      </w:pPr>
    </w:p>
    <w:p w14:paraId="68BB2F36" w14:textId="4ADFBCB9" w:rsidR="003F3841" w:rsidRDefault="003F3841" w:rsidP="003F3841">
      <w:pPr>
        <w:tabs>
          <w:tab w:val="left" w:pos="1925"/>
          <w:tab w:val="center" w:pos="4135"/>
        </w:tabs>
        <w:rPr>
          <w:rFonts w:ascii="Arial" w:hAnsi="Arial" w:cs="Arial"/>
          <w:sz w:val="26"/>
          <w:szCs w:val="26"/>
        </w:rPr>
      </w:pPr>
    </w:p>
    <w:p w14:paraId="0457E006" w14:textId="525EE7C1" w:rsidR="003F3841" w:rsidRDefault="003F3841" w:rsidP="003F3841">
      <w:pPr>
        <w:tabs>
          <w:tab w:val="left" w:pos="1925"/>
          <w:tab w:val="center" w:pos="4135"/>
        </w:tabs>
        <w:rPr>
          <w:rFonts w:ascii="Arial" w:hAnsi="Arial" w:cs="Arial"/>
          <w:sz w:val="26"/>
          <w:szCs w:val="26"/>
        </w:rPr>
      </w:pPr>
    </w:p>
    <w:p w14:paraId="1DEDC316" w14:textId="77777777" w:rsidR="000C033E" w:rsidRDefault="000C033E" w:rsidP="003F3841">
      <w:pPr>
        <w:tabs>
          <w:tab w:val="left" w:pos="1925"/>
          <w:tab w:val="center" w:pos="4135"/>
        </w:tabs>
        <w:rPr>
          <w:rFonts w:ascii="Arial" w:hAnsi="Arial" w:cs="Arial"/>
          <w:sz w:val="26"/>
          <w:szCs w:val="26"/>
        </w:rPr>
      </w:pPr>
    </w:p>
    <w:p w14:paraId="5E05E9DF" w14:textId="77777777" w:rsidR="003F3841" w:rsidRDefault="003F3841" w:rsidP="003F3841">
      <w:pPr>
        <w:tabs>
          <w:tab w:val="left" w:pos="1925"/>
          <w:tab w:val="center" w:pos="4135"/>
        </w:tabs>
        <w:rPr>
          <w:rFonts w:ascii="Arial" w:hAnsi="Arial" w:cs="Arial"/>
          <w:sz w:val="26"/>
          <w:szCs w:val="26"/>
        </w:rPr>
      </w:pPr>
    </w:p>
    <w:p w14:paraId="700F25F2" w14:textId="77777777" w:rsidR="003F3841" w:rsidRDefault="003F3841" w:rsidP="003F3841">
      <w:pPr>
        <w:tabs>
          <w:tab w:val="left" w:pos="1925"/>
          <w:tab w:val="center" w:pos="4135"/>
        </w:tabs>
        <w:rPr>
          <w:rFonts w:ascii="Arial" w:hAnsi="Arial" w:cs="Arial"/>
          <w:sz w:val="26"/>
          <w:szCs w:val="26"/>
        </w:rPr>
      </w:pPr>
    </w:p>
    <w:p w14:paraId="102FB45F" w14:textId="77777777" w:rsidR="003F3841" w:rsidRDefault="003F3841" w:rsidP="003F3841">
      <w:pPr>
        <w:tabs>
          <w:tab w:val="left" w:pos="1925"/>
          <w:tab w:val="center" w:pos="4135"/>
        </w:tabs>
        <w:jc w:val="center"/>
        <w:rPr>
          <w:rFonts w:ascii="Arial" w:hAnsi="Arial" w:cs="Arial"/>
          <w:sz w:val="26"/>
          <w:szCs w:val="26"/>
        </w:rPr>
      </w:pPr>
    </w:p>
    <w:p w14:paraId="112752F1" w14:textId="77777777" w:rsidR="003F3841" w:rsidRDefault="003F3841" w:rsidP="003F3841">
      <w:pPr>
        <w:tabs>
          <w:tab w:val="left" w:pos="1925"/>
          <w:tab w:val="center" w:pos="4135"/>
        </w:tabs>
        <w:jc w:val="center"/>
        <w:rPr>
          <w:rFonts w:ascii="Arial" w:hAnsi="Arial" w:cs="Arial"/>
          <w:sz w:val="26"/>
          <w:szCs w:val="26"/>
        </w:rPr>
      </w:pPr>
      <w:r>
        <w:rPr>
          <w:rFonts w:ascii="Arial" w:hAnsi="Arial" w:cs="Arial"/>
          <w:sz w:val="26"/>
          <w:szCs w:val="26"/>
        </w:rPr>
        <w:t>LIC. JUAN EDY GARCÍA CORONADO</w:t>
      </w:r>
    </w:p>
    <w:p w14:paraId="2CA5A465" w14:textId="77777777" w:rsidR="003F3841" w:rsidRDefault="003F3841" w:rsidP="003F3841">
      <w:pPr>
        <w:jc w:val="center"/>
        <w:rPr>
          <w:rFonts w:ascii="Arial" w:hAnsi="Arial" w:cs="Arial"/>
          <w:sz w:val="26"/>
          <w:szCs w:val="26"/>
        </w:rPr>
      </w:pPr>
      <w:r>
        <w:rPr>
          <w:rFonts w:ascii="Arial" w:hAnsi="Arial" w:cs="Arial"/>
          <w:sz w:val="26"/>
          <w:szCs w:val="26"/>
        </w:rPr>
        <w:t>SECRETARIO GENERAL DE ACUERDOS</w:t>
      </w:r>
    </w:p>
    <w:p w14:paraId="505525DC" w14:textId="69A07D0C" w:rsidR="00904949" w:rsidRPr="00290DA6" w:rsidRDefault="00904949" w:rsidP="003F3841">
      <w:pPr>
        <w:tabs>
          <w:tab w:val="left" w:pos="1925"/>
          <w:tab w:val="center" w:pos="4135"/>
        </w:tabs>
        <w:spacing w:line="360" w:lineRule="auto"/>
        <w:jc w:val="both"/>
        <w:rPr>
          <w:rFonts w:ascii="Arial" w:hAnsi="Arial" w:cs="Arial"/>
          <w:sz w:val="26"/>
          <w:szCs w:val="26"/>
        </w:rPr>
      </w:pPr>
    </w:p>
    <w:sectPr w:rsidR="00904949" w:rsidRPr="00290DA6" w:rsidSect="00E03231">
      <w:headerReference w:type="even" r:id="rId14"/>
      <w:headerReference w:type="default" r:id="rId15"/>
      <w:footerReference w:type="default" r:id="rId16"/>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33D767" w14:textId="77777777" w:rsidR="00733BC2" w:rsidRDefault="00733BC2" w:rsidP="002632E0">
      <w:r>
        <w:separator/>
      </w:r>
    </w:p>
  </w:endnote>
  <w:endnote w:type="continuationSeparator" w:id="0">
    <w:p w14:paraId="03797485" w14:textId="77777777" w:rsidR="00733BC2" w:rsidRDefault="00733BC2" w:rsidP="0026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96B569" w14:textId="4C2D1438" w:rsidR="0098039E" w:rsidRDefault="0098039E">
    <w:pPr>
      <w:pStyle w:val="Piedepgina"/>
    </w:pPr>
    <w:r>
      <w:rPr>
        <w:noProof/>
      </w:rPr>
      <mc:AlternateContent>
        <mc:Choice Requires="wps">
          <w:drawing>
            <wp:anchor distT="45720" distB="45720" distL="114300" distR="114300" simplePos="0" relativeHeight="251665408" behindDoc="0" locked="0" layoutInCell="1" allowOverlap="1" wp14:anchorId="1D0903EC" wp14:editId="31FAC1B1">
              <wp:simplePos x="0" y="0"/>
              <wp:positionH relativeFrom="column">
                <wp:posOffset>-1190625</wp:posOffset>
              </wp:positionH>
              <wp:positionV relativeFrom="paragraph">
                <wp:posOffset>-5417820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727653DC" w14:textId="77777777" w:rsidR="0098039E" w:rsidRPr="00BB7E37" w:rsidRDefault="0098039E" w:rsidP="0098039E">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0903EC" id="_x0000_t202" coordsize="21600,21600" o:spt="202" path="m,l,21600r21600,l21600,xe">
              <v:stroke joinstyle="miter"/>
              <v:path gradientshapeok="t" o:connecttype="rect"/>
            </v:shapetype>
            <v:shape id="Cuadro de texto 2" o:spid="_x0000_s1026" type="#_x0000_t202" style="position:absolute;margin-left:-93.75pt;margin-top:-426.6pt;width:72.5pt;height:77.3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">
              <v:textbox>
                <w:txbxContent>
                  <w:p w14:paraId="727653DC" w14:textId="77777777" w:rsidR="0098039E" w:rsidRPr="00BB7E37" w:rsidRDefault="0098039E" w:rsidP="0098039E">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56E14C" w14:textId="77777777" w:rsidR="00733BC2" w:rsidRDefault="00733BC2" w:rsidP="002632E0">
      <w:r>
        <w:separator/>
      </w:r>
    </w:p>
  </w:footnote>
  <w:footnote w:type="continuationSeparator" w:id="0">
    <w:p w14:paraId="5981F424" w14:textId="77777777" w:rsidR="00733BC2" w:rsidRDefault="00733BC2" w:rsidP="002632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300ED240" w14:textId="77777777" w:rsidR="00E00E84" w:rsidRDefault="00E00E84">
        <w:pPr>
          <w:pStyle w:val="Encabezado"/>
          <w:jc w:val="center"/>
        </w:pPr>
        <w:r>
          <w:fldChar w:fldCharType="begin"/>
        </w:r>
        <w:r>
          <w:instrText>PAGE   \* MERGEFORMAT</w:instrText>
        </w:r>
        <w:r>
          <w:fldChar w:fldCharType="separate"/>
        </w:r>
        <w:r w:rsidR="0098039E">
          <w:rPr>
            <w:noProof/>
          </w:rPr>
          <w:t>20</w:t>
        </w:r>
        <w:r>
          <w:fldChar w:fldCharType="end"/>
        </w:r>
      </w:p>
    </w:sdtContent>
  </w:sdt>
  <w:p w14:paraId="43A4BAF0" w14:textId="77777777" w:rsidR="00E00E84" w:rsidRDefault="00E00E8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79927" w14:textId="77777777" w:rsidR="00E00E84" w:rsidRDefault="00733BC2" w:rsidP="00A6655A">
    <w:pPr>
      <w:pStyle w:val="Encabezado"/>
      <w:jc w:val="center"/>
      <w:rPr>
        <w:noProof/>
      </w:rPr>
    </w:pPr>
    <w:sdt>
      <w:sdtPr>
        <w:id w:val="7828657"/>
        <w:docPartObj>
          <w:docPartGallery w:val="Page Numbers (Top of Page)"/>
          <w:docPartUnique/>
        </w:docPartObj>
      </w:sdtPr>
      <w:sdtEndPr/>
      <w:sdtContent>
        <w:r w:rsidR="00E00E84">
          <w:fldChar w:fldCharType="begin"/>
        </w:r>
        <w:r w:rsidR="00E00E84">
          <w:instrText xml:space="preserve"> PAGE   \* MERGEFORMAT </w:instrText>
        </w:r>
        <w:r w:rsidR="00E00E84">
          <w:fldChar w:fldCharType="separate"/>
        </w:r>
        <w:r w:rsidR="0098039E">
          <w:rPr>
            <w:noProof/>
          </w:rPr>
          <w:t>19</w:t>
        </w:r>
        <w:r w:rsidR="00E00E84">
          <w:rPr>
            <w:noProof/>
          </w:rPr>
          <w:fldChar w:fldCharType="end"/>
        </w:r>
      </w:sdtContent>
    </w:sdt>
  </w:p>
  <w:p w14:paraId="1BEB3AA5" w14:textId="12B53132" w:rsidR="00E00E84" w:rsidRDefault="00E00E84" w:rsidP="00A6655A">
    <w:pPr>
      <w:pStyle w:val="Encabezado"/>
      <w:jc w:val="center"/>
    </w:pPr>
    <w:r>
      <w:rPr>
        <w:noProof/>
        <w:lang w:val="es-MX" w:eastAsia="es-MX"/>
      </w:rPr>
      <w:drawing>
        <wp:anchor distT="0" distB="0" distL="114300" distR="114300" simplePos="0" relativeHeight="251663360" behindDoc="1" locked="0" layoutInCell="0" allowOverlap="1" wp14:anchorId="2FB57D2F" wp14:editId="611E123F">
          <wp:simplePos x="0" y="0"/>
          <wp:positionH relativeFrom="margin">
            <wp:align>right</wp:align>
          </wp:positionH>
          <wp:positionV relativeFrom="page">
            <wp:posOffset>4839032</wp:posOffset>
          </wp:positionV>
          <wp:extent cx="5611495" cy="3368675"/>
          <wp:effectExtent l="0" t="0" r="0" b="0"/>
          <wp:wrapNone/>
          <wp:docPr id="25" name="WordPictureWatermark865356705" descr="LOGOTIP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65356705" descr="LOGOTIPO PNG"/>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611495" cy="3368675"/>
                  </a:xfrm>
                  <a:prstGeom prst="rect">
                    <a:avLst/>
                  </a:prstGeom>
                  <a:noFill/>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g">
          <w:drawing>
            <wp:anchor distT="0" distB="0" distL="114300" distR="114300" simplePos="0" relativeHeight="251661312" behindDoc="0" locked="0" layoutInCell="1" allowOverlap="1" wp14:anchorId="19C50A4C" wp14:editId="3728BDF5">
              <wp:simplePos x="0" y="0"/>
              <wp:positionH relativeFrom="column">
                <wp:posOffset>-1327868</wp:posOffset>
              </wp:positionH>
              <wp:positionV relativeFrom="paragraph">
                <wp:posOffset>4960648</wp:posOffset>
              </wp:positionV>
              <wp:extent cx="1286510" cy="861695"/>
              <wp:effectExtent l="0" t="0" r="0" b="14605"/>
              <wp:wrapNone/>
              <wp:docPr id="1" name="Grupo 1"/>
              <wp:cNvGraphicFramePr/>
              <a:graphic xmlns:a="http://schemas.openxmlformats.org/drawingml/2006/main">
                <a:graphicData uri="http://schemas.microsoft.com/office/word/2010/wordprocessingGroup">
                  <wpg:wgp>
                    <wpg:cNvGrpSpPr/>
                    <wpg:grpSpPr bwMode="auto">
                      <a:xfrm>
                        <a:off x="0" y="0"/>
                        <a:ext cx="1286510" cy="861695"/>
                        <a:chOff x="10" y="10"/>
                        <a:chExt cx="9043" cy="3265"/>
                      </a:xfrm>
                    </wpg:grpSpPr>
                    <wpg:grpSp>
                      <wpg:cNvPr id="2" name="Group 5"/>
                      <wpg:cNvGrpSpPr>
                        <a:grpSpLocks/>
                      </wpg:cNvGrpSpPr>
                      <wpg:grpSpPr bwMode="auto">
                        <a:xfrm>
                          <a:off x="10" y="10"/>
                          <a:ext cx="9043" cy="3265"/>
                          <a:chOff x="10" y="10"/>
                          <a:chExt cx="9043" cy="3265"/>
                        </a:xfrm>
                      </wpg:grpSpPr>
                      <wps:wsp>
                        <wps:cNvPr id="3" name="Freeform 6"/>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2011" y="10"/>
                            <a:ext cx="7042" cy="3265"/>
                            <a:chOff x="2011" y="10"/>
                            <a:chExt cx="7042" cy="3265"/>
                          </a:xfrm>
                        </wpg:grpSpPr>
                        <wps:wsp>
                          <wps:cNvPr id="7" name="Freeform 10"/>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2011" y="35"/>
                              <a:ext cx="2203" cy="3240"/>
                              <a:chOff x="2011" y="35"/>
                              <a:chExt cx="2203" cy="3240"/>
                            </a:xfrm>
                          </wpg:grpSpPr>
                          <wps:wsp>
                            <wps:cNvPr id="10" name="Freeform 13"/>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2011" y="2532"/>
                                <a:ext cx="611" cy="735"/>
                                <a:chOff x="2011" y="2532"/>
                                <a:chExt cx="611" cy="735"/>
                              </a:xfrm>
                            </wpg:grpSpPr>
                            <wps:wsp>
                              <wps:cNvPr id="16" name="Freeform 19"/>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32A2C4" id="Grupo 1" o:spid="_x0000_s1026" style="position:absolute;margin-left:-104.55pt;margin-top:390.6pt;width:101.3pt;height:67.85pt;z-index:251661312"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">
              <v:group id="Group 5"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F53A4B"/>
    <w:multiLevelType w:val="hybridMultilevel"/>
    <w:tmpl w:val="A4FE2A1A"/>
    <w:lvl w:ilvl="0" w:tplc="ABFA033E">
      <w:start w:val="1"/>
      <w:numFmt w:val="lowerLetter"/>
      <w:lvlText w:val="%1)"/>
      <w:lvlJc w:val="lef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
    <w:nsid w:val="46CE1067"/>
    <w:multiLevelType w:val="hybridMultilevel"/>
    <w:tmpl w:val="23F03BBE"/>
    <w:lvl w:ilvl="0" w:tplc="CA187A94">
      <w:start w:val="1"/>
      <w:numFmt w:val="decimal"/>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607B21D8"/>
    <w:multiLevelType w:val="hybridMultilevel"/>
    <w:tmpl w:val="CFE40E70"/>
    <w:lvl w:ilvl="0" w:tplc="41A8226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2E0"/>
    <w:rsid w:val="000003B0"/>
    <w:rsid w:val="00002028"/>
    <w:rsid w:val="000028D5"/>
    <w:rsid w:val="00005E17"/>
    <w:rsid w:val="00011FCE"/>
    <w:rsid w:val="00017064"/>
    <w:rsid w:val="00021230"/>
    <w:rsid w:val="0002234C"/>
    <w:rsid w:val="00031AFF"/>
    <w:rsid w:val="0003255F"/>
    <w:rsid w:val="0003469C"/>
    <w:rsid w:val="00040AEB"/>
    <w:rsid w:val="0005216D"/>
    <w:rsid w:val="00055FC3"/>
    <w:rsid w:val="00060950"/>
    <w:rsid w:val="00063000"/>
    <w:rsid w:val="0007291B"/>
    <w:rsid w:val="00086E52"/>
    <w:rsid w:val="000879BD"/>
    <w:rsid w:val="00096A72"/>
    <w:rsid w:val="000B2CBB"/>
    <w:rsid w:val="000B3439"/>
    <w:rsid w:val="000B43A3"/>
    <w:rsid w:val="000B5A44"/>
    <w:rsid w:val="000B6511"/>
    <w:rsid w:val="000B6885"/>
    <w:rsid w:val="000B6EAC"/>
    <w:rsid w:val="000C033E"/>
    <w:rsid w:val="000D27F3"/>
    <w:rsid w:val="000E2A1E"/>
    <w:rsid w:val="000E431F"/>
    <w:rsid w:val="000F020A"/>
    <w:rsid w:val="000F0626"/>
    <w:rsid w:val="000F6AEA"/>
    <w:rsid w:val="001020A2"/>
    <w:rsid w:val="001117AC"/>
    <w:rsid w:val="001219F3"/>
    <w:rsid w:val="00136AEC"/>
    <w:rsid w:val="00141711"/>
    <w:rsid w:val="00141994"/>
    <w:rsid w:val="00157D48"/>
    <w:rsid w:val="00162C70"/>
    <w:rsid w:val="0016318F"/>
    <w:rsid w:val="00166777"/>
    <w:rsid w:val="0016734A"/>
    <w:rsid w:val="00167D8F"/>
    <w:rsid w:val="001704B2"/>
    <w:rsid w:val="0017136E"/>
    <w:rsid w:val="001716EE"/>
    <w:rsid w:val="00174271"/>
    <w:rsid w:val="0018582C"/>
    <w:rsid w:val="00190048"/>
    <w:rsid w:val="0019101D"/>
    <w:rsid w:val="001911A0"/>
    <w:rsid w:val="001916DF"/>
    <w:rsid w:val="00196601"/>
    <w:rsid w:val="001A2670"/>
    <w:rsid w:val="001B25CD"/>
    <w:rsid w:val="001C2764"/>
    <w:rsid w:val="001C27B9"/>
    <w:rsid w:val="001C3778"/>
    <w:rsid w:val="001C5DCA"/>
    <w:rsid w:val="001C66DB"/>
    <w:rsid w:val="001D1841"/>
    <w:rsid w:val="001D4C86"/>
    <w:rsid w:val="001D7C4D"/>
    <w:rsid w:val="001E3DAB"/>
    <w:rsid w:val="001E4EE1"/>
    <w:rsid w:val="001E5A33"/>
    <w:rsid w:val="001F1900"/>
    <w:rsid w:val="001F45F0"/>
    <w:rsid w:val="001F47F2"/>
    <w:rsid w:val="00213A2B"/>
    <w:rsid w:val="00215A39"/>
    <w:rsid w:val="002173B0"/>
    <w:rsid w:val="0022240B"/>
    <w:rsid w:val="00223F95"/>
    <w:rsid w:val="00236452"/>
    <w:rsid w:val="002435F9"/>
    <w:rsid w:val="002500A7"/>
    <w:rsid w:val="00250193"/>
    <w:rsid w:val="00257712"/>
    <w:rsid w:val="0026068A"/>
    <w:rsid w:val="0026285B"/>
    <w:rsid w:val="00262904"/>
    <w:rsid w:val="002632E0"/>
    <w:rsid w:val="00273F3B"/>
    <w:rsid w:val="0027443F"/>
    <w:rsid w:val="00283326"/>
    <w:rsid w:val="00296134"/>
    <w:rsid w:val="002A3CF8"/>
    <w:rsid w:val="002A70C3"/>
    <w:rsid w:val="002B0661"/>
    <w:rsid w:val="002B1AD1"/>
    <w:rsid w:val="002B7085"/>
    <w:rsid w:val="002D2EFA"/>
    <w:rsid w:val="002E2CA2"/>
    <w:rsid w:val="002E7B1D"/>
    <w:rsid w:val="002F1095"/>
    <w:rsid w:val="002F3A70"/>
    <w:rsid w:val="002F5A50"/>
    <w:rsid w:val="003007E8"/>
    <w:rsid w:val="00301A7E"/>
    <w:rsid w:val="0030270F"/>
    <w:rsid w:val="00302F4D"/>
    <w:rsid w:val="00303EBF"/>
    <w:rsid w:val="00304AE2"/>
    <w:rsid w:val="00315295"/>
    <w:rsid w:val="00317482"/>
    <w:rsid w:val="00337E59"/>
    <w:rsid w:val="00340F2A"/>
    <w:rsid w:val="00344F23"/>
    <w:rsid w:val="003530A4"/>
    <w:rsid w:val="00354A11"/>
    <w:rsid w:val="003559D9"/>
    <w:rsid w:val="00355C21"/>
    <w:rsid w:val="00360AA2"/>
    <w:rsid w:val="00362056"/>
    <w:rsid w:val="003669D2"/>
    <w:rsid w:val="0037388A"/>
    <w:rsid w:val="00384C82"/>
    <w:rsid w:val="00386B55"/>
    <w:rsid w:val="00394F25"/>
    <w:rsid w:val="003B2688"/>
    <w:rsid w:val="003B368E"/>
    <w:rsid w:val="003B66C8"/>
    <w:rsid w:val="003C343C"/>
    <w:rsid w:val="003D1FE6"/>
    <w:rsid w:val="003F2FDA"/>
    <w:rsid w:val="003F3841"/>
    <w:rsid w:val="004000F6"/>
    <w:rsid w:val="00403F69"/>
    <w:rsid w:val="0042428B"/>
    <w:rsid w:val="00425B0B"/>
    <w:rsid w:val="004303CA"/>
    <w:rsid w:val="0043400A"/>
    <w:rsid w:val="00435CAE"/>
    <w:rsid w:val="0044361E"/>
    <w:rsid w:val="00447232"/>
    <w:rsid w:val="0044736E"/>
    <w:rsid w:val="00466BCC"/>
    <w:rsid w:val="004739D5"/>
    <w:rsid w:val="0047401D"/>
    <w:rsid w:val="004806AB"/>
    <w:rsid w:val="00480D32"/>
    <w:rsid w:val="0049680E"/>
    <w:rsid w:val="00497AF0"/>
    <w:rsid w:val="004A6E4C"/>
    <w:rsid w:val="004A7D27"/>
    <w:rsid w:val="004B2B30"/>
    <w:rsid w:val="004C3DA9"/>
    <w:rsid w:val="004C48A1"/>
    <w:rsid w:val="004D146A"/>
    <w:rsid w:val="004D162C"/>
    <w:rsid w:val="004D2842"/>
    <w:rsid w:val="004D55B3"/>
    <w:rsid w:val="004D6F0E"/>
    <w:rsid w:val="004D7B46"/>
    <w:rsid w:val="004E3CF0"/>
    <w:rsid w:val="004F217B"/>
    <w:rsid w:val="0050479F"/>
    <w:rsid w:val="0051181B"/>
    <w:rsid w:val="00517E86"/>
    <w:rsid w:val="0052235E"/>
    <w:rsid w:val="00537FA1"/>
    <w:rsid w:val="00543E79"/>
    <w:rsid w:val="00552DFF"/>
    <w:rsid w:val="005610C4"/>
    <w:rsid w:val="00563351"/>
    <w:rsid w:val="0056470D"/>
    <w:rsid w:val="00565681"/>
    <w:rsid w:val="00572346"/>
    <w:rsid w:val="00572D63"/>
    <w:rsid w:val="00576D69"/>
    <w:rsid w:val="00582FE6"/>
    <w:rsid w:val="0058582C"/>
    <w:rsid w:val="00587235"/>
    <w:rsid w:val="00592ADF"/>
    <w:rsid w:val="00594AE0"/>
    <w:rsid w:val="005A04D4"/>
    <w:rsid w:val="005C0515"/>
    <w:rsid w:val="005C0FD6"/>
    <w:rsid w:val="005C16F9"/>
    <w:rsid w:val="005C5CD7"/>
    <w:rsid w:val="005C7E83"/>
    <w:rsid w:val="005F17C9"/>
    <w:rsid w:val="00603C2C"/>
    <w:rsid w:val="006116BD"/>
    <w:rsid w:val="00626600"/>
    <w:rsid w:val="00650440"/>
    <w:rsid w:val="00660A21"/>
    <w:rsid w:val="00661F82"/>
    <w:rsid w:val="0066310B"/>
    <w:rsid w:val="00665845"/>
    <w:rsid w:val="00667816"/>
    <w:rsid w:val="0068191E"/>
    <w:rsid w:val="006848F9"/>
    <w:rsid w:val="00690585"/>
    <w:rsid w:val="006907D6"/>
    <w:rsid w:val="006937C4"/>
    <w:rsid w:val="006A0D9D"/>
    <w:rsid w:val="006A1DA3"/>
    <w:rsid w:val="006A3508"/>
    <w:rsid w:val="006A35DD"/>
    <w:rsid w:val="006B2A44"/>
    <w:rsid w:val="006B3B4F"/>
    <w:rsid w:val="006B6655"/>
    <w:rsid w:val="006C3381"/>
    <w:rsid w:val="006C6B21"/>
    <w:rsid w:val="006C7C50"/>
    <w:rsid w:val="006C7FCF"/>
    <w:rsid w:val="006D0ED5"/>
    <w:rsid w:val="006D0F5E"/>
    <w:rsid w:val="006F12D5"/>
    <w:rsid w:val="006F1F98"/>
    <w:rsid w:val="006F5C2A"/>
    <w:rsid w:val="006F5EE1"/>
    <w:rsid w:val="007018BC"/>
    <w:rsid w:val="00701BB6"/>
    <w:rsid w:val="007027F0"/>
    <w:rsid w:val="00712443"/>
    <w:rsid w:val="00712874"/>
    <w:rsid w:val="00720721"/>
    <w:rsid w:val="00726F46"/>
    <w:rsid w:val="00733A35"/>
    <w:rsid w:val="00733BC2"/>
    <w:rsid w:val="007348F0"/>
    <w:rsid w:val="00736D49"/>
    <w:rsid w:val="00743E4E"/>
    <w:rsid w:val="00744F47"/>
    <w:rsid w:val="00753AD7"/>
    <w:rsid w:val="00753D9B"/>
    <w:rsid w:val="00760234"/>
    <w:rsid w:val="007626EE"/>
    <w:rsid w:val="00765D26"/>
    <w:rsid w:val="00766656"/>
    <w:rsid w:val="00771E02"/>
    <w:rsid w:val="007732A8"/>
    <w:rsid w:val="0078419E"/>
    <w:rsid w:val="00785FB9"/>
    <w:rsid w:val="00785FD5"/>
    <w:rsid w:val="00796A5F"/>
    <w:rsid w:val="007A10B7"/>
    <w:rsid w:val="007A11AE"/>
    <w:rsid w:val="007A7E7E"/>
    <w:rsid w:val="007B3811"/>
    <w:rsid w:val="007B661F"/>
    <w:rsid w:val="007B708D"/>
    <w:rsid w:val="007C394B"/>
    <w:rsid w:val="007C3C46"/>
    <w:rsid w:val="007D0ED3"/>
    <w:rsid w:val="007D368F"/>
    <w:rsid w:val="007E3162"/>
    <w:rsid w:val="007F42F0"/>
    <w:rsid w:val="007F7889"/>
    <w:rsid w:val="00800696"/>
    <w:rsid w:val="00801763"/>
    <w:rsid w:val="008020CC"/>
    <w:rsid w:val="008024E3"/>
    <w:rsid w:val="008076EA"/>
    <w:rsid w:val="0081271B"/>
    <w:rsid w:val="008159C8"/>
    <w:rsid w:val="00823C1E"/>
    <w:rsid w:val="00842C28"/>
    <w:rsid w:val="00847AC0"/>
    <w:rsid w:val="008504CA"/>
    <w:rsid w:val="008564F9"/>
    <w:rsid w:val="00860067"/>
    <w:rsid w:val="00872B57"/>
    <w:rsid w:val="0087621E"/>
    <w:rsid w:val="00893349"/>
    <w:rsid w:val="00894BE2"/>
    <w:rsid w:val="008A1B37"/>
    <w:rsid w:val="008B2954"/>
    <w:rsid w:val="008B34A4"/>
    <w:rsid w:val="008B6C5E"/>
    <w:rsid w:val="008B72A5"/>
    <w:rsid w:val="008D7065"/>
    <w:rsid w:val="008E5DA4"/>
    <w:rsid w:val="008E608C"/>
    <w:rsid w:val="008F10A3"/>
    <w:rsid w:val="008F186F"/>
    <w:rsid w:val="008F3B7C"/>
    <w:rsid w:val="008F7C7C"/>
    <w:rsid w:val="009039A8"/>
    <w:rsid w:val="00904949"/>
    <w:rsid w:val="00904A55"/>
    <w:rsid w:val="00907D31"/>
    <w:rsid w:val="009131D0"/>
    <w:rsid w:val="00921FBC"/>
    <w:rsid w:val="0092494E"/>
    <w:rsid w:val="009339EF"/>
    <w:rsid w:val="00935E97"/>
    <w:rsid w:val="0094588A"/>
    <w:rsid w:val="00946384"/>
    <w:rsid w:val="00956433"/>
    <w:rsid w:val="009619E1"/>
    <w:rsid w:val="009708AD"/>
    <w:rsid w:val="00973AC9"/>
    <w:rsid w:val="00973F06"/>
    <w:rsid w:val="00974F98"/>
    <w:rsid w:val="00975ECD"/>
    <w:rsid w:val="00977AE3"/>
    <w:rsid w:val="0098039E"/>
    <w:rsid w:val="0098121D"/>
    <w:rsid w:val="00981F98"/>
    <w:rsid w:val="009907EA"/>
    <w:rsid w:val="00994F2A"/>
    <w:rsid w:val="009958E0"/>
    <w:rsid w:val="009969D9"/>
    <w:rsid w:val="00996EF1"/>
    <w:rsid w:val="009972D4"/>
    <w:rsid w:val="009A7DBD"/>
    <w:rsid w:val="009B165B"/>
    <w:rsid w:val="009C131D"/>
    <w:rsid w:val="009C26D7"/>
    <w:rsid w:val="009D0152"/>
    <w:rsid w:val="009D0AB9"/>
    <w:rsid w:val="009D0CAB"/>
    <w:rsid w:val="009D4BA2"/>
    <w:rsid w:val="009D608A"/>
    <w:rsid w:val="009E509A"/>
    <w:rsid w:val="009E56B5"/>
    <w:rsid w:val="009E591E"/>
    <w:rsid w:val="009E732A"/>
    <w:rsid w:val="009F3E8C"/>
    <w:rsid w:val="009F5893"/>
    <w:rsid w:val="009F6134"/>
    <w:rsid w:val="009F6BB6"/>
    <w:rsid w:val="00A07D85"/>
    <w:rsid w:val="00A177F1"/>
    <w:rsid w:val="00A17EE3"/>
    <w:rsid w:val="00A234F6"/>
    <w:rsid w:val="00A24379"/>
    <w:rsid w:val="00A37B35"/>
    <w:rsid w:val="00A40321"/>
    <w:rsid w:val="00A53FB1"/>
    <w:rsid w:val="00A54909"/>
    <w:rsid w:val="00A62FA8"/>
    <w:rsid w:val="00A64576"/>
    <w:rsid w:val="00A6543F"/>
    <w:rsid w:val="00A6655A"/>
    <w:rsid w:val="00A70F4E"/>
    <w:rsid w:val="00A7128C"/>
    <w:rsid w:val="00A74B11"/>
    <w:rsid w:val="00A750E5"/>
    <w:rsid w:val="00A75B43"/>
    <w:rsid w:val="00A817D0"/>
    <w:rsid w:val="00A827EE"/>
    <w:rsid w:val="00A84BBE"/>
    <w:rsid w:val="00A86856"/>
    <w:rsid w:val="00A9236B"/>
    <w:rsid w:val="00A97688"/>
    <w:rsid w:val="00A97BC4"/>
    <w:rsid w:val="00AA1065"/>
    <w:rsid w:val="00AA7F1F"/>
    <w:rsid w:val="00AB317D"/>
    <w:rsid w:val="00AB686E"/>
    <w:rsid w:val="00AC38BC"/>
    <w:rsid w:val="00AC543D"/>
    <w:rsid w:val="00AE1193"/>
    <w:rsid w:val="00AE3040"/>
    <w:rsid w:val="00AF6590"/>
    <w:rsid w:val="00AF7A07"/>
    <w:rsid w:val="00B0693D"/>
    <w:rsid w:val="00B075D9"/>
    <w:rsid w:val="00B10F53"/>
    <w:rsid w:val="00B120C3"/>
    <w:rsid w:val="00B12442"/>
    <w:rsid w:val="00B12FD0"/>
    <w:rsid w:val="00B21DD6"/>
    <w:rsid w:val="00B36E8D"/>
    <w:rsid w:val="00B425DF"/>
    <w:rsid w:val="00B50846"/>
    <w:rsid w:val="00B55305"/>
    <w:rsid w:val="00B62AD8"/>
    <w:rsid w:val="00B64721"/>
    <w:rsid w:val="00B67A67"/>
    <w:rsid w:val="00B703EE"/>
    <w:rsid w:val="00B80C21"/>
    <w:rsid w:val="00B84B47"/>
    <w:rsid w:val="00B851B0"/>
    <w:rsid w:val="00B86441"/>
    <w:rsid w:val="00B93779"/>
    <w:rsid w:val="00B979D8"/>
    <w:rsid w:val="00BA34AD"/>
    <w:rsid w:val="00BB61CA"/>
    <w:rsid w:val="00BB6AFE"/>
    <w:rsid w:val="00BC0445"/>
    <w:rsid w:val="00BC3AD4"/>
    <w:rsid w:val="00BC3BB9"/>
    <w:rsid w:val="00BC5E4F"/>
    <w:rsid w:val="00BD0868"/>
    <w:rsid w:val="00BD38A1"/>
    <w:rsid w:val="00BD59BF"/>
    <w:rsid w:val="00BE0FB5"/>
    <w:rsid w:val="00BE3FD9"/>
    <w:rsid w:val="00BE43CA"/>
    <w:rsid w:val="00BF7A3A"/>
    <w:rsid w:val="00C028AB"/>
    <w:rsid w:val="00C03317"/>
    <w:rsid w:val="00C03C94"/>
    <w:rsid w:val="00C0701D"/>
    <w:rsid w:val="00C132D9"/>
    <w:rsid w:val="00C133F8"/>
    <w:rsid w:val="00C13BCE"/>
    <w:rsid w:val="00C14BE9"/>
    <w:rsid w:val="00C17237"/>
    <w:rsid w:val="00C34E2E"/>
    <w:rsid w:val="00C35C4B"/>
    <w:rsid w:val="00C4550A"/>
    <w:rsid w:val="00C455C6"/>
    <w:rsid w:val="00C51FC1"/>
    <w:rsid w:val="00C5624D"/>
    <w:rsid w:val="00C619CD"/>
    <w:rsid w:val="00C62818"/>
    <w:rsid w:val="00C63348"/>
    <w:rsid w:val="00C64B72"/>
    <w:rsid w:val="00C749BC"/>
    <w:rsid w:val="00C74BEE"/>
    <w:rsid w:val="00C76995"/>
    <w:rsid w:val="00C772BF"/>
    <w:rsid w:val="00C816AC"/>
    <w:rsid w:val="00C84E4D"/>
    <w:rsid w:val="00C95B92"/>
    <w:rsid w:val="00CA0600"/>
    <w:rsid w:val="00CA53C1"/>
    <w:rsid w:val="00CB69B1"/>
    <w:rsid w:val="00CB7306"/>
    <w:rsid w:val="00CB7CBA"/>
    <w:rsid w:val="00CC6D56"/>
    <w:rsid w:val="00CD3B61"/>
    <w:rsid w:val="00CE3A84"/>
    <w:rsid w:val="00CE51D8"/>
    <w:rsid w:val="00CE578D"/>
    <w:rsid w:val="00CF27C8"/>
    <w:rsid w:val="00D03067"/>
    <w:rsid w:val="00D040F9"/>
    <w:rsid w:val="00D061F3"/>
    <w:rsid w:val="00D11C5A"/>
    <w:rsid w:val="00D15171"/>
    <w:rsid w:val="00D1719E"/>
    <w:rsid w:val="00D210AF"/>
    <w:rsid w:val="00D21B0E"/>
    <w:rsid w:val="00D24252"/>
    <w:rsid w:val="00D34E2E"/>
    <w:rsid w:val="00D37D36"/>
    <w:rsid w:val="00D42314"/>
    <w:rsid w:val="00D43DAE"/>
    <w:rsid w:val="00D45775"/>
    <w:rsid w:val="00D87DF1"/>
    <w:rsid w:val="00D96DEA"/>
    <w:rsid w:val="00DA1E3B"/>
    <w:rsid w:val="00DA2276"/>
    <w:rsid w:val="00DA609E"/>
    <w:rsid w:val="00DA6AB3"/>
    <w:rsid w:val="00DC0A7F"/>
    <w:rsid w:val="00DC3CE0"/>
    <w:rsid w:val="00DD707A"/>
    <w:rsid w:val="00DD77B2"/>
    <w:rsid w:val="00DE1064"/>
    <w:rsid w:val="00DE1DF1"/>
    <w:rsid w:val="00DE4642"/>
    <w:rsid w:val="00DE665D"/>
    <w:rsid w:val="00DE7030"/>
    <w:rsid w:val="00DF07BF"/>
    <w:rsid w:val="00DF168C"/>
    <w:rsid w:val="00DF68B6"/>
    <w:rsid w:val="00E00E84"/>
    <w:rsid w:val="00E03231"/>
    <w:rsid w:val="00E04AC3"/>
    <w:rsid w:val="00E05812"/>
    <w:rsid w:val="00E11490"/>
    <w:rsid w:val="00E15D3A"/>
    <w:rsid w:val="00E33981"/>
    <w:rsid w:val="00E36AD7"/>
    <w:rsid w:val="00E43C7F"/>
    <w:rsid w:val="00E46E1A"/>
    <w:rsid w:val="00E53C24"/>
    <w:rsid w:val="00E56531"/>
    <w:rsid w:val="00E60DF5"/>
    <w:rsid w:val="00E621CA"/>
    <w:rsid w:val="00E6558A"/>
    <w:rsid w:val="00E708F3"/>
    <w:rsid w:val="00E82CAE"/>
    <w:rsid w:val="00E8755B"/>
    <w:rsid w:val="00E92847"/>
    <w:rsid w:val="00EA2637"/>
    <w:rsid w:val="00EA3606"/>
    <w:rsid w:val="00EA5264"/>
    <w:rsid w:val="00EA6B2C"/>
    <w:rsid w:val="00EA7827"/>
    <w:rsid w:val="00EB3BAA"/>
    <w:rsid w:val="00EB4E41"/>
    <w:rsid w:val="00EB5F43"/>
    <w:rsid w:val="00EC1726"/>
    <w:rsid w:val="00EC6674"/>
    <w:rsid w:val="00ED61B9"/>
    <w:rsid w:val="00ED6913"/>
    <w:rsid w:val="00EE2BCF"/>
    <w:rsid w:val="00EE3FBB"/>
    <w:rsid w:val="00EF13E3"/>
    <w:rsid w:val="00EF4D4B"/>
    <w:rsid w:val="00F00958"/>
    <w:rsid w:val="00F07B99"/>
    <w:rsid w:val="00F07C91"/>
    <w:rsid w:val="00F10C76"/>
    <w:rsid w:val="00F1516B"/>
    <w:rsid w:val="00F15712"/>
    <w:rsid w:val="00F15DA8"/>
    <w:rsid w:val="00F16342"/>
    <w:rsid w:val="00F3129A"/>
    <w:rsid w:val="00F376E4"/>
    <w:rsid w:val="00F4281F"/>
    <w:rsid w:val="00F448B3"/>
    <w:rsid w:val="00F46586"/>
    <w:rsid w:val="00F46EDC"/>
    <w:rsid w:val="00F47E50"/>
    <w:rsid w:val="00F60792"/>
    <w:rsid w:val="00F72D48"/>
    <w:rsid w:val="00F76303"/>
    <w:rsid w:val="00F76C36"/>
    <w:rsid w:val="00F8179C"/>
    <w:rsid w:val="00F968FD"/>
    <w:rsid w:val="00FA5373"/>
    <w:rsid w:val="00FB4FEC"/>
    <w:rsid w:val="00FB5541"/>
    <w:rsid w:val="00FB7175"/>
    <w:rsid w:val="00FC0A69"/>
    <w:rsid w:val="00FC1364"/>
    <w:rsid w:val="00FC41B6"/>
    <w:rsid w:val="00FC79FC"/>
    <w:rsid w:val="00FD1DB7"/>
    <w:rsid w:val="00FD2A93"/>
    <w:rsid w:val="00FF0301"/>
    <w:rsid w:val="00FF60C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BE000B"/>
  <w15:chartTrackingRefBased/>
  <w15:docId w15:val="{DE6C2037-9426-464C-94F7-B895A967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2E0"/>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632E0"/>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632E0"/>
    <w:rPr>
      <w:rFonts w:ascii="Times New Roman" w:eastAsia="PMingLiU" w:hAnsi="Times New Roman" w:cs="Times New Roman"/>
      <w:sz w:val="24"/>
      <w:szCs w:val="24"/>
      <w:lang w:val="es-ES" w:eastAsia="zh-TW"/>
    </w:rPr>
  </w:style>
  <w:style w:type="paragraph" w:styleId="Sinespaciado">
    <w:name w:val="No Spacing"/>
    <w:uiPriority w:val="1"/>
    <w:qFormat/>
    <w:rsid w:val="002632E0"/>
    <w:pPr>
      <w:spacing w:after="0" w:line="240" w:lineRule="auto"/>
    </w:pPr>
    <w:rPr>
      <w:lang w:val="es-ES"/>
    </w:rPr>
  </w:style>
  <w:style w:type="paragraph" w:styleId="Textonotapie">
    <w:name w:val="footnote text"/>
    <w:basedOn w:val="Normal"/>
    <w:link w:val="TextonotapieCar"/>
    <w:uiPriority w:val="99"/>
    <w:unhideWhenUsed/>
    <w:rsid w:val="002632E0"/>
    <w:rPr>
      <w:sz w:val="20"/>
      <w:szCs w:val="20"/>
      <w:lang w:val="es-ES"/>
    </w:rPr>
  </w:style>
  <w:style w:type="character" w:customStyle="1" w:styleId="TextonotapieCar">
    <w:name w:val="Texto nota pie Car"/>
    <w:basedOn w:val="Fuentedeprrafopredeter"/>
    <w:link w:val="Textonotapie"/>
    <w:uiPriority w:val="99"/>
    <w:rsid w:val="002632E0"/>
    <w:rPr>
      <w:sz w:val="20"/>
      <w:szCs w:val="20"/>
      <w:lang w:val="es-ES"/>
    </w:rPr>
  </w:style>
  <w:style w:type="character" w:styleId="Refdenotaalpie">
    <w:name w:val="footnote reference"/>
    <w:basedOn w:val="Fuentedeprrafopredeter"/>
    <w:uiPriority w:val="99"/>
    <w:unhideWhenUsed/>
    <w:rsid w:val="002632E0"/>
    <w:rPr>
      <w:vertAlign w:val="superscript"/>
    </w:rPr>
  </w:style>
  <w:style w:type="paragraph" w:styleId="Textoindependiente">
    <w:name w:val="Body Text"/>
    <w:basedOn w:val="Normal"/>
    <w:link w:val="TextoindependienteCar"/>
    <w:uiPriority w:val="99"/>
    <w:unhideWhenUsed/>
    <w:rsid w:val="002632E0"/>
    <w:pPr>
      <w:spacing w:after="120"/>
    </w:pPr>
  </w:style>
  <w:style w:type="character" w:customStyle="1" w:styleId="TextoindependienteCar">
    <w:name w:val="Texto independiente Car"/>
    <w:basedOn w:val="Fuentedeprrafopredeter"/>
    <w:link w:val="Textoindependiente"/>
    <w:uiPriority w:val="99"/>
    <w:rsid w:val="002632E0"/>
  </w:style>
  <w:style w:type="paragraph" w:styleId="Piedepgina">
    <w:name w:val="footer"/>
    <w:basedOn w:val="Normal"/>
    <w:link w:val="PiedepginaCar"/>
    <w:uiPriority w:val="99"/>
    <w:unhideWhenUsed/>
    <w:rsid w:val="00A24379"/>
    <w:pPr>
      <w:tabs>
        <w:tab w:val="center" w:pos="4419"/>
        <w:tab w:val="right" w:pos="8838"/>
      </w:tabs>
    </w:pPr>
  </w:style>
  <w:style w:type="character" w:customStyle="1" w:styleId="PiedepginaCar">
    <w:name w:val="Pie de página Car"/>
    <w:basedOn w:val="Fuentedeprrafopredeter"/>
    <w:link w:val="Piedepgina"/>
    <w:uiPriority w:val="99"/>
    <w:rsid w:val="00A24379"/>
  </w:style>
  <w:style w:type="character" w:styleId="Hipervnculo">
    <w:name w:val="Hyperlink"/>
    <w:basedOn w:val="Fuentedeprrafopredeter"/>
    <w:uiPriority w:val="99"/>
    <w:semiHidden/>
    <w:unhideWhenUsed/>
    <w:rsid w:val="00FB5541"/>
    <w:rPr>
      <w:color w:val="0000FF"/>
      <w:u w:val="single"/>
    </w:rPr>
  </w:style>
  <w:style w:type="table" w:styleId="Tablaconcuadrcula">
    <w:name w:val="Table Grid"/>
    <w:basedOn w:val="Tablanormal"/>
    <w:uiPriority w:val="39"/>
    <w:rsid w:val="009458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p">
    <w:name w:val="temp"/>
    <w:basedOn w:val="Normal"/>
    <w:rsid w:val="00A40321"/>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bold">
    <w:name w:val="bold"/>
    <w:basedOn w:val="Fuentedeprrafopredeter"/>
    <w:rsid w:val="00A40321"/>
  </w:style>
  <w:style w:type="character" w:customStyle="1" w:styleId="ng-star-inserted">
    <w:name w:val="ng-star-inserted"/>
    <w:basedOn w:val="Fuentedeprrafopredeter"/>
    <w:rsid w:val="00A40321"/>
  </w:style>
  <w:style w:type="paragraph" w:styleId="NormalWeb">
    <w:name w:val="Normal (Web)"/>
    <w:basedOn w:val="Normal"/>
    <w:uiPriority w:val="99"/>
    <w:semiHidden/>
    <w:unhideWhenUsed/>
    <w:rsid w:val="00A40321"/>
    <w:pPr>
      <w:spacing w:before="100" w:beforeAutospacing="1" w:after="100" w:afterAutospacing="1"/>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305015">
      <w:bodyDiv w:val="1"/>
      <w:marLeft w:val="0"/>
      <w:marRight w:val="0"/>
      <w:marTop w:val="0"/>
      <w:marBottom w:val="0"/>
      <w:divBdr>
        <w:top w:val="none" w:sz="0" w:space="0" w:color="auto"/>
        <w:left w:val="none" w:sz="0" w:space="0" w:color="auto"/>
        <w:bottom w:val="none" w:sz="0" w:space="0" w:color="auto"/>
        <w:right w:val="none" w:sz="0" w:space="0" w:color="auto"/>
      </w:divBdr>
      <w:divsChild>
        <w:div w:id="1700811566">
          <w:marLeft w:val="0"/>
          <w:marRight w:val="0"/>
          <w:marTop w:val="0"/>
          <w:marBottom w:val="0"/>
          <w:divBdr>
            <w:top w:val="none" w:sz="0" w:space="0" w:color="auto"/>
            <w:left w:val="none" w:sz="0" w:space="0" w:color="auto"/>
            <w:bottom w:val="none" w:sz="0" w:space="0" w:color="auto"/>
            <w:right w:val="none" w:sz="0" w:space="0" w:color="auto"/>
          </w:divBdr>
          <w:divsChild>
            <w:div w:id="1714847655">
              <w:marLeft w:val="0"/>
              <w:marRight w:val="0"/>
              <w:marTop w:val="0"/>
              <w:marBottom w:val="0"/>
              <w:divBdr>
                <w:top w:val="none" w:sz="0" w:space="0" w:color="auto"/>
                <w:left w:val="none" w:sz="0" w:space="0" w:color="auto"/>
                <w:bottom w:val="none" w:sz="0" w:space="0" w:color="auto"/>
                <w:right w:val="none" w:sz="0" w:space="0" w:color="auto"/>
              </w:divBdr>
            </w:div>
          </w:divsChild>
        </w:div>
        <w:div w:id="590819203">
          <w:marLeft w:val="0"/>
          <w:marRight w:val="0"/>
          <w:marTop w:val="0"/>
          <w:marBottom w:val="0"/>
          <w:divBdr>
            <w:top w:val="none" w:sz="0" w:space="0" w:color="auto"/>
            <w:left w:val="none" w:sz="0" w:space="0" w:color="auto"/>
            <w:bottom w:val="none" w:sz="0" w:space="0" w:color="auto"/>
            <w:right w:val="none" w:sz="0" w:space="0" w:color="auto"/>
          </w:divBdr>
          <w:divsChild>
            <w:div w:id="673385349">
              <w:marLeft w:val="0"/>
              <w:marRight w:val="0"/>
              <w:marTop w:val="0"/>
              <w:marBottom w:val="0"/>
              <w:divBdr>
                <w:top w:val="none" w:sz="0" w:space="0" w:color="auto"/>
                <w:left w:val="none" w:sz="0" w:space="0" w:color="auto"/>
                <w:bottom w:val="none" w:sz="0" w:space="0" w:color="auto"/>
                <w:right w:val="none" w:sz="0" w:space="0" w:color="auto"/>
              </w:divBdr>
            </w:div>
            <w:div w:id="1843154475">
              <w:marLeft w:val="0"/>
              <w:marRight w:val="0"/>
              <w:marTop w:val="0"/>
              <w:marBottom w:val="0"/>
              <w:divBdr>
                <w:top w:val="none" w:sz="0" w:space="0" w:color="auto"/>
                <w:left w:val="none" w:sz="0" w:space="0" w:color="auto"/>
                <w:bottom w:val="none" w:sz="0" w:space="0" w:color="auto"/>
                <w:right w:val="none" w:sz="0" w:space="0" w:color="auto"/>
              </w:divBdr>
            </w:div>
            <w:div w:id="2011637156">
              <w:marLeft w:val="0"/>
              <w:marRight w:val="0"/>
              <w:marTop w:val="0"/>
              <w:marBottom w:val="0"/>
              <w:divBdr>
                <w:top w:val="none" w:sz="0" w:space="0" w:color="auto"/>
                <w:left w:val="none" w:sz="0" w:space="0" w:color="auto"/>
                <w:bottom w:val="none" w:sz="0" w:space="0" w:color="auto"/>
                <w:right w:val="none" w:sz="0" w:space="0" w:color="auto"/>
              </w:divBdr>
            </w:div>
          </w:divsChild>
        </w:div>
        <w:div w:id="745996642">
          <w:marLeft w:val="0"/>
          <w:marRight w:val="0"/>
          <w:marTop w:val="0"/>
          <w:marBottom w:val="0"/>
          <w:divBdr>
            <w:top w:val="none" w:sz="0" w:space="0" w:color="auto"/>
            <w:left w:val="none" w:sz="0" w:space="0" w:color="auto"/>
            <w:bottom w:val="none" w:sz="0" w:space="0" w:color="auto"/>
            <w:right w:val="none" w:sz="0" w:space="0" w:color="auto"/>
          </w:divBdr>
          <w:divsChild>
            <w:div w:id="1164200706">
              <w:marLeft w:val="0"/>
              <w:marRight w:val="0"/>
              <w:marTop w:val="0"/>
              <w:marBottom w:val="0"/>
              <w:divBdr>
                <w:top w:val="none" w:sz="0" w:space="0" w:color="auto"/>
                <w:left w:val="none" w:sz="0" w:space="0" w:color="auto"/>
                <w:bottom w:val="none" w:sz="0" w:space="0" w:color="auto"/>
                <w:right w:val="none" w:sz="0" w:space="0" w:color="auto"/>
              </w:divBdr>
            </w:div>
            <w:div w:id="532571322">
              <w:marLeft w:val="0"/>
              <w:marRight w:val="0"/>
              <w:marTop w:val="0"/>
              <w:marBottom w:val="0"/>
              <w:divBdr>
                <w:top w:val="none" w:sz="0" w:space="0" w:color="auto"/>
                <w:left w:val="none" w:sz="0" w:space="0" w:color="auto"/>
                <w:bottom w:val="none" w:sz="0" w:space="0" w:color="auto"/>
                <w:right w:val="none" w:sz="0" w:space="0" w:color="auto"/>
              </w:divBdr>
            </w:div>
            <w:div w:id="1329407550">
              <w:marLeft w:val="0"/>
              <w:marRight w:val="0"/>
              <w:marTop w:val="0"/>
              <w:marBottom w:val="0"/>
              <w:divBdr>
                <w:top w:val="none" w:sz="0" w:space="0" w:color="auto"/>
                <w:left w:val="none" w:sz="0" w:space="0" w:color="auto"/>
                <w:bottom w:val="none" w:sz="0" w:space="0" w:color="auto"/>
                <w:right w:val="none" w:sz="0" w:space="0" w:color="auto"/>
              </w:divBdr>
            </w:div>
          </w:divsChild>
        </w:div>
        <w:div w:id="649134281">
          <w:marLeft w:val="0"/>
          <w:marRight w:val="0"/>
          <w:marTop w:val="0"/>
          <w:marBottom w:val="0"/>
          <w:divBdr>
            <w:top w:val="none" w:sz="0" w:space="0" w:color="auto"/>
            <w:left w:val="none" w:sz="0" w:space="0" w:color="auto"/>
            <w:bottom w:val="none" w:sz="0" w:space="0" w:color="auto"/>
            <w:right w:val="none" w:sz="0" w:space="0" w:color="auto"/>
          </w:divBdr>
        </w:div>
      </w:divsChild>
    </w:div>
    <w:div w:id="659113281">
      <w:bodyDiv w:val="1"/>
      <w:marLeft w:val="0"/>
      <w:marRight w:val="0"/>
      <w:marTop w:val="0"/>
      <w:marBottom w:val="0"/>
      <w:divBdr>
        <w:top w:val="none" w:sz="0" w:space="0" w:color="auto"/>
        <w:left w:val="none" w:sz="0" w:space="0" w:color="auto"/>
        <w:bottom w:val="none" w:sz="0" w:space="0" w:color="auto"/>
        <w:right w:val="none" w:sz="0" w:space="0" w:color="auto"/>
      </w:divBdr>
      <w:divsChild>
        <w:div w:id="527836025">
          <w:marLeft w:val="0"/>
          <w:marRight w:val="0"/>
          <w:marTop w:val="0"/>
          <w:marBottom w:val="0"/>
          <w:divBdr>
            <w:top w:val="none" w:sz="0" w:space="0" w:color="auto"/>
            <w:left w:val="none" w:sz="0" w:space="0" w:color="auto"/>
            <w:bottom w:val="none" w:sz="0" w:space="0" w:color="auto"/>
            <w:right w:val="none" w:sz="0" w:space="0" w:color="auto"/>
          </w:divBdr>
          <w:divsChild>
            <w:div w:id="64691650">
              <w:marLeft w:val="0"/>
              <w:marRight w:val="0"/>
              <w:marTop w:val="0"/>
              <w:marBottom w:val="0"/>
              <w:divBdr>
                <w:top w:val="none" w:sz="0" w:space="0" w:color="auto"/>
                <w:left w:val="none" w:sz="0" w:space="0" w:color="auto"/>
                <w:bottom w:val="none" w:sz="0" w:space="0" w:color="auto"/>
                <w:right w:val="none" w:sz="0" w:space="0" w:color="auto"/>
              </w:divBdr>
            </w:div>
          </w:divsChild>
        </w:div>
        <w:div w:id="587270478">
          <w:marLeft w:val="0"/>
          <w:marRight w:val="0"/>
          <w:marTop w:val="0"/>
          <w:marBottom w:val="0"/>
          <w:divBdr>
            <w:top w:val="none" w:sz="0" w:space="0" w:color="auto"/>
            <w:left w:val="none" w:sz="0" w:space="0" w:color="auto"/>
            <w:bottom w:val="none" w:sz="0" w:space="0" w:color="auto"/>
            <w:right w:val="none" w:sz="0" w:space="0" w:color="auto"/>
          </w:divBdr>
          <w:divsChild>
            <w:div w:id="1930459170">
              <w:marLeft w:val="0"/>
              <w:marRight w:val="0"/>
              <w:marTop w:val="0"/>
              <w:marBottom w:val="0"/>
              <w:divBdr>
                <w:top w:val="none" w:sz="0" w:space="0" w:color="auto"/>
                <w:left w:val="none" w:sz="0" w:space="0" w:color="auto"/>
                <w:bottom w:val="none" w:sz="0" w:space="0" w:color="auto"/>
                <w:right w:val="none" w:sz="0" w:space="0" w:color="auto"/>
              </w:divBdr>
            </w:div>
            <w:div w:id="1430393274">
              <w:marLeft w:val="0"/>
              <w:marRight w:val="0"/>
              <w:marTop w:val="0"/>
              <w:marBottom w:val="0"/>
              <w:divBdr>
                <w:top w:val="none" w:sz="0" w:space="0" w:color="auto"/>
                <w:left w:val="none" w:sz="0" w:space="0" w:color="auto"/>
                <w:bottom w:val="none" w:sz="0" w:space="0" w:color="auto"/>
                <w:right w:val="none" w:sz="0" w:space="0" w:color="auto"/>
              </w:divBdr>
            </w:div>
            <w:div w:id="304941401">
              <w:marLeft w:val="0"/>
              <w:marRight w:val="0"/>
              <w:marTop w:val="0"/>
              <w:marBottom w:val="0"/>
              <w:divBdr>
                <w:top w:val="none" w:sz="0" w:space="0" w:color="auto"/>
                <w:left w:val="none" w:sz="0" w:space="0" w:color="auto"/>
                <w:bottom w:val="none" w:sz="0" w:space="0" w:color="auto"/>
                <w:right w:val="none" w:sz="0" w:space="0" w:color="auto"/>
              </w:divBdr>
            </w:div>
          </w:divsChild>
        </w:div>
        <w:div w:id="1076321937">
          <w:marLeft w:val="0"/>
          <w:marRight w:val="0"/>
          <w:marTop w:val="0"/>
          <w:marBottom w:val="0"/>
          <w:divBdr>
            <w:top w:val="none" w:sz="0" w:space="0" w:color="auto"/>
            <w:left w:val="none" w:sz="0" w:space="0" w:color="auto"/>
            <w:bottom w:val="none" w:sz="0" w:space="0" w:color="auto"/>
            <w:right w:val="none" w:sz="0" w:space="0" w:color="auto"/>
          </w:divBdr>
          <w:divsChild>
            <w:div w:id="1869372487">
              <w:marLeft w:val="0"/>
              <w:marRight w:val="0"/>
              <w:marTop w:val="0"/>
              <w:marBottom w:val="0"/>
              <w:divBdr>
                <w:top w:val="none" w:sz="0" w:space="0" w:color="auto"/>
                <w:left w:val="none" w:sz="0" w:space="0" w:color="auto"/>
                <w:bottom w:val="none" w:sz="0" w:space="0" w:color="auto"/>
                <w:right w:val="none" w:sz="0" w:space="0" w:color="auto"/>
              </w:divBdr>
            </w:div>
            <w:div w:id="608244576">
              <w:marLeft w:val="0"/>
              <w:marRight w:val="0"/>
              <w:marTop w:val="0"/>
              <w:marBottom w:val="0"/>
              <w:divBdr>
                <w:top w:val="none" w:sz="0" w:space="0" w:color="auto"/>
                <w:left w:val="none" w:sz="0" w:space="0" w:color="auto"/>
                <w:bottom w:val="none" w:sz="0" w:space="0" w:color="auto"/>
                <w:right w:val="none" w:sz="0" w:space="0" w:color="auto"/>
              </w:divBdr>
            </w:div>
            <w:div w:id="1452092167">
              <w:marLeft w:val="0"/>
              <w:marRight w:val="0"/>
              <w:marTop w:val="0"/>
              <w:marBottom w:val="0"/>
              <w:divBdr>
                <w:top w:val="none" w:sz="0" w:space="0" w:color="auto"/>
                <w:left w:val="none" w:sz="0" w:space="0" w:color="auto"/>
                <w:bottom w:val="none" w:sz="0" w:space="0" w:color="auto"/>
                <w:right w:val="none" w:sz="0" w:space="0" w:color="auto"/>
              </w:divBdr>
            </w:div>
          </w:divsChild>
        </w:div>
        <w:div w:id="139930459">
          <w:marLeft w:val="0"/>
          <w:marRight w:val="0"/>
          <w:marTop w:val="0"/>
          <w:marBottom w:val="0"/>
          <w:divBdr>
            <w:top w:val="none" w:sz="0" w:space="0" w:color="auto"/>
            <w:left w:val="none" w:sz="0" w:space="0" w:color="auto"/>
            <w:bottom w:val="none" w:sz="0" w:space="0" w:color="auto"/>
            <w:right w:val="none" w:sz="0" w:space="0" w:color="auto"/>
          </w:divBdr>
        </w:div>
        <w:div w:id="1718315617">
          <w:marLeft w:val="0"/>
          <w:marRight w:val="0"/>
          <w:marTop w:val="0"/>
          <w:marBottom w:val="0"/>
          <w:divBdr>
            <w:top w:val="none" w:sz="0" w:space="0" w:color="auto"/>
            <w:left w:val="none" w:sz="0" w:space="0" w:color="auto"/>
            <w:bottom w:val="none" w:sz="0" w:space="0" w:color="auto"/>
            <w:right w:val="none" w:sz="0" w:space="0" w:color="auto"/>
          </w:divBdr>
        </w:div>
      </w:divsChild>
    </w:div>
    <w:div w:id="840582014">
      <w:bodyDiv w:val="1"/>
      <w:marLeft w:val="0"/>
      <w:marRight w:val="0"/>
      <w:marTop w:val="0"/>
      <w:marBottom w:val="0"/>
      <w:divBdr>
        <w:top w:val="none" w:sz="0" w:space="0" w:color="auto"/>
        <w:left w:val="none" w:sz="0" w:space="0" w:color="auto"/>
        <w:bottom w:val="none" w:sz="0" w:space="0" w:color="auto"/>
        <w:right w:val="none" w:sz="0" w:space="0" w:color="auto"/>
      </w:divBdr>
      <w:divsChild>
        <w:div w:id="1332487483">
          <w:marLeft w:val="0"/>
          <w:marRight w:val="0"/>
          <w:marTop w:val="0"/>
          <w:marBottom w:val="0"/>
          <w:divBdr>
            <w:top w:val="none" w:sz="0" w:space="0" w:color="auto"/>
            <w:left w:val="none" w:sz="0" w:space="0" w:color="auto"/>
            <w:bottom w:val="none" w:sz="0" w:space="0" w:color="auto"/>
            <w:right w:val="none" w:sz="0" w:space="0" w:color="auto"/>
          </w:divBdr>
          <w:divsChild>
            <w:div w:id="2121949793">
              <w:marLeft w:val="0"/>
              <w:marRight w:val="0"/>
              <w:marTop w:val="0"/>
              <w:marBottom w:val="0"/>
              <w:divBdr>
                <w:top w:val="none" w:sz="0" w:space="0" w:color="auto"/>
                <w:left w:val="none" w:sz="0" w:space="0" w:color="auto"/>
                <w:bottom w:val="none" w:sz="0" w:space="0" w:color="auto"/>
                <w:right w:val="none" w:sz="0" w:space="0" w:color="auto"/>
              </w:divBdr>
            </w:div>
          </w:divsChild>
        </w:div>
        <w:div w:id="228073743">
          <w:marLeft w:val="0"/>
          <w:marRight w:val="0"/>
          <w:marTop w:val="0"/>
          <w:marBottom w:val="0"/>
          <w:divBdr>
            <w:top w:val="none" w:sz="0" w:space="0" w:color="auto"/>
            <w:left w:val="none" w:sz="0" w:space="0" w:color="auto"/>
            <w:bottom w:val="none" w:sz="0" w:space="0" w:color="auto"/>
            <w:right w:val="none" w:sz="0" w:space="0" w:color="auto"/>
          </w:divBdr>
          <w:divsChild>
            <w:div w:id="1733505321">
              <w:marLeft w:val="0"/>
              <w:marRight w:val="0"/>
              <w:marTop w:val="0"/>
              <w:marBottom w:val="0"/>
              <w:divBdr>
                <w:top w:val="none" w:sz="0" w:space="0" w:color="auto"/>
                <w:left w:val="none" w:sz="0" w:space="0" w:color="auto"/>
                <w:bottom w:val="none" w:sz="0" w:space="0" w:color="auto"/>
                <w:right w:val="none" w:sz="0" w:space="0" w:color="auto"/>
              </w:divBdr>
            </w:div>
            <w:div w:id="2079478583">
              <w:marLeft w:val="0"/>
              <w:marRight w:val="0"/>
              <w:marTop w:val="0"/>
              <w:marBottom w:val="0"/>
              <w:divBdr>
                <w:top w:val="none" w:sz="0" w:space="0" w:color="auto"/>
                <w:left w:val="none" w:sz="0" w:space="0" w:color="auto"/>
                <w:bottom w:val="none" w:sz="0" w:space="0" w:color="auto"/>
                <w:right w:val="none" w:sz="0" w:space="0" w:color="auto"/>
              </w:divBdr>
            </w:div>
            <w:div w:id="19092299">
              <w:marLeft w:val="0"/>
              <w:marRight w:val="0"/>
              <w:marTop w:val="0"/>
              <w:marBottom w:val="0"/>
              <w:divBdr>
                <w:top w:val="none" w:sz="0" w:space="0" w:color="auto"/>
                <w:left w:val="none" w:sz="0" w:space="0" w:color="auto"/>
                <w:bottom w:val="none" w:sz="0" w:space="0" w:color="auto"/>
                <w:right w:val="none" w:sz="0" w:space="0" w:color="auto"/>
              </w:divBdr>
            </w:div>
          </w:divsChild>
        </w:div>
        <w:div w:id="835459541">
          <w:marLeft w:val="0"/>
          <w:marRight w:val="0"/>
          <w:marTop w:val="0"/>
          <w:marBottom w:val="0"/>
          <w:divBdr>
            <w:top w:val="none" w:sz="0" w:space="0" w:color="auto"/>
            <w:left w:val="none" w:sz="0" w:space="0" w:color="auto"/>
            <w:bottom w:val="none" w:sz="0" w:space="0" w:color="auto"/>
            <w:right w:val="none" w:sz="0" w:space="0" w:color="auto"/>
          </w:divBdr>
          <w:divsChild>
            <w:div w:id="1148982709">
              <w:marLeft w:val="0"/>
              <w:marRight w:val="0"/>
              <w:marTop w:val="0"/>
              <w:marBottom w:val="0"/>
              <w:divBdr>
                <w:top w:val="none" w:sz="0" w:space="0" w:color="auto"/>
                <w:left w:val="none" w:sz="0" w:space="0" w:color="auto"/>
                <w:bottom w:val="none" w:sz="0" w:space="0" w:color="auto"/>
                <w:right w:val="none" w:sz="0" w:space="0" w:color="auto"/>
              </w:divBdr>
            </w:div>
            <w:div w:id="1476529057">
              <w:marLeft w:val="0"/>
              <w:marRight w:val="0"/>
              <w:marTop w:val="0"/>
              <w:marBottom w:val="0"/>
              <w:divBdr>
                <w:top w:val="none" w:sz="0" w:space="0" w:color="auto"/>
                <w:left w:val="none" w:sz="0" w:space="0" w:color="auto"/>
                <w:bottom w:val="none" w:sz="0" w:space="0" w:color="auto"/>
                <w:right w:val="none" w:sz="0" w:space="0" w:color="auto"/>
              </w:divBdr>
            </w:div>
            <w:div w:id="616836524">
              <w:marLeft w:val="0"/>
              <w:marRight w:val="0"/>
              <w:marTop w:val="0"/>
              <w:marBottom w:val="0"/>
              <w:divBdr>
                <w:top w:val="none" w:sz="0" w:space="0" w:color="auto"/>
                <w:left w:val="none" w:sz="0" w:space="0" w:color="auto"/>
                <w:bottom w:val="none" w:sz="0" w:space="0" w:color="auto"/>
                <w:right w:val="none" w:sz="0" w:space="0" w:color="auto"/>
              </w:divBdr>
            </w:div>
          </w:divsChild>
        </w:div>
        <w:div w:id="372996398">
          <w:marLeft w:val="0"/>
          <w:marRight w:val="0"/>
          <w:marTop w:val="0"/>
          <w:marBottom w:val="0"/>
          <w:divBdr>
            <w:top w:val="none" w:sz="0" w:space="0" w:color="auto"/>
            <w:left w:val="none" w:sz="0" w:space="0" w:color="auto"/>
            <w:bottom w:val="none" w:sz="0" w:space="0" w:color="auto"/>
            <w:right w:val="none" w:sz="0" w:space="0" w:color="auto"/>
          </w:divBdr>
        </w:div>
        <w:div w:id="388306096">
          <w:marLeft w:val="0"/>
          <w:marRight w:val="0"/>
          <w:marTop w:val="0"/>
          <w:marBottom w:val="0"/>
          <w:divBdr>
            <w:top w:val="none" w:sz="0" w:space="0" w:color="auto"/>
            <w:left w:val="none" w:sz="0" w:space="0" w:color="auto"/>
            <w:bottom w:val="none" w:sz="0" w:space="0" w:color="auto"/>
            <w:right w:val="none" w:sz="0" w:space="0" w:color="auto"/>
          </w:divBdr>
        </w:div>
      </w:divsChild>
    </w:div>
    <w:div w:id="1761950917">
      <w:bodyDiv w:val="1"/>
      <w:marLeft w:val="0"/>
      <w:marRight w:val="0"/>
      <w:marTop w:val="0"/>
      <w:marBottom w:val="0"/>
      <w:divBdr>
        <w:top w:val="none" w:sz="0" w:space="0" w:color="auto"/>
        <w:left w:val="none" w:sz="0" w:space="0" w:color="auto"/>
        <w:bottom w:val="none" w:sz="0" w:space="0" w:color="auto"/>
        <w:right w:val="none" w:sz="0" w:space="0" w:color="auto"/>
      </w:divBdr>
      <w:divsChild>
        <w:div w:id="1336806952">
          <w:marLeft w:val="0"/>
          <w:marRight w:val="0"/>
          <w:marTop w:val="0"/>
          <w:marBottom w:val="0"/>
          <w:divBdr>
            <w:top w:val="none" w:sz="0" w:space="0" w:color="auto"/>
            <w:left w:val="none" w:sz="0" w:space="0" w:color="auto"/>
            <w:bottom w:val="none" w:sz="0" w:space="0" w:color="auto"/>
            <w:right w:val="none" w:sz="0" w:space="0" w:color="auto"/>
          </w:divBdr>
          <w:divsChild>
            <w:div w:id="325478920">
              <w:marLeft w:val="0"/>
              <w:marRight w:val="0"/>
              <w:marTop w:val="0"/>
              <w:marBottom w:val="0"/>
              <w:divBdr>
                <w:top w:val="none" w:sz="0" w:space="0" w:color="auto"/>
                <w:left w:val="none" w:sz="0" w:space="0" w:color="auto"/>
                <w:bottom w:val="none" w:sz="0" w:space="0" w:color="auto"/>
                <w:right w:val="none" w:sz="0" w:space="0" w:color="auto"/>
              </w:divBdr>
            </w:div>
          </w:divsChild>
        </w:div>
        <w:div w:id="1946647657">
          <w:marLeft w:val="0"/>
          <w:marRight w:val="0"/>
          <w:marTop w:val="0"/>
          <w:marBottom w:val="0"/>
          <w:divBdr>
            <w:top w:val="none" w:sz="0" w:space="0" w:color="auto"/>
            <w:left w:val="none" w:sz="0" w:space="0" w:color="auto"/>
            <w:bottom w:val="none" w:sz="0" w:space="0" w:color="auto"/>
            <w:right w:val="none" w:sz="0" w:space="0" w:color="auto"/>
          </w:divBdr>
          <w:divsChild>
            <w:div w:id="807088813">
              <w:marLeft w:val="0"/>
              <w:marRight w:val="0"/>
              <w:marTop w:val="0"/>
              <w:marBottom w:val="0"/>
              <w:divBdr>
                <w:top w:val="none" w:sz="0" w:space="0" w:color="auto"/>
                <w:left w:val="none" w:sz="0" w:space="0" w:color="auto"/>
                <w:bottom w:val="none" w:sz="0" w:space="0" w:color="auto"/>
                <w:right w:val="none" w:sz="0" w:space="0" w:color="auto"/>
              </w:divBdr>
            </w:div>
            <w:div w:id="646014639">
              <w:marLeft w:val="0"/>
              <w:marRight w:val="0"/>
              <w:marTop w:val="0"/>
              <w:marBottom w:val="0"/>
              <w:divBdr>
                <w:top w:val="none" w:sz="0" w:space="0" w:color="auto"/>
                <w:left w:val="none" w:sz="0" w:space="0" w:color="auto"/>
                <w:bottom w:val="none" w:sz="0" w:space="0" w:color="auto"/>
                <w:right w:val="none" w:sz="0" w:space="0" w:color="auto"/>
              </w:divBdr>
            </w:div>
            <w:div w:id="1578632218">
              <w:marLeft w:val="0"/>
              <w:marRight w:val="0"/>
              <w:marTop w:val="0"/>
              <w:marBottom w:val="0"/>
              <w:divBdr>
                <w:top w:val="none" w:sz="0" w:space="0" w:color="auto"/>
                <w:left w:val="none" w:sz="0" w:space="0" w:color="auto"/>
                <w:bottom w:val="none" w:sz="0" w:space="0" w:color="auto"/>
                <w:right w:val="none" w:sz="0" w:space="0" w:color="auto"/>
              </w:divBdr>
            </w:div>
          </w:divsChild>
        </w:div>
        <w:div w:id="411122447">
          <w:marLeft w:val="0"/>
          <w:marRight w:val="0"/>
          <w:marTop w:val="0"/>
          <w:marBottom w:val="0"/>
          <w:divBdr>
            <w:top w:val="none" w:sz="0" w:space="0" w:color="auto"/>
            <w:left w:val="none" w:sz="0" w:space="0" w:color="auto"/>
            <w:bottom w:val="none" w:sz="0" w:space="0" w:color="auto"/>
            <w:right w:val="none" w:sz="0" w:space="0" w:color="auto"/>
          </w:divBdr>
          <w:divsChild>
            <w:div w:id="1928685517">
              <w:marLeft w:val="0"/>
              <w:marRight w:val="0"/>
              <w:marTop w:val="0"/>
              <w:marBottom w:val="0"/>
              <w:divBdr>
                <w:top w:val="none" w:sz="0" w:space="0" w:color="auto"/>
                <w:left w:val="none" w:sz="0" w:space="0" w:color="auto"/>
                <w:bottom w:val="none" w:sz="0" w:space="0" w:color="auto"/>
                <w:right w:val="none" w:sz="0" w:space="0" w:color="auto"/>
              </w:divBdr>
            </w:div>
            <w:div w:id="1534072040">
              <w:marLeft w:val="0"/>
              <w:marRight w:val="0"/>
              <w:marTop w:val="0"/>
              <w:marBottom w:val="0"/>
              <w:divBdr>
                <w:top w:val="none" w:sz="0" w:space="0" w:color="auto"/>
                <w:left w:val="none" w:sz="0" w:space="0" w:color="auto"/>
                <w:bottom w:val="none" w:sz="0" w:space="0" w:color="auto"/>
                <w:right w:val="none" w:sz="0" w:space="0" w:color="auto"/>
              </w:divBdr>
            </w:div>
            <w:div w:id="437218823">
              <w:marLeft w:val="0"/>
              <w:marRight w:val="0"/>
              <w:marTop w:val="0"/>
              <w:marBottom w:val="0"/>
              <w:divBdr>
                <w:top w:val="none" w:sz="0" w:space="0" w:color="auto"/>
                <w:left w:val="none" w:sz="0" w:space="0" w:color="auto"/>
                <w:bottom w:val="none" w:sz="0" w:space="0" w:color="auto"/>
                <w:right w:val="none" w:sz="0" w:space="0" w:color="auto"/>
              </w:divBdr>
            </w:div>
          </w:divsChild>
        </w:div>
        <w:div w:id="1055281570">
          <w:marLeft w:val="0"/>
          <w:marRight w:val="0"/>
          <w:marTop w:val="0"/>
          <w:marBottom w:val="0"/>
          <w:divBdr>
            <w:top w:val="none" w:sz="0" w:space="0" w:color="auto"/>
            <w:left w:val="none" w:sz="0" w:space="0" w:color="auto"/>
            <w:bottom w:val="none" w:sz="0" w:space="0" w:color="auto"/>
            <w:right w:val="none" w:sz="0" w:space="0" w:color="auto"/>
          </w:divBdr>
        </w:div>
        <w:div w:id="1660573731">
          <w:marLeft w:val="0"/>
          <w:marRight w:val="0"/>
          <w:marTop w:val="0"/>
          <w:marBottom w:val="0"/>
          <w:divBdr>
            <w:top w:val="none" w:sz="0" w:space="0" w:color="auto"/>
            <w:left w:val="none" w:sz="0" w:space="0" w:color="auto"/>
            <w:bottom w:val="none" w:sz="0" w:space="0" w:color="auto"/>
            <w:right w:val="none" w:sz="0" w:space="0" w:color="auto"/>
          </w:divBdr>
        </w:div>
      </w:divsChild>
    </w:div>
    <w:div w:id="186478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f2.scjn.gob.mx/detalle/tesis/200177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B0F3F-727B-4143-AF9F-2FAED3D75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27</Pages>
  <Words>9993</Words>
  <Characters>54962</Characters>
  <Application>Microsoft Office Word</Application>
  <DocSecurity>0</DocSecurity>
  <Lines>458</Lines>
  <Paragraphs>129</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64826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 23</dc:creator>
  <cp:keywords/>
  <dc:description/>
  <cp:lastModifiedBy>tjao-personal</cp:lastModifiedBy>
  <cp:revision>89</cp:revision>
  <cp:lastPrinted>2021-05-19T16:16:00Z</cp:lastPrinted>
  <dcterms:created xsi:type="dcterms:W3CDTF">2021-05-17T15:03:00Z</dcterms:created>
  <dcterms:modified xsi:type="dcterms:W3CDTF">2021-09-21T18:28:00Z</dcterms:modified>
</cp:coreProperties>
</file>