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266D4E79" w:rsidR="000802F9" w:rsidRPr="000B7ADC" w:rsidRDefault="000802F9" w:rsidP="00C20E51">
      <w:pPr>
        <w:spacing w:after="0" w:line="360" w:lineRule="auto"/>
        <w:jc w:val="both"/>
        <w:rPr>
          <w:rFonts w:ascii="Arial" w:hAnsi="Arial" w:cs="Arial"/>
          <w:b/>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2D7EB8">
        <w:rPr>
          <w:rFonts w:ascii="Arial" w:hAnsi="Arial" w:cs="Arial"/>
          <w:b/>
          <w:sz w:val="24"/>
          <w:szCs w:val="24"/>
        </w:rPr>
        <w:t>VEINTITRÉS DE</w:t>
      </w:r>
      <w:r w:rsidR="00364FCB">
        <w:rPr>
          <w:rFonts w:ascii="Arial" w:hAnsi="Arial" w:cs="Arial"/>
          <w:b/>
          <w:sz w:val="24"/>
          <w:szCs w:val="24"/>
        </w:rPr>
        <w:t xml:space="preserve"> M</w:t>
      </w:r>
      <w:r w:rsidR="009E64AC">
        <w:rPr>
          <w:rFonts w:ascii="Arial" w:hAnsi="Arial" w:cs="Arial"/>
          <w:b/>
          <w:sz w:val="24"/>
          <w:szCs w:val="24"/>
        </w:rPr>
        <w:t>AYO</w:t>
      </w:r>
      <w:r w:rsidR="00364FCB">
        <w:rPr>
          <w:rFonts w:ascii="Arial" w:hAnsi="Arial" w:cs="Arial"/>
          <w:b/>
          <w:sz w:val="24"/>
          <w:szCs w:val="24"/>
        </w:rPr>
        <w:t xml:space="preserve"> </w:t>
      </w:r>
      <w:r w:rsidR="007C46C2">
        <w:rPr>
          <w:rFonts w:ascii="Arial" w:hAnsi="Arial" w:cs="Arial"/>
          <w:b/>
          <w:sz w:val="24"/>
          <w:szCs w:val="24"/>
        </w:rPr>
        <w:t>DE DOS MIL VEINTI</w:t>
      </w:r>
      <w:r w:rsidR="004A5609">
        <w:rPr>
          <w:rFonts w:ascii="Arial" w:hAnsi="Arial" w:cs="Arial"/>
          <w:b/>
          <w:sz w:val="24"/>
          <w:szCs w:val="24"/>
        </w:rPr>
        <w:t>DÓS</w:t>
      </w:r>
      <w:r w:rsidR="003166ED" w:rsidRPr="00E66467">
        <w:rPr>
          <w:rFonts w:ascii="Arial" w:hAnsi="Arial" w:cs="Arial"/>
          <w:sz w:val="24"/>
          <w:szCs w:val="24"/>
        </w:rPr>
        <w:t xml:space="preserve">. - </w:t>
      </w:r>
      <w:r w:rsidR="00CA07F5">
        <w:rPr>
          <w:rFonts w:ascii="Arial" w:hAnsi="Arial" w:cs="Arial"/>
          <w:sz w:val="24"/>
          <w:szCs w:val="24"/>
        </w:rPr>
        <w:t xml:space="preserve">- - </w:t>
      </w:r>
      <w:r w:rsidR="00F11ECA">
        <w:rPr>
          <w:rFonts w:ascii="Arial" w:hAnsi="Arial" w:cs="Arial"/>
          <w:sz w:val="24"/>
          <w:szCs w:val="24"/>
        </w:rPr>
        <w:t xml:space="preserve">- - - - - - - - - - - - - - - - - - - - - - - - - - - - - - - - - - - - - - - - - - - - - - - - - </w:t>
      </w:r>
    </w:p>
    <w:p w14:paraId="12BE8387" w14:textId="2E5C3555" w:rsidR="00E95F9B" w:rsidRPr="00317870" w:rsidRDefault="0007471B" w:rsidP="0007471B">
      <w:pPr>
        <w:suppressAutoHyphens/>
        <w:spacing w:after="0" w:line="360" w:lineRule="auto"/>
        <w:jc w:val="both"/>
        <w:rPr>
          <w:rFonts w:ascii="Arial" w:eastAsia="Times New Roman" w:hAnsi="Arial" w:cs="Arial"/>
          <w:sz w:val="24"/>
          <w:szCs w:val="24"/>
          <w:lang w:val="es-ES" w:eastAsia="es-ES"/>
        </w:rPr>
      </w:pPr>
      <w:r>
        <w:rPr>
          <w:rFonts w:ascii="Arial" w:hAnsi="Arial" w:cs="Arial"/>
          <w:b/>
          <w:sz w:val="24"/>
          <w:szCs w:val="24"/>
          <w:lang w:eastAsia="es-ES"/>
        </w:rPr>
        <w:tab/>
      </w:r>
      <w:r w:rsidR="000802F9" w:rsidRPr="00BA5665">
        <w:rPr>
          <w:rFonts w:ascii="Arial" w:hAnsi="Arial" w:cs="Arial"/>
          <w:b/>
          <w:sz w:val="24"/>
          <w:szCs w:val="24"/>
          <w:lang w:eastAsia="es-ES"/>
        </w:rPr>
        <w:t>VISTOS</w:t>
      </w:r>
      <w:r w:rsidR="000802F9" w:rsidRPr="009E202F">
        <w:rPr>
          <w:rFonts w:ascii="Arial" w:hAnsi="Arial" w:cs="Arial"/>
          <w:sz w:val="24"/>
          <w:szCs w:val="24"/>
          <w:lang w:eastAsia="es-ES"/>
        </w:rPr>
        <w:t xml:space="preserve">, para resolver los autos del </w:t>
      </w:r>
      <w:r w:rsidR="009E64AC">
        <w:rPr>
          <w:rFonts w:ascii="Arial" w:hAnsi="Arial" w:cs="Arial"/>
          <w:sz w:val="24"/>
          <w:szCs w:val="24"/>
          <w:lang w:eastAsia="es-ES"/>
        </w:rPr>
        <w:t>expediente</w:t>
      </w:r>
      <w:r w:rsidR="000802F9" w:rsidRPr="009E202F">
        <w:rPr>
          <w:rFonts w:ascii="Arial" w:hAnsi="Arial" w:cs="Arial"/>
          <w:sz w:val="24"/>
          <w:szCs w:val="24"/>
          <w:lang w:eastAsia="es-ES"/>
        </w:rPr>
        <w:t xml:space="preserve"> número </w:t>
      </w:r>
      <w:r w:rsidR="00D96257">
        <w:rPr>
          <w:rFonts w:ascii="Arial" w:hAnsi="Arial" w:cs="Arial"/>
          <w:b/>
          <w:sz w:val="24"/>
          <w:szCs w:val="24"/>
          <w:lang w:eastAsia="es-ES"/>
        </w:rPr>
        <w:t>0</w:t>
      </w:r>
      <w:r w:rsidR="00CD21F3">
        <w:rPr>
          <w:rFonts w:ascii="Arial" w:hAnsi="Arial" w:cs="Arial"/>
          <w:b/>
          <w:sz w:val="24"/>
          <w:szCs w:val="24"/>
          <w:lang w:eastAsia="es-ES"/>
        </w:rPr>
        <w:t>0</w:t>
      </w:r>
      <w:r w:rsidR="00317870">
        <w:rPr>
          <w:rFonts w:ascii="Arial" w:hAnsi="Arial" w:cs="Arial"/>
          <w:b/>
          <w:sz w:val="24"/>
          <w:szCs w:val="24"/>
          <w:lang w:eastAsia="es-ES"/>
        </w:rPr>
        <w:t>83</w:t>
      </w:r>
      <w:r w:rsidR="001E294D">
        <w:rPr>
          <w:rFonts w:ascii="Arial" w:hAnsi="Arial" w:cs="Arial"/>
          <w:b/>
          <w:sz w:val="24"/>
          <w:szCs w:val="24"/>
          <w:lang w:eastAsia="es-ES"/>
        </w:rPr>
        <w:t>/20</w:t>
      </w:r>
      <w:r w:rsidR="003C523A">
        <w:rPr>
          <w:rFonts w:ascii="Arial" w:hAnsi="Arial" w:cs="Arial"/>
          <w:b/>
          <w:sz w:val="24"/>
          <w:szCs w:val="24"/>
          <w:lang w:eastAsia="es-ES"/>
        </w:rPr>
        <w:t>21</w:t>
      </w:r>
      <w:r w:rsidR="000802F9" w:rsidRPr="009E202F">
        <w:rPr>
          <w:rFonts w:ascii="Arial" w:hAnsi="Arial" w:cs="Arial"/>
          <w:sz w:val="24"/>
          <w:szCs w:val="24"/>
          <w:lang w:eastAsia="es-ES"/>
        </w:rPr>
        <w:t>, promovido por</w:t>
      </w:r>
      <w:r w:rsidR="009E64AC">
        <w:rPr>
          <w:rFonts w:ascii="Arial" w:hAnsi="Arial" w:cs="Arial"/>
          <w:sz w:val="24"/>
          <w:szCs w:val="24"/>
          <w:lang w:eastAsia="es-ES"/>
        </w:rPr>
        <w:t xml:space="preserve"> </w:t>
      </w:r>
      <w:r w:rsidR="00467A69">
        <w:rPr>
          <w:rFonts w:ascii="Arial" w:eastAsia="Times New Roman" w:hAnsi="Arial" w:cs="Arial"/>
          <w:bCs/>
          <w:iCs/>
          <w:kern w:val="2"/>
          <w:sz w:val="24"/>
          <w:szCs w:val="24"/>
          <w:lang w:val="es-ES_tradnl"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641694">
        <w:rPr>
          <w:rFonts w:ascii="Arial" w:hAnsi="Arial" w:cs="Arial"/>
          <w:sz w:val="24"/>
          <w:szCs w:val="24"/>
        </w:rPr>
        <w:t xml:space="preserve"> </w:t>
      </w:r>
      <w:r w:rsidR="00467A69">
        <w:rPr>
          <w:rFonts w:ascii="Arial" w:eastAsia="Times New Roman" w:hAnsi="Arial" w:cs="Arial"/>
          <w:bCs/>
          <w:iCs/>
          <w:kern w:val="2"/>
          <w:sz w:val="24"/>
          <w:szCs w:val="24"/>
          <w:lang w:val="es-ES_tradnl" w:eastAsia="es-ES"/>
        </w:rPr>
        <w:t>**********</w:t>
      </w:r>
      <w:r w:rsidR="00641694">
        <w:rPr>
          <w:rFonts w:ascii="Arial" w:hAnsi="Arial" w:cs="Arial"/>
          <w:sz w:val="24"/>
          <w:szCs w:val="24"/>
        </w:rPr>
        <w:t>,</w:t>
      </w:r>
      <w:r w:rsidR="00B66EC4">
        <w:rPr>
          <w:rFonts w:ascii="Arial" w:hAnsi="Arial" w:cs="Arial"/>
          <w:sz w:val="24"/>
          <w:szCs w:val="24"/>
        </w:rPr>
        <w:t xml:space="preserve"> </w:t>
      </w:r>
      <w:r w:rsidR="00317870">
        <w:rPr>
          <w:rFonts w:ascii="Arial" w:hAnsi="Arial" w:cs="Arial"/>
          <w:sz w:val="24"/>
          <w:szCs w:val="24"/>
        </w:rPr>
        <w:t>de seis de octubre</w:t>
      </w:r>
      <w:r w:rsidR="00B66EC4">
        <w:rPr>
          <w:rFonts w:ascii="Arial" w:hAnsi="Arial" w:cs="Arial"/>
          <w:sz w:val="24"/>
          <w:szCs w:val="24"/>
        </w:rPr>
        <w:t xml:space="preserve"> </w:t>
      </w:r>
      <w:r w:rsidR="00CD21F3">
        <w:rPr>
          <w:rFonts w:ascii="Arial" w:hAnsi="Arial" w:cs="Arial"/>
          <w:sz w:val="24"/>
          <w:szCs w:val="24"/>
        </w:rPr>
        <w:t>de dos mil veintiuno</w:t>
      </w:r>
      <w:r w:rsidR="00A433E9">
        <w:rPr>
          <w:rFonts w:ascii="Arial" w:hAnsi="Arial" w:cs="Arial"/>
          <w:sz w:val="24"/>
          <w:szCs w:val="24"/>
        </w:rPr>
        <w:t xml:space="preserve">, </w:t>
      </w:r>
      <w:r w:rsidR="003C523A">
        <w:rPr>
          <w:rFonts w:ascii="Arial" w:eastAsia="Times New Roman" w:hAnsi="Arial" w:cs="Arial"/>
          <w:sz w:val="24"/>
          <w:szCs w:val="24"/>
          <w:lang w:val="es-ES" w:eastAsia="es-ES"/>
        </w:rPr>
        <w:t xml:space="preserve">levantada por </w:t>
      </w:r>
      <w:r w:rsidR="00BB2BE3">
        <w:rPr>
          <w:rFonts w:ascii="Arial" w:eastAsia="Times New Roman" w:hAnsi="Arial" w:cs="Arial"/>
          <w:sz w:val="24"/>
          <w:szCs w:val="24"/>
          <w:lang w:val="es-ES" w:eastAsia="es-ES"/>
        </w:rPr>
        <w:t>el</w:t>
      </w:r>
      <w:r w:rsidR="00CC3C2D">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B66EC4">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A433E9">
        <w:rPr>
          <w:rFonts w:ascii="Arial" w:eastAsia="Times New Roman" w:hAnsi="Arial" w:cs="Arial"/>
          <w:bCs/>
          <w:iCs/>
          <w:kern w:val="2"/>
          <w:sz w:val="24"/>
          <w:szCs w:val="24"/>
          <w:lang w:val="es-ES_tradnl" w:eastAsia="es-ES"/>
        </w:rPr>
        <w:t>n</w:t>
      </w:r>
      <w:r w:rsidR="00843326">
        <w:rPr>
          <w:rFonts w:ascii="Arial" w:eastAsia="Times New Roman" w:hAnsi="Arial" w:cs="Arial"/>
          <w:bCs/>
          <w:iCs/>
          <w:kern w:val="2"/>
          <w:sz w:val="24"/>
          <w:szCs w:val="24"/>
          <w:lang w:val="es-ES_tradnl" w:eastAsia="es-ES"/>
        </w:rPr>
        <w:t xml:space="preserve">úmero </w:t>
      </w:r>
      <w:r w:rsidR="00A433E9">
        <w:rPr>
          <w:rFonts w:ascii="Arial" w:eastAsia="Times New Roman" w:hAnsi="Arial" w:cs="Arial"/>
          <w:bCs/>
          <w:iCs/>
          <w:kern w:val="2"/>
          <w:sz w:val="24"/>
          <w:szCs w:val="24"/>
          <w:lang w:val="es-ES_tradnl" w:eastAsia="es-ES"/>
        </w:rPr>
        <w:t>e</w:t>
      </w:r>
      <w:r w:rsidR="00843326">
        <w:rPr>
          <w:rFonts w:ascii="Arial" w:eastAsia="Times New Roman" w:hAnsi="Arial" w:cs="Arial"/>
          <w:bCs/>
          <w:iCs/>
          <w:kern w:val="2"/>
          <w:sz w:val="24"/>
          <w:szCs w:val="24"/>
          <w:lang w:val="es-ES_tradnl" w:eastAsia="es-ES"/>
        </w:rPr>
        <w:t xml:space="preserve">stadístico </w:t>
      </w:r>
      <w:r w:rsidR="00047600" w:rsidRPr="00D30721">
        <w:rPr>
          <w:rFonts w:ascii="Arial" w:eastAsia="Times New Roman" w:hAnsi="Arial" w:cs="Arial"/>
          <w:bCs/>
          <w:iCs/>
          <w:kern w:val="2"/>
          <w:sz w:val="24"/>
          <w:szCs w:val="24"/>
          <w:lang w:val="es-ES_tradnl" w:eastAsia="es-ES"/>
        </w:rPr>
        <w:t>P</w:t>
      </w:r>
      <w:r w:rsidR="00A433E9" w:rsidRPr="00D30721">
        <w:rPr>
          <w:rFonts w:ascii="Arial" w:eastAsia="Times New Roman" w:hAnsi="Arial" w:cs="Arial"/>
          <w:bCs/>
          <w:iCs/>
          <w:kern w:val="2"/>
          <w:sz w:val="24"/>
          <w:szCs w:val="24"/>
          <w:lang w:val="es-ES_tradnl" w:eastAsia="es-ES"/>
        </w:rPr>
        <w:t>V-</w:t>
      </w:r>
      <w:r w:rsidR="00317870">
        <w:rPr>
          <w:rFonts w:ascii="Arial" w:eastAsia="Times New Roman" w:hAnsi="Arial" w:cs="Arial"/>
          <w:bCs/>
          <w:iCs/>
          <w:kern w:val="2"/>
          <w:sz w:val="24"/>
          <w:szCs w:val="24"/>
          <w:lang w:val="es-ES_tradnl" w:eastAsia="es-ES"/>
        </w:rPr>
        <w:t>104</w:t>
      </w:r>
      <w:r w:rsidR="00542211">
        <w:rPr>
          <w:rFonts w:ascii="Arial" w:eastAsia="Times New Roman" w:hAnsi="Arial" w:cs="Arial"/>
          <w:bCs/>
          <w:iCs/>
          <w:kern w:val="2"/>
          <w:sz w:val="24"/>
          <w:szCs w:val="24"/>
          <w:lang w:val="es-ES_tradnl" w:eastAsia="es-ES"/>
        </w:rPr>
        <w:t xml:space="preserve"> (</w:t>
      </w:r>
      <w:r w:rsidR="004A4369">
        <w:rPr>
          <w:rFonts w:ascii="Arial" w:eastAsia="Times New Roman" w:hAnsi="Arial" w:cs="Arial"/>
          <w:bCs/>
          <w:iCs/>
          <w:kern w:val="2"/>
          <w:sz w:val="24"/>
          <w:szCs w:val="24"/>
          <w:lang w:val="es-ES_tradnl" w:eastAsia="es-ES"/>
        </w:rPr>
        <w:t>**********</w:t>
      </w:r>
      <w:r w:rsidR="00542211" w:rsidRPr="00A268B3">
        <w:rPr>
          <w:rFonts w:ascii="Arial" w:eastAsia="Times New Roman" w:hAnsi="Arial" w:cs="Arial"/>
          <w:bCs/>
          <w:iCs/>
          <w:kern w:val="2"/>
          <w:sz w:val="24"/>
          <w:szCs w:val="24"/>
          <w:lang w:val="es-ES_tradnl" w:eastAsia="es-ES"/>
        </w:rPr>
        <w:t>)</w:t>
      </w:r>
      <w:r w:rsidR="00164A49" w:rsidRPr="00A268B3">
        <w:rPr>
          <w:rFonts w:ascii="Arial" w:eastAsia="Times New Roman" w:hAnsi="Arial" w:cs="Arial"/>
          <w:bCs/>
          <w:iCs/>
          <w:kern w:val="2"/>
          <w:sz w:val="24"/>
          <w:szCs w:val="24"/>
          <w:lang w:val="es-ES_tradnl" w:eastAsia="es-ES"/>
        </w:rPr>
        <w:t xml:space="preserve">, </w:t>
      </w:r>
      <w:r w:rsidR="00542211" w:rsidRPr="00A268B3">
        <w:rPr>
          <w:rFonts w:ascii="Arial" w:eastAsia="Times New Roman" w:hAnsi="Arial" w:cs="Arial"/>
          <w:bCs/>
          <w:iCs/>
          <w:kern w:val="2"/>
          <w:sz w:val="24"/>
          <w:szCs w:val="24"/>
          <w:lang w:val="es-ES_tradnl" w:eastAsia="es-ES"/>
        </w:rPr>
        <w:t>adscrit</w:t>
      </w:r>
      <w:r w:rsidR="00A268B3" w:rsidRPr="00A268B3">
        <w:rPr>
          <w:rFonts w:ascii="Arial" w:eastAsia="Times New Roman" w:hAnsi="Arial" w:cs="Arial"/>
          <w:bCs/>
          <w:iCs/>
          <w:kern w:val="2"/>
          <w:sz w:val="24"/>
          <w:szCs w:val="24"/>
          <w:lang w:val="es-ES_tradnl" w:eastAsia="es-ES"/>
        </w:rPr>
        <w:t>o</w:t>
      </w:r>
      <w:r w:rsidR="006E4A54">
        <w:rPr>
          <w:rFonts w:ascii="Arial" w:eastAsia="Times New Roman" w:hAnsi="Arial" w:cs="Arial"/>
          <w:bCs/>
          <w:iCs/>
          <w:kern w:val="2"/>
          <w:sz w:val="24"/>
          <w:szCs w:val="24"/>
          <w:lang w:val="es-ES_tradnl" w:eastAsia="es-ES"/>
        </w:rPr>
        <w:t xml:space="preserve"> a la Subdirección de</w:t>
      </w:r>
      <w:r w:rsidR="00164A49">
        <w:rPr>
          <w:rFonts w:ascii="Arial" w:eastAsia="Times New Roman" w:hAnsi="Arial" w:cs="Arial"/>
          <w:bCs/>
          <w:iCs/>
          <w:kern w:val="2"/>
          <w:sz w:val="24"/>
          <w:szCs w:val="24"/>
          <w:lang w:val="es-ES_tradnl" w:eastAsia="es-ES"/>
        </w:rPr>
        <w:t xml:space="preserve"> Tránsito y Movilidad </w:t>
      </w:r>
      <w:r w:rsidR="00A433E9">
        <w:rPr>
          <w:rFonts w:ascii="Arial" w:eastAsia="Times New Roman" w:hAnsi="Arial" w:cs="Arial"/>
          <w:bCs/>
          <w:iCs/>
          <w:kern w:val="2"/>
          <w:sz w:val="24"/>
          <w:szCs w:val="24"/>
          <w:lang w:val="es-ES_tradnl" w:eastAsia="es-ES"/>
        </w:rPr>
        <w:t xml:space="preserve">Municipal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BB2BE3">
        <w:rPr>
          <w:rFonts w:ascii="Arial" w:eastAsia="Times New Roman" w:hAnsi="Arial" w:cs="Arial"/>
          <w:bCs/>
          <w:iCs/>
          <w:kern w:val="2"/>
          <w:sz w:val="24"/>
          <w:szCs w:val="24"/>
          <w:lang w:val="es-ES_tradnl" w:eastAsia="es-ES"/>
        </w:rPr>
        <w:t xml:space="preserve">Juárez, Oaxaca </w:t>
      </w:r>
      <w:r w:rsidR="003A166F">
        <w:rPr>
          <w:rFonts w:ascii="Arial" w:hAnsi="Arial" w:cs="Arial"/>
          <w:bCs/>
          <w:sz w:val="24"/>
          <w:szCs w:val="24"/>
          <w:lang w:eastAsia="es-ES"/>
        </w:rPr>
        <w:t>y</w:t>
      </w:r>
      <w:r w:rsidR="00C55168">
        <w:rPr>
          <w:rFonts w:ascii="Arial" w:hAnsi="Arial" w:cs="Arial"/>
          <w:sz w:val="24"/>
          <w:szCs w:val="24"/>
        </w:rPr>
        <w:t xml:space="preserve">; - - - - - - - - </w:t>
      </w:r>
      <w:r w:rsidR="00317870">
        <w:rPr>
          <w:rFonts w:ascii="Arial" w:hAnsi="Arial" w:cs="Arial"/>
          <w:sz w:val="24"/>
          <w:szCs w:val="24"/>
        </w:rPr>
        <w:t xml:space="preserve">- - - - - - - - </w:t>
      </w:r>
      <w:r w:rsidR="00467A69">
        <w:rPr>
          <w:rFonts w:ascii="Arial" w:hAnsi="Arial" w:cs="Arial"/>
          <w:sz w:val="24"/>
          <w:szCs w:val="24"/>
        </w:rPr>
        <w:t>- - - - - - - - - - - - - -</w:t>
      </w:r>
      <w:r w:rsidR="00E90A13">
        <w:rPr>
          <w:rFonts w:ascii="Arial" w:hAnsi="Arial" w:cs="Arial"/>
          <w:sz w:val="24"/>
          <w:szCs w:val="24"/>
        </w:rPr>
        <w:t xml:space="preserve"> - - - - - -</w:t>
      </w:r>
      <w:bookmarkStart w:id="0" w:name="_GoBack"/>
      <w:bookmarkEnd w:id="0"/>
    </w:p>
    <w:p w14:paraId="72A870ED" w14:textId="77777777" w:rsidR="00BB6B8A" w:rsidRPr="009E64AC" w:rsidRDefault="00BB6B8A" w:rsidP="009E64AC">
      <w:pPr>
        <w:suppressAutoHyphens/>
        <w:spacing w:after="0" w:line="100" w:lineRule="atLeast"/>
        <w:ind w:left="-108"/>
        <w:jc w:val="both"/>
        <w:rPr>
          <w:rFonts w:ascii="Arial" w:eastAsia="Times New Roman" w:hAnsi="Arial" w:cs="Arial"/>
          <w:bCs/>
          <w:iCs/>
          <w:caps/>
          <w:kern w:val="2"/>
          <w:sz w:val="24"/>
          <w:szCs w:val="24"/>
          <w:lang w:val="es-ES_tradnl" w:eastAsia="es-ES"/>
        </w:rPr>
      </w:pP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6F2164BD" w:rsidR="007664FA" w:rsidRPr="00D74601" w:rsidRDefault="000802F9" w:rsidP="00D74601">
      <w:pPr>
        <w:spacing w:line="360" w:lineRule="auto"/>
        <w:ind w:right="51"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EB00C1" w:rsidRPr="001A6848">
        <w:rPr>
          <w:rFonts w:ascii="Arial" w:eastAsia="Times New Roman" w:hAnsi="Arial" w:cs="Arial"/>
          <w:sz w:val="24"/>
          <w:szCs w:val="24"/>
          <w:lang w:val="es-ES" w:eastAsia="es-ES"/>
        </w:rPr>
        <w:t>v</w:t>
      </w:r>
      <w:r w:rsidR="00D74601" w:rsidRPr="001A6848">
        <w:rPr>
          <w:rFonts w:ascii="Arial" w:eastAsia="Times New Roman" w:hAnsi="Arial" w:cs="Arial"/>
          <w:sz w:val="24"/>
          <w:szCs w:val="24"/>
          <w:lang w:val="es-ES" w:eastAsia="es-ES"/>
        </w:rPr>
        <w:t>einticinco d</w:t>
      </w:r>
      <w:r w:rsidR="00FE1A17">
        <w:rPr>
          <w:rFonts w:ascii="Arial" w:eastAsia="Times New Roman" w:hAnsi="Arial" w:cs="Arial"/>
          <w:sz w:val="24"/>
          <w:szCs w:val="24"/>
          <w:lang w:val="es-ES" w:eastAsia="es-ES"/>
        </w:rPr>
        <w:t>e</w:t>
      </w:r>
      <w:r w:rsidR="00D74601" w:rsidRPr="001A6848">
        <w:rPr>
          <w:rFonts w:ascii="Arial" w:eastAsia="Times New Roman" w:hAnsi="Arial" w:cs="Arial"/>
          <w:sz w:val="24"/>
          <w:szCs w:val="24"/>
          <w:lang w:val="es-ES" w:eastAsia="es-ES"/>
        </w:rPr>
        <w:t xml:space="preserve"> octubre</w:t>
      </w:r>
      <w:r w:rsidR="005F1223" w:rsidRPr="001A6848">
        <w:rPr>
          <w:rFonts w:ascii="Arial" w:eastAsia="Times New Roman" w:hAnsi="Arial" w:cs="Arial"/>
          <w:sz w:val="24"/>
          <w:szCs w:val="24"/>
          <w:lang w:val="es-ES" w:eastAsia="es-ES"/>
        </w:rPr>
        <w:t xml:space="preserve"> </w:t>
      </w:r>
      <w:r w:rsidR="009F0165" w:rsidRPr="001A6848">
        <w:rPr>
          <w:rFonts w:ascii="Arial" w:eastAsia="Times New Roman" w:hAnsi="Arial" w:cs="Arial"/>
          <w:sz w:val="24"/>
          <w:szCs w:val="24"/>
          <w:lang w:val="es-ES" w:eastAsia="es-ES"/>
        </w:rPr>
        <w:t xml:space="preserve">de dos mil veintiuno, </w:t>
      </w:r>
      <w:r w:rsidR="008D005F" w:rsidRPr="001A6848">
        <w:rPr>
          <w:rFonts w:ascii="Arial" w:eastAsia="Times New Roman" w:hAnsi="Arial" w:cs="Arial"/>
          <w:sz w:val="24"/>
          <w:szCs w:val="24"/>
          <w:lang w:val="es-ES" w:eastAsia="es-ES"/>
        </w:rPr>
        <w:t xml:space="preserve">se admitió a trámite la demanda de nulidad de la parte actora, </w:t>
      </w:r>
      <w:r w:rsidR="007664FA" w:rsidRPr="001A6848">
        <w:rPr>
          <w:rFonts w:ascii="Arial" w:eastAsia="Times New Roman" w:hAnsi="Arial" w:cs="Arial"/>
          <w:sz w:val="24"/>
          <w:szCs w:val="24"/>
          <w:lang w:val="es-ES" w:eastAsia="es-ES"/>
        </w:rPr>
        <w:t xml:space="preserve">ordenándose </w:t>
      </w:r>
      <w:r w:rsidR="007664FA" w:rsidRPr="001A6848">
        <w:rPr>
          <w:rFonts w:ascii="Arial" w:eastAsia="Times New Roman" w:hAnsi="Arial" w:cs="Arial"/>
          <w:sz w:val="24"/>
          <w:szCs w:val="24"/>
          <w:lang w:val="es-ES_tradnl" w:eastAsia="es-ES"/>
        </w:rPr>
        <w:t>notificar, emplazar y correr traslado a la autoridad demandad</w:t>
      </w:r>
      <w:r w:rsidR="00D74601" w:rsidRPr="001A6848">
        <w:rPr>
          <w:rFonts w:ascii="Arial" w:eastAsia="Times New Roman" w:hAnsi="Arial" w:cs="Arial"/>
          <w:sz w:val="24"/>
          <w:szCs w:val="24"/>
          <w:lang w:val="es-ES_tradnl" w:eastAsia="es-ES"/>
        </w:rPr>
        <w:t>a</w:t>
      </w:r>
      <w:r w:rsidR="00D74601" w:rsidRPr="00D74601">
        <w:rPr>
          <w:rFonts w:ascii="Arial" w:eastAsia="Times New Roman" w:hAnsi="Arial" w:cs="Arial"/>
          <w:b/>
          <w:sz w:val="24"/>
          <w:szCs w:val="24"/>
          <w:lang w:val="es-ES_tradnl" w:eastAsia="es-ES"/>
        </w:rPr>
        <w:t xml:space="preserve"> </w:t>
      </w:r>
      <w:r w:rsidR="00BB2BE3" w:rsidRPr="00D74601">
        <w:rPr>
          <w:rFonts w:ascii="Arial" w:hAnsi="Arial" w:cs="Arial"/>
          <w:sz w:val="24"/>
          <w:szCs w:val="24"/>
        </w:rPr>
        <w:t>Policía Vial PV</w:t>
      </w:r>
      <w:r w:rsidR="00D74601">
        <w:rPr>
          <w:rFonts w:ascii="Arial" w:hAnsi="Arial" w:cs="Arial"/>
          <w:sz w:val="24"/>
          <w:szCs w:val="24"/>
        </w:rPr>
        <w:t>-</w:t>
      </w:r>
      <w:r w:rsidR="00D74601" w:rsidRPr="00D74601">
        <w:rPr>
          <w:rFonts w:ascii="Arial" w:hAnsi="Arial" w:cs="Arial"/>
          <w:sz w:val="24"/>
          <w:szCs w:val="24"/>
        </w:rPr>
        <w:t xml:space="preserve">104, adscrito a la </w:t>
      </w:r>
      <w:r w:rsidR="00D74601">
        <w:rPr>
          <w:rFonts w:ascii="Arial" w:hAnsi="Arial" w:cs="Arial"/>
          <w:sz w:val="24"/>
          <w:szCs w:val="24"/>
        </w:rPr>
        <w:t>S</w:t>
      </w:r>
      <w:r w:rsidR="00D74601" w:rsidRPr="00D74601">
        <w:rPr>
          <w:rFonts w:ascii="Arial" w:hAnsi="Arial" w:cs="Arial"/>
          <w:sz w:val="24"/>
          <w:szCs w:val="24"/>
        </w:rPr>
        <w:t xml:space="preserve">ubdirección de </w:t>
      </w:r>
      <w:r w:rsidR="00D74601">
        <w:rPr>
          <w:rFonts w:ascii="Arial" w:hAnsi="Arial" w:cs="Arial"/>
          <w:sz w:val="24"/>
          <w:szCs w:val="24"/>
        </w:rPr>
        <w:t>T</w:t>
      </w:r>
      <w:r w:rsidR="00D74601" w:rsidRPr="00D74601">
        <w:rPr>
          <w:rFonts w:ascii="Arial" w:hAnsi="Arial" w:cs="Arial"/>
          <w:sz w:val="24"/>
          <w:szCs w:val="24"/>
        </w:rPr>
        <w:t xml:space="preserve">ránsito y </w:t>
      </w:r>
      <w:r w:rsidR="00D74601">
        <w:rPr>
          <w:rFonts w:ascii="Arial" w:hAnsi="Arial" w:cs="Arial"/>
          <w:sz w:val="24"/>
          <w:szCs w:val="24"/>
        </w:rPr>
        <w:t>M</w:t>
      </w:r>
      <w:r w:rsidR="00BB2BE3">
        <w:rPr>
          <w:rFonts w:ascii="Arial" w:hAnsi="Arial" w:cs="Arial"/>
          <w:sz w:val="24"/>
          <w:szCs w:val="24"/>
        </w:rPr>
        <w:t>ovilidad del M</w:t>
      </w:r>
      <w:r w:rsidR="00D74601" w:rsidRPr="00D74601">
        <w:rPr>
          <w:rFonts w:ascii="Arial" w:hAnsi="Arial" w:cs="Arial"/>
          <w:sz w:val="24"/>
          <w:szCs w:val="24"/>
        </w:rPr>
        <w:t xml:space="preserve">unicipio de </w:t>
      </w:r>
      <w:r w:rsidR="00D74601">
        <w:rPr>
          <w:rFonts w:ascii="Arial" w:hAnsi="Arial" w:cs="Arial"/>
          <w:sz w:val="24"/>
          <w:szCs w:val="24"/>
        </w:rPr>
        <w:t>O</w:t>
      </w:r>
      <w:r w:rsidR="00D74601" w:rsidRPr="00D74601">
        <w:rPr>
          <w:rFonts w:ascii="Arial" w:hAnsi="Arial" w:cs="Arial"/>
          <w:sz w:val="24"/>
          <w:szCs w:val="24"/>
        </w:rPr>
        <w:t xml:space="preserve">axaca de </w:t>
      </w:r>
      <w:r w:rsidR="00D74601">
        <w:rPr>
          <w:rFonts w:ascii="Arial" w:hAnsi="Arial" w:cs="Arial"/>
          <w:sz w:val="24"/>
          <w:szCs w:val="24"/>
        </w:rPr>
        <w:t>J</w:t>
      </w:r>
      <w:r w:rsidR="00D74601" w:rsidRPr="00D74601">
        <w:rPr>
          <w:rFonts w:ascii="Arial" w:hAnsi="Arial" w:cs="Arial"/>
          <w:sz w:val="24"/>
          <w:szCs w:val="24"/>
        </w:rPr>
        <w:t xml:space="preserve">uárez, </w:t>
      </w:r>
      <w:r w:rsidR="00D74601">
        <w:rPr>
          <w:rFonts w:ascii="Arial" w:hAnsi="Arial" w:cs="Arial"/>
          <w:sz w:val="24"/>
          <w:szCs w:val="24"/>
        </w:rPr>
        <w:t>O</w:t>
      </w:r>
      <w:r w:rsidR="00D74601" w:rsidRPr="00D74601">
        <w:rPr>
          <w:rFonts w:ascii="Arial" w:hAnsi="Arial" w:cs="Arial"/>
          <w:sz w:val="24"/>
          <w:szCs w:val="24"/>
        </w:rPr>
        <w:t>axaca</w:t>
      </w:r>
      <w:r w:rsidR="00F27E16">
        <w:rPr>
          <w:rFonts w:ascii="Arial" w:hAnsi="Arial" w:cs="Arial"/>
          <w:sz w:val="24"/>
          <w:szCs w:val="24"/>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s</w:t>
      </w:r>
      <w:r w:rsidR="00D74601">
        <w:rPr>
          <w:rFonts w:ascii="Arial" w:eastAsia="Times New Roman" w:hAnsi="Arial" w:cs="Arial"/>
          <w:sz w:val="24"/>
          <w:szCs w:val="24"/>
          <w:lang w:val="es-ES_tradnl" w:eastAsia="es-ES"/>
        </w:rPr>
        <w:t xml:space="preserve"> 14</w:t>
      </w:r>
      <w:r w:rsidR="005F1223">
        <w:rPr>
          <w:rFonts w:ascii="Arial" w:eastAsia="Times New Roman" w:hAnsi="Arial" w:cs="Arial"/>
          <w:sz w:val="24"/>
          <w:szCs w:val="24"/>
          <w:lang w:val="es-ES_tradnl" w:eastAsia="es-ES"/>
        </w:rPr>
        <w:t xml:space="preserve"> y </w:t>
      </w:r>
      <w:r w:rsidR="00D74601">
        <w:rPr>
          <w:rFonts w:ascii="Arial" w:eastAsia="Times New Roman" w:hAnsi="Arial" w:cs="Arial"/>
          <w:sz w:val="24"/>
          <w:szCs w:val="24"/>
          <w:lang w:val="es-ES_tradnl" w:eastAsia="es-ES"/>
        </w:rPr>
        <w:t>15</w:t>
      </w:r>
      <w:r w:rsidR="00552029">
        <w:rPr>
          <w:rFonts w:ascii="Arial" w:eastAsia="Times New Roman" w:hAnsi="Arial" w:cs="Arial"/>
          <w:sz w:val="24"/>
          <w:szCs w:val="24"/>
          <w:lang w:val="es-ES_tradnl" w:eastAsia="es-ES"/>
        </w:rPr>
        <w:t>).</w:t>
      </w:r>
    </w:p>
    <w:p w14:paraId="5EF82090" w14:textId="59A82F47"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D74601">
        <w:rPr>
          <w:rFonts w:ascii="Arial" w:eastAsia="Times New Roman" w:hAnsi="Arial" w:cs="Arial"/>
          <w:sz w:val="24"/>
          <w:szCs w:val="24"/>
          <w:lang w:val="es-ES" w:eastAsia="es-ES"/>
        </w:rPr>
        <w:t>dos de diciembre</w:t>
      </w:r>
      <w:r w:rsidR="005F1223">
        <w:rPr>
          <w:rFonts w:ascii="Arial" w:eastAsia="Times New Roman" w:hAnsi="Arial" w:cs="Arial"/>
          <w:sz w:val="24"/>
          <w:szCs w:val="24"/>
          <w:lang w:val="es-ES" w:eastAsia="es-ES"/>
        </w:rPr>
        <w:t xml:space="preserve"> </w:t>
      </w:r>
      <w:r w:rsidR="003B5465">
        <w:rPr>
          <w:rFonts w:ascii="Arial" w:eastAsia="Times New Roman" w:hAnsi="Arial" w:cs="Arial"/>
          <w:sz w:val="24"/>
          <w:szCs w:val="24"/>
          <w:lang w:val="es-ES" w:eastAsia="es-ES"/>
        </w:rPr>
        <w:t xml:space="preserve">de dos mil veintiuno, </w:t>
      </w:r>
      <w:r w:rsidR="00C617A5">
        <w:rPr>
          <w:rFonts w:ascii="Arial" w:eastAsia="Times New Roman" w:hAnsi="Arial" w:cs="Arial"/>
          <w:sz w:val="24"/>
          <w:szCs w:val="24"/>
          <w:lang w:val="es-ES" w:eastAsia="es-ES"/>
        </w:rPr>
        <w:t xml:space="preserve">se tuvo </w:t>
      </w:r>
      <w:r w:rsidR="00C617A5" w:rsidRPr="00A268B3">
        <w:rPr>
          <w:rFonts w:ascii="Arial" w:eastAsia="Times New Roman" w:hAnsi="Arial" w:cs="Arial"/>
          <w:sz w:val="24"/>
          <w:szCs w:val="24"/>
          <w:lang w:val="es-ES" w:eastAsia="es-ES"/>
        </w:rPr>
        <w:t>a la</w:t>
      </w:r>
      <w:r w:rsidR="00CF5069" w:rsidRPr="00A268B3">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1A6848">
        <w:rPr>
          <w:rFonts w:ascii="Arial" w:eastAsia="Times New Roman" w:hAnsi="Arial" w:cs="Arial"/>
          <w:sz w:val="24"/>
          <w:szCs w:val="24"/>
          <w:lang w:val="es-ES" w:eastAsia="es-ES"/>
        </w:rPr>
        <w:t xml:space="preserve">en tiempo </w:t>
      </w:r>
      <w:r w:rsidR="000E689C" w:rsidRPr="001A6848">
        <w:rPr>
          <w:rFonts w:ascii="Arial" w:hAnsi="Arial" w:cs="Arial"/>
          <w:sz w:val="24"/>
          <w:szCs w:val="24"/>
        </w:rPr>
        <w:t xml:space="preserve">contestando la demanda de nulidad </w:t>
      </w:r>
      <w:r w:rsidR="00A72894" w:rsidRPr="001A6848">
        <w:rPr>
          <w:rFonts w:ascii="Arial" w:hAnsi="Arial" w:cs="Arial"/>
          <w:sz w:val="24"/>
          <w:szCs w:val="24"/>
        </w:rPr>
        <w:t xml:space="preserve">interpuesta por </w:t>
      </w:r>
      <w:r w:rsidR="000E689C" w:rsidRPr="001A6848">
        <w:rPr>
          <w:rFonts w:ascii="Arial" w:hAnsi="Arial" w:cs="Arial"/>
          <w:sz w:val="24"/>
          <w:szCs w:val="24"/>
        </w:rPr>
        <w:t>la parte actora</w:t>
      </w:r>
      <w:r w:rsidR="00876B4A" w:rsidRPr="001A6848">
        <w:rPr>
          <w:rFonts w:ascii="Arial" w:eastAsia="Times New Roman" w:hAnsi="Arial" w:cs="Arial"/>
          <w:sz w:val="24"/>
          <w:szCs w:val="24"/>
          <w:lang w:val="es-ES" w:eastAsia="es-ES"/>
        </w:rPr>
        <w:t xml:space="preserve">, haciendo valer sus excepciones y defensas, </w:t>
      </w:r>
      <w:r w:rsidR="00876B4A" w:rsidRPr="001A6848">
        <w:rPr>
          <w:rFonts w:ascii="Arial" w:eastAsia="Times New Roman" w:hAnsi="Arial" w:cs="Arial"/>
          <w:sz w:val="24"/>
          <w:szCs w:val="24"/>
          <w:lang w:val="es-ES_tradnl" w:eastAsia="es-ES"/>
        </w:rPr>
        <w:t>por ofrecidas y admitidas sus pruebas,</w:t>
      </w:r>
      <w:r w:rsidR="005D0E58" w:rsidRPr="001A6848">
        <w:rPr>
          <w:rFonts w:ascii="Arial" w:eastAsia="Times New Roman" w:hAnsi="Arial" w:cs="Arial"/>
          <w:sz w:val="24"/>
          <w:szCs w:val="24"/>
          <w:lang w:val="es-ES_tradnl" w:eastAsia="es-ES"/>
        </w:rPr>
        <w:t xml:space="preserve"> ordenándose correr traslado a la parte actora para los efectos legales correspondientes; por lo que, </w:t>
      </w:r>
      <w:r w:rsidR="005D0E58" w:rsidRPr="001A6848">
        <w:rPr>
          <w:rFonts w:ascii="Arial" w:eastAsia="Times New Roman" w:hAnsi="Arial" w:cs="Arial"/>
          <w:bCs/>
          <w:sz w:val="24"/>
          <w:szCs w:val="24"/>
          <w:lang w:val="es-ES_tradnl" w:eastAsia="es-ES"/>
        </w:rPr>
        <w:t xml:space="preserve">se </w:t>
      </w:r>
      <w:r w:rsidR="00BB6B8A" w:rsidRPr="001A6848">
        <w:rPr>
          <w:rFonts w:ascii="Arial" w:eastAsia="Times New Roman" w:hAnsi="Arial" w:cs="Arial"/>
          <w:bCs/>
          <w:sz w:val="24"/>
          <w:szCs w:val="24"/>
          <w:lang w:val="es-ES_tradnl" w:eastAsia="es-ES"/>
        </w:rPr>
        <w:t>ordenó</w:t>
      </w:r>
      <w:r w:rsidR="00EB00C1" w:rsidRPr="001A6848">
        <w:rPr>
          <w:rFonts w:ascii="Arial" w:eastAsia="Times New Roman" w:hAnsi="Arial" w:cs="Arial"/>
          <w:bCs/>
          <w:sz w:val="24"/>
          <w:szCs w:val="24"/>
          <w:lang w:val="es-ES_tradnl" w:eastAsia="es-ES"/>
        </w:rPr>
        <w:t xml:space="preserve"> correr traslado a la parte actora</w:t>
      </w:r>
      <w:r w:rsidR="00DD0017">
        <w:rPr>
          <w:rFonts w:ascii="Arial" w:eastAsia="Times New Roman" w:hAnsi="Arial" w:cs="Arial"/>
          <w:bCs/>
          <w:sz w:val="24"/>
          <w:szCs w:val="24"/>
          <w:lang w:val="es-ES_tradnl" w:eastAsia="es-ES"/>
        </w:rPr>
        <w:t>.</w:t>
      </w:r>
      <w:r w:rsidR="00EB00C1" w:rsidRPr="001A6848">
        <w:rPr>
          <w:rFonts w:ascii="Arial" w:eastAsia="Times New Roman" w:hAnsi="Arial" w:cs="Arial"/>
          <w:bCs/>
          <w:sz w:val="24"/>
          <w:szCs w:val="24"/>
          <w:lang w:val="es-ES_tradnl" w:eastAsia="es-ES"/>
        </w:rPr>
        <w:t xml:space="preserve"> </w:t>
      </w:r>
      <w:r w:rsidR="00D74601" w:rsidRPr="001A6848">
        <w:rPr>
          <w:rFonts w:ascii="Arial" w:eastAsia="Times New Roman" w:hAnsi="Arial" w:cs="Arial"/>
          <w:sz w:val="24"/>
          <w:szCs w:val="24"/>
          <w:lang w:val="es-ES_tradnl" w:eastAsia="es-ES"/>
        </w:rPr>
        <w:t xml:space="preserve">Por </w:t>
      </w:r>
      <w:r w:rsidR="00CE75A7" w:rsidRPr="001A6848">
        <w:rPr>
          <w:rFonts w:ascii="Arial" w:eastAsia="Times New Roman" w:hAnsi="Arial" w:cs="Arial"/>
          <w:sz w:val="24"/>
          <w:szCs w:val="24"/>
          <w:lang w:val="es-ES_tradnl" w:eastAsia="es-ES"/>
        </w:rPr>
        <w:t xml:space="preserve">último, </w:t>
      </w:r>
      <w:r w:rsidR="001A6848">
        <w:rPr>
          <w:rFonts w:ascii="Arial" w:eastAsia="Times New Roman" w:hAnsi="Arial" w:cs="Arial"/>
          <w:sz w:val="24"/>
          <w:szCs w:val="24"/>
          <w:lang w:val="es-ES_tradnl" w:eastAsia="es-ES"/>
        </w:rPr>
        <w:t>s</w:t>
      </w:r>
      <w:r w:rsidR="00CE75A7" w:rsidRPr="001A6848">
        <w:rPr>
          <w:rFonts w:ascii="Arial" w:eastAsia="Times New Roman" w:hAnsi="Arial" w:cs="Arial"/>
          <w:sz w:val="24"/>
          <w:szCs w:val="24"/>
          <w:lang w:val="es-ES_tradnl" w:eastAsia="es-ES"/>
        </w:rPr>
        <w:t>e fij</w:t>
      </w:r>
      <w:r w:rsidR="001A6848">
        <w:rPr>
          <w:rFonts w:ascii="Arial" w:eastAsia="Times New Roman" w:hAnsi="Arial" w:cs="Arial"/>
          <w:sz w:val="24"/>
          <w:szCs w:val="24"/>
          <w:lang w:val="es-ES_tradnl" w:eastAsia="es-ES"/>
        </w:rPr>
        <w:t>aron</w:t>
      </w:r>
      <w:r w:rsidR="00CE75A7" w:rsidRPr="001A6848">
        <w:rPr>
          <w:rFonts w:ascii="Arial" w:eastAsia="Times New Roman" w:hAnsi="Arial" w:cs="Arial"/>
          <w:sz w:val="24"/>
          <w:szCs w:val="24"/>
          <w:lang w:val="es-ES_tradnl" w:eastAsia="es-ES"/>
        </w:rPr>
        <w:t xml:space="preserve"> las once horas del día nueve de febrero de dos mil veintidós pa</w:t>
      </w:r>
      <w:r w:rsidR="00CE75A7">
        <w:rPr>
          <w:rFonts w:ascii="Arial" w:eastAsia="Times New Roman" w:hAnsi="Arial" w:cs="Arial"/>
          <w:sz w:val="24"/>
          <w:szCs w:val="24"/>
          <w:lang w:val="es-ES_tradnl" w:eastAsia="es-ES"/>
        </w:rPr>
        <w:t xml:space="preserve">ra que tuviera verificativo la audiencia de ley </w:t>
      </w:r>
      <w:r w:rsidR="00876B4A">
        <w:rPr>
          <w:rFonts w:ascii="Arial" w:eastAsia="Times New Roman" w:hAnsi="Arial" w:cs="Arial"/>
          <w:sz w:val="24"/>
          <w:szCs w:val="24"/>
          <w:lang w:val="es-ES_tradnl" w:eastAsia="es-ES"/>
        </w:rPr>
        <w:t>(foja</w:t>
      </w:r>
      <w:r w:rsidR="00E959EB">
        <w:rPr>
          <w:rFonts w:ascii="Arial" w:eastAsia="Times New Roman" w:hAnsi="Arial" w:cs="Arial"/>
          <w:sz w:val="24"/>
          <w:szCs w:val="24"/>
          <w:lang w:val="es-ES_tradnl" w:eastAsia="es-ES"/>
        </w:rPr>
        <w:t>s</w:t>
      </w:r>
      <w:r w:rsidR="003C523A">
        <w:rPr>
          <w:rFonts w:ascii="Arial" w:eastAsia="Times New Roman" w:hAnsi="Arial" w:cs="Arial"/>
          <w:sz w:val="24"/>
          <w:szCs w:val="24"/>
          <w:lang w:val="es-ES_tradnl" w:eastAsia="es-ES"/>
        </w:rPr>
        <w:t xml:space="preserve"> </w:t>
      </w:r>
      <w:r w:rsidR="00CE75A7">
        <w:rPr>
          <w:rFonts w:ascii="Arial" w:eastAsia="Times New Roman" w:hAnsi="Arial" w:cs="Arial"/>
          <w:sz w:val="24"/>
          <w:szCs w:val="24"/>
          <w:lang w:val="es-ES_tradnl" w:eastAsia="es-ES"/>
        </w:rPr>
        <w:t>28</w:t>
      </w:r>
      <w:r w:rsidR="00876B4A">
        <w:rPr>
          <w:rFonts w:ascii="Arial" w:eastAsia="Times New Roman" w:hAnsi="Arial" w:cs="Arial"/>
          <w:sz w:val="24"/>
          <w:szCs w:val="24"/>
          <w:lang w:val="es-ES_tradnl" w:eastAsia="es-ES"/>
        </w:rPr>
        <w:t>).</w:t>
      </w:r>
    </w:p>
    <w:p w14:paraId="02AA36A9" w14:textId="2D41B58A" w:rsidR="00EB00C1" w:rsidRDefault="009F533D" w:rsidP="00CE75A7">
      <w:pPr>
        <w:spacing w:after="0" w:line="360" w:lineRule="auto"/>
        <w:ind w:right="51" w:firstLine="567"/>
        <w:jc w:val="both"/>
        <w:rPr>
          <w:rFonts w:ascii="Arial" w:eastAsia="Times New Roman" w:hAnsi="Arial" w:cs="Arial"/>
          <w:b/>
          <w:sz w:val="24"/>
          <w:szCs w:val="24"/>
          <w:lang w:val="es-ES" w:eastAsia="es-ES"/>
        </w:rPr>
      </w:pPr>
      <w:r w:rsidRPr="00B92DB3">
        <w:rPr>
          <w:rFonts w:ascii="Arial" w:eastAsia="Times New Roman" w:hAnsi="Arial" w:cs="Arial"/>
          <w:b/>
          <w:sz w:val="24"/>
          <w:szCs w:val="24"/>
          <w:lang w:val="es-ES" w:eastAsia="es-ES"/>
        </w:rPr>
        <w:t>TERCERO</w:t>
      </w:r>
      <w:r w:rsidR="00A737E3" w:rsidRPr="00B92DB3">
        <w:rPr>
          <w:rFonts w:ascii="Arial" w:eastAsia="Times New Roman" w:hAnsi="Arial" w:cs="Arial"/>
          <w:b/>
          <w:sz w:val="24"/>
          <w:szCs w:val="24"/>
          <w:lang w:val="es-ES" w:eastAsia="es-ES"/>
        </w:rPr>
        <w:t>.</w:t>
      </w:r>
      <w:r w:rsidR="00EB00C1" w:rsidRPr="00B92DB3">
        <w:rPr>
          <w:rFonts w:ascii="Arial" w:eastAsia="Times New Roman" w:hAnsi="Arial" w:cs="Arial"/>
          <w:sz w:val="24"/>
          <w:szCs w:val="24"/>
          <w:lang w:val="es-ES" w:eastAsia="es-ES"/>
        </w:rPr>
        <w:t xml:space="preserve"> Por </w:t>
      </w:r>
      <w:r w:rsidR="00A250E3" w:rsidRPr="00B92DB3">
        <w:rPr>
          <w:rFonts w:ascii="Arial" w:eastAsia="Times New Roman" w:hAnsi="Arial" w:cs="Arial"/>
          <w:sz w:val="24"/>
          <w:szCs w:val="24"/>
          <w:lang w:val="es-ES" w:eastAsia="es-ES"/>
        </w:rPr>
        <w:t xml:space="preserve">auto </w:t>
      </w:r>
      <w:r w:rsidR="00EB00C1" w:rsidRPr="00B92DB3">
        <w:rPr>
          <w:rFonts w:ascii="Arial" w:eastAsia="Times New Roman" w:hAnsi="Arial" w:cs="Arial"/>
          <w:sz w:val="24"/>
          <w:szCs w:val="24"/>
          <w:lang w:val="es-ES" w:eastAsia="es-ES"/>
        </w:rPr>
        <w:t xml:space="preserve">de </w:t>
      </w:r>
      <w:r w:rsidR="00CE75A7" w:rsidRPr="00B92DB3">
        <w:rPr>
          <w:rFonts w:ascii="Arial" w:eastAsia="Times New Roman" w:hAnsi="Arial" w:cs="Arial"/>
          <w:sz w:val="24"/>
          <w:szCs w:val="24"/>
          <w:lang w:val="es-ES" w:eastAsia="es-ES"/>
        </w:rPr>
        <w:t>veinticuatro</w:t>
      </w:r>
      <w:r w:rsidR="00EB00C1" w:rsidRPr="00B92DB3">
        <w:rPr>
          <w:rFonts w:ascii="Arial" w:eastAsia="Times New Roman" w:hAnsi="Arial" w:cs="Arial"/>
          <w:sz w:val="24"/>
          <w:szCs w:val="24"/>
          <w:lang w:val="es-ES" w:eastAsia="es-ES"/>
        </w:rPr>
        <w:t xml:space="preserve"> de marzo de dos mil veintidós</w:t>
      </w:r>
      <w:r w:rsidR="00A250E3" w:rsidRPr="00B92DB3">
        <w:rPr>
          <w:rFonts w:ascii="Arial" w:eastAsia="Times New Roman" w:hAnsi="Arial" w:cs="Arial"/>
          <w:sz w:val="24"/>
          <w:szCs w:val="24"/>
          <w:lang w:val="es-ES" w:eastAsia="es-ES"/>
        </w:rPr>
        <w:t>,</w:t>
      </w:r>
      <w:r w:rsidR="00EB00C1" w:rsidRPr="00B92DB3">
        <w:rPr>
          <w:rFonts w:ascii="Arial" w:eastAsia="Times New Roman" w:hAnsi="Arial" w:cs="Arial"/>
          <w:sz w:val="24"/>
          <w:szCs w:val="24"/>
          <w:lang w:val="es-ES" w:eastAsia="es-ES"/>
        </w:rPr>
        <w:t xml:space="preserve"> </w:t>
      </w:r>
      <w:r w:rsidR="00A250E3" w:rsidRPr="00B92DB3">
        <w:rPr>
          <w:rFonts w:ascii="Arial" w:eastAsia="Times New Roman" w:hAnsi="Arial" w:cs="Arial"/>
          <w:sz w:val="24"/>
          <w:szCs w:val="24"/>
          <w:lang w:val="es-ES" w:eastAsia="es-ES"/>
        </w:rPr>
        <w:t>en cumplimiento</w:t>
      </w:r>
      <w:r w:rsidR="00A250E3" w:rsidRPr="00A268B3">
        <w:rPr>
          <w:rFonts w:ascii="Arial" w:eastAsia="Times New Roman" w:hAnsi="Arial" w:cs="Arial"/>
          <w:sz w:val="24"/>
          <w:szCs w:val="24"/>
          <w:lang w:val="es-ES" w:eastAsia="es-ES"/>
        </w:rPr>
        <w:t xml:space="preserve"> a los Acuerdos Generales AG/TJAO/11/2021, AG/TJAO/1/2022, AG/TJAO/2/2022 y AG/TJAO/3/2022, del Pleno del Tribunal de Justicia Administrativa del Estado de Oaxaca, se ordenó la suspensión y prórroga de las labores de este Tribunal, por la contingencia sanitaria generada por el SARS-Cov-2 (COVID- 19), por lo que al efecto de regularizar el procedimiento, se fijó nuevamente hora y fecha para la celebración de la Audiencia de Ley (foja </w:t>
      </w:r>
      <w:r w:rsidR="00CE75A7">
        <w:rPr>
          <w:rFonts w:ascii="Arial" w:eastAsia="Times New Roman" w:hAnsi="Arial" w:cs="Arial"/>
          <w:sz w:val="24"/>
          <w:szCs w:val="24"/>
          <w:lang w:val="es-ES" w:eastAsia="es-ES"/>
        </w:rPr>
        <w:t>30</w:t>
      </w:r>
      <w:r w:rsidR="00A250E3" w:rsidRPr="00A268B3">
        <w:rPr>
          <w:rFonts w:ascii="Arial" w:eastAsia="Times New Roman" w:hAnsi="Arial" w:cs="Arial"/>
          <w:sz w:val="24"/>
          <w:szCs w:val="24"/>
          <w:lang w:val="es-ES" w:eastAsia="es-ES"/>
        </w:rPr>
        <w:t>).</w:t>
      </w:r>
      <w:r w:rsidR="00A250E3">
        <w:rPr>
          <w:rFonts w:ascii="Arial" w:eastAsia="Times New Roman" w:hAnsi="Arial" w:cs="Arial"/>
          <w:sz w:val="24"/>
          <w:szCs w:val="24"/>
          <w:lang w:val="es-ES" w:eastAsia="es-ES"/>
        </w:rPr>
        <w:t xml:space="preserve">  </w:t>
      </w:r>
    </w:p>
    <w:p w14:paraId="34EB29DA" w14:textId="77777777" w:rsidR="00CE75A7" w:rsidRDefault="00CE75A7" w:rsidP="00CE75A7">
      <w:pPr>
        <w:spacing w:after="0" w:line="360" w:lineRule="auto"/>
        <w:ind w:right="51" w:firstLine="567"/>
        <w:jc w:val="both"/>
        <w:rPr>
          <w:rFonts w:ascii="Arial" w:eastAsia="Times New Roman" w:hAnsi="Arial" w:cs="Arial"/>
          <w:b/>
          <w:sz w:val="24"/>
          <w:szCs w:val="24"/>
          <w:lang w:val="es-ES" w:eastAsia="es-ES"/>
        </w:rPr>
      </w:pPr>
    </w:p>
    <w:p w14:paraId="64983B8A" w14:textId="099ED49B" w:rsidR="007C14D3" w:rsidRPr="004922E9" w:rsidRDefault="00A737E3" w:rsidP="00093FE4">
      <w:pPr>
        <w:spacing w:after="0" w:line="360" w:lineRule="auto"/>
        <w:ind w:right="51" w:firstLine="567"/>
        <w:jc w:val="both"/>
        <w:rPr>
          <w:rFonts w:ascii="Arial" w:hAnsi="Arial" w:cs="Arial"/>
          <w:color w:val="000000"/>
          <w:sz w:val="24"/>
          <w:szCs w:val="24"/>
        </w:rPr>
      </w:pPr>
      <w:r>
        <w:rPr>
          <w:rFonts w:ascii="Arial" w:eastAsia="Times New Roman" w:hAnsi="Arial" w:cs="Arial"/>
          <w:b/>
          <w:sz w:val="24"/>
          <w:szCs w:val="24"/>
          <w:lang w:val="es-ES" w:eastAsia="es-ES"/>
        </w:rPr>
        <w:t xml:space="preserve"> </w:t>
      </w:r>
      <w:r w:rsidR="00EB00C1">
        <w:rPr>
          <w:rFonts w:ascii="Arial" w:eastAsia="Times New Roman" w:hAnsi="Arial" w:cs="Arial"/>
          <w:b/>
          <w:sz w:val="24"/>
          <w:szCs w:val="24"/>
          <w:lang w:val="es-ES" w:eastAsia="es-ES"/>
        </w:rPr>
        <w:t xml:space="preserve">QUINTO. </w:t>
      </w:r>
      <w:r w:rsidR="004C4514" w:rsidRPr="00010B2C">
        <w:rPr>
          <w:rFonts w:ascii="Arial" w:eastAsia="Times New Roman" w:hAnsi="Arial" w:cs="Arial"/>
          <w:sz w:val="24"/>
          <w:szCs w:val="24"/>
          <w:lang w:val="es-ES" w:eastAsia="es-ES"/>
        </w:rPr>
        <w:t xml:space="preserve">El </w:t>
      </w:r>
      <w:r w:rsidR="00EB00C1">
        <w:rPr>
          <w:rFonts w:ascii="Arial" w:eastAsia="Times New Roman" w:hAnsi="Arial" w:cs="Arial"/>
          <w:sz w:val="24"/>
          <w:szCs w:val="24"/>
          <w:lang w:val="es-ES" w:eastAsia="es-ES"/>
        </w:rPr>
        <w:t>ocho de abril</w:t>
      </w:r>
      <w:r>
        <w:rPr>
          <w:rFonts w:ascii="Arial" w:eastAsia="Times New Roman" w:hAnsi="Arial" w:cs="Arial"/>
          <w:sz w:val="24"/>
          <w:szCs w:val="24"/>
          <w:lang w:val="es-ES" w:eastAsia="es-ES"/>
        </w:rPr>
        <w:t xml:space="preserve"> </w:t>
      </w:r>
      <w:r w:rsidR="003B5465">
        <w:rPr>
          <w:rFonts w:ascii="Arial" w:eastAsia="Times New Roman" w:hAnsi="Arial" w:cs="Arial"/>
          <w:sz w:val="24"/>
          <w:szCs w:val="24"/>
          <w:lang w:val="es-ES" w:eastAsia="es-ES"/>
        </w:rPr>
        <w:t xml:space="preserve">de </w:t>
      </w:r>
      <w:r w:rsidR="000A0137" w:rsidRPr="00010B2C">
        <w:rPr>
          <w:rFonts w:ascii="Arial" w:eastAsia="Times New Roman" w:hAnsi="Arial" w:cs="Arial"/>
          <w:sz w:val="24"/>
          <w:szCs w:val="24"/>
          <w:lang w:val="es-ES" w:eastAsia="es-ES"/>
        </w:rPr>
        <w:t xml:space="preserve">dos mil </w:t>
      </w:r>
      <w:r>
        <w:rPr>
          <w:rFonts w:ascii="Arial" w:eastAsia="Times New Roman" w:hAnsi="Arial" w:cs="Arial"/>
          <w:sz w:val="24"/>
          <w:szCs w:val="24"/>
          <w:lang w:val="es-ES" w:eastAsia="es-ES"/>
        </w:rPr>
        <w:t>veintidós</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ni persona alguna que legalmente las </w:t>
      </w:r>
      <w:r w:rsidR="00EB00C1" w:rsidRPr="00010B2C">
        <w:rPr>
          <w:rFonts w:ascii="Arial" w:eastAsia="Times New Roman" w:hAnsi="Arial" w:cs="Arial"/>
          <w:sz w:val="24"/>
          <w:szCs w:val="24"/>
          <w:lang w:eastAsia="es-ES"/>
        </w:rPr>
        <w:t>representara</w:t>
      </w:r>
      <w:r w:rsidR="00EB00C1">
        <w:rPr>
          <w:rFonts w:ascii="Arial" w:eastAsia="Times New Roman" w:hAnsi="Arial" w:cs="Arial"/>
          <w:sz w:val="24"/>
          <w:szCs w:val="24"/>
          <w:lang w:eastAsia="es-ES"/>
        </w:rPr>
        <w:t xml:space="preserve">; </w:t>
      </w:r>
      <w:r w:rsidR="00B92DB3">
        <w:rPr>
          <w:rFonts w:ascii="Arial" w:eastAsia="Times New Roman" w:hAnsi="Arial" w:cs="Arial"/>
          <w:sz w:val="24"/>
          <w:szCs w:val="24"/>
          <w:lang w:eastAsia="es-ES"/>
        </w:rPr>
        <w:t xml:space="preserve">la parte actora </w:t>
      </w:r>
      <w:r w:rsidR="00EB00C1">
        <w:rPr>
          <w:rFonts w:ascii="Arial" w:eastAsia="Times New Roman" w:hAnsi="Arial" w:cs="Arial"/>
          <w:sz w:val="24"/>
          <w:szCs w:val="24"/>
          <w:lang w:eastAsia="es-ES"/>
        </w:rPr>
        <w:t>formulo alegatos</w:t>
      </w:r>
      <w:r w:rsidR="00B92DB3">
        <w:rPr>
          <w:rFonts w:ascii="Arial" w:eastAsia="Times New Roman" w:hAnsi="Arial" w:cs="Arial"/>
          <w:sz w:val="24"/>
          <w:szCs w:val="24"/>
          <w:lang w:eastAsia="es-ES"/>
        </w:rPr>
        <w:t xml:space="preserve"> no así la autoridad demandada</w:t>
      </w:r>
      <w:r w:rsidR="00CA07F5" w:rsidRPr="00010B2C">
        <w:rPr>
          <w:rFonts w:ascii="Arial" w:hAnsi="Arial" w:cs="Arial"/>
          <w:sz w:val="24"/>
          <w:szCs w:val="24"/>
        </w:rPr>
        <w:t xml:space="preserve">,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4B55E8">
        <w:rPr>
          <w:rFonts w:ascii="Arial" w:eastAsia="Times New Roman" w:hAnsi="Arial" w:cs="Arial"/>
          <w:sz w:val="24"/>
          <w:szCs w:val="24"/>
          <w:lang w:val="es-ES_tradnl" w:eastAsia="es-ES"/>
        </w:rPr>
        <w:t xml:space="preserve"> (foja </w:t>
      </w:r>
      <w:r w:rsidR="00B92DB3">
        <w:rPr>
          <w:rFonts w:ascii="Arial" w:eastAsia="Times New Roman" w:hAnsi="Arial" w:cs="Arial"/>
          <w:sz w:val="24"/>
          <w:szCs w:val="24"/>
          <w:lang w:val="es-ES_tradnl" w:eastAsia="es-ES"/>
        </w:rPr>
        <w:t>37</w:t>
      </w:r>
      <w:r w:rsidR="004B55E8">
        <w:rPr>
          <w:rFonts w:ascii="Arial" w:eastAsia="Times New Roman" w:hAnsi="Arial" w:cs="Arial"/>
          <w:sz w:val="24"/>
          <w:szCs w:val="24"/>
          <w:lang w:val="es-ES_tradnl" w:eastAsia="es-ES"/>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 - - - - </w:t>
      </w:r>
      <w:r w:rsidR="00CC7332">
        <w:rPr>
          <w:rFonts w:ascii="Arial" w:hAnsi="Arial" w:cs="Arial"/>
          <w:color w:val="000000"/>
          <w:sz w:val="24"/>
          <w:szCs w:val="24"/>
        </w:rPr>
        <w:t>- - -</w:t>
      </w:r>
      <w:r w:rsidR="00D9348D">
        <w:rPr>
          <w:rFonts w:ascii="Arial" w:hAnsi="Arial" w:cs="Arial"/>
          <w:color w:val="000000"/>
          <w:sz w:val="24"/>
          <w:szCs w:val="24"/>
        </w:rPr>
        <w:t xml:space="preserve"> - - - - - - - </w:t>
      </w:r>
      <w:r w:rsidR="00F40A16">
        <w:rPr>
          <w:rFonts w:ascii="Arial" w:hAnsi="Arial" w:cs="Arial"/>
          <w:color w:val="000000"/>
          <w:sz w:val="24"/>
          <w:szCs w:val="24"/>
        </w:rPr>
        <w:t xml:space="preserve">- - - - - - - - - - - - - - - </w:t>
      </w: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D6292A">
        <w:rPr>
          <w:rFonts w:ascii="Arial" w:eastAsia="Times New Roman" w:hAnsi="Arial" w:cs="Arial"/>
          <w:b/>
          <w:bCs/>
          <w:sz w:val="24"/>
          <w:szCs w:val="24"/>
          <w:lang w:val="es-ES_tradnl" w:eastAsia="es-ES"/>
        </w:rPr>
        <w:t>C O N S I D E R A N D O:</w:t>
      </w:r>
    </w:p>
    <w:p w14:paraId="5A20E904" w14:textId="77777777"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3D9582E1"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del</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sidRPr="00A268B3">
        <w:rPr>
          <w:rFonts w:ascii="Arial" w:eastAsia="Times New Roman" w:hAnsi="Arial" w:cs="Arial"/>
          <w:sz w:val="24"/>
          <w:szCs w:val="24"/>
          <w:lang w:val="es-ES_tradnl" w:eastAsia="es-ES"/>
        </w:rPr>
        <w:t xml:space="preserve">y </w:t>
      </w:r>
      <w:r w:rsidR="001217D0" w:rsidRPr="00A268B3">
        <w:rPr>
          <w:rFonts w:ascii="Arial" w:eastAsia="Times New Roman" w:hAnsi="Arial" w:cs="Arial"/>
          <w:sz w:val="24"/>
          <w:szCs w:val="24"/>
          <w:lang w:val="es-ES_tradnl" w:eastAsia="es-ES"/>
        </w:rPr>
        <w:t xml:space="preserve">de </w:t>
      </w:r>
      <w:r w:rsidR="00B94A85" w:rsidRPr="00A268B3">
        <w:rPr>
          <w:rFonts w:ascii="Arial" w:eastAsia="Times New Roman" w:hAnsi="Arial" w:cs="Arial"/>
          <w:sz w:val="24"/>
          <w:szCs w:val="24"/>
          <w:lang w:val="es-ES_tradnl" w:eastAsia="es-ES"/>
        </w:rPr>
        <w:t xml:space="preserve">la </w:t>
      </w:r>
      <w:r w:rsidR="00B94A85" w:rsidRPr="00A268B3">
        <w:rPr>
          <w:rFonts w:ascii="Arial" w:eastAsia="Times New Roman" w:hAnsi="Arial" w:cs="Arial"/>
          <w:b/>
          <w:sz w:val="24"/>
          <w:szCs w:val="24"/>
          <w:lang w:val="es-ES_tradnl" w:eastAsia="es-ES"/>
        </w:rPr>
        <w:t>autoridad demandada</w:t>
      </w:r>
      <w:r w:rsidR="00B92DB3">
        <w:rPr>
          <w:rFonts w:ascii="Arial" w:eastAsia="Times New Roman" w:hAnsi="Arial" w:cs="Arial"/>
          <w:b/>
          <w:sz w:val="24"/>
          <w:szCs w:val="24"/>
          <w:lang w:val="es-ES_tradnl" w:eastAsia="es-ES"/>
        </w:rPr>
        <w:t xml:space="preserve"> </w:t>
      </w:r>
      <w:r w:rsidR="00B92DB3" w:rsidRPr="00B92DB3">
        <w:rPr>
          <w:rFonts w:ascii="Arial" w:eastAsia="Times New Roman" w:hAnsi="Arial" w:cs="Arial"/>
          <w:sz w:val="24"/>
          <w:szCs w:val="24"/>
          <w:lang w:val="es-ES_tradnl" w:eastAsia="es-ES"/>
        </w:rPr>
        <w:t>la</w:t>
      </w:r>
      <w:r w:rsidR="00B92DB3">
        <w:rPr>
          <w:rFonts w:ascii="Arial" w:eastAsia="Times New Roman" w:hAnsi="Arial" w:cs="Arial"/>
          <w:b/>
          <w:sz w:val="24"/>
          <w:szCs w:val="24"/>
          <w:lang w:val="es-ES_tradnl" w:eastAsia="es-ES"/>
        </w:rPr>
        <w:t xml:space="preserve"> </w:t>
      </w:r>
      <w:r w:rsidR="00A268B3" w:rsidRPr="00A268B3">
        <w:rPr>
          <w:rFonts w:ascii="Arial" w:eastAsia="Times New Roman" w:hAnsi="Arial" w:cs="Arial"/>
          <w:sz w:val="24"/>
          <w:szCs w:val="24"/>
          <w:lang w:val="es-ES_tradnl" w:eastAsia="es-ES"/>
        </w:rPr>
        <w:t>acredit</w:t>
      </w:r>
      <w:r w:rsidR="00B92DB3">
        <w:rPr>
          <w:rFonts w:ascii="Arial" w:eastAsia="Times New Roman" w:hAnsi="Arial" w:cs="Arial"/>
          <w:sz w:val="24"/>
          <w:szCs w:val="24"/>
          <w:lang w:val="es-ES_tradnl" w:eastAsia="es-ES"/>
        </w:rPr>
        <w:t>ó</w:t>
      </w:r>
      <w:r w:rsidR="001217D0" w:rsidRPr="00A268B3">
        <w:rPr>
          <w:rFonts w:ascii="Arial" w:eastAsia="Times New Roman" w:hAnsi="Arial" w:cs="Arial"/>
          <w:sz w:val="24"/>
          <w:szCs w:val="24"/>
          <w:lang w:val="es-ES_tradnl" w:eastAsia="es-ES"/>
        </w:rPr>
        <w:t xml:space="preserve"> </w:t>
      </w:r>
      <w:r w:rsidR="00B94A85" w:rsidRPr="00A268B3">
        <w:rPr>
          <w:rFonts w:ascii="Arial" w:eastAsia="Times New Roman" w:hAnsi="Arial" w:cs="Arial"/>
          <w:sz w:val="24"/>
          <w:szCs w:val="24"/>
          <w:lang w:val="es-ES_tradnl" w:eastAsia="es-ES"/>
        </w:rPr>
        <w:t xml:space="preserve">en términos del artículo </w:t>
      </w:r>
      <w:r w:rsidR="00B94A85" w:rsidRPr="00A268B3">
        <w:rPr>
          <w:rFonts w:ascii="Arial" w:eastAsia="Times New Roman" w:hAnsi="Arial" w:cs="Arial"/>
          <w:color w:val="0D0D0D" w:themeColor="text1" w:themeTint="F2"/>
          <w:sz w:val="24"/>
          <w:szCs w:val="24"/>
          <w:lang w:val="es-ES_tradnl" w:eastAsia="es-ES"/>
        </w:rPr>
        <w:t>151</w:t>
      </w:r>
      <w:r w:rsidR="006C0E15" w:rsidRPr="00A268B3">
        <w:rPr>
          <w:rFonts w:ascii="Arial" w:eastAsia="Times New Roman" w:hAnsi="Arial" w:cs="Arial"/>
          <w:color w:val="0D0D0D" w:themeColor="text1" w:themeTint="F2"/>
          <w:sz w:val="24"/>
          <w:szCs w:val="24"/>
          <w:lang w:val="es-ES_tradnl" w:eastAsia="es-ES"/>
        </w:rPr>
        <w:t xml:space="preserve"> </w:t>
      </w:r>
      <w:r w:rsidR="00B94A85" w:rsidRPr="00A268B3">
        <w:rPr>
          <w:rFonts w:ascii="Arial" w:eastAsia="Times New Roman" w:hAnsi="Arial" w:cs="Arial"/>
          <w:sz w:val="24"/>
          <w:szCs w:val="24"/>
          <w:lang w:val="es-ES_tradnl" w:eastAsia="es-ES"/>
        </w:rPr>
        <w:t>de la Ley citada.</w:t>
      </w:r>
      <w:r w:rsidR="005F561B">
        <w:rPr>
          <w:rFonts w:ascii="Arial" w:eastAsia="Times New Roman" w:hAnsi="Arial" w:cs="Arial"/>
          <w:sz w:val="24"/>
          <w:szCs w:val="24"/>
          <w:lang w:val="es-ES_tradnl" w:eastAsia="es-ES"/>
        </w:rPr>
        <w:t xml:space="preserve"> </w:t>
      </w:r>
    </w:p>
    <w:p w14:paraId="58C2BA8F" w14:textId="77777777"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0CE0C42D" w14:textId="5C828694"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xml:space="preserve">, al no actualizarse las causales de improcedencia </w:t>
      </w:r>
      <w:r w:rsidR="007A4348">
        <w:rPr>
          <w:rFonts w:ascii="Arial" w:eastAsia="Times New Roman" w:hAnsi="Arial" w:cs="Arial"/>
          <w:sz w:val="24"/>
          <w:szCs w:val="24"/>
          <w:lang w:val="es-ES_tradnl" w:eastAsia="es-ES"/>
        </w:rPr>
        <w:t xml:space="preserve">alguna,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1B24A4C2" w14:textId="18AC3A47" w:rsidR="002C7E32" w:rsidRDefault="002C5092" w:rsidP="00D05651">
      <w:pPr>
        <w:spacing w:line="360" w:lineRule="auto"/>
        <w:ind w:right="51" w:firstLine="567"/>
        <w:jc w:val="both"/>
        <w:rPr>
          <w:rFonts w:ascii="Arial" w:hAnsi="Arial" w:cs="Arial"/>
          <w:b/>
          <w:sz w:val="24"/>
          <w:szCs w:val="24"/>
        </w:rPr>
      </w:pPr>
      <w:r w:rsidRPr="002C7E32">
        <w:rPr>
          <w:rFonts w:ascii="Arial" w:hAnsi="Arial" w:cs="Arial"/>
          <w:b/>
          <w:sz w:val="24"/>
          <w:szCs w:val="24"/>
        </w:rPr>
        <w:t xml:space="preserve">CUARTO. </w:t>
      </w:r>
      <w:r w:rsidR="00457573" w:rsidRPr="002C7E32">
        <w:rPr>
          <w:rFonts w:ascii="Arial" w:hAnsi="Arial" w:cs="Arial"/>
          <w:b/>
          <w:sz w:val="24"/>
          <w:szCs w:val="24"/>
        </w:rPr>
        <w:t>Excepciones.</w:t>
      </w:r>
      <w:r w:rsidR="00457573" w:rsidRPr="00D05651">
        <w:rPr>
          <w:rFonts w:ascii="Arial" w:hAnsi="Arial" w:cs="Arial"/>
          <w:b/>
          <w:sz w:val="24"/>
          <w:szCs w:val="24"/>
        </w:rPr>
        <w:t xml:space="preserve"> </w:t>
      </w:r>
      <w:r w:rsidR="002C7E32">
        <w:rPr>
          <w:rFonts w:ascii="Arial" w:hAnsi="Arial" w:cs="Arial"/>
          <w:bCs/>
          <w:sz w:val="24"/>
          <w:szCs w:val="24"/>
        </w:rPr>
        <w:t xml:space="preserve">La </w:t>
      </w:r>
      <w:r w:rsidR="002C7E32" w:rsidRPr="005D6F15">
        <w:rPr>
          <w:rFonts w:ascii="Arial" w:hAnsi="Arial" w:cs="Arial"/>
          <w:b/>
          <w:bCs/>
          <w:sz w:val="24"/>
          <w:szCs w:val="24"/>
        </w:rPr>
        <w:t>excepción de consentimiento del acto</w:t>
      </w:r>
      <w:r w:rsidR="002C7E32">
        <w:rPr>
          <w:rFonts w:ascii="Arial" w:hAnsi="Arial" w:cs="Arial"/>
          <w:bCs/>
          <w:sz w:val="24"/>
          <w:szCs w:val="24"/>
        </w:rPr>
        <w:t>, expuesta inicialmente en su escrito de contestación de la parte demandada</w:t>
      </w:r>
      <w:r w:rsidR="005D6F15">
        <w:rPr>
          <w:rFonts w:ascii="Arial" w:hAnsi="Arial" w:cs="Arial"/>
          <w:bCs/>
          <w:sz w:val="24"/>
          <w:szCs w:val="24"/>
        </w:rPr>
        <w:t>,</w:t>
      </w:r>
      <w:r w:rsidR="005D6F15">
        <w:rPr>
          <w:rFonts w:ascii="Arial" w:eastAsia="Arial" w:hAnsi="Arial" w:cs="Arial"/>
          <w:sz w:val="24"/>
          <w:szCs w:val="24"/>
        </w:rPr>
        <w:t xml:space="preserve"> no se configura, </w:t>
      </w:r>
      <w:r w:rsidR="002C7E32">
        <w:rPr>
          <w:rFonts w:ascii="Arial" w:eastAsia="Arial" w:hAnsi="Arial" w:cs="Arial"/>
          <w:sz w:val="24"/>
          <w:szCs w:val="24"/>
        </w:rPr>
        <w:t xml:space="preserve">ya que la parte actora no consintió el contenido del acta de infracción impugnada, toda vez que de autos del presente juicio no se advierte la existencia de constancia, prueba o manifestación expresa del demandante, que entrañe la aceptación del acto impugnado es decir del acta de infracción, prueba de ello, es el presente juicio de nulidad que se resuelve, derivado de la demanda de nulidad interpuesta </w:t>
      </w:r>
      <w:r w:rsidR="002C7E32">
        <w:rPr>
          <w:rFonts w:ascii="Arial" w:hAnsi="Arial" w:cs="Arial"/>
          <w:sz w:val="24"/>
          <w:szCs w:val="24"/>
        </w:rPr>
        <w:t xml:space="preserve">el día </w:t>
      </w:r>
      <w:r w:rsidR="005D6F15" w:rsidRPr="005D6F15">
        <w:rPr>
          <w:rFonts w:ascii="Arial" w:hAnsi="Arial" w:cs="Arial"/>
          <w:sz w:val="24"/>
          <w:szCs w:val="24"/>
        </w:rPr>
        <w:t>veinticinco de octubre de dos mil veintiuno,</w:t>
      </w:r>
      <w:r w:rsidR="002C7E32">
        <w:rPr>
          <w:rFonts w:ascii="Arial" w:hAnsi="Arial" w:cs="Arial"/>
          <w:sz w:val="24"/>
          <w:szCs w:val="24"/>
        </w:rPr>
        <w:t xml:space="preserve"> en la Oficialía de Partes Común de Primera Instancia de este Tribunal, </w:t>
      </w:r>
      <w:r w:rsidR="002C7E32">
        <w:rPr>
          <w:rFonts w:ascii="Arial" w:eastAsia="Arial" w:hAnsi="Arial" w:cs="Arial"/>
          <w:sz w:val="24"/>
          <w:szCs w:val="24"/>
        </w:rPr>
        <w:t>por ello</w:t>
      </w:r>
      <w:r w:rsidR="002C7E32" w:rsidRPr="001E1564">
        <w:rPr>
          <w:rFonts w:ascii="Arial" w:eastAsia="Arial" w:hAnsi="Arial" w:cs="Arial"/>
          <w:sz w:val="24"/>
          <w:szCs w:val="24"/>
        </w:rPr>
        <w:t>, no es un acto consentido</w:t>
      </w:r>
      <w:r w:rsidR="002C7E32">
        <w:rPr>
          <w:rFonts w:ascii="Arial" w:eastAsia="Arial" w:hAnsi="Arial" w:cs="Arial"/>
          <w:sz w:val="24"/>
          <w:szCs w:val="24"/>
        </w:rPr>
        <w:t xml:space="preserve">, ya que el acta de infracción fue levantada el </w:t>
      </w:r>
      <w:r w:rsidR="002C7E32">
        <w:rPr>
          <w:rFonts w:ascii="Arial" w:hAnsi="Arial" w:cs="Arial"/>
          <w:sz w:val="24"/>
          <w:szCs w:val="24"/>
        </w:rPr>
        <w:t xml:space="preserve">día seis de </w:t>
      </w:r>
      <w:r w:rsidR="001E1564">
        <w:rPr>
          <w:rFonts w:ascii="Arial" w:hAnsi="Arial" w:cs="Arial"/>
          <w:sz w:val="24"/>
          <w:szCs w:val="24"/>
        </w:rPr>
        <w:t>octubre</w:t>
      </w:r>
      <w:r w:rsidR="002C7E32">
        <w:rPr>
          <w:rFonts w:ascii="Arial" w:hAnsi="Arial" w:cs="Arial"/>
          <w:sz w:val="24"/>
          <w:szCs w:val="24"/>
        </w:rPr>
        <w:t xml:space="preserve"> del dos mil veintiuno, por </w:t>
      </w:r>
      <w:r w:rsidR="002C7E32">
        <w:rPr>
          <w:rFonts w:ascii="Arial" w:eastAsia="Arial" w:hAnsi="Arial" w:cs="Arial"/>
          <w:sz w:val="24"/>
          <w:szCs w:val="24"/>
        </w:rPr>
        <w:t xml:space="preserve">tal razón, </w:t>
      </w:r>
      <w:r w:rsidR="002C7E32">
        <w:rPr>
          <w:rFonts w:ascii="Arial" w:eastAsia="Arial" w:hAnsi="Arial" w:cs="Arial"/>
          <w:sz w:val="24"/>
          <w:szCs w:val="24"/>
        </w:rPr>
        <w:lastRenderedPageBreak/>
        <w:t xml:space="preserve">si el escrito de demanda fue presentado dentro del término de </w:t>
      </w:r>
      <w:r w:rsidR="002C7E32" w:rsidRPr="001E1564">
        <w:rPr>
          <w:rFonts w:ascii="Arial" w:eastAsia="Arial" w:hAnsi="Arial" w:cs="Arial"/>
          <w:sz w:val="24"/>
          <w:szCs w:val="24"/>
        </w:rPr>
        <w:t>treinta días hábiles</w:t>
      </w:r>
      <w:r w:rsidR="002C7E32">
        <w:rPr>
          <w:rFonts w:ascii="Arial" w:eastAsia="Arial" w:hAnsi="Arial" w:cs="Arial"/>
          <w:sz w:val="24"/>
          <w:szCs w:val="24"/>
        </w:rPr>
        <w:t xml:space="preserve"> que prevé el artículo 166 de la Ley de la Materia, el juicio se promovió dentro del término citado y, por ende, </w:t>
      </w:r>
      <w:r w:rsidR="001E1564" w:rsidRPr="0094285A">
        <w:rPr>
          <w:rFonts w:ascii="Arial" w:eastAsia="Arial" w:hAnsi="Arial" w:cs="Arial"/>
          <w:b/>
          <w:sz w:val="24"/>
          <w:szCs w:val="24"/>
        </w:rPr>
        <w:t>es improcedente</w:t>
      </w:r>
      <w:r w:rsidR="001E1564">
        <w:rPr>
          <w:rFonts w:ascii="Arial" w:eastAsia="Arial" w:hAnsi="Arial" w:cs="Arial"/>
          <w:sz w:val="24"/>
          <w:szCs w:val="24"/>
        </w:rPr>
        <w:t xml:space="preserve"> la excepción de consentimiento del acto.</w:t>
      </w:r>
    </w:p>
    <w:p w14:paraId="6911F92A" w14:textId="3F61926A" w:rsidR="002C7E32" w:rsidRDefault="002C7E32" w:rsidP="002C7E32">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Cs/>
          <w:sz w:val="24"/>
          <w:szCs w:val="24"/>
          <w:lang w:eastAsia="es-ES"/>
        </w:rPr>
        <w:t xml:space="preserve">Se procede al análisis de la excepción </w:t>
      </w:r>
      <w:r>
        <w:rPr>
          <w:rFonts w:ascii="Arial" w:eastAsia="Times New Roman" w:hAnsi="Arial" w:cs="Arial"/>
          <w:sz w:val="24"/>
          <w:szCs w:val="24"/>
          <w:lang w:val="es-ES_tradnl" w:eastAsia="es-ES"/>
        </w:rPr>
        <w:t xml:space="preserve">de </w:t>
      </w:r>
      <w:r>
        <w:rPr>
          <w:rFonts w:ascii="Arial" w:eastAsia="Times New Roman" w:hAnsi="Arial" w:cs="Arial"/>
          <w:b/>
          <w:sz w:val="24"/>
          <w:szCs w:val="24"/>
          <w:lang w:val="es-ES_tradnl" w:eastAsia="es-ES"/>
        </w:rPr>
        <w:t>falta de acción y de derecho</w:t>
      </w:r>
      <w:r>
        <w:rPr>
          <w:rFonts w:ascii="Arial" w:eastAsia="Times New Roman" w:hAnsi="Arial" w:cs="Arial"/>
          <w:sz w:val="24"/>
          <w:szCs w:val="24"/>
          <w:lang w:val="es-ES_tradnl" w:eastAsia="es-ES"/>
        </w:rPr>
        <w:t>, opuesta por la autoridad demandada</w:t>
      </w:r>
      <w:r>
        <w:rPr>
          <w:rFonts w:ascii="Arial" w:eastAsia="Times New Roman" w:hAnsi="Arial" w:cs="Arial"/>
          <w:bCs/>
          <w:sz w:val="24"/>
          <w:szCs w:val="24"/>
          <w:lang w:val="es-ES_tradnl" w:eastAsia="es-ES"/>
        </w:rPr>
        <w:t xml:space="preserve"> </w:t>
      </w:r>
      <w:r>
        <w:rPr>
          <w:rFonts w:ascii="Arial" w:eastAsia="Times New Roman" w:hAnsi="Arial" w:cs="Arial"/>
          <w:sz w:val="24"/>
          <w:szCs w:val="24"/>
          <w:lang w:val="es-ES_tradnl" w:eastAsia="es-ES"/>
        </w:rPr>
        <w:t xml:space="preserve">quien señaló: </w:t>
      </w:r>
      <w:r>
        <w:rPr>
          <w:rFonts w:ascii="Arial" w:eastAsia="Times New Roman" w:hAnsi="Arial" w:cs="Arial"/>
          <w:i/>
          <w:lang w:val="es-ES_tradnl" w:eastAsia="es-ES"/>
        </w:rPr>
        <w:t>“…</w:t>
      </w:r>
      <w:r w:rsidR="005846B3">
        <w:rPr>
          <w:rFonts w:ascii="Arial" w:eastAsia="Times New Roman" w:hAnsi="Arial" w:cs="Arial"/>
          <w:i/>
          <w:lang w:val="es-ES_tradnl" w:eastAsia="es-ES"/>
        </w:rPr>
        <w:t xml:space="preserve">toda vez que </w:t>
      </w:r>
      <w:r>
        <w:rPr>
          <w:rFonts w:ascii="Arial" w:eastAsia="Times New Roman" w:hAnsi="Arial" w:cs="Arial"/>
          <w:i/>
          <w:lang w:val="es-ES_tradnl" w:eastAsia="es-ES"/>
        </w:rPr>
        <w:t xml:space="preserve">contrario a lo manifestado por el accionante, dicha acta </w:t>
      </w:r>
      <w:r w:rsidR="005846B3">
        <w:rPr>
          <w:rFonts w:ascii="Arial" w:eastAsia="Times New Roman" w:hAnsi="Arial" w:cs="Arial"/>
          <w:i/>
          <w:lang w:val="es-ES_tradnl" w:eastAsia="es-ES"/>
        </w:rPr>
        <w:t>se encuentra debidamente fundada</w:t>
      </w:r>
      <w:r>
        <w:rPr>
          <w:rFonts w:ascii="Arial" w:eastAsia="Times New Roman" w:hAnsi="Arial" w:cs="Arial"/>
          <w:i/>
          <w:lang w:val="es-ES_tradnl" w:eastAsia="es-ES"/>
        </w:rPr>
        <w:t xml:space="preserve"> y motivad</w:t>
      </w:r>
      <w:r w:rsidR="005846B3">
        <w:rPr>
          <w:rFonts w:ascii="Arial" w:eastAsia="Times New Roman" w:hAnsi="Arial" w:cs="Arial"/>
          <w:i/>
          <w:lang w:val="es-ES_tradnl" w:eastAsia="es-ES"/>
        </w:rPr>
        <w:t>a</w:t>
      </w:r>
      <w:r>
        <w:rPr>
          <w:rFonts w:ascii="Arial" w:eastAsia="Times New Roman" w:hAnsi="Arial" w:cs="Arial"/>
          <w:i/>
          <w:lang w:val="es-ES_tradnl" w:eastAsia="es-ES"/>
        </w:rPr>
        <w:t>, al haberse citado las disposiciones legales exactamente aplicables al caso concreto y haberse expresado los motivados o razones que se tuvieron para imponer la infracción correspondiente, como quedará demostrado en el presente procedimiento</w:t>
      </w:r>
      <w:r>
        <w:rPr>
          <w:rFonts w:ascii="Arial" w:eastAsia="Times New Roman" w:hAnsi="Arial" w:cs="Arial"/>
          <w:sz w:val="24"/>
          <w:szCs w:val="24"/>
          <w:lang w:val="es-ES_tradnl" w:eastAsia="es-ES"/>
        </w:rPr>
        <w:t>”</w:t>
      </w:r>
      <w:r w:rsidR="005846B3">
        <w:rPr>
          <w:rFonts w:ascii="Arial" w:eastAsia="Times New Roman" w:hAnsi="Arial" w:cs="Arial"/>
          <w:sz w:val="24"/>
          <w:szCs w:val="24"/>
          <w:lang w:val="es-ES_tradnl" w:eastAsia="es-ES"/>
        </w:rPr>
        <w:t>.</w:t>
      </w:r>
    </w:p>
    <w:p w14:paraId="7190AF4D" w14:textId="77777777" w:rsidR="002C7E32" w:rsidRDefault="002C7E32" w:rsidP="002C7E32">
      <w:pPr>
        <w:spacing w:line="360" w:lineRule="auto"/>
        <w:ind w:right="51" w:firstLine="567"/>
        <w:jc w:val="both"/>
        <w:rPr>
          <w:rFonts w:ascii="Arial" w:hAnsi="Arial" w:cs="Arial"/>
          <w:sz w:val="24"/>
          <w:szCs w:val="24"/>
          <w:lang w:val="es-ES_tradnl"/>
        </w:rPr>
      </w:pPr>
      <w:r>
        <w:rPr>
          <w:rFonts w:ascii="Arial" w:eastAsia="Times New Roman" w:hAnsi="Arial" w:cs="Arial"/>
          <w:sz w:val="24"/>
          <w:szCs w:val="24"/>
          <w:lang w:val="es-ES_tradnl" w:eastAsia="es-ES"/>
        </w:rPr>
        <w:t xml:space="preserve">La excepción de </w:t>
      </w:r>
      <w:r w:rsidRPr="0094285A">
        <w:rPr>
          <w:rFonts w:ascii="Arial" w:eastAsia="Times New Roman" w:hAnsi="Arial" w:cs="Arial"/>
          <w:sz w:val="24"/>
          <w:szCs w:val="24"/>
          <w:lang w:val="es-ES_tradnl" w:eastAsia="es-ES"/>
        </w:rPr>
        <w:t>falta de acción y de derecho</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es improcedente</w:t>
      </w:r>
      <w:r>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Pr>
          <w:rFonts w:ascii="Arial" w:hAnsi="Arial" w:cs="Arial"/>
          <w:sz w:val="24"/>
          <w:szCs w:val="24"/>
        </w:rPr>
        <w:t xml:space="preserve">causarle una afectación real y directa a su esfera jurídica, aunado a ello </w:t>
      </w:r>
      <w:r>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7D5D1F9D" w:rsidR="002C5092" w:rsidRPr="004666AC" w:rsidRDefault="004857F1" w:rsidP="002C5092">
      <w:pPr>
        <w:spacing w:line="360" w:lineRule="auto"/>
        <w:ind w:right="51" w:firstLine="567"/>
        <w:jc w:val="both"/>
        <w:rPr>
          <w:rFonts w:ascii="Arial" w:hAnsi="Arial" w:cs="Arial"/>
          <w:sz w:val="24"/>
          <w:szCs w:val="24"/>
        </w:rPr>
      </w:pPr>
      <w:r>
        <w:rPr>
          <w:rFonts w:ascii="Arial" w:hAnsi="Arial" w:cs="Arial"/>
          <w:b/>
          <w:sz w:val="24"/>
          <w:szCs w:val="24"/>
          <w:lang w:val="es-ES_tradnl"/>
        </w:rPr>
        <w:t xml:space="preserve">QUINTO. </w:t>
      </w:r>
      <w:r w:rsidR="0013280F">
        <w:rPr>
          <w:rFonts w:ascii="Arial" w:hAnsi="Arial" w:cs="Arial"/>
          <w:bCs/>
          <w:sz w:val="24"/>
          <w:szCs w:val="24"/>
        </w:rPr>
        <w:t>El actor</w:t>
      </w:r>
      <w:r w:rsidR="002C5092">
        <w:rPr>
          <w:rFonts w:ascii="Arial" w:hAnsi="Arial" w:cs="Arial"/>
          <w:bCs/>
          <w:sz w:val="24"/>
          <w:szCs w:val="24"/>
        </w:rPr>
        <w:t xml:space="preserve"> </w:t>
      </w:r>
      <w:r w:rsidR="001D3EA0">
        <w:rPr>
          <w:rFonts w:ascii="Arial" w:eastAsia="Times New Roman" w:hAnsi="Arial" w:cs="Arial"/>
          <w:bCs/>
          <w:iCs/>
          <w:kern w:val="2"/>
          <w:sz w:val="24"/>
          <w:szCs w:val="24"/>
          <w:lang w:val="es-ES_tradnl" w:eastAsia="es-ES"/>
        </w:rPr>
        <w:t>**********</w:t>
      </w:r>
      <w:r w:rsidR="00DB79A2">
        <w:rPr>
          <w:rFonts w:ascii="Arial" w:hAnsi="Arial" w:cs="Arial"/>
          <w:bCs/>
          <w:sz w:val="24"/>
          <w:szCs w:val="24"/>
        </w:rPr>
        <w:t>,</w:t>
      </w:r>
      <w:r w:rsidR="00111465">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1D3EA0">
        <w:rPr>
          <w:rFonts w:ascii="Arial" w:eastAsia="Times New Roman" w:hAnsi="Arial" w:cs="Arial"/>
          <w:bCs/>
          <w:iCs/>
          <w:kern w:val="2"/>
          <w:sz w:val="24"/>
          <w:szCs w:val="24"/>
          <w:lang w:val="es-ES_tradnl" w:eastAsia="es-ES"/>
        </w:rPr>
        <w:t>**********</w:t>
      </w:r>
      <w:r w:rsidR="0033121E">
        <w:rPr>
          <w:rFonts w:ascii="Arial" w:hAnsi="Arial" w:cs="Arial"/>
          <w:bCs/>
          <w:sz w:val="24"/>
          <w:szCs w:val="24"/>
        </w:rPr>
        <w:t xml:space="preserve">, </w:t>
      </w:r>
      <w:r w:rsidR="002C5092">
        <w:rPr>
          <w:rFonts w:ascii="Arial" w:hAnsi="Arial" w:cs="Arial"/>
          <w:bCs/>
          <w:sz w:val="24"/>
          <w:szCs w:val="24"/>
        </w:rPr>
        <w:t>de</w:t>
      </w:r>
      <w:r w:rsidR="00C01D18">
        <w:rPr>
          <w:rFonts w:ascii="Arial" w:hAnsi="Arial" w:cs="Arial"/>
          <w:bCs/>
          <w:sz w:val="24"/>
          <w:szCs w:val="24"/>
        </w:rPr>
        <w:t xml:space="preserve"> </w:t>
      </w:r>
      <w:r w:rsidR="004D0355">
        <w:rPr>
          <w:rFonts w:ascii="Arial" w:hAnsi="Arial" w:cs="Arial"/>
          <w:bCs/>
          <w:sz w:val="24"/>
          <w:szCs w:val="24"/>
        </w:rPr>
        <w:t xml:space="preserve">seis de octubre </w:t>
      </w:r>
      <w:r w:rsidR="00F157AF">
        <w:rPr>
          <w:rFonts w:ascii="Arial" w:hAnsi="Arial" w:cs="Arial"/>
          <w:bCs/>
          <w:sz w:val="24"/>
          <w:szCs w:val="24"/>
        </w:rPr>
        <w:t>de dos mil veintiuno</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2D686F">
        <w:rPr>
          <w:rFonts w:ascii="Arial" w:eastAsia="Times New Roman" w:hAnsi="Arial" w:cs="Arial"/>
          <w:bCs/>
          <w:iCs/>
          <w:kern w:val="2"/>
          <w:sz w:val="24"/>
          <w:szCs w:val="24"/>
          <w:lang w:val="es-ES_tradnl" w:eastAsia="es-ES"/>
        </w:rPr>
        <w:t xml:space="preserve">la Policía Vial con número estadístico </w:t>
      </w:r>
      <w:r w:rsidR="00D30721" w:rsidRPr="00D30721">
        <w:rPr>
          <w:rFonts w:ascii="Arial" w:eastAsia="Times New Roman" w:hAnsi="Arial" w:cs="Arial"/>
          <w:bCs/>
          <w:iCs/>
          <w:kern w:val="2"/>
          <w:sz w:val="24"/>
          <w:szCs w:val="24"/>
          <w:lang w:val="es-ES_tradnl" w:eastAsia="es-ES"/>
        </w:rPr>
        <w:t>PV-</w:t>
      </w:r>
      <w:r w:rsidR="004D0355">
        <w:rPr>
          <w:rFonts w:ascii="Arial" w:eastAsia="Times New Roman" w:hAnsi="Arial" w:cs="Arial"/>
          <w:bCs/>
          <w:iCs/>
          <w:kern w:val="2"/>
          <w:sz w:val="24"/>
          <w:szCs w:val="24"/>
          <w:lang w:val="es-ES_tradnl" w:eastAsia="es-ES"/>
        </w:rPr>
        <w:t xml:space="preserve">104 </w:t>
      </w:r>
      <w:r w:rsidR="002D686F">
        <w:rPr>
          <w:rFonts w:ascii="Arial" w:eastAsia="Times New Roman" w:hAnsi="Arial" w:cs="Arial"/>
          <w:bCs/>
          <w:iCs/>
          <w:kern w:val="2"/>
          <w:sz w:val="24"/>
          <w:szCs w:val="24"/>
          <w:lang w:val="es-ES_tradnl" w:eastAsia="es-ES"/>
        </w:rPr>
        <w:t>(</w:t>
      </w:r>
      <w:r w:rsidR="001D3EA0">
        <w:rPr>
          <w:rFonts w:ascii="Arial" w:eastAsia="Times New Roman" w:hAnsi="Arial" w:cs="Arial"/>
          <w:bCs/>
          <w:iCs/>
          <w:kern w:val="2"/>
          <w:sz w:val="24"/>
          <w:szCs w:val="24"/>
          <w:lang w:val="es-ES_tradnl" w:eastAsia="es-ES"/>
        </w:rPr>
        <w:t>**********</w:t>
      </w:r>
      <w:r w:rsidR="002D686F">
        <w:rPr>
          <w:rFonts w:ascii="Arial" w:eastAsia="Times New Roman" w:hAnsi="Arial" w:cs="Arial"/>
          <w:bCs/>
          <w:iCs/>
          <w:kern w:val="2"/>
          <w:sz w:val="24"/>
          <w:szCs w:val="24"/>
          <w:lang w:val="es-ES_tradnl" w:eastAsia="es-ES"/>
        </w:rPr>
        <w:t>),</w:t>
      </w:r>
      <w:r w:rsidR="002D686F" w:rsidRPr="00164A49">
        <w:rPr>
          <w:rFonts w:ascii="Arial" w:eastAsia="Times New Roman" w:hAnsi="Arial" w:cs="Arial"/>
          <w:bCs/>
          <w:iCs/>
          <w:kern w:val="2"/>
          <w:sz w:val="24"/>
          <w:szCs w:val="24"/>
          <w:lang w:val="es-ES_tradnl" w:eastAsia="es-ES"/>
        </w:rPr>
        <w:t xml:space="preserve"> </w:t>
      </w:r>
      <w:r w:rsidR="002D686F">
        <w:rPr>
          <w:rFonts w:ascii="Arial" w:eastAsia="Times New Roman" w:hAnsi="Arial" w:cs="Arial"/>
          <w:bCs/>
          <w:iCs/>
          <w:kern w:val="2"/>
          <w:sz w:val="24"/>
          <w:szCs w:val="24"/>
          <w:lang w:val="es-ES_tradnl" w:eastAsia="es-ES"/>
        </w:rPr>
        <w:t>adscrit</w:t>
      </w:r>
      <w:r w:rsidR="00C01D18">
        <w:rPr>
          <w:rFonts w:ascii="Arial" w:eastAsia="Times New Roman" w:hAnsi="Arial" w:cs="Arial"/>
          <w:bCs/>
          <w:iCs/>
          <w:kern w:val="2"/>
          <w:sz w:val="24"/>
          <w:szCs w:val="24"/>
          <w:lang w:val="es-ES_tradnl" w:eastAsia="es-ES"/>
        </w:rPr>
        <w:t>o</w:t>
      </w:r>
      <w:r w:rsidR="002D686F">
        <w:rPr>
          <w:rFonts w:ascii="Arial" w:eastAsia="Times New Roman" w:hAnsi="Arial" w:cs="Arial"/>
          <w:bCs/>
          <w:iCs/>
          <w:kern w:val="2"/>
          <w:sz w:val="24"/>
          <w:szCs w:val="24"/>
          <w:lang w:val="es-ES_tradnl" w:eastAsia="es-ES"/>
        </w:rPr>
        <w:t xml:space="preserve"> </w:t>
      </w:r>
      <w:r w:rsidR="00065976">
        <w:rPr>
          <w:rFonts w:ascii="Arial" w:eastAsia="Times New Roman" w:hAnsi="Arial" w:cs="Arial"/>
          <w:bCs/>
          <w:iCs/>
          <w:kern w:val="2"/>
          <w:sz w:val="24"/>
          <w:szCs w:val="24"/>
          <w:lang w:val="es-ES_tradnl" w:eastAsia="es-ES"/>
        </w:rPr>
        <w:t xml:space="preserve">a la Subdirección de Tránsito y Movilidad Municipal de Oaxaca de Juárez, </w:t>
      </w:r>
      <w:r w:rsidR="002C5092" w:rsidRPr="00065976">
        <w:rPr>
          <w:rFonts w:ascii="Arial" w:hAnsi="Arial" w:cs="Arial"/>
          <w:sz w:val="24"/>
          <w:szCs w:val="24"/>
        </w:rPr>
        <w:t>expresando en</w:t>
      </w:r>
      <w:r w:rsidR="002C5092">
        <w:rPr>
          <w:rFonts w:ascii="Arial" w:hAnsi="Arial" w:cs="Arial"/>
          <w:sz w:val="24"/>
          <w:szCs w:val="24"/>
        </w:rPr>
        <w:t xml:space="preserve"> sus conceptos de impugnación, que </w:t>
      </w:r>
      <w:r w:rsidR="002C5092" w:rsidRPr="00A448CE">
        <w:rPr>
          <w:rFonts w:ascii="Arial" w:hAnsi="Arial" w:cs="Arial"/>
          <w:sz w:val="24"/>
          <w:szCs w:val="24"/>
        </w:rPr>
        <w:t xml:space="preserve">ésta no </w:t>
      </w:r>
      <w:r w:rsidR="004666AC">
        <w:rPr>
          <w:rFonts w:ascii="Arial" w:hAnsi="Arial" w:cs="Arial"/>
          <w:sz w:val="24"/>
          <w:szCs w:val="24"/>
        </w:rPr>
        <w:t xml:space="preserve">cumple con los requisitos de fundamentación y motivación. </w:t>
      </w:r>
    </w:p>
    <w:p w14:paraId="13024A51" w14:textId="57A9831E" w:rsidR="001F3507" w:rsidRPr="001F3507" w:rsidRDefault="001F3507" w:rsidP="00665F7E">
      <w:pPr>
        <w:spacing w:line="360" w:lineRule="auto"/>
        <w:ind w:right="18" w:firstLine="567"/>
        <w:jc w:val="both"/>
        <w:rPr>
          <w:rFonts w:ascii="Arial" w:hAnsi="Arial" w:cs="Arial"/>
          <w:i/>
          <w:sz w:val="24"/>
          <w:szCs w:val="24"/>
        </w:rPr>
      </w:pPr>
      <w:r>
        <w:rPr>
          <w:rFonts w:ascii="Arial" w:hAnsi="Arial" w:cs="Arial"/>
          <w:sz w:val="24"/>
          <w:szCs w:val="24"/>
        </w:rPr>
        <w:t xml:space="preserve">La Policía Vial con número estadístico </w:t>
      </w:r>
      <w:r w:rsidR="00D30721" w:rsidRPr="00D30721">
        <w:rPr>
          <w:rFonts w:ascii="Arial" w:hAnsi="Arial" w:cs="Arial"/>
          <w:sz w:val="24"/>
          <w:szCs w:val="24"/>
        </w:rPr>
        <w:t>PV-</w:t>
      </w:r>
      <w:r w:rsidR="00D400FE">
        <w:rPr>
          <w:rFonts w:ascii="Arial" w:hAnsi="Arial" w:cs="Arial"/>
          <w:sz w:val="24"/>
          <w:szCs w:val="24"/>
        </w:rPr>
        <w:t>104</w:t>
      </w:r>
      <w:r>
        <w:rPr>
          <w:rFonts w:ascii="Arial" w:hAnsi="Arial" w:cs="Arial"/>
          <w:sz w:val="24"/>
          <w:szCs w:val="24"/>
        </w:rPr>
        <w:t xml:space="preserve">, </w:t>
      </w:r>
      <w:r>
        <w:rPr>
          <w:rFonts w:ascii="Arial" w:eastAsia="Times New Roman" w:hAnsi="Arial" w:cs="Arial"/>
          <w:bCs/>
          <w:iCs/>
          <w:kern w:val="2"/>
          <w:sz w:val="24"/>
          <w:szCs w:val="24"/>
          <w:lang w:val="es-ES_tradnl" w:eastAsia="es-ES"/>
        </w:rPr>
        <w:t>adscrit</w:t>
      </w:r>
      <w:r w:rsidR="00843178">
        <w:rPr>
          <w:rFonts w:ascii="Arial" w:eastAsia="Times New Roman" w:hAnsi="Arial" w:cs="Arial"/>
          <w:bCs/>
          <w:iCs/>
          <w:kern w:val="2"/>
          <w:sz w:val="24"/>
          <w:szCs w:val="24"/>
          <w:lang w:val="es-ES_tradnl" w:eastAsia="es-ES"/>
        </w:rPr>
        <w:t>o</w:t>
      </w:r>
      <w:r>
        <w:rPr>
          <w:rFonts w:ascii="Arial" w:eastAsia="Times New Roman" w:hAnsi="Arial" w:cs="Arial"/>
          <w:bCs/>
          <w:iCs/>
          <w:kern w:val="2"/>
          <w:sz w:val="24"/>
          <w:szCs w:val="24"/>
          <w:lang w:val="es-ES_tradnl" w:eastAsia="es-ES"/>
        </w:rPr>
        <w:t xml:space="preserve"> a la Subdirección de Tránsito y Movilidad Municipal de Oaxaca de Juárez, </w:t>
      </w:r>
      <w:r>
        <w:rPr>
          <w:rFonts w:ascii="Arial" w:hAnsi="Arial" w:cs="Arial"/>
          <w:sz w:val="24"/>
          <w:szCs w:val="24"/>
        </w:rPr>
        <w:t>al dar contestación a la demanda, manifestó: “</w:t>
      </w:r>
      <w:r w:rsidR="002D7EB8">
        <w:rPr>
          <w:rFonts w:ascii="Arial" w:hAnsi="Arial" w:cs="Arial"/>
          <w:sz w:val="24"/>
          <w:szCs w:val="24"/>
        </w:rPr>
        <w:t>…</w:t>
      </w:r>
      <w:r w:rsidR="00665F7E">
        <w:rPr>
          <w:rFonts w:ascii="Arial" w:hAnsi="Arial" w:cs="Arial"/>
          <w:i/>
          <w:sz w:val="24"/>
          <w:szCs w:val="24"/>
        </w:rPr>
        <w:t xml:space="preserve">Desde luego, y en obvio de repeticiones solicito, se me tenga argumentando como consideraciones lo manifestado en su totalidad en el capítulo de excepciones y defensas y en general todo lo manifestado en el cuerpo de la presente contestación…” </w:t>
      </w:r>
    </w:p>
    <w:p w14:paraId="2C7B9806" w14:textId="3CE6437A" w:rsidR="002C5092" w:rsidRPr="00976156" w:rsidRDefault="00FB41A7" w:rsidP="002C5092">
      <w:pPr>
        <w:spacing w:line="360" w:lineRule="auto"/>
        <w:ind w:right="18" w:firstLine="567"/>
        <w:jc w:val="both"/>
        <w:rPr>
          <w:rFonts w:ascii="Arial" w:hAnsi="Arial" w:cs="Arial"/>
          <w:b/>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n impugnada con número de folio</w:t>
      </w:r>
      <w:r w:rsidR="00843178">
        <w:rPr>
          <w:rFonts w:ascii="Arial" w:hAnsi="Arial" w:cs="Arial"/>
          <w:sz w:val="24"/>
          <w:szCs w:val="24"/>
        </w:rPr>
        <w:t xml:space="preserve"> </w:t>
      </w:r>
      <w:r w:rsidR="001D3EA0">
        <w:rPr>
          <w:rFonts w:ascii="Arial" w:eastAsia="Times New Roman" w:hAnsi="Arial" w:cs="Arial"/>
          <w:bCs/>
          <w:iCs/>
          <w:kern w:val="2"/>
          <w:sz w:val="24"/>
          <w:szCs w:val="24"/>
          <w:lang w:val="es-ES_tradnl" w:eastAsia="es-ES"/>
        </w:rPr>
        <w:t>**********</w:t>
      </w:r>
      <w:r w:rsidR="00665F7E">
        <w:rPr>
          <w:rFonts w:ascii="Arial" w:hAnsi="Arial" w:cs="Arial"/>
          <w:sz w:val="24"/>
          <w:szCs w:val="24"/>
        </w:rPr>
        <w:t>,</w:t>
      </w:r>
      <w:r w:rsidR="00976156">
        <w:rPr>
          <w:rFonts w:ascii="Arial" w:hAnsi="Arial" w:cs="Arial"/>
          <w:sz w:val="24"/>
          <w:szCs w:val="24"/>
        </w:rPr>
        <w:t xml:space="preserve"> </w:t>
      </w:r>
      <w:r w:rsidR="002C5092">
        <w:rPr>
          <w:rFonts w:ascii="Arial" w:hAnsi="Arial" w:cs="Arial"/>
          <w:sz w:val="24"/>
          <w:szCs w:val="24"/>
        </w:rPr>
        <w:t xml:space="preserve">de </w:t>
      </w:r>
      <w:r w:rsidR="00665F7E">
        <w:rPr>
          <w:rFonts w:ascii="Arial" w:hAnsi="Arial" w:cs="Arial"/>
          <w:sz w:val="24"/>
          <w:szCs w:val="24"/>
        </w:rPr>
        <w:t xml:space="preserve">seis de octubre </w:t>
      </w:r>
      <w:r w:rsidR="00E77281">
        <w:rPr>
          <w:rFonts w:ascii="Arial" w:hAnsi="Arial" w:cs="Arial"/>
          <w:sz w:val="24"/>
          <w:szCs w:val="24"/>
        </w:rPr>
        <w:t>de dos mil veintiuno</w:t>
      </w:r>
      <w:r w:rsidR="002C5092">
        <w:rPr>
          <w:rFonts w:ascii="Arial" w:hAnsi="Arial" w:cs="Arial"/>
          <w:sz w:val="24"/>
          <w:szCs w:val="24"/>
        </w:rPr>
        <w:t xml:space="preserve">, emitida por </w:t>
      </w:r>
      <w:r w:rsidR="001018D1">
        <w:rPr>
          <w:rFonts w:ascii="Arial" w:hAnsi="Arial" w:cs="Arial"/>
          <w:sz w:val="24"/>
          <w:szCs w:val="24"/>
        </w:rPr>
        <w:t>la</w:t>
      </w:r>
      <w:r w:rsidR="00E16427">
        <w:rPr>
          <w:rFonts w:ascii="Arial" w:hAnsi="Arial" w:cs="Arial"/>
          <w:sz w:val="24"/>
          <w:szCs w:val="24"/>
        </w:rPr>
        <w:t xml:space="preserve"> </w:t>
      </w:r>
      <w:r w:rsidR="001018D1">
        <w:rPr>
          <w:rFonts w:ascii="Arial" w:eastAsia="Times New Roman" w:hAnsi="Arial" w:cs="Arial"/>
          <w:bCs/>
          <w:iCs/>
          <w:kern w:val="2"/>
          <w:sz w:val="24"/>
          <w:szCs w:val="24"/>
          <w:lang w:val="es-ES_tradnl" w:eastAsia="es-ES"/>
        </w:rPr>
        <w:t xml:space="preserve">Policía Vial con número estadístico </w:t>
      </w:r>
      <w:r w:rsidR="00D30721" w:rsidRPr="00D30721">
        <w:rPr>
          <w:rFonts w:ascii="Arial" w:eastAsia="Times New Roman" w:hAnsi="Arial" w:cs="Arial"/>
          <w:bCs/>
          <w:iCs/>
          <w:kern w:val="2"/>
          <w:sz w:val="24"/>
          <w:szCs w:val="24"/>
          <w:lang w:val="es-ES_tradnl" w:eastAsia="es-ES"/>
        </w:rPr>
        <w:t>PV-</w:t>
      </w:r>
      <w:r w:rsidR="00EC36BA">
        <w:rPr>
          <w:rFonts w:ascii="Arial" w:eastAsia="Times New Roman" w:hAnsi="Arial" w:cs="Arial"/>
          <w:bCs/>
          <w:iCs/>
          <w:kern w:val="2"/>
          <w:sz w:val="24"/>
          <w:szCs w:val="24"/>
          <w:lang w:val="es-ES_tradnl" w:eastAsia="es-ES"/>
        </w:rPr>
        <w:t>104</w:t>
      </w:r>
      <w:r w:rsidR="001018D1">
        <w:rPr>
          <w:rFonts w:ascii="Arial" w:eastAsia="Times New Roman" w:hAnsi="Arial" w:cs="Arial"/>
          <w:bCs/>
          <w:iCs/>
          <w:kern w:val="2"/>
          <w:sz w:val="24"/>
          <w:szCs w:val="24"/>
          <w:lang w:val="es-ES_tradnl" w:eastAsia="es-ES"/>
        </w:rPr>
        <w:t xml:space="preserve"> (</w:t>
      </w:r>
      <w:r w:rsidR="001D3EA0">
        <w:rPr>
          <w:rFonts w:ascii="Arial" w:eastAsia="Times New Roman" w:hAnsi="Arial" w:cs="Arial"/>
          <w:bCs/>
          <w:iCs/>
          <w:kern w:val="2"/>
          <w:sz w:val="24"/>
          <w:szCs w:val="24"/>
          <w:lang w:val="es-ES_tradnl" w:eastAsia="es-ES"/>
        </w:rPr>
        <w:t>**********</w:t>
      </w:r>
      <w:r w:rsidR="001018D1">
        <w:rPr>
          <w:rFonts w:ascii="Arial" w:eastAsia="Times New Roman" w:hAnsi="Arial" w:cs="Arial"/>
          <w:bCs/>
          <w:iCs/>
          <w:kern w:val="2"/>
          <w:sz w:val="24"/>
          <w:szCs w:val="24"/>
          <w:lang w:val="es-ES_tradnl" w:eastAsia="es-ES"/>
        </w:rPr>
        <w:t>),</w:t>
      </w:r>
      <w:r w:rsidR="001018D1" w:rsidRPr="00164A49">
        <w:rPr>
          <w:rFonts w:ascii="Arial" w:eastAsia="Times New Roman" w:hAnsi="Arial" w:cs="Arial"/>
          <w:bCs/>
          <w:iCs/>
          <w:kern w:val="2"/>
          <w:sz w:val="24"/>
          <w:szCs w:val="24"/>
          <w:lang w:val="es-ES_tradnl" w:eastAsia="es-ES"/>
        </w:rPr>
        <w:t xml:space="preserve"> </w:t>
      </w:r>
      <w:r w:rsidR="001018D1">
        <w:rPr>
          <w:rFonts w:ascii="Arial" w:eastAsia="Times New Roman" w:hAnsi="Arial" w:cs="Arial"/>
          <w:bCs/>
          <w:iCs/>
          <w:kern w:val="2"/>
          <w:sz w:val="24"/>
          <w:szCs w:val="24"/>
          <w:lang w:val="es-ES_tradnl" w:eastAsia="es-ES"/>
        </w:rPr>
        <w:t>adscrit</w:t>
      </w:r>
      <w:r w:rsidR="00843178">
        <w:rPr>
          <w:rFonts w:ascii="Arial" w:eastAsia="Times New Roman" w:hAnsi="Arial" w:cs="Arial"/>
          <w:bCs/>
          <w:iCs/>
          <w:kern w:val="2"/>
          <w:sz w:val="24"/>
          <w:szCs w:val="24"/>
          <w:lang w:val="es-ES_tradnl" w:eastAsia="es-ES"/>
        </w:rPr>
        <w:t>o</w:t>
      </w:r>
      <w:r w:rsidR="001018D1">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40314961" w:rsidR="002C5092" w:rsidRPr="00293549"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 xml:space="preserve">se advierte, que </w:t>
      </w:r>
      <w:r w:rsidR="001018D1">
        <w:rPr>
          <w:rFonts w:ascii="Arial" w:hAnsi="Arial" w:cs="Arial"/>
          <w:sz w:val="24"/>
          <w:szCs w:val="24"/>
        </w:rPr>
        <w:t>la</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BC06CE">
        <w:rPr>
          <w:rFonts w:ascii="Arial" w:hAnsi="Arial" w:cs="Arial"/>
          <w:sz w:val="24"/>
          <w:szCs w:val="24"/>
        </w:rPr>
        <w:t>“</w:t>
      </w:r>
      <w:r w:rsidR="00690280">
        <w:rPr>
          <w:rFonts w:ascii="Arial" w:hAnsi="Arial" w:cs="Arial"/>
          <w:sz w:val="24"/>
          <w:szCs w:val="24"/>
        </w:rPr>
        <w:t>POR VIAJAR MAS PERSONAS DE LAS AUTORIZADAS EN LA TARJETA DE CIRCULACION. Y LICENCIA VENCIDA ARTÍCULO 75 FRACCIÓN I ARTICULO 59 FRACCIÓN IV”</w:t>
      </w:r>
      <w:r w:rsidR="00456FF2">
        <w:rPr>
          <w:rFonts w:ascii="Arial" w:hAnsi="Arial" w:cs="Arial"/>
          <w:sz w:val="24"/>
          <w:szCs w:val="24"/>
        </w:rPr>
        <w:t xml:space="preserve">, señalando el artículo 75 fracción I sin especificar de qué Ley o Reglamento se refería, </w:t>
      </w:r>
      <w:r w:rsidR="00AC34B3" w:rsidRPr="00BC06CE">
        <w:rPr>
          <w:rFonts w:ascii="Arial" w:hAnsi="Arial" w:cs="Arial"/>
          <w:sz w:val="24"/>
          <w:szCs w:val="24"/>
        </w:rPr>
        <w:t xml:space="preserve">y </w:t>
      </w:r>
      <w:r w:rsidR="00AC34B3">
        <w:rPr>
          <w:rFonts w:ascii="Arial" w:hAnsi="Arial" w:cs="Arial"/>
          <w:sz w:val="24"/>
          <w:szCs w:val="24"/>
        </w:rPr>
        <w:t>al tratarse de formatos prestablecidos que contienen como fundamentación lo siguiente:</w:t>
      </w:r>
      <w:r w:rsidR="00690280">
        <w:rPr>
          <w:rFonts w:ascii="Arial" w:hAnsi="Arial" w:cs="Arial"/>
          <w:sz w:val="24"/>
          <w:szCs w:val="24"/>
        </w:rPr>
        <w:t xml:space="preserve"> “</w:t>
      </w:r>
      <w:r w:rsidR="00205B72" w:rsidRPr="00BC06CE">
        <w:rPr>
          <w:rFonts w:ascii="Arial" w:hAnsi="Arial" w:cs="Arial"/>
          <w:sz w:val="24"/>
          <w:szCs w:val="24"/>
        </w:rPr>
        <w:t xml:space="preserve">ARTÍCULO 21 Y 115 FRACCIÓN II Y III INCISO H) DE LA CONSTITUCIÓN POLÍTICA DE LOS ESTADOS UNIDOS MEXICANOS; 113 </w:t>
      </w:r>
      <w:r w:rsidR="00205B72" w:rsidRPr="00BC06CE">
        <w:rPr>
          <w:rFonts w:ascii="Arial" w:hAnsi="Arial" w:cs="Arial"/>
          <w:sz w:val="24"/>
          <w:szCs w:val="24"/>
        </w:rPr>
        <w:lastRenderedPageBreak/>
        <w:t>FRACCIÓN II Y</w:t>
      </w:r>
      <w:r w:rsidR="00205B72" w:rsidRPr="00293549">
        <w:rPr>
          <w:rFonts w:ascii="Arial" w:hAnsi="Arial" w:cs="Arial"/>
          <w:sz w:val="24"/>
          <w:szCs w:val="24"/>
        </w:rPr>
        <w:t xml:space="preserve"> III INCISO H) DE LA CONSTITUCIÓN POLÍTICA DEL ESTADO LIBRE Y SOBERANO DE OAXACA; 143 DE LA LEY ORGÁNICA MUNICIPAL DEL ESTA</w:t>
      </w:r>
      <w:r w:rsidR="00205B72">
        <w:rPr>
          <w:rFonts w:ascii="Arial" w:hAnsi="Arial" w:cs="Arial"/>
          <w:sz w:val="24"/>
          <w:szCs w:val="24"/>
        </w:rPr>
        <w:t>DO LIBRE Y SOBERANO DE OAXACA; A</w:t>
      </w:r>
      <w:r w:rsidR="00205B72" w:rsidRPr="00293549">
        <w:rPr>
          <w:rFonts w:ascii="Arial" w:hAnsi="Arial" w:cs="Arial"/>
          <w:sz w:val="24"/>
          <w:szCs w:val="24"/>
        </w:rPr>
        <w:t xml:space="preserve">RTÍCULO 188 DE LA LEY DE INGRESOS DEL MUNICIPIO DE OAXACA DE JUÁREZ </w:t>
      </w:r>
      <w:r w:rsidR="00205B72">
        <w:rPr>
          <w:rFonts w:ascii="Arial" w:hAnsi="Arial" w:cs="Arial"/>
          <w:sz w:val="24"/>
          <w:szCs w:val="24"/>
        </w:rPr>
        <w:t>PARA EL EJERCICIO FISCAL 2020; A</w:t>
      </w:r>
      <w:r w:rsidR="00205B72" w:rsidRPr="00293549">
        <w:rPr>
          <w:rFonts w:ascii="Arial" w:hAnsi="Arial" w:cs="Arial"/>
          <w:sz w:val="24"/>
          <w:szCs w:val="24"/>
        </w:rPr>
        <w:t>RTÍCULO 1, 16 FRACCIÓN II, 85 PÁRRAFO SEGUNDO, 90 FRACCIÓN II, 129, 130, 132, 135, 136, 149 Y 156 DEL REGLAMENTO DE VIALIDAD DEL MUNICIPIO DE OAXACA DE JUÁREZ</w:t>
      </w:r>
      <w:r>
        <w:rPr>
          <w:rFonts w:ascii="Arial" w:hAnsi="Arial" w:cs="Arial"/>
          <w:sz w:val="24"/>
          <w:szCs w:val="24"/>
        </w:rPr>
        <w:t xml:space="preserve">”; 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09F1D5FB" w14:textId="3923129E" w:rsidR="002C5092" w:rsidRDefault="002C5092" w:rsidP="002C5092">
      <w:pPr>
        <w:autoSpaceDE w:val="0"/>
        <w:autoSpaceDN w:val="0"/>
        <w:adjustRightInd w:val="0"/>
        <w:spacing w:line="360" w:lineRule="auto"/>
        <w:ind w:firstLine="567"/>
        <w:jc w:val="both"/>
        <w:rPr>
          <w:rFonts w:ascii="Arial" w:hAnsi="Arial" w:cs="Arial"/>
          <w:sz w:val="24"/>
          <w:szCs w:val="24"/>
        </w:rPr>
      </w:pPr>
      <w:r w:rsidRPr="009B71CB">
        <w:rPr>
          <w:rFonts w:ascii="Arial" w:hAnsi="Arial" w:cs="Arial"/>
          <w:sz w:val="24"/>
          <w:szCs w:val="24"/>
        </w:rPr>
        <w:t>Por lo que, la autoridad demandada omitió señalar tiempo, modo y circunstancias de la conducta del infractor q</w:t>
      </w:r>
      <w:r w:rsidR="008E3EE2" w:rsidRPr="009B71CB">
        <w:rPr>
          <w:rFonts w:ascii="Arial" w:hAnsi="Arial" w:cs="Arial"/>
          <w:sz w:val="24"/>
          <w:szCs w:val="24"/>
        </w:rPr>
        <w:t>ue le llevaron</w:t>
      </w:r>
      <w:r w:rsidR="008E3EE2">
        <w:rPr>
          <w:rFonts w:ascii="Arial" w:hAnsi="Arial" w:cs="Arial"/>
          <w:sz w:val="24"/>
          <w:szCs w:val="24"/>
        </w:rPr>
        <w:t xml:space="preserve">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w:t>
      </w:r>
      <w:r w:rsidR="00414EB6">
        <w:rPr>
          <w:rFonts w:ascii="Arial" w:hAnsi="Arial" w:cs="Arial"/>
          <w:sz w:val="24"/>
          <w:szCs w:val="24"/>
        </w:rPr>
        <w:t xml:space="preserve"> </w:t>
      </w:r>
      <w:r w:rsidRPr="002A66B2">
        <w:rPr>
          <w:rFonts w:ascii="Arial" w:hAnsi="Arial" w:cs="Arial"/>
          <w:sz w:val="24"/>
          <w:szCs w:val="24"/>
        </w:rPr>
        <w:t xml:space="preserve">el </w:t>
      </w:r>
      <w:r w:rsidR="002A66B2">
        <w:rPr>
          <w:rFonts w:ascii="Arial" w:hAnsi="Arial" w:cs="Arial"/>
          <w:sz w:val="24"/>
          <w:szCs w:val="24"/>
        </w:rPr>
        <w:t>“</w:t>
      </w:r>
      <w:r w:rsidR="00D50BD4">
        <w:rPr>
          <w:rFonts w:ascii="Arial" w:hAnsi="Arial" w:cs="Arial"/>
          <w:sz w:val="24"/>
          <w:szCs w:val="24"/>
        </w:rPr>
        <w:t>POR VIAJAR MAS PERSONAS DE LAS AUTORIZADAS EN LA TARJETA DE CIRCULACION. Y LICENCIA VENCIDA ARTÍCULO 75 FRACCIÓN I ARTICULO 59 FRACCIÓN IV”</w:t>
      </w:r>
      <w:r w:rsidR="0011275C">
        <w:rPr>
          <w:rFonts w:ascii="Arial" w:hAnsi="Arial" w:cs="Arial"/>
          <w:sz w:val="24"/>
          <w:szCs w:val="24"/>
        </w:rPr>
        <w:t>,</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18DE7D0E"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1F3507">
        <w:rPr>
          <w:rFonts w:ascii="Arial" w:hAnsi="Arial" w:cs="Arial"/>
          <w:sz w:val="24"/>
          <w:szCs w:val="24"/>
        </w:rPr>
        <w:t>la</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 xml:space="preserve">Policía Vial Municipal con número estadístico </w:t>
      </w:r>
      <w:r w:rsidR="002A66B2" w:rsidRPr="00D30721">
        <w:rPr>
          <w:rFonts w:ascii="Arial" w:eastAsia="Times New Roman" w:hAnsi="Arial" w:cs="Arial"/>
          <w:bCs/>
          <w:iCs/>
          <w:kern w:val="2"/>
          <w:sz w:val="24"/>
          <w:szCs w:val="24"/>
          <w:lang w:val="es-ES_tradnl" w:eastAsia="es-ES"/>
        </w:rPr>
        <w:t>P</w:t>
      </w:r>
      <w:r w:rsidR="00414EB6" w:rsidRPr="00D30721">
        <w:rPr>
          <w:rFonts w:ascii="Arial" w:eastAsia="Times New Roman" w:hAnsi="Arial" w:cs="Arial"/>
          <w:bCs/>
          <w:iCs/>
          <w:kern w:val="2"/>
          <w:sz w:val="24"/>
          <w:szCs w:val="24"/>
          <w:lang w:val="es-ES_tradnl" w:eastAsia="es-ES"/>
        </w:rPr>
        <w:t>V</w:t>
      </w:r>
      <w:r w:rsidR="002A66B2" w:rsidRPr="00D30721">
        <w:rPr>
          <w:rFonts w:ascii="Arial" w:eastAsia="Times New Roman" w:hAnsi="Arial" w:cs="Arial"/>
          <w:bCs/>
          <w:iCs/>
          <w:kern w:val="2"/>
          <w:sz w:val="24"/>
          <w:szCs w:val="24"/>
          <w:lang w:val="es-ES_tradnl" w:eastAsia="es-ES"/>
        </w:rPr>
        <w:t>-</w:t>
      </w:r>
      <w:r w:rsidR="00522B7B">
        <w:rPr>
          <w:rFonts w:ascii="Arial" w:eastAsia="Times New Roman" w:hAnsi="Arial" w:cs="Arial"/>
          <w:bCs/>
          <w:iCs/>
          <w:kern w:val="2"/>
          <w:sz w:val="24"/>
          <w:szCs w:val="24"/>
          <w:lang w:val="es-ES_tradnl" w:eastAsia="es-ES"/>
        </w:rPr>
        <w:t>104</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w:t>
      </w:r>
      <w:r w:rsidR="001F3507">
        <w:rPr>
          <w:rFonts w:ascii="Arial" w:eastAsia="Times New Roman" w:hAnsi="Arial" w:cs="Arial"/>
          <w:bCs/>
          <w:iCs/>
          <w:kern w:val="2"/>
          <w:sz w:val="24"/>
          <w:szCs w:val="24"/>
          <w:lang w:val="es-ES_tradnl" w:eastAsia="es-ES"/>
        </w:rPr>
        <w:t>a</w:t>
      </w:r>
      <w:r w:rsidR="00EC313A">
        <w:rPr>
          <w:rFonts w:ascii="Arial" w:eastAsia="Times New Roman" w:hAnsi="Arial" w:cs="Arial"/>
          <w:bCs/>
          <w:iCs/>
          <w:kern w:val="2"/>
          <w:sz w:val="24"/>
          <w:szCs w:val="24"/>
          <w:lang w:val="es-ES_tradnl" w:eastAsia="es-ES"/>
        </w:rPr>
        <w:t xml:space="preserve"> a la Subdirección de Tránsito y Movilidad </w:t>
      </w:r>
      <w:r w:rsidR="002D4EA0">
        <w:rPr>
          <w:rFonts w:ascii="Arial" w:eastAsia="Times New Roman" w:hAnsi="Arial" w:cs="Arial"/>
          <w:bCs/>
          <w:iCs/>
          <w:kern w:val="2"/>
          <w:sz w:val="24"/>
          <w:szCs w:val="24"/>
          <w:lang w:val="es-ES_tradnl" w:eastAsia="es-ES"/>
        </w:rPr>
        <w:t xml:space="preserve">Municipal </w:t>
      </w:r>
      <w:r w:rsidR="00EC313A">
        <w:rPr>
          <w:rFonts w:ascii="Arial" w:eastAsia="Times New Roman" w:hAnsi="Arial" w:cs="Arial"/>
          <w:bCs/>
          <w:iCs/>
          <w:kern w:val="2"/>
          <w:sz w:val="24"/>
          <w:szCs w:val="24"/>
          <w:lang w:val="es-ES_tradnl" w:eastAsia="es-ES"/>
        </w:rPr>
        <w:t>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81835F2" w14:textId="69CB79EB"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w:t>
      </w:r>
      <w:r w:rsidR="00841B31">
        <w:rPr>
          <w:rFonts w:ascii="Arial" w:hAnsi="Arial" w:cs="Arial"/>
          <w:sz w:val="24"/>
          <w:szCs w:val="24"/>
        </w:rPr>
        <w:t>j</w:t>
      </w:r>
      <w:r>
        <w:rPr>
          <w:rFonts w:ascii="Arial" w:hAnsi="Arial" w:cs="Arial"/>
          <w:sz w:val="24"/>
          <w:szCs w:val="24"/>
        </w:rPr>
        <w:t xml:space="preserve">urisprudencia VI. 2. J.7248. sustentada por el Segundo Tribunal Colegiado del Sexto Circuito, que aparece publicada en la página 43 de la Gaceta del Semanario Judicial de la Federación, </w:t>
      </w:r>
      <w:r w:rsidR="00841B31">
        <w:rPr>
          <w:rFonts w:ascii="Arial" w:hAnsi="Arial" w:cs="Arial"/>
          <w:sz w:val="24"/>
          <w:szCs w:val="24"/>
        </w:rPr>
        <w:t>T</w:t>
      </w:r>
      <w:r w:rsidR="006C24F2">
        <w:rPr>
          <w:rFonts w:ascii="Arial" w:hAnsi="Arial" w:cs="Arial"/>
          <w:sz w:val="24"/>
          <w:szCs w:val="24"/>
        </w:rPr>
        <w:t xml:space="preserve">omo </w:t>
      </w:r>
      <w:r>
        <w:rPr>
          <w:rFonts w:ascii="Arial" w:hAnsi="Arial" w:cs="Arial"/>
          <w:sz w:val="24"/>
          <w:szCs w:val="24"/>
        </w:rPr>
        <w:t xml:space="preserve">64, abril de 1993, </w:t>
      </w:r>
      <w:r w:rsidR="00841B31">
        <w:rPr>
          <w:rFonts w:ascii="Arial" w:hAnsi="Arial" w:cs="Arial"/>
          <w:sz w:val="24"/>
          <w:szCs w:val="24"/>
        </w:rPr>
        <w:t xml:space="preserve">de la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0F72AF">
      <w:pPr>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w:t>
      </w:r>
      <w:r>
        <w:rPr>
          <w:rFonts w:ascii="Arial" w:hAnsi="Arial" w:cs="Arial"/>
          <w:i/>
          <w:sz w:val="21"/>
          <w:szCs w:val="21"/>
        </w:rPr>
        <w:lastRenderedPageBreak/>
        <w:t>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18534F93" w:rsidR="002C5092" w:rsidRDefault="002C5092" w:rsidP="002C5092">
      <w:pPr>
        <w:spacing w:line="360" w:lineRule="auto"/>
        <w:ind w:right="51" w:firstLine="567"/>
        <w:jc w:val="both"/>
        <w:rPr>
          <w:rFonts w:ascii="Arial" w:eastAsia="Times New Roman" w:hAnsi="Arial" w:cs="Arial"/>
          <w:sz w:val="24"/>
          <w:szCs w:val="24"/>
          <w:lang w:val="es-ES" w:eastAsia="es-ES"/>
        </w:rPr>
      </w:pPr>
      <w:r w:rsidRPr="001000DD">
        <w:rPr>
          <w:rFonts w:ascii="Arial" w:hAnsi="Arial" w:cs="Arial"/>
          <w:sz w:val="24"/>
          <w:szCs w:val="24"/>
        </w:rPr>
        <w:t>En consecuencia, procede con fundamento en el artículo 208 fracción II, de la</w:t>
      </w:r>
      <w:r>
        <w:rPr>
          <w:rFonts w:ascii="Arial" w:hAnsi="Arial" w:cs="Arial"/>
          <w:sz w:val="24"/>
          <w:szCs w:val="24"/>
        </w:rPr>
        <w:t xml:space="preserve">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055B40">
        <w:rPr>
          <w:rFonts w:ascii="Arial" w:hAnsi="Arial" w:cs="Arial"/>
          <w:sz w:val="24"/>
          <w:szCs w:val="24"/>
        </w:rPr>
        <w:t xml:space="preserve">número </w:t>
      </w:r>
      <w:r w:rsidR="0043298E">
        <w:rPr>
          <w:rFonts w:ascii="Arial" w:eastAsia="Times New Roman" w:hAnsi="Arial" w:cs="Arial"/>
          <w:bCs/>
          <w:iCs/>
          <w:kern w:val="2"/>
          <w:sz w:val="24"/>
          <w:szCs w:val="24"/>
          <w:lang w:val="es-ES_tradnl" w:eastAsia="es-ES"/>
        </w:rPr>
        <w:t>**********</w:t>
      </w:r>
      <w:r w:rsidR="0043298E">
        <w:rPr>
          <w:rFonts w:ascii="Arial" w:eastAsia="Times New Roman" w:hAnsi="Arial" w:cs="Arial"/>
          <w:bCs/>
          <w:iCs/>
          <w:kern w:val="2"/>
          <w:sz w:val="24"/>
          <w:szCs w:val="24"/>
          <w:lang w:val="es-ES_tradnl" w:eastAsia="es-ES"/>
        </w:rPr>
        <w:t xml:space="preserve">, </w:t>
      </w:r>
      <w:r>
        <w:rPr>
          <w:rFonts w:ascii="Arial" w:hAnsi="Arial" w:cs="Arial"/>
          <w:sz w:val="24"/>
          <w:szCs w:val="24"/>
        </w:rPr>
        <w:t xml:space="preserve">de </w:t>
      </w:r>
      <w:r w:rsidR="000F72AF">
        <w:rPr>
          <w:rFonts w:ascii="Arial" w:hAnsi="Arial" w:cs="Arial"/>
          <w:sz w:val="24"/>
          <w:szCs w:val="24"/>
        </w:rPr>
        <w:t xml:space="preserve">seis de octubre </w:t>
      </w:r>
      <w:r w:rsidR="00BA387B">
        <w:rPr>
          <w:rFonts w:ascii="Arial" w:hAnsi="Arial" w:cs="Arial"/>
          <w:sz w:val="24"/>
          <w:szCs w:val="24"/>
        </w:rPr>
        <w:t>de dos mil veintiuno</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2D7EB8">
        <w:rPr>
          <w:rFonts w:ascii="Arial" w:hAnsi="Arial" w:cs="Arial"/>
          <w:sz w:val="24"/>
          <w:szCs w:val="24"/>
        </w:rPr>
        <w:t>el</w:t>
      </w:r>
      <w:r w:rsidR="000B4F01">
        <w:rPr>
          <w:rFonts w:ascii="Arial" w:hAnsi="Arial" w:cs="Arial"/>
          <w:sz w:val="24"/>
          <w:szCs w:val="24"/>
        </w:rPr>
        <w:t xml:space="preserve"> </w:t>
      </w:r>
      <w:r w:rsidR="00000878">
        <w:rPr>
          <w:rFonts w:ascii="Arial" w:eastAsia="Times New Roman" w:hAnsi="Arial" w:cs="Arial"/>
          <w:bCs/>
          <w:iCs/>
          <w:kern w:val="2"/>
          <w:sz w:val="24"/>
          <w:szCs w:val="24"/>
          <w:lang w:val="es-ES_tradnl" w:eastAsia="es-ES"/>
        </w:rPr>
        <w:t xml:space="preserve">Policía Vial Municipal con número estadístico </w:t>
      </w:r>
      <w:r w:rsidR="00000878" w:rsidRPr="00D30721">
        <w:rPr>
          <w:rFonts w:ascii="Arial" w:eastAsia="Times New Roman" w:hAnsi="Arial" w:cs="Arial"/>
          <w:bCs/>
          <w:iCs/>
          <w:kern w:val="2"/>
          <w:sz w:val="24"/>
          <w:szCs w:val="24"/>
          <w:lang w:val="es-ES_tradnl" w:eastAsia="es-ES"/>
        </w:rPr>
        <w:t>P</w:t>
      </w:r>
      <w:r w:rsidR="00841B31" w:rsidRPr="00D30721">
        <w:rPr>
          <w:rFonts w:ascii="Arial" w:eastAsia="Times New Roman" w:hAnsi="Arial" w:cs="Arial"/>
          <w:bCs/>
          <w:iCs/>
          <w:kern w:val="2"/>
          <w:sz w:val="24"/>
          <w:szCs w:val="24"/>
          <w:lang w:val="es-ES_tradnl" w:eastAsia="es-ES"/>
        </w:rPr>
        <w:t>V</w:t>
      </w:r>
      <w:r w:rsidR="00000878" w:rsidRPr="00D30721">
        <w:rPr>
          <w:rFonts w:ascii="Arial" w:eastAsia="Times New Roman" w:hAnsi="Arial" w:cs="Arial"/>
          <w:bCs/>
          <w:iCs/>
          <w:kern w:val="2"/>
          <w:sz w:val="24"/>
          <w:szCs w:val="24"/>
          <w:lang w:val="es-ES_tradnl" w:eastAsia="es-ES"/>
        </w:rPr>
        <w:t>-</w:t>
      </w:r>
      <w:r w:rsidR="00C53FC3">
        <w:rPr>
          <w:rFonts w:ascii="Arial" w:eastAsia="Times New Roman" w:hAnsi="Arial" w:cs="Arial"/>
          <w:bCs/>
          <w:iCs/>
          <w:kern w:val="2"/>
          <w:sz w:val="24"/>
          <w:szCs w:val="24"/>
          <w:lang w:val="es-ES_tradnl" w:eastAsia="es-ES"/>
        </w:rPr>
        <w:t>104</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w:t>
      </w:r>
      <w:r w:rsidR="002D7EB8">
        <w:rPr>
          <w:rFonts w:ascii="Arial" w:eastAsia="Times New Roman" w:hAnsi="Arial" w:cs="Arial"/>
          <w:bCs/>
          <w:iCs/>
          <w:kern w:val="2"/>
          <w:sz w:val="24"/>
          <w:szCs w:val="24"/>
          <w:lang w:val="es-ES_tradnl" w:eastAsia="es-ES"/>
        </w:rPr>
        <w:t>o</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142E123E" w14:textId="11FD101A" w:rsidR="00BE396B" w:rsidRDefault="00BE396B" w:rsidP="000F0CFE">
      <w:pPr>
        <w:spacing w:after="0" w:line="360" w:lineRule="auto"/>
        <w:ind w:right="51" w:firstLine="567"/>
        <w:jc w:val="both"/>
        <w:rPr>
          <w:rFonts w:ascii="Arial" w:hAnsi="Arial" w:cs="Arial"/>
          <w:b/>
          <w:sz w:val="24"/>
          <w:szCs w:val="24"/>
        </w:rPr>
      </w:pPr>
      <w:r>
        <w:rPr>
          <w:rFonts w:ascii="Arial" w:hAnsi="Arial" w:cs="Arial"/>
          <w:b/>
          <w:sz w:val="24"/>
          <w:szCs w:val="24"/>
        </w:rPr>
        <w:t xml:space="preserve">Por último, no obstante que el acta de infracción impugnada no cumple con la fracción V del artículo 17, de la Ley de Procedimiento y Justicia Administrativa para el Estado, se le hace una exhortación a la parte actora </w:t>
      </w:r>
      <w:r w:rsidR="0043298E">
        <w:rPr>
          <w:rFonts w:ascii="Arial" w:eastAsia="Times New Roman" w:hAnsi="Arial" w:cs="Arial"/>
          <w:bCs/>
          <w:iCs/>
          <w:kern w:val="2"/>
          <w:sz w:val="24"/>
          <w:szCs w:val="24"/>
          <w:lang w:val="es-ES_tradnl" w:eastAsia="es-ES"/>
        </w:rPr>
        <w:t>**********</w:t>
      </w:r>
      <w:r w:rsidR="0043298E">
        <w:rPr>
          <w:rFonts w:ascii="Arial" w:eastAsia="Times New Roman" w:hAnsi="Arial" w:cs="Arial"/>
          <w:bCs/>
          <w:iCs/>
          <w:kern w:val="2"/>
          <w:sz w:val="24"/>
          <w:szCs w:val="24"/>
          <w:lang w:val="es-ES_tradnl" w:eastAsia="es-ES"/>
        </w:rPr>
        <w:t xml:space="preserve"> </w:t>
      </w:r>
      <w:r>
        <w:rPr>
          <w:rFonts w:ascii="Arial" w:hAnsi="Arial" w:cs="Arial"/>
          <w:b/>
          <w:sz w:val="24"/>
          <w:szCs w:val="24"/>
        </w:rPr>
        <w:t xml:space="preserve">para que en lo subsecuente </w:t>
      </w:r>
      <w:r w:rsidR="007B655C" w:rsidRPr="007B655C">
        <w:rPr>
          <w:rFonts w:ascii="Arial" w:hAnsi="Arial" w:cs="Arial"/>
          <w:b/>
          <w:sz w:val="24"/>
          <w:szCs w:val="24"/>
        </w:rPr>
        <w:t xml:space="preserve">evite </w:t>
      </w:r>
      <w:r w:rsidR="007B655C">
        <w:rPr>
          <w:rFonts w:ascii="Arial" w:hAnsi="Arial" w:cs="Arial"/>
          <w:b/>
          <w:sz w:val="24"/>
          <w:szCs w:val="24"/>
        </w:rPr>
        <w:t xml:space="preserve">exceder el número de pasajeros </w:t>
      </w:r>
      <w:r w:rsidR="00EA0578">
        <w:rPr>
          <w:rFonts w:ascii="Arial" w:hAnsi="Arial" w:cs="Arial"/>
          <w:b/>
          <w:sz w:val="24"/>
          <w:szCs w:val="24"/>
        </w:rPr>
        <w:t xml:space="preserve">en su motocicleta </w:t>
      </w:r>
      <w:r w:rsidR="007B655C">
        <w:rPr>
          <w:rFonts w:ascii="Arial" w:hAnsi="Arial" w:cs="Arial"/>
          <w:b/>
          <w:sz w:val="24"/>
          <w:szCs w:val="24"/>
        </w:rPr>
        <w:t xml:space="preserve">conforme </w:t>
      </w:r>
      <w:r>
        <w:rPr>
          <w:rFonts w:ascii="Arial" w:hAnsi="Arial" w:cs="Arial"/>
          <w:b/>
          <w:sz w:val="24"/>
          <w:szCs w:val="24"/>
        </w:rPr>
        <w:t xml:space="preserve">a los lineamientos establecidos en el Reglamento de Vialidad del Municipio de </w:t>
      </w:r>
      <w:r w:rsidRPr="007B655C">
        <w:rPr>
          <w:rFonts w:ascii="Arial" w:hAnsi="Arial" w:cs="Arial"/>
          <w:b/>
          <w:sz w:val="24"/>
          <w:szCs w:val="24"/>
        </w:rPr>
        <w:t>Oaxaca de Juárez</w:t>
      </w:r>
      <w:r w:rsidR="00BB2633">
        <w:rPr>
          <w:rFonts w:ascii="Arial" w:hAnsi="Arial" w:cs="Arial"/>
          <w:b/>
          <w:sz w:val="24"/>
          <w:szCs w:val="24"/>
        </w:rPr>
        <w:t>, y proteja la vida de los mismos</w:t>
      </w:r>
      <w:r w:rsidR="00DD0017">
        <w:rPr>
          <w:rFonts w:ascii="Arial" w:hAnsi="Arial" w:cs="Arial"/>
          <w:b/>
          <w:sz w:val="24"/>
          <w:szCs w:val="24"/>
        </w:rPr>
        <w:t xml:space="preserve"> y</w:t>
      </w:r>
      <w:r w:rsidR="00BB2633">
        <w:rPr>
          <w:rFonts w:ascii="Arial" w:hAnsi="Arial" w:cs="Arial"/>
          <w:b/>
          <w:sz w:val="24"/>
          <w:szCs w:val="24"/>
        </w:rPr>
        <w:t xml:space="preserve"> </w:t>
      </w:r>
      <w:r w:rsidR="00EA0578">
        <w:rPr>
          <w:rFonts w:ascii="Arial" w:hAnsi="Arial" w:cs="Arial"/>
          <w:b/>
          <w:sz w:val="24"/>
          <w:szCs w:val="24"/>
        </w:rPr>
        <w:t xml:space="preserve">evitar </w:t>
      </w:r>
      <w:r w:rsidR="00BB2633">
        <w:rPr>
          <w:rFonts w:ascii="Arial" w:hAnsi="Arial" w:cs="Arial"/>
          <w:b/>
          <w:sz w:val="24"/>
          <w:szCs w:val="24"/>
        </w:rPr>
        <w:t xml:space="preserve">ocasionar algún incidente de tránsito. </w:t>
      </w:r>
    </w:p>
    <w:p w14:paraId="0C228AC3" w14:textId="77777777" w:rsidR="00EA0578" w:rsidRPr="00BE396B" w:rsidRDefault="00EA0578" w:rsidP="000F0CFE">
      <w:pPr>
        <w:spacing w:after="0" w:line="360" w:lineRule="auto"/>
        <w:ind w:right="51" w:firstLine="567"/>
        <w:jc w:val="both"/>
        <w:rPr>
          <w:rFonts w:ascii="Arial" w:eastAsia="Times New Roman" w:hAnsi="Arial" w:cs="Arial"/>
          <w:sz w:val="24"/>
          <w:szCs w:val="24"/>
          <w:lang w:eastAsia="es-ES"/>
        </w:rPr>
      </w:pP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14:paraId="419D25F8" w14:textId="4D72E89B"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r w:rsidR="00DF517B">
        <w:rPr>
          <w:rFonts w:ascii="Arial" w:eastAsia="Arial Unicode MS" w:hAnsi="Arial" w:cs="Arial"/>
          <w:kern w:val="2"/>
          <w:sz w:val="24"/>
          <w:szCs w:val="24"/>
          <w:lang w:eastAsia="ar-SA"/>
        </w:rPr>
        <w:t xml:space="preserve"> - -</w:t>
      </w:r>
    </w:p>
    <w:p w14:paraId="44C67442" w14:textId="7B3C2561"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r w:rsidR="00DF517B">
        <w:rPr>
          <w:rFonts w:ascii="Arial" w:eastAsia="Arial Unicode MS" w:hAnsi="Arial" w:cs="Arial"/>
          <w:kern w:val="2"/>
          <w:sz w:val="24"/>
          <w:szCs w:val="24"/>
          <w:lang w:val="es-ES_tradnl" w:eastAsia="ar-SA"/>
        </w:rPr>
        <w:t xml:space="preserve"> - </w:t>
      </w:r>
    </w:p>
    <w:p w14:paraId="0C66E7AA" w14:textId="1F82E29B"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r w:rsidR="00DF517B">
        <w:rPr>
          <w:rFonts w:ascii="Arial" w:hAnsi="Arial" w:cs="Arial"/>
          <w:color w:val="000000"/>
          <w:sz w:val="24"/>
          <w:szCs w:val="24"/>
        </w:rPr>
        <w:t xml:space="preserve">- - - - </w:t>
      </w:r>
    </w:p>
    <w:p w14:paraId="62D21682" w14:textId="2E967DBF"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783C25">
        <w:rPr>
          <w:rFonts w:ascii="Arial" w:eastAsia="Times New Roman" w:hAnsi="Arial" w:cs="Arial"/>
          <w:bCs/>
          <w:iCs/>
          <w:kern w:val="2"/>
          <w:sz w:val="24"/>
          <w:szCs w:val="24"/>
          <w:lang w:val="es-ES_tradnl" w:eastAsia="es-ES"/>
        </w:rPr>
        <w:t>**********</w:t>
      </w:r>
      <w:r w:rsidR="00055B40">
        <w:rPr>
          <w:rFonts w:ascii="Arial" w:hAnsi="Arial" w:cs="Arial"/>
          <w:sz w:val="24"/>
          <w:szCs w:val="24"/>
        </w:rPr>
        <w:t xml:space="preserve">, de </w:t>
      </w:r>
      <w:r w:rsidR="00C53FC3">
        <w:rPr>
          <w:rFonts w:ascii="Arial" w:hAnsi="Arial" w:cs="Arial"/>
          <w:sz w:val="24"/>
          <w:szCs w:val="24"/>
        </w:rPr>
        <w:t xml:space="preserve">seis de octubre </w:t>
      </w:r>
      <w:r w:rsidR="00055B40">
        <w:rPr>
          <w:rFonts w:ascii="Arial" w:hAnsi="Arial" w:cs="Arial"/>
          <w:sz w:val="24"/>
          <w:szCs w:val="24"/>
        </w:rPr>
        <w:t xml:space="preserve">de dos mil veintiuno, </w:t>
      </w:r>
      <w:r>
        <w:rPr>
          <w:rFonts w:ascii="Arial" w:hAnsi="Arial" w:cs="Arial"/>
          <w:bCs/>
          <w:sz w:val="24"/>
          <w:szCs w:val="24"/>
          <w:lang w:eastAsia="es-ES"/>
        </w:rPr>
        <w:t>emitida</w:t>
      </w:r>
      <w:r>
        <w:rPr>
          <w:rFonts w:ascii="Arial" w:hAnsi="Arial" w:cs="Arial"/>
          <w:sz w:val="24"/>
          <w:szCs w:val="24"/>
        </w:rPr>
        <w:t xml:space="preserve"> por </w:t>
      </w:r>
      <w:r w:rsidR="009616AA">
        <w:rPr>
          <w:rFonts w:ascii="Arial" w:hAnsi="Arial" w:cs="Arial"/>
          <w:sz w:val="24"/>
          <w:szCs w:val="24"/>
        </w:rPr>
        <w:t>la</w:t>
      </w:r>
      <w:r w:rsidR="008E3EE2">
        <w:rPr>
          <w:rFonts w:ascii="Arial" w:hAnsi="Arial" w:cs="Arial"/>
          <w:sz w:val="24"/>
          <w:szCs w:val="24"/>
        </w:rPr>
        <w:t xml:space="preserve"> </w:t>
      </w:r>
      <w:r w:rsidR="00B30411">
        <w:rPr>
          <w:rFonts w:ascii="Arial" w:eastAsia="Times New Roman" w:hAnsi="Arial" w:cs="Arial"/>
          <w:bCs/>
          <w:iCs/>
          <w:kern w:val="2"/>
          <w:sz w:val="24"/>
          <w:szCs w:val="24"/>
          <w:lang w:val="es-ES_tradnl" w:eastAsia="es-ES"/>
        </w:rPr>
        <w:t>Policía Vial Mun</w:t>
      </w:r>
      <w:r w:rsidR="00055B40">
        <w:rPr>
          <w:rFonts w:ascii="Arial" w:eastAsia="Times New Roman" w:hAnsi="Arial" w:cs="Arial"/>
          <w:bCs/>
          <w:iCs/>
          <w:kern w:val="2"/>
          <w:sz w:val="24"/>
          <w:szCs w:val="24"/>
          <w:lang w:val="es-ES_tradnl" w:eastAsia="es-ES"/>
        </w:rPr>
        <w:t xml:space="preserve">icipal con número </w:t>
      </w:r>
      <w:r w:rsidR="00055B40" w:rsidRPr="00D30721">
        <w:rPr>
          <w:rFonts w:ascii="Arial" w:eastAsia="Times New Roman" w:hAnsi="Arial" w:cs="Arial"/>
          <w:bCs/>
          <w:iCs/>
          <w:kern w:val="2"/>
          <w:sz w:val="24"/>
          <w:szCs w:val="24"/>
          <w:lang w:val="es-ES_tradnl" w:eastAsia="es-ES"/>
        </w:rPr>
        <w:t>estadístico PV</w:t>
      </w:r>
      <w:r w:rsidR="00B30411" w:rsidRPr="00D30721">
        <w:rPr>
          <w:rFonts w:ascii="Arial" w:eastAsia="Times New Roman" w:hAnsi="Arial" w:cs="Arial"/>
          <w:bCs/>
          <w:iCs/>
          <w:kern w:val="2"/>
          <w:sz w:val="24"/>
          <w:szCs w:val="24"/>
          <w:lang w:val="es-ES_tradnl" w:eastAsia="es-ES"/>
        </w:rPr>
        <w:t>-</w:t>
      </w:r>
      <w:r w:rsidR="009616AA">
        <w:rPr>
          <w:rFonts w:ascii="Arial" w:eastAsia="Times New Roman" w:hAnsi="Arial" w:cs="Arial"/>
          <w:bCs/>
          <w:iCs/>
          <w:kern w:val="2"/>
          <w:sz w:val="24"/>
          <w:szCs w:val="24"/>
          <w:lang w:val="es-ES_tradnl" w:eastAsia="es-ES"/>
        </w:rPr>
        <w:t>104</w:t>
      </w:r>
      <w:r w:rsidR="00B30411" w:rsidRPr="00D30721">
        <w:rPr>
          <w:rFonts w:ascii="Arial" w:eastAsia="Times New Roman" w:hAnsi="Arial" w:cs="Arial"/>
          <w:bCs/>
          <w:iCs/>
          <w:kern w:val="2"/>
          <w:sz w:val="24"/>
          <w:szCs w:val="24"/>
          <w:lang w:val="es-ES_tradnl" w:eastAsia="es-ES"/>
        </w:rPr>
        <w:t>,</w:t>
      </w:r>
      <w:r w:rsidR="009616AA">
        <w:rPr>
          <w:rFonts w:ascii="Arial" w:eastAsia="Times New Roman" w:hAnsi="Arial" w:cs="Arial"/>
          <w:bCs/>
          <w:iCs/>
          <w:kern w:val="2"/>
          <w:sz w:val="24"/>
          <w:szCs w:val="24"/>
          <w:lang w:val="es-ES_tradnl" w:eastAsia="es-ES"/>
        </w:rPr>
        <w:t xml:space="preserve"> adscrita</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r w:rsidR="00A45B75">
        <w:rPr>
          <w:rFonts w:ascii="Arial" w:eastAsia="Arial Unicode MS" w:hAnsi="Arial" w:cs="Arial"/>
          <w:kern w:val="2"/>
          <w:sz w:val="24"/>
          <w:szCs w:val="24"/>
          <w:lang w:eastAsia="ar-SA"/>
        </w:rPr>
        <w:t>- - - - - - - - - - - - - - - - - -</w:t>
      </w:r>
    </w:p>
    <w:p w14:paraId="30B66A72" w14:textId="16955B0E"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AL ACTOR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con fundamento en los artículos 172 fracción I y 173 </w:t>
      </w:r>
      <w:r w:rsidR="00FF38C0">
        <w:rPr>
          <w:rFonts w:ascii="Arial" w:eastAsia="Arial Unicode MS" w:hAnsi="Arial" w:cs="Arial"/>
          <w:kern w:val="2"/>
          <w:sz w:val="24"/>
          <w:szCs w:val="24"/>
          <w:lang w:eastAsia="ar-SA"/>
        </w:rPr>
        <w:lastRenderedPageBreak/>
        <w:t>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r w:rsidR="002542F4">
        <w:rPr>
          <w:rFonts w:ascii="Arial" w:eastAsia="Arial Unicode MS" w:hAnsi="Arial" w:cs="Arial"/>
          <w:kern w:val="2"/>
          <w:sz w:val="24"/>
          <w:szCs w:val="24"/>
          <w:lang w:eastAsia="ar-SA"/>
        </w:rPr>
        <w:t xml:space="preserve">- - - - - - </w:t>
      </w:r>
    </w:p>
    <w:p w14:paraId="611E5C7F" w14:textId="77777777"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D87671"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67E1C7" w14:textId="77777777" w:rsidR="004E0776" w:rsidRDefault="004E0776" w:rsidP="000802F9">
      <w:pPr>
        <w:spacing w:after="0" w:line="240" w:lineRule="auto"/>
      </w:pPr>
      <w:r>
        <w:separator/>
      </w:r>
    </w:p>
  </w:endnote>
  <w:endnote w:type="continuationSeparator" w:id="0">
    <w:p w14:paraId="6F339C11" w14:textId="77777777" w:rsidR="004E0776" w:rsidRDefault="004E0776"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62A038" w14:textId="77777777" w:rsidR="004E0776" w:rsidRDefault="004E0776" w:rsidP="000802F9">
      <w:pPr>
        <w:spacing w:after="0" w:line="240" w:lineRule="auto"/>
      </w:pPr>
      <w:r>
        <w:separator/>
      </w:r>
    </w:p>
  </w:footnote>
  <w:footnote w:type="continuationSeparator" w:id="0">
    <w:p w14:paraId="09DC73BF" w14:textId="77777777" w:rsidR="004E0776" w:rsidRDefault="004E0776"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1D911566" w:rsidR="009C2D10" w:rsidRDefault="008D2AD6">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269E4C1B" wp14:editId="084EEE4E">
                  <wp:simplePos x="0" y="0"/>
                  <wp:positionH relativeFrom="column">
                    <wp:posOffset>-1125415</wp:posOffset>
                  </wp:positionH>
                  <wp:positionV relativeFrom="paragraph">
                    <wp:posOffset>5039116</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21DA7822" w14:textId="77777777" w:rsidR="008D2AD6" w:rsidRDefault="008D2AD6" w:rsidP="008D2AD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9E4C1B" id="_x0000_t202" coordsize="21600,21600" o:spt="202" path="m,l,21600r21600,l21600,xe">
                  <v:stroke joinstyle="miter"/>
                  <v:path gradientshapeok="t" o:connecttype="rect"/>
                </v:shapetype>
                <v:shape id="Cuadro de texto 1" o:spid="_x0000_s1026" type="#_x0000_t202" style="position:absolute;left:0;text-align:left;margin-left:-88.6pt;margin-top:396.8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">
                  <v:textbox>
                    <w:txbxContent>
                      <w:p w14:paraId="21DA7822" w14:textId="77777777" w:rsidR="008D2AD6" w:rsidRDefault="008D2AD6" w:rsidP="008D2AD6">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00E90A13" w:rsidRPr="00E90A13">
          <w:rPr>
            <w:noProof/>
            <w:lang w:val="es-ES"/>
          </w:rPr>
          <w:t>6</w:t>
        </w:r>
        <w:r w:rsidR="009C2D10">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BB2BE3" w:rsidRPr="00B95DA8" w14:paraId="201A58D9" w14:textId="77777777" w:rsidTr="00B93916">
      <w:trPr>
        <w:gridAfter w:val="1"/>
        <w:wAfter w:w="12" w:type="dxa"/>
        <w:trHeight w:val="345"/>
      </w:trPr>
      <w:tc>
        <w:tcPr>
          <w:tcW w:w="6202" w:type="dxa"/>
          <w:gridSpan w:val="2"/>
        </w:tcPr>
        <w:p w14:paraId="71D1979C" w14:textId="5CFA64AE" w:rsidR="00BB2BE3" w:rsidRPr="00B95DA8" w:rsidRDefault="00BB2BE3" w:rsidP="00BB2BE3">
          <w:pPr>
            <w:pStyle w:val="Encabezado"/>
            <w:spacing w:line="276" w:lineRule="auto"/>
            <w:ind w:left="34"/>
            <w:jc w:val="both"/>
            <w:rPr>
              <w:rFonts w:ascii="Arial" w:hAnsi="Arial" w:cs="Arial"/>
              <w:b/>
              <w:sz w:val="20"/>
              <w:szCs w:val="20"/>
            </w:rPr>
          </w:pPr>
          <w:r w:rsidRPr="00B95DA8">
            <w:rPr>
              <w:rFonts w:ascii="Arial" w:hAnsi="Arial" w:cs="Arial"/>
              <w:b/>
              <w:sz w:val="20"/>
              <w:szCs w:val="20"/>
            </w:rPr>
            <w:t xml:space="preserve">CUARTA SALA UNITARIA DE PRIMERA INSTANCIA DEL TRIBUNAL DE JUSTICIA ADMINISTRATIVA </w:t>
          </w:r>
          <w:r w:rsidRPr="00B95DA8">
            <w:rPr>
              <w:rFonts w:ascii="Arial" w:eastAsia="Times New Roman" w:hAnsi="Arial" w:cs="Arial"/>
              <w:b/>
              <w:iCs/>
              <w:kern w:val="2"/>
              <w:sz w:val="20"/>
              <w:szCs w:val="20"/>
              <w:lang w:val="es-ES_tradnl" w:eastAsia="es-ES"/>
            </w:rPr>
            <w:t>DEL ESTADO DE OAXACA</w:t>
          </w:r>
        </w:p>
        <w:p w14:paraId="10B237FB"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iCs/>
              <w:kern w:val="2"/>
              <w:sz w:val="20"/>
              <w:szCs w:val="20"/>
              <w:lang w:eastAsia="es-ES"/>
            </w:rPr>
          </w:pPr>
        </w:p>
      </w:tc>
    </w:tr>
    <w:tr w:rsidR="00BB2BE3" w:rsidRPr="00BC5585" w14:paraId="1A71239E" w14:textId="77777777" w:rsidTr="00B93916">
      <w:trPr>
        <w:trHeight w:val="229"/>
      </w:trPr>
      <w:tc>
        <w:tcPr>
          <w:tcW w:w="2137" w:type="dxa"/>
          <w:hideMark/>
        </w:tcPr>
        <w:p w14:paraId="2DCF4D4E" w14:textId="77777777" w:rsidR="00BB2BE3" w:rsidRPr="00B95DA8" w:rsidRDefault="00BB2BE3" w:rsidP="00BB2BE3">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0"/>
              <w:lang w:val="es-ES_tradnl" w:eastAsia="es-ES"/>
            </w:rPr>
          </w:pPr>
          <w:r w:rsidRPr="00B95DA8">
            <w:rPr>
              <w:rFonts w:ascii="Arial" w:eastAsia="Times New Roman" w:hAnsi="Arial" w:cs="Arial"/>
              <w:b/>
              <w:iCs/>
              <w:caps/>
              <w:kern w:val="2"/>
              <w:sz w:val="20"/>
              <w:szCs w:val="20"/>
              <w:lang w:val="es-ES_tradnl" w:eastAsia="es-ES"/>
            </w:rPr>
            <w:t>juicio de nulidad:</w:t>
          </w:r>
        </w:p>
      </w:tc>
      <w:tc>
        <w:tcPr>
          <w:tcW w:w="4077" w:type="dxa"/>
          <w:gridSpan w:val="2"/>
          <w:hideMark/>
        </w:tcPr>
        <w:p w14:paraId="04D58653" w14:textId="59C1CE64" w:rsidR="00BB2BE3" w:rsidRPr="00B95DA8" w:rsidRDefault="00BB2BE3" w:rsidP="00BB2BE3">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83/2021</w:t>
          </w:r>
        </w:p>
        <w:p w14:paraId="0E8EE197" w14:textId="77777777" w:rsidR="00BB2BE3" w:rsidRPr="00B95DA8" w:rsidRDefault="00BB2BE3" w:rsidP="00BB2BE3">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0"/>
              <w:lang w:val="es-ES_tradnl" w:eastAsia="es-ES"/>
            </w:rPr>
          </w:pPr>
        </w:p>
      </w:tc>
    </w:tr>
    <w:tr w:rsidR="00BB2BE3" w:rsidRPr="00BC5585" w14:paraId="19B86BBD" w14:textId="77777777" w:rsidTr="00B93916">
      <w:trPr>
        <w:trHeight w:val="53"/>
      </w:trPr>
      <w:tc>
        <w:tcPr>
          <w:tcW w:w="2137" w:type="dxa"/>
          <w:hideMark/>
        </w:tcPr>
        <w:p w14:paraId="01701C00"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0"/>
              <w:lang w:val="es-ES_tradnl" w:eastAsia="es-ES"/>
            </w:rPr>
          </w:pPr>
          <w:r w:rsidRPr="00B95DA8">
            <w:rPr>
              <w:rFonts w:ascii="Arial" w:eastAsia="Times New Roman" w:hAnsi="Arial" w:cs="Arial"/>
              <w:b/>
              <w:iCs/>
              <w:caps/>
              <w:kern w:val="2"/>
              <w:sz w:val="20"/>
              <w:szCs w:val="20"/>
              <w:lang w:val="es-ES_tradnl" w:eastAsia="es-ES"/>
            </w:rPr>
            <w:t>ACTOR:</w:t>
          </w:r>
        </w:p>
      </w:tc>
      <w:tc>
        <w:tcPr>
          <w:tcW w:w="4077" w:type="dxa"/>
          <w:gridSpan w:val="2"/>
          <w:hideMark/>
        </w:tcPr>
        <w:p w14:paraId="44EED6EF" w14:textId="528F023A" w:rsidR="00BB2BE3" w:rsidRPr="00B95DA8" w:rsidRDefault="00695D87" w:rsidP="00BF3A51">
          <w:pPr>
            <w:suppressAutoHyphens/>
            <w:spacing w:after="0" w:line="100" w:lineRule="atLeast"/>
            <w:ind w:left="34" w:right="51"/>
            <w:jc w:val="both"/>
            <w:rPr>
              <w:rFonts w:ascii="Arial" w:eastAsia="Times New Roman" w:hAnsi="Arial" w:cs="Arial"/>
              <w:bCs/>
              <w:iCs/>
              <w:caps/>
              <w:kern w:val="2"/>
              <w:sz w:val="20"/>
              <w:szCs w:val="20"/>
              <w:lang w:val="es-ES_tradnl" w:eastAsia="es-ES"/>
            </w:rPr>
          </w:pPr>
          <w:r>
            <w:rPr>
              <w:rFonts w:ascii="Arial" w:eastAsia="Times New Roman" w:hAnsi="Arial" w:cs="Arial"/>
              <w:bCs/>
              <w:iCs/>
              <w:kern w:val="2"/>
              <w:sz w:val="24"/>
              <w:szCs w:val="24"/>
              <w:lang w:val="es-ES_tradnl" w:eastAsia="es-ES"/>
            </w:rPr>
            <w:t>**********</w:t>
          </w:r>
        </w:p>
      </w:tc>
    </w:tr>
    <w:tr w:rsidR="00BB2BE3" w:rsidRPr="00BC5585" w14:paraId="157F46B0" w14:textId="77777777" w:rsidTr="00B93916">
      <w:trPr>
        <w:trHeight w:val="456"/>
      </w:trPr>
      <w:tc>
        <w:tcPr>
          <w:tcW w:w="2137" w:type="dxa"/>
        </w:tcPr>
        <w:p w14:paraId="5309F997" w14:textId="77777777" w:rsidR="00BB2BE3" w:rsidRPr="00B95DA8" w:rsidRDefault="00BB2BE3" w:rsidP="00BB2BE3">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0"/>
              <w:lang w:val="es-ES_tradnl" w:eastAsia="es-ES"/>
            </w:rPr>
          </w:pPr>
        </w:p>
        <w:p w14:paraId="40B8FE15"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r w:rsidRPr="00B95DA8">
            <w:rPr>
              <w:rFonts w:ascii="Arial" w:eastAsia="Times New Roman" w:hAnsi="Arial" w:cs="Arial"/>
              <w:b/>
              <w:bCs/>
              <w:iCs/>
              <w:caps/>
              <w:kern w:val="2"/>
              <w:sz w:val="20"/>
              <w:szCs w:val="20"/>
              <w:lang w:val="es-ES_tradnl" w:eastAsia="es-ES"/>
            </w:rPr>
            <w:t>demandado:</w:t>
          </w:r>
        </w:p>
        <w:p w14:paraId="13F83882"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349C94A4" w14:textId="77777777" w:rsidR="00BB2BE3" w:rsidRPr="00B95DA8" w:rsidRDefault="00BB2BE3" w:rsidP="00BB2BE3">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0"/>
              <w:lang w:val="es-ES_tradnl" w:eastAsia="es-ES"/>
            </w:rPr>
          </w:pPr>
        </w:p>
        <w:p w14:paraId="75FF2101"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57A223DD"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0246C2E9"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501BE023"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r w:rsidRPr="00B95DA8">
            <w:rPr>
              <w:rFonts w:ascii="Arial" w:eastAsia="Times New Roman" w:hAnsi="Arial" w:cs="Arial"/>
              <w:b/>
              <w:bCs/>
              <w:iCs/>
              <w:caps/>
              <w:kern w:val="2"/>
              <w:sz w:val="20"/>
              <w:szCs w:val="20"/>
              <w:lang w:val="es-ES_tradnl" w:eastAsia="es-ES"/>
            </w:rPr>
            <w:t>MAGISTRADA:</w:t>
          </w:r>
        </w:p>
        <w:p w14:paraId="587273C2"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39CFB989"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p>
        <w:p w14:paraId="710D915C" w14:textId="77777777" w:rsidR="00BB2BE3" w:rsidRPr="00B95DA8" w:rsidRDefault="00BB2BE3" w:rsidP="00BB2BE3">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0"/>
              <w:lang w:val="es-ES_tradnl" w:eastAsia="es-ES"/>
            </w:rPr>
          </w:pPr>
          <w:r w:rsidRPr="00B95DA8">
            <w:rPr>
              <w:rFonts w:ascii="Arial" w:eastAsia="Times New Roman" w:hAnsi="Arial" w:cs="Arial"/>
              <w:b/>
              <w:bCs/>
              <w:iCs/>
              <w:caps/>
              <w:kern w:val="2"/>
              <w:sz w:val="20"/>
              <w:szCs w:val="20"/>
              <w:lang w:val="es-ES_tradnl" w:eastAsia="es-ES"/>
            </w:rPr>
            <w:t>SECRETARIa:</w:t>
          </w:r>
        </w:p>
      </w:tc>
      <w:tc>
        <w:tcPr>
          <w:tcW w:w="4077" w:type="dxa"/>
          <w:gridSpan w:val="2"/>
        </w:tcPr>
        <w:p w14:paraId="308E7966" w14:textId="77777777" w:rsidR="00BB2BE3" w:rsidRPr="00B95DA8" w:rsidRDefault="00BB2BE3" w:rsidP="00BB2BE3">
          <w:pPr>
            <w:suppressAutoHyphens/>
            <w:spacing w:after="0" w:line="100" w:lineRule="atLeast"/>
            <w:ind w:left="34" w:right="51"/>
            <w:jc w:val="both"/>
            <w:rPr>
              <w:rFonts w:ascii="Arial" w:eastAsia="Times New Roman" w:hAnsi="Arial" w:cs="Arial"/>
              <w:bCs/>
              <w:iCs/>
              <w:caps/>
              <w:kern w:val="2"/>
              <w:sz w:val="20"/>
              <w:szCs w:val="20"/>
              <w:lang w:val="es-ES_tradnl" w:eastAsia="es-ES"/>
            </w:rPr>
          </w:pPr>
        </w:p>
        <w:p w14:paraId="64D40503" w14:textId="6A55ABA0" w:rsidR="00BB2BE3" w:rsidRPr="00B95DA8" w:rsidRDefault="00BB2BE3" w:rsidP="00BB2BE3">
          <w:pPr>
            <w:suppressAutoHyphens/>
            <w:spacing w:after="0" w:line="100" w:lineRule="atLeast"/>
            <w:ind w:left="34" w:right="51"/>
            <w:jc w:val="both"/>
            <w:rPr>
              <w:rFonts w:ascii="Arial" w:eastAsia="Times New Roman" w:hAnsi="Arial" w:cs="Arial"/>
              <w:bCs/>
              <w:iCs/>
              <w:caps/>
              <w:kern w:val="2"/>
              <w:sz w:val="20"/>
              <w:szCs w:val="20"/>
              <w:lang w:val="es-ES_tradnl" w:eastAsia="es-ES"/>
            </w:rPr>
          </w:pPr>
          <w:r>
            <w:rPr>
              <w:rFonts w:ascii="Arial" w:eastAsia="Times New Roman" w:hAnsi="Arial" w:cs="Arial"/>
              <w:bCs/>
              <w:iCs/>
              <w:caps/>
              <w:kern w:val="2"/>
              <w:sz w:val="20"/>
              <w:szCs w:val="20"/>
              <w:lang w:val="es-ES_tradnl" w:eastAsia="es-ES"/>
            </w:rPr>
            <w:t>POLICÍA VIAL CON NÚMERO ESTADÍSTICO PV-104, ADSCRITO A LA SUBDIRECCIÓN DE TRÁSITO Y MOVILIDAD DEL MUNICIPIO DE OAXACA DE JUÁREZ</w:t>
          </w:r>
        </w:p>
        <w:p w14:paraId="34D11E74" w14:textId="77777777" w:rsidR="00BB2BE3" w:rsidRPr="00B95DA8" w:rsidRDefault="00BB2BE3" w:rsidP="00BB2BE3">
          <w:pPr>
            <w:suppressAutoHyphens/>
            <w:spacing w:after="0" w:line="100" w:lineRule="atLeast"/>
            <w:ind w:left="34" w:right="51"/>
            <w:jc w:val="both"/>
            <w:rPr>
              <w:rFonts w:ascii="Arial" w:eastAsia="Times New Roman" w:hAnsi="Arial" w:cs="Arial"/>
              <w:bCs/>
              <w:iCs/>
              <w:caps/>
              <w:kern w:val="2"/>
              <w:sz w:val="20"/>
              <w:szCs w:val="20"/>
              <w:lang w:val="es-ES_tradnl" w:eastAsia="es-ES"/>
            </w:rPr>
          </w:pPr>
        </w:p>
        <w:p w14:paraId="558A243A" w14:textId="15BC2D45" w:rsidR="00BB2BE3" w:rsidRPr="00B95DA8" w:rsidRDefault="00BB2BE3" w:rsidP="00BB2BE3">
          <w:pPr>
            <w:suppressAutoHyphens/>
            <w:spacing w:after="0" w:line="100" w:lineRule="atLeast"/>
            <w:ind w:left="34" w:right="51"/>
            <w:jc w:val="both"/>
            <w:rPr>
              <w:rFonts w:ascii="Arial" w:eastAsia="Times New Roman" w:hAnsi="Arial" w:cs="Arial"/>
              <w:bCs/>
              <w:iCs/>
              <w:caps/>
              <w:kern w:val="2"/>
              <w:sz w:val="20"/>
              <w:szCs w:val="20"/>
              <w:lang w:val="es-ES_tradnl" w:eastAsia="es-ES"/>
            </w:rPr>
          </w:pPr>
          <w:r w:rsidRPr="00B95DA8">
            <w:rPr>
              <w:rFonts w:ascii="Arial" w:eastAsia="Times New Roman" w:hAnsi="Arial" w:cs="Arial"/>
              <w:bCs/>
              <w:iCs/>
              <w:caps/>
              <w:kern w:val="2"/>
              <w:sz w:val="20"/>
              <w:szCs w:val="20"/>
              <w:lang w:val="es-ES_tradnl" w:eastAsia="es-ES"/>
            </w:rPr>
            <w:t>lICENCIADA ALEJA</w:t>
          </w:r>
          <w:r w:rsidR="00791826">
            <w:rPr>
              <w:rFonts w:ascii="Arial" w:eastAsia="Times New Roman" w:hAnsi="Arial" w:cs="Arial"/>
              <w:bCs/>
              <w:iCs/>
              <w:caps/>
              <w:kern w:val="2"/>
              <w:sz w:val="20"/>
              <w:szCs w:val="20"/>
              <w:lang w:val="es-ES_tradnl" w:eastAsia="es-ES"/>
            </w:rPr>
            <w:t>N</w:t>
          </w:r>
          <w:r w:rsidRPr="00B95DA8">
            <w:rPr>
              <w:rFonts w:ascii="Arial" w:eastAsia="Times New Roman" w:hAnsi="Arial" w:cs="Arial"/>
              <w:bCs/>
              <w:iCs/>
              <w:caps/>
              <w:kern w:val="2"/>
              <w:sz w:val="20"/>
              <w:szCs w:val="20"/>
              <w:lang w:val="es-ES_tradnl" w:eastAsia="es-ES"/>
            </w:rPr>
            <w:t>DRA GEORGINA VILLACAÑA ABASCAL</w:t>
          </w:r>
        </w:p>
        <w:p w14:paraId="2F9CA7FA" w14:textId="77777777" w:rsidR="00BB2BE3" w:rsidRPr="00B95DA8" w:rsidRDefault="00BB2BE3" w:rsidP="00BB2BE3">
          <w:pPr>
            <w:suppressAutoHyphens/>
            <w:spacing w:after="0" w:line="100" w:lineRule="atLeast"/>
            <w:ind w:left="34" w:right="51"/>
            <w:jc w:val="both"/>
            <w:rPr>
              <w:rFonts w:ascii="Arial" w:eastAsia="Times New Roman" w:hAnsi="Arial" w:cs="Arial"/>
              <w:bCs/>
              <w:iCs/>
              <w:caps/>
              <w:kern w:val="2"/>
              <w:sz w:val="20"/>
              <w:szCs w:val="20"/>
              <w:lang w:val="es-ES_tradnl" w:eastAsia="es-ES"/>
            </w:rPr>
          </w:pPr>
        </w:p>
        <w:p w14:paraId="27E4F2AB" w14:textId="77777777" w:rsidR="00BB2BE3" w:rsidRPr="00B95DA8" w:rsidRDefault="00BB2BE3" w:rsidP="00BB2BE3">
          <w:pPr>
            <w:suppressAutoHyphens/>
            <w:spacing w:after="0" w:line="100" w:lineRule="atLeast"/>
            <w:ind w:left="34" w:right="51"/>
            <w:jc w:val="both"/>
            <w:rPr>
              <w:rFonts w:ascii="Arial" w:eastAsia="Times New Roman" w:hAnsi="Arial" w:cs="Arial"/>
              <w:bCs/>
              <w:iCs/>
              <w:caps/>
              <w:kern w:val="2"/>
              <w:sz w:val="20"/>
              <w:szCs w:val="20"/>
              <w:lang w:val="es-ES_tradnl" w:eastAsia="es-ES"/>
            </w:rPr>
          </w:pPr>
          <w:r w:rsidRPr="00B95DA8">
            <w:rPr>
              <w:rFonts w:ascii="Arial" w:eastAsia="Times New Roman" w:hAnsi="Arial" w:cs="Arial"/>
              <w:bCs/>
              <w:iCs/>
              <w:caps/>
              <w:kern w:val="2"/>
              <w:sz w:val="20"/>
              <w:szCs w:val="20"/>
              <w:lang w:val="es-ES_tradnl" w:eastAsia="es-ES"/>
            </w:rPr>
            <w:t>lIC. monserrat garcía altamirano</w:t>
          </w:r>
        </w:p>
        <w:p w14:paraId="153E6397" w14:textId="77777777" w:rsidR="00BB2BE3" w:rsidRPr="00B95DA8" w:rsidRDefault="00BB2BE3" w:rsidP="00BB2BE3">
          <w:pPr>
            <w:suppressAutoHyphens/>
            <w:spacing w:after="0" w:line="100" w:lineRule="atLeast"/>
            <w:ind w:left="34" w:right="51"/>
            <w:jc w:val="both"/>
            <w:rPr>
              <w:rFonts w:ascii="Arial" w:eastAsia="Times New Roman" w:hAnsi="Arial" w:cs="Arial"/>
              <w:bCs/>
              <w:iCs/>
              <w:caps/>
              <w:kern w:val="2"/>
              <w:sz w:val="20"/>
              <w:szCs w:val="20"/>
              <w:lang w:val="es-ES_tradnl" w:eastAsia="es-ES"/>
            </w:rPr>
          </w:pPr>
        </w:p>
      </w:tc>
    </w:tr>
  </w:tbl>
  <w:p w14:paraId="1EF35029" w14:textId="0CF556EF" w:rsidR="00C51C01" w:rsidRDefault="008D2AD6" w:rsidP="00BB2BE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5141C390" wp14:editId="37E289DE">
              <wp:simplePos x="0" y="0"/>
              <wp:positionH relativeFrom="column">
                <wp:posOffset>-1240252</wp:posOffset>
              </wp:positionH>
              <wp:positionV relativeFrom="paragraph">
                <wp:posOffset>1161953</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2F83B69" w14:textId="77777777" w:rsidR="008D2AD6" w:rsidRDefault="008D2AD6" w:rsidP="008D2AD6">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41C390" id="_x0000_t202" coordsize="21600,21600" o:spt="202" path="m,l,21600r21600,l21600,xe">
              <v:stroke joinstyle="miter"/>
              <v:path gradientshapeok="t" o:connecttype="rect"/>
            </v:shapetype>
            <v:shape id="Cuadro de texto 4" o:spid="_x0000_s1027" type="#_x0000_t202" style="position:absolute;margin-left:-97.65pt;margin-top:91.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">
              <v:textbox>
                <w:txbxContent>
                  <w:p w14:paraId="62F83B69" w14:textId="77777777" w:rsidR="008D2AD6" w:rsidRDefault="008D2AD6" w:rsidP="008D2AD6">
                    <w:pPr>
                      <w:jc w:val="both"/>
                      <w:rPr>
                        <w:sz w:val="20"/>
                        <w:szCs w:val="20"/>
                      </w:rPr>
                    </w:pPr>
                    <w:bookmarkStart w:id="1" w:name="_GoBack"/>
                    <w:r>
                      <w:rPr>
                        <w:rFonts w:ascii="Arial" w:eastAsia="Calibri" w:hAnsi="Arial" w:cs="Arial"/>
                        <w:sz w:val="20"/>
                        <w:szCs w:val="20"/>
                      </w:rPr>
                      <w:t>Datos protegidos por el artículo 116 de la LGTAIP y el Artículo 61 de la LTAIPBGO</w:t>
                    </w:r>
                    <w:bookmarkEnd w:id="1"/>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0878"/>
    <w:rsid w:val="00005B26"/>
    <w:rsid w:val="00010B2C"/>
    <w:rsid w:val="000119D6"/>
    <w:rsid w:val="00012F33"/>
    <w:rsid w:val="000140AA"/>
    <w:rsid w:val="00015198"/>
    <w:rsid w:val="00016B70"/>
    <w:rsid w:val="00017F8D"/>
    <w:rsid w:val="0002025D"/>
    <w:rsid w:val="00020C9A"/>
    <w:rsid w:val="000213B5"/>
    <w:rsid w:val="00022A3D"/>
    <w:rsid w:val="00025839"/>
    <w:rsid w:val="00032C60"/>
    <w:rsid w:val="0003395A"/>
    <w:rsid w:val="000429DB"/>
    <w:rsid w:val="00042F43"/>
    <w:rsid w:val="000451DD"/>
    <w:rsid w:val="00045EE2"/>
    <w:rsid w:val="00046574"/>
    <w:rsid w:val="00047600"/>
    <w:rsid w:val="00050022"/>
    <w:rsid w:val="000501BE"/>
    <w:rsid w:val="000510BD"/>
    <w:rsid w:val="00051F13"/>
    <w:rsid w:val="000538D3"/>
    <w:rsid w:val="00055B40"/>
    <w:rsid w:val="000607F6"/>
    <w:rsid w:val="00063134"/>
    <w:rsid w:val="00064946"/>
    <w:rsid w:val="00065976"/>
    <w:rsid w:val="000724F8"/>
    <w:rsid w:val="0007471B"/>
    <w:rsid w:val="00077067"/>
    <w:rsid w:val="000802F9"/>
    <w:rsid w:val="00081044"/>
    <w:rsid w:val="00093FE4"/>
    <w:rsid w:val="000A0137"/>
    <w:rsid w:val="000A2695"/>
    <w:rsid w:val="000A30AF"/>
    <w:rsid w:val="000A6E17"/>
    <w:rsid w:val="000A75CF"/>
    <w:rsid w:val="000B09F3"/>
    <w:rsid w:val="000B1DCC"/>
    <w:rsid w:val="000B4ED0"/>
    <w:rsid w:val="000B4F01"/>
    <w:rsid w:val="000B6510"/>
    <w:rsid w:val="000B7918"/>
    <w:rsid w:val="000B7ADC"/>
    <w:rsid w:val="000C3A1A"/>
    <w:rsid w:val="000E689C"/>
    <w:rsid w:val="000F0CFE"/>
    <w:rsid w:val="000F2661"/>
    <w:rsid w:val="000F72AF"/>
    <w:rsid w:val="000F774F"/>
    <w:rsid w:val="001000DD"/>
    <w:rsid w:val="001018D1"/>
    <w:rsid w:val="00102F30"/>
    <w:rsid w:val="00103A7B"/>
    <w:rsid w:val="001063DF"/>
    <w:rsid w:val="00111465"/>
    <w:rsid w:val="0011275C"/>
    <w:rsid w:val="001165E6"/>
    <w:rsid w:val="001217D0"/>
    <w:rsid w:val="00124111"/>
    <w:rsid w:val="00125CCE"/>
    <w:rsid w:val="0013266C"/>
    <w:rsid w:val="0013280F"/>
    <w:rsid w:val="00133B94"/>
    <w:rsid w:val="00135490"/>
    <w:rsid w:val="00142D95"/>
    <w:rsid w:val="00142F14"/>
    <w:rsid w:val="001503F2"/>
    <w:rsid w:val="001510A8"/>
    <w:rsid w:val="00151E8B"/>
    <w:rsid w:val="00155266"/>
    <w:rsid w:val="0016257F"/>
    <w:rsid w:val="00164349"/>
    <w:rsid w:val="00164A49"/>
    <w:rsid w:val="00172BBF"/>
    <w:rsid w:val="001803E6"/>
    <w:rsid w:val="0018179A"/>
    <w:rsid w:val="00185746"/>
    <w:rsid w:val="00192C35"/>
    <w:rsid w:val="001A0EE5"/>
    <w:rsid w:val="001A6848"/>
    <w:rsid w:val="001A6C41"/>
    <w:rsid w:val="001A74A3"/>
    <w:rsid w:val="001B1AC3"/>
    <w:rsid w:val="001B3873"/>
    <w:rsid w:val="001C1027"/>
    <w:rsid w:val="001C1371"/>
    <w:rsid w:val="001D3EA0"/>
    <w:rsid w:val="001D6088"/>
    <w:rsid w:val="001E1564"/>
    <w:rsid w:val="001E294D"/>
    <w:rsid w:val="001E382B"/>
    <w:rsid w:val="001E57CA"/>
    <w:rsid w:val="001E5AF1"/>
    <w:rsid w:val="001F22D7"/>
    <w:rsid w:val="001F321F"/>
    <w:rsid w:val="001F3507"/>
    <w:rsid w:val="002007DF"/>
    <w:rsid w:val="0020133D"/>
    <w:rsid w:val="002031AF"/>
    <w:rsid w:val="00205B72"/>
    <w:rsid w:val="00206FF2"/>
    <w:rsid w:val="002076A8"/>
    <w:rsid w:val="00210642"/>
    <w:rsid w:val="002124A6"/>
    <w:rsid w:val="002146CF"/>
    <w:rsid w:val="00217C56"/>
    <w:rsid w:val="00221F75"/>
    <w:rsid w:val="00236FB1"/>
    <w:rsid w:val="002542F4"/>
    <w:rsid w:val="00254463"/>
    <w:rsid w:val="0025463B"/>
    <w:rsid w:val="002622FC"/>
    <w:rsid w:val="00262F46"/>
    <w:rsid w:val="002743B5"/>
    <w:rsid w:val="0028014E"/>
    <w:rsid w:val="0028019C"/>
    <w:rsid w:val="00282970"/>
    <w:rsid w:val="002857F1"/>
    <w:rsid w:val="00286CA4"/>
    <w:rsid w:val="002901A1"/>
    <w:rsid w:val="00291B0E"/>
    <w:rsid w:val="00292380"/>
    <w:rsid w:val="00293549"/>
    <w:rsid w:val="0029490C"/>
    <w:rsid w:val="002A2CDF"/>
    <w:rsid w:val="002A5664"/>
    <w:rsid w:val="002A66B2"/>
    <w:rsid w:val="002B3AB9"/>
    <w:rsid w:val="002B7A1E"/>
    <w:rsid w:val="002C2317"/>
    <w:rsid w:val="002C246D"/>
    <w:rsid w:val="002C5092"/>
    <w:rsid w:val="002C5A5C"/>
    <w:rsid w:val="002C69B1"/>
    <w:rsid w:val="002C7E32"/>
    <w:rsid w:val="002D4EA0"/>
    <w:rsid w:val="002D686F"/>
    <w:rsid w:val="002D7EB8"/>
    <w:rsid w:val="002E1ED2"/>
    <w:rsid w:val="002F6719"/>
    <w:rsid w:val="00302FD0"/>
    <w:rsid w:val="00304279"/>
    <w:rsid w:val="00310B80"/>
    <w:rsid w:val="003166ED"/>
    <w:rsid w:val="00317870"/>
    <w:rsid w:val="003202F3"/>
    <w:rsid w:val="0033121E"/>
    <w:rsid w:val="00331BD9"/>
    <w:rsid w:val="00346292"/>
    <w:rsid w:val="00352A14"/>
    <w:rsid w:val="00355D96"/>
    <w:rsid w:val="00356466"/>
    <w:rsid w:val="003564BC"/>
    <w:rsid w:val="00364FCB"/>
    <w:rsid w:val="0038167C"/>
    <w:rsid w:val="0038338A"/>
    <w:rsid w:val="003858AA"/>
    <w:rsid w:val="003858E2"/>
    <w:rsid w:val="00390997"/>
    <w:rsid w:val="00394B9F"/>
    <w:rsid w:val="0039522E"/>
    <w:rsid w:val="003A0F00"/>
    <w:rsid w:val="003A1408"/>
    <w:rsid w:val="003A166F"/>
    <w:rsid w:val="003A1E36"/>
    <w:rsid w:val="003A237E"/>
    <w:rsid w:val="003A51C6"/>
    <w:rsid w:val="003A7580"/>
    <w:rsid w:val="003B5465"/>
    <w:rsid w:val="003B6D0C"/>
    <w:rsid w:val="003B71DF"/>
    <w:rsid w:val="003C3330"/>
    <w:rsid w:val="003C5181"/>
    <w:rsid w:val="003C523A"/>
    <w:rsid w:val="003D0754"/>
    <w:rsid w:val="003D3040"/>
    <w:rsid w:val="003D4270"/>
    <w:rsid w:val="003D4B8F"/>
    <w:rsid w:val="003D7DD6"/>
    <w:rsid w:val="003E08C9"/>
    <w:rsid w:val="003E196E"/>
    <w:rsid w:val="003E2089"/>
    <w:rsid w:val="003E3732"/>
    <w:rsid w:val="003E589A"/>
    <w:rsid w:val="004015FF"/>
    <w:rsid w:val="00406B16"/>
    <w:rsid w:val="0041288B"/>
    <w:rsid w:val="004140E0"/>
    <w:rsid w:val="004149CF"/>
    <w:rsid w:val="00414EB6"/>
    <w:rsid w:val="0041661F"/>
    <w:rsid w:val="0043298E"/>
    <w:rsid w:val="0043516C"/>
    <w:rsid w:val="00437F61"/>
    <w:rsid w:val="0044143A"/>
    <w:rsid w:val="0044156E"/>
    <w:rsid w:val="00450F4F"/>
    <w:rsid w:val="00452662"/>
    <w:rsid w:val="004543E0"/>
    <w:rsid w:val="00454BB5"/>
    <w:rsid w:val="00456FF2"/>
    <w:rsid w:val="00457573"/>
    <w:rsid w:val="0046089B"/>
    <w:rsid w:val="004666AC"/>
    <w:rsid w:val="00467A69"/>
    <w:rsid w:val="00471A59"/>
    <w:rsid w:val="00472476"/>
    <w:rsid w:val="00472523"/>
    <w:rsid w:val="004759FB"/>
    <w:rsid w:val="00482270"/>
    <w:rsid w:val="004857F1"/>
    <w:rsid w:val="004922E9"/>
    <w:rsid w:val="004941C4"/>
    <w:rsid w:val="0049671F"/>
    <w:rsid w:val="004A09F7"/>
    <w:rsid w:val="004A1D58"/>
    <w:rsid w:val="004A2E31"/>
    <w:rsid w:val="004A4369"/>
    <w:rsid w:val="004A4E42"/>
    <w:rsid w:val="004A5609"/>
    <w:rsid w:val="004B14AA"/>
    <w:rsid w:val="004B55E8"/>
    <w:rsid w:val="004C4514"/>
    <w:rsid w:val="004C70FA"/>
    <w:rsid w:val="004D0355"/>
    <w:rsid w:val="004D45FA"/>
    <w:rsid w:val="004D6471"/>
    <w:rsid w:val="004E0776"/>
    <w:rsid w:val="004E078A"/>
    <w:rsid w:val="004E6F16"/>
    <w:rsid w:val="004F08B7"/>
    <w:rsid w:val="004F2B9D"/>
    <w:rsid w:val="004F4791"/>
    <w:rsid w:val="004F638E"/>
    <w:rsid w:val="004F765E"/>
    <w:rsid w:val="00510241"/>
    <w:rsid w:val="00510B18"/>
    <w:rsid w:val="00511112"/>
    <w:rsid w:val="005152E2"/>
    <w:rsid w:val="00516272"/>
    <w:rsid w:val="00516B84"/>
    <w:rsid w:val="0051797B"/>
    <w:rsid w:val="00520EB3"/>
    <w:rsid w:val="00522B7B"/>
    <w:rsid w:val="00525F70"/>
    <w:rsid w:val="00531ACE"/>
    <w:rsid w:val="00535D60"/>
    <w:rsid w:val="0053678F"/>
    <w:rsid w:val="00540952"/>
    <w:rsid w:val="00542211"/>
    <w:rsid w:val="00542CB1"/>
    <w:rsid w:val="00552029"/>
    <w:rsid w:val="00553581"/>
    <w:rsid w:val="00555E26"/>
    <w:rsid w:val="00556011"/>
    <w:rsid w:val="0056073B"/>
    <w:rsid w:val="005666BA"/>
    <w:rsid w:val="00570D25"/>
    <w:rsid w:val="0057251E"/>
    <w:rsid w:val="00573637"/>
    <w:rsid w:val="0058238C"/>
    <w:rsid w:val="005846B3"/>
    <w:rsid w:val="005901D1"/>
    <w:rsid w:val="0059292E"/>
    <w:rsid w:val="00592E7A"/>
    <w:rsid w:val="005A1DA5"/>
    <w:rsid w:val="005A5E2C"/>
    <w:rsid w:val="005A5EE2"/>
    <w:rsid w:val="005B19D7"/>
    <w:rsid w:val="005B298F"/>
    <w:rsid w:val="005B657C"/>
    <w:rsid w:val="005B6F31"/>
    <w:rsid w:val="005B70DE"/>
    <w:rsid w:val="005C023E"/>
    <w:rsid w:val="005C37EE"/>
    <w:rsid w:val="005C6E5A"/>
    <w:rsid w:val="005D0E58"/>
    <w:rsid w:val="005D19B4"/>
    <w:rsid w:val="005D55DB"/>
    <w:rsid w:val="005D6F15"/>
    <w:rsid w:val="005E230C"/>
    <w:rsid w:val="005F1223"/>
    <w:rsid w:val="005F561B"/>
    <w:rsid w:val="005F65DB"/>
    <w:rsid w:val="005F6B3F"/>
    <w:rsid w:val="00600AAB"/>
    <w:rsid w:val="00602D21"/>
    <w:rsid w:val="006042A6"/>
    <w:rsid w:val="0060711A"/>
    <w:rsid w:val="00612DF2"/>
    <w:rsid w:val="00612E24"/>
    <w:rsid w:val="006157D9"/>
    <w:rsid w:val="0061798C"/>
    <w:rsid w:val="006232BE"/>
    <w:rsid w:val="00630ADE"/>
    <w:rsid w:val="00641694"/>
    <w:rsid w:val="00642A04"/>
    <w:rsid w:val="00651996"/>
    <w:rsid w:val="00652F4A"/>
    <w:rsid w:val="00653568"/>
    <w:rsid w:val="00654C1F"/>
    <w:rsid w:val="006604AA"/>
    <w:rsid w:val="00661008"/>
    <w:rsid w:val="00663E51"/>
    <w:rsid w:val="00665F7E"/>
    <w:rsid w:val="00674B21"/>
    <w:rsid w:val="006852B3"/>
    <w:rsid w:val="00687B74"/>
    <w:rsid w:val="00690280"/>
    <w:rsid w:val="0069365D"/>
    <w:rsid w:val="00695D87"/>
    <w:rsid w:val="00697EA8"/>
    <w:rsid w:val="006B3B56"/>
    <w:rsid w:val="006B4C0C"/>
    <w:rsid w:val="006B5B01"/>
    <w:rsid w:val="006B6223"/>
    <w:rsid w:val="006B68FC"/>
    <w:rsid w:val="006B6C7A"/>
    <w:rsid w:val="006B757D"/>
    <w:rsid w:val="006B7E08"/>
    <w:rsid w:val="006C0762"/>
    <w:rsid w:val="006C0E15"/>
    <w:rsid w:val="006C24F2"/>
    <w:rsid w:val="006C7765"/>
    <w:rsid w:val="006D042A"/>
    <w:rsid w:val="006D1D26"/>
    <w:rsid w:val="006D1DBE"/>
    <w:rsid w:val="006E34BD"/>
    <w:rsid w:val="006E4A54"/>
    <w:rsid w:val="006F122D"/>
    <w:rsid w:val="00700293"/>
    <w:rsid w:val="0070073A"/>
    <w:rsid w:val="007026C8"/>
    <w:rsid w:val="00710383"/>
    <w:rsid w:val="00716C28"/>
    <w:rsid w:val="007220A8"/>
    <w:rsid w:val="00727097"/>
    <w:rsid w:val="00730000"/>
    <w:rsid w:val="007329EE"/>
    <w:rsid w:val="00734CC5"/>
    <w:rsid w:val="0073676B"/>
    <w:rsid w:val="00744C47"/>
    <w:rsid w:val="00744DC5"/>
    <w:rsid w:val="00746A4B"/>
    <w:rsid w:val="007529A5"/>
    <w:rsid w:val="00755D73"/>
    <w:rsid w:val="007664FA"/>
    <w:rsid w:val="00774AA9"/>
    <w:rsid w:val="007803ED"/>
    <w:rsid w:val="007807BC"/>
    <w:rsid w:val="00781F5F"/>
    <w:rsid w:val="00783C25"/>
    <w:rsid w:val="00786C82"/>
    <w:rsid w:val="00791826"/>
    <w:rsid w:val="0079562B"/>
    <w:rsid w:val="007A4348"/>
    <w:rsid w:val="007A4BC5"/>
    <w:rsid w:val="007A749A"/>
    <w:rsid w:val="007B0078"/>
    <w:rsid w:val="007B655C"/>
    <w:rsid w:val="007C14D3"/>
    <w:rsid w:val="007C2537"/>
    <w:rsid w:val="007C25A4"/>
    <w:rsid w:val="007C3561"/>
    <w:rsid w:val="007C46C2"/>
    <w:rsid w:val="007C47E6"/>
    <w:rsid w:val="007D00DF"/>
    <w:rsid w:val="007D19E0"/>
    <w:rsid w:val="007D2C57"/>
    <w:rsid w:val="007D6B2B"/>
    <w:rsid w:val="007E1BE3"/>
    <w:rsid w:val="007E73B7"/>
    <w:rsid w:val="007F393B"/>
    <w:rsid w:val="007F5999"/>
    <w:rsid w:val="00823C0A"/>
    <w:rsid w:val="00823D7B"/>
    <w:rsid w:val="008303B4"/>
    <w:rsid w:val="008407C6"/>
    <w:rsid w:val="00841B31"/>
    <w:rsid w:val="00843178"/>
    <w:rsid w:val="00843326"/>
    <w:rsid w:val="008442E1"/>
    <w:rsid w:val="00845625"/>
    <w:rsid w:val="00845E00"/>
    <w:rsid w:val="00847815"/>
    <w:rsid w:val="00852518"/>
    <w:rsid w:val="00855837"/>
    <w:rsid w:val="00855E38"/>
    <w:rsid w:val="0086057A"/>
    <w:rsid w:val="008628DB"/>
    <w:rsid w:val="00865C92"/>
    <w:rsid w:val="00873728"/>
    <w:rsid w:val="00876B4A"/>
    <w:rsid w:val="0089415A"/>
    <w:rsid w:val="008A1649"/>
    <w:rsid w:val="008B37A9"/>
    <w:rsid w:val="008B423A"/>
    <w:rsid w:val="008B6E8B"/>
    <w:rsid w:val="008C65DF"/>
    <w:rsid w:val="008D005F"/>
    <w:rsid w:val="008D2AD6"/>
    <w:rsid w:val="008D41E8"/>
    <w:rsid w:val="008E15FD"/>
    <w:rsid w:val="008E3EE2"/>
    <w:rsid w:val="008F03AE"/>
    <w:rsid w:val="008F0D78"/>
    <w:rsid w:val="00900625"/>
    <w:rsid w:val="00906E1E"/>
    <w:rsid w:val="00907B40"/>
    <w:rsid w:val="009218C6"/>
    <w:rsid w:val="00921E17"/>
    <w:rsid w:val="00922AF1"/>
    <w:rsid w:val="00931791"/>
    <w:rsid w:val="009344F4"/>
    <w:rsid w:val="0093464F"/>
    <w:rsid w:val="0094285A"/>
    <w:rsid w:val="00952818"/>
    <w:rsid w:val="00954574"/>
    <w:rsid w:val="00956CE7"/>
    <w:rsid w:val="009616AA"/>
    <w:rsid w:val="009622B2"/>
    <w:rsid w:val="0096500F"/>
    <w:rsid w:val="00967B8C"/>
    <w:rsid w:val="009722F1"/>
    <w:rsid w:val="00972EA7"/>
    <w:rsid w:val="00976156"/>
    <w:rsid w:val="00983E3B"/>
    <w:rsid w:val="00985798"/>
    <w:rsid w:val="00986503"/>
    <w:rsid w:val="0099509F"/>
    <w:rsid w:val="009954D2"/>
    <w:rsid w:val="00996106"/>
    <w:rsid w:val="009A24E4"/>
    <w:rsid w:val="009B2F59"/>
    <w:rsid w:val="009B3276"/>
    <w:rsid w:val="009B71CB"/>
    <w:rsid w:val="009C25F3"/>
    <w:rsid w:val="009C2D10"/>
    <w:rsid w:val="009C2F56"/>
    <w:rsid w:val="009C3C6E"/>
    <w:rsid w:val="009C4725"/>
    <w:rsid w:val="009D76E8"/>
    <w:rsid w:val="009E0C32"/>
    <w:rsid w:val="009E1DCB"/>
    <w:rsid w:val="009E221D"/>
    <w:rsid w:val="009E4536"/>
    <w:rsid w:val="009E5A07"/>
    <w:rsid w:val="009E64AC"/>
    <w:rsid w:val="009F0165"/>
    <w:rsid w:val="009F251B"/>
    <w:rsid w:val="009F533D"/>
    <w:rsid w:val="00A00189"/>
    <w:rsid w:val="00A121D1"/>
    <w:rsid w:val="00A12548"/>
    <w:rsid w:val="00A21E57"/>
    <w:rsid w:val="00A250E3"/>
    <w:rsid w:val="00A25C1D"/>
    <w:rsid w:val="00A268B3"/>
    <w:rsid w:val="00A30B39"/>
    <w:rsid w:val="00A34600"/>
    <w:rsid w:val="00A34F6D"/>
    <w:rsid w:val="00A35A45"/>
    <w:rsid w:val="00A412AD"/>
    <w:rsid w:val="00A433E9"/>
    <w:rsid w:val="00A44221"/>
    <w:rsid w:val="00A448CE"/>
    <w:rsid w:val="00A45B75"/>
    <w:rsid w:val="00A503A2"/>
    <w:rsid w:val="00A54AEA"/>
    <w:rsid w:val="00A5591B"/>
    <w:rsid w:val="00A623D8"/>
    <w:rsid w:val="00A62F50"/>
    <w:rsid w:val="00A651E1"/>
    <w:rsid w:val="00A72008"/>
    <w:rsid w:val="00A72894"/>
    <w:rsid w:val="00A7360A"/>
    <w:rsid w:val="00A737E3"/>
    <w:rsid w:val="00A76356"/>
    <w:rsid w:val="00A808D6"/>
    <w:rsid w:val="00A8492E"/>
    <w:rsid w:val="00A8536C"/>
    <w:rsid w:val="00A86964"/>
    <w:rsid w:val="00A86E06"/>
    <w:rsid w:val="00A87BE9"/>
    <w:rsid w:val="00AA467A"/>
    <w:rsid w:val="00AB1E25"/>
    <w:rsid w:val="00AB377E"/>
    <w:rsid w:val="00AB4447"/>
    <w:rsid w:val="00AB639F"/>
    <w:rsid w:val="00AB6D04"/>
    <w:rsid w:val="00AC34B3"/>
    <w:rsid w:val="00AC36B4"/>
    <w:rsid w:val="00AD6B65"/>
    <w:rsid w:val="00AF30C8"/>
    <w:rsid w:val="00B020A9"/>
    <w:rsid w:val="00B0551E"/>
    <w:rsid w:val="00B056F5"/>
    <w:rsid w:val="00B11B87"/>
    <w:rsid w:val="00B17F7E"/>
    <w:rsid w:val="00B204DD"/>
    <w:rsid w:val="00B21BEC"/>
    <w:rsid w:val="00B30411"/>
    <w:rsid w:val="00B36B7F"/>
    <w:rsid w:val="00B3705C"/>
    <w:rsid w:val="00B37299"/>
    <w:rsid w:val="00B379D3"/>
    <w:rsid w:val="00B42741"/>
    <w:rsid w:val="00B42A87"/>
    <w:rsid w:val="00B45A99"/>
    <w:rsid w:val="00B55A86"/>
    <w:rsid w:val="00B64F2B"/>
    <w:rsid w:val="00B66EC4"/>
    <w:rsid w:val="00B67526"/>
    <w:rsid w:val="00B70051"/>
    <w:rsid w:val="00B70BA7"/>
    <w:rsid w:val="00B70FC2"/>
    <w:rsid w:val="00B75FF3"/>
    <w:rsid w:val="00B774E6"/>
    <w:rsid w:val="00B8362B"/>
    <w:rsid w:val="00B84530"/>
    <w:rsid w:val="00B92DB3"/>
    <w:rsid w:val="00B94A85"/>
    <w:rsid w:val="00BA387B"/>
    <w:rsid w:val="00BB2633"/>
    <w:rsid w:val="00BB2BE3"/>
    <w:rsid w:val="00BB6B8A"/>
    <w:rsid w:val="00BB7783"/>
    <w:rsid w:val="00BC06CE"/>
    <w:rsid w:val="00BD1053"/>
    <w:rsid w:val="00BD15F4"/>
    <w:rsid w:val="00BD4021"/>
    <w:rsid w:val="00BD5990"/>
    <w:rsid w:val="00BE396B"/>
    <w:rsid w:val="00BE6C87"/>
    <w:rsid w:val="00BF3A51"/>
    <w:rsid w:val="00BF5042"/>
    <w:rsid w:val="00BF57C2"/>
    <w:rsid w:val="00C01D18"/>
    <w:rsid w:val="00C02416"/>
    <w:rsid w:val="00C02D7E"/>
    <w:rsid w:val="00C068C1"/>
    <w:rsid w:val="00C13DF3"/>
    <w:rsid w:val="00C16941"/>
    <w:rsid w:val="00C20E51"/>
    <w:rsid w:val="00C24CA7"/>
    <w:rsid w:val="00C268C2"/>
    <w:rsid w:val="00C31DA0"/>
    <w:rsid w:val="00C36E0D"/>
    <w:rsid w:val="00C37BD2"/>
    <w:rsid w:val="00C43320"/>
    <w:rsid w:val="00C46612"/>
    <w:rsid w:val="00C5183C"/>
    <w:rsid w:val="00C51C01"/>
    <w:rsid w:val="00C53FC3"/>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07F5"/>
    <w:rsid w:val="00CA109F"/>
    <w:rsid w:val="00CA42D5"/>
    <w:rsid w:val="00CA4773"/>
    <w:rsid w:val="00CA5528"/>
    <w:rsid w:val="00CB17A6"/>
    <w:rsid w:val="00CC3C2D"/>
    <w:rsid w:val="00CC4317"/>
    <w:rsid w:val="00CC7332"/>
    <w:rsid w:val="00CC747C"/>
    <w:rsid w:val="00CD2153"/>
    <w:rsid w:val="00CD21F3"/>
    <w:rsid w:val="00CD4E04"/>
    <w:rsid w:val="00CE5E9B"/>
    <w:rsid w:val="00CE75A7"/>
    <w:rsid w:val="00CF5069"/>
    <w:rsid w:val="00CF5088"/>
    <w:rsid w:val="00CF5C60"/>
    <w:rsid w:val="00CF6C9A"/>
    <w:rsid w:val="00D01C42"/>
    <w:rsid w:val="00D04FE1"/>
    <w:rsid w:val="00D05651"/>
    <w:rsid w:val="00D164F6"/>
    <w:rsid w:val="00D1699D"/>
    <w:rsid w:val="00D26F06"/>
    <w:rsid w:val="00D30721"/>
    <w:rsid w:val="00D33FB8"/>
    <w:rsid w:val="00D36A5A"/>
    <w:rsid w:val="00D3777D"/>
    <w:rsid w:val="00D400FE"/>
    <w:rsid w:val="00D5077E"/>
    <w:rsid w:val="00D50BD4"/>
    <w:rsid w:val="00D56002"/>
    <w:rsid w:val="00D60711"/>
    <w:rsid w:val="00D6292A"/>
    <w:rsid w:val="00D635F5"/>
    <w:rsid w:val="00D64397"/>
    <w:rsid w:val="00D678FC"/>
    <w:rsid w:val="00D74601"/>
    <w:rsid w:val="00D746B7"/>
    <w:rsid w:val="00D74803"/>
    <w:rsid w:val="00D802C0"/>
    <w:rsid w:val="00D80A9D"/>
    <w:rsid w:val="00D81415"/>
    <w:rsid w:val="00D861F0"/>
    <w:rsid w:val="00D865E9"/>
    <w:rsid w:val="00D87671"/>
    <w:rsid w:val="00D9348D"/>
    <w:rsid w:val="00D96257"/>
    <w:rsid w:val="00DA0474"/>
    <w:rsid w:val="00DB1B6A"/>
    <w:rsid w:val="00DB2C1E"/>
    <w:rsid w:val="00DB46DA"/>
    <w:rsid w:val="00DB79A2"/>
    <w:rsid w:val="00DC1657"/>
    <w:rsid w:val="00DC1873"/>
    <w:rsid w:val="00DC38B8"/>
    <w:rsid w:val="00DC6B8F"/>
    <w:rsid w:val="00DD0017"/>
    <w:rsid w:val="00DD2C32"/>
    <w:rsid w:val="00DE03F0"/>
    <w:rsid w:val="00DE1928"/>
    <w:rsid w:val="00DE5543"/>
    <w:rsid w:val="00DF517B"/>
    <w:rsid w:val="00E076BB"/>
    <w:rsid w:val="00E11405"/>
    <w:rsid w:val="00E12707"/>
    <w:rsid w:val="00E151A2"/>
    <w:rsid w:val="00E16427"/>
    <w:rsid w:val="00E3495D"/>
    <w:rsid w:val="00E37120"/>
    <w:rsid w:val="00E4007C"/>
    <w:rsid w:val="00E4496F"/>
    <w:rsid w:val="00E47EEB"/>
    <w:rsid w:val="00E51F12"/>
    <w:rsid w:val="00E5391E"/>
    <w:rsid w:val="00E53E1C"/>
    <w:rsid w:val="00E54166"/>
    <w:rsid w:val="00E6347D"/>
    <w:rsid w:val="00E66467"/>
    <w:rsid w:val="00E720B2"/>
    <w:rsid w:val="00E73EB2"/>
    <w:rsid w:val="00E74B11"/>
    <w:rsid w:val="00E77281"/>
    <w:rsid w:val="00E87191"/>
    <w:rsid w:val="00E87359"/>
    <w:rsid w:val="00E90A13"/>
    <w:rsid w:val="00E959EB"/>
    <w:rsid w:val="00E95F9B"/>
    <w:rsid w:val="00EA0578"/>
    <w:rsid w:val="00EA0C55"/>
    <w:rsid w:val="00EA7FB3"/>
    <w:rsid w:val="00EB00C1"/>
    <w:rsid w:val="00EB234F"/>
    <w:rsid w:val="00EB48B4"/>
    <w:rsid w:val="00EC03FB"/>
    <w:rsid w:val="00EC2630"/>
    <w:rsid w:val="00EC313A"/>
    <w:rsid w:val="00EC36BA"/>
    <w:rsid w:val="00EC488D"/>
    <w:rsid w:val="00ED4BF3"/>
    <w:rsid w:val="00EE0507"/>
    <w:rsid w:val="00EE220A"/>
    <w:rsid w:val="00EE5DF0"/>
    <w:rsid w:val="00EF0A3A"/>
    <w:rsid w:val="00EF1670"/>
    <w:rsid w:val="00EF4FF0"/>
    <w:rsid w:val="00EF7684"/>
    <w:rsid w:val="00F00445"/>
    <w:rsid w:val="00F119A6"/>
    <w:rsid w:val="00F11ECA"/>
    <w:rsid w:val="00F157AF"/>
    <w:rsid w:val="00F15909"/>
    <w:rsid w:val="00F1640B"/>
    <w:rsid w:val="00F16BBC"/>
    <w:rsid w:val="00F16DA3"/>
    <w:rsid w:val="00F24322"/>
    <w:rsid w:val="00F27E16"/>
    <w:rsid w:val="00F30D1E"/>
    <w:rsid w:val="00F40A16"/>
    <w:rsid w:val="00F46AB8"/>
    <w:rsid w:val="00F500C3"/>
    <w:rsid w:val="00F517A5"/>
    <w:rsid w:val="00F54DF3"/>
    <w:rsid w:val="00F56D77"/>
    <w:rsid w:val="00F602FD"/>
    <w:rsid w:val="00F61833"/>
    <w:rsid w:val="00F71DEC"/>
    <w:rsid w:val="00F738F5"/>
    <w:rsid w:val="00F73A14"/>
    <w:rsid w:val="00F73B6F"/>
    <w:rsid w:val="00F82CC5"/>
    <w:rsid w:val="00FA583E"/>
    <w:rsid w:val="00FA5F9A"/>
    <w:rsid w:val="00FB41A7"/>
    <w:rsid w:val="00FB6D07"/>
    <w:rsid w:val="00FB7F6C"/>
    <w:rsid w:val="00FC3A41"/>
    <w:rsid w:val="00FD084C"/>
    <w:rsid w:val="00FD70DF"/>
    <w:rsid w:val="00FD7317"/>
    <w:rsid w:val="00FE1A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2F169597-E623-4CF0-9A0F-F3860424E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310565">
      <w:bodyDiv w:val="1"/>
      <w:marLeft w:val="0"/>
      <w:marRight w:val="0"/>
      <w:marTop w:val="0"/>
      <w:marBottom w:val="0"/>
      <w:divBdr>
        <w:top w:val="none" w:sz="0" w:space="0" w:color="auto"/>
        <w:left w:val="none" w:sz="0" w:space="0" w:color="auto"/>
        <w:bottom w:val="none" w:sz="0" w:space="0" w:color="auto"/>
        <w:right w:val="none" w:sz="0" w:space="0" w:color="auto"/>
      </w:divBdr>
    </w:div>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083069692">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285506247">
      <w:bodyDiv w:val="1"/>
      <w:marLeft w:val="0"/>
      <w:marRight w:val="0"/>
      <w:marTop w:val="0"/>
      <w:marBottom w:val="0"/>
      <w:divBdr>
        <w:top w:val="none" w:sz="0" w:space="0" w:color="auto"/>
        <w:left w:val="none" w:sz="0" w:space="0" w:color="auto"/>
        <w:bottom w:val="none" w:sz="0" w:space="0" w:color="auto"/>
        <w:right w:val="none" w:sz="0" w:space="0" w:color="auto"/>
      </w:divBdr>
    </w:div>
    <w:div w:id="1295716287">
      <w:bodyDiv w:val="1"/>
      <w:marLeft w:val="0"/>
      <w:marRight w:val="0"/>
      <w:marTop w:val="0"/>
      <w:marBottom w:val="0"/>
      <w:divBdr>
        <w:top w:val="none" w:sz="0" w:space="0" w:color="auto"/>
        <w:left w:val="none" w:sz="0" w:space="0" w:color="auto"/>
        <w:bottom w:val="none" w:sz="0" w:space="0" w:color="auto"/>
        <w:right w:val="none" w:sz="0" w:space="0" w:color="auto"/>
      </w:divBdr>
    </w:div>
    <w:div w:id="1473211201">
      <w:bodyDiv w:val="1"/>
      <w:marLeft w:val="0"/>
      <w:marRight w:val="0"/>
      <w:marTop w:val="0"/>
      <w:marBottom w:val="0"/>
      <w:divBdr>
        <w:top w:val="none" w:sz="0" w:space="0" w:color="auto"/>
        <w:left w:val="none" w:sz="0" w:space="0" w:color="auto"/>
        <w:bottom w:val="none" w:sz="0" w:space="0" w:color="auto"/>
        <w:right w:val="none" w:sz="0" w:space="0" w:color="auto"/>
      </w:divBdr>
    </w:div>
    <w:div w:id="1654676072">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 w:id="1939751227">
      <w:bodyDiv w:val="1"/>
      <w:marLeft w:val="0"/>
      <w:marRight w:val="0"/>
      <w:marTop w:val="0"/>
      <w:marBottom w:val="0"/>
      <w:divBdr>
        <w:top w:val="none" w:sz="0" w:space="0" w:color="auto"/>
        <w:left w:val="none" w:sz="0" w:space="0" w:color="auto"/>
        <w:bottom w:val="none" w:sz="0" w:space="0" w:color="auto"/>
        <w:right w:val="none" w:sz="0" w:space="0" w:color="auto"/>
      </w:divBdr>
    </w:div>
    <w:div w:id="212480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57D73-AA77-4D8F-A9E1-5AFE60C14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2406</TotalTime>
  <Pages>6</Pages>
  <Words>2406</Words>
  <Characters>13238</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86</cp:revision>
  <cp:lastPrinted>2021-10-28T15:14:00Z</cp:lastPrinted>
  <dcterms:created xsi:type="dcterms:W3CDTF">2018-05-14T18:33:00Z</dcterms:created>
  <dcterms:modified xsi:type="dcterms:W3CDTF">2023-04-11T15:29:00Z</dcterms:modified>
</cp:coreProperties>
</file>