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FC1" w:rsidRPr="0026357C" w:rsidRDefault="00796FC1" w:rsidP="00796FC1">
      <w:pPr>
        <w:spacing w:line="360" w:lineRule="auto"/>
        <w:jc w:val="both"/>
        <w:rPr>
          <w:rFonts w:ascii="Arial" w:hAnsi="Arial" w:cs="Arial"/>
          <w:b/>
          <w:sz w:val="24"/>
          <w:szCs w:val="24"/>
        </w:rPr>
      </w:pPr>
      <w:r w:rsidRPr="000F1C72">
        <w:rPr>
          <w:rFonts w:ascii="Arial" w:hAnsi="Arial" w:cs="Arial"/>
          <w:b/>
          <w:sz w:val="24"/>
          <w:szCs w:val="24"/>
        </w:rPr>
        <w:t>OAXACA DE JUÁREZ, OAXACA A</w:t>
      </w:r>
      <w:r w:rsidR="00E102D2">
        <w:rPr>
          <w:rFonts w:ascii="Arial" w:hAnsi="Arial" w:cs="Arial"/>
          <w:b/>
          <w:sz w:val="24"/>
          <w:szCs w:val="24"/>
        </w:rPr>
        <w:t xml:space="preserve"> </w:t>
      </w:r>
      <w:r w:rsidR="009016C6">
        <w:rPr>
          <w:rFonts w:ascii="Arial" w:hAnsi="Arial" w:cs="Arial"/>
          <w:b/>
          <w:sz w:val="24"/>
          <w:szCs w:val="24"/>
        </w:rPr>
        <w:t xml:space="preserve">9 </w:t>
      </w:r>
      <w:r w:rsidR="002337A1">
        <w:rPr>
          <w:rFonts w:ascii="Arial" w:hAnsi="Arial" w:cs="Arial"/>
          <w:b/>
          <w:sz w:val="24"/>
          <w:szCs w:val="24"/>
        </w:rPr>
        <w:t>NUEVE DE MAYO</w:t>
      </w:r>
      <w:r w:rsidR="004E783C">
        <w:rPr>
          <w:rFonts w:ascii="Arial" w:hAnsi="Arial" w:cs="Arial"/>
          <w:b/>
          <w:sz w:val="24"/>
          <w:szCs w:val="24"/>
        </w:rPr>
        <w:t xml:space="preserve"> </w:t>
      </w:r>
      <w:r w:rsidR="0026357C">
        <w:rPr>
          <w:rFonts w:ascii="Arial" w:hAnsi="Arial" w:cs="Arial"/>
          <w:b/>
          <w:sz w:val="24"/>
          <w:szCs w:val="24"/>
        </w:rPr>
        <w:t>DE DOS MIL DIECINUEVE.</w:t>
      </w:r>
      <w:r w:rsidR="009016C6">
        <w:rPr>
          <w:rFonts w:ascii="Arial" w:hAnsi="Arial" w:cs="Arial"/>
          <w:b/>
          <w:sz w:val="24"/>
          <w:szCs w:val="24"/>
        </w:rPr>
        <w:t xml:space="preserve"> </w:t>
      </w:r>
      <w:r w:rsidR="0026357C">
        <w:rPr>
          <w:rFonts w:ascii="Arial" w:hAnsi="Arial" w:cs="Arial"/>
          <w:b/>
          <w:sz w:val="24"/>
          <w:szCs w:val="24"/>
        </w:rPr>
        <w:t xml:space="preserve">- </w:t>
      </w:r>
      <w:r w:rsidR="009016C6">
        <w:rPr>
          <w:rFonts w:ascii="Arial" w:hAnsi="Arial" w:cs="Arial"/>
          <w:b/>
          <w:sz w:val="24"/>
          <w:szCs w:val="24"/>
        </w:rPr>
        <w:t xml:space="preserve">- - - - - - - - - - - - - - - - - - - - - - - - - - - - - - - - - - - - - - - - - - - - - - - - - - - </w:t>
      </w:r>
    </w:p>
    <w:p w:rsidR="009E0979" w:rsidRPr="008F51A2" w:rsidRDefault="00796FC1" w:rsidP="00CE70E5">
      <w:pPr>
        <w:pStyle w:val="Sinespaciado"/>
        <w:spacing w:line="360" w:lineRule="auto"/>
        <w:ind w:firstLine="709"/>
        <w:jc w:val="both"/>
        <w:rPr>
          <w:rFonts w:ascii="Arial" w:hAnsi="Arial" w:cs="Arial"/>
          <w:sz w:val="24"/>
          <w:szCs w:val="24"/>
          <w:lang w:eastAsia="es-ES"/>
        </w:rPr>
      </w:pPr>
      <w:r w:rsidRPr="00FB61EA">
        <w:rPr>
          <w:rFonts w:ascii="Arial" w:hAnsi="Arial" w:cs="Arial"/>
          <w:b/>
          <w:sz w:val="24"/>
          <w:szCs w:val="24"/>
          <w:lang w:eastAsia="es-ES"/>
        </w:rPr>
        <w:t>VISTOS</w:t>
      </w:r>
      <w:r w:rsidRPr="00FB61EA">
        <w:rPr>
          <w:rFonts w:ascii="Arial" w:hAnsi="Arial" w:cs="Arial"/>
          <w:sz w:val="24"/>
          <w:szCs w:val="24"/>
          <w:lang w:eastAsia="es-ES"/>
        </w:rPr>
        <w:t xml:space="preserve">, para resolver los autos del juicio de nulidad número </w:t>
      </w:r>
      <w:r w:rsidR="0026357C" w:rsidRPr="00FB61EA">
        <w:rPr>
          <w:rFonts w:ascii="Arial" w:hAnsi="Arial" w:cs="Arial"/>
          <w:b/>
          <w:sz w:val="24"/>
          <w:szCs w:val="24"/>
          <w:lang w:eastAsia="es-ES"/>
        </w:rPr>
        <w:t>0</w:t>
      </w:r>
      <w:r w:rsidR="008F51A2" w:rsidRPr="00FB61EA">
        <w:rPr>
          <w:rFonts w:ascii="Arial" w:hAnsi="Arial" w:cs="Arial"/>
          <w:b/>
          <w:sz w:val="24"/>
          <w:szCs w:val="24"/>
          <w:lang w:eastAsia="es-ES"/>
        </w:rPr>
        <w:t>009</w:t>
      </w:r>
      <w:r w:rsidR="008F51A2" w:rsidRPr="00FB61EA">
        <w:rPr>
          <w:rFonts w:ascii="Arial" w:hAnsi="Arial" w:cs="Arial"/>
          <w:b/>
          <w:sz w:val="24"/>
          <w:szCs w:val="24"/>
          <w:lang w:val="es-ES_tradnl" w:eastAsia="es-ES"/>
        </w:rPr>
        <w:t xml:space="preserve">/2019, </w:t>
      </w:r>
      <w:r w:rsidRPr="00FB61EA">
        <w:rPr>
          <w:rFonts w:ascii="Arial" w:hAnsi="Arial" w:cs="Arial"/>
          <w:sz w:val="24"/>
          <w:szCs w:val="24"/>
          <w:lang w:eastAsia="es-ES"/>
        </w:rPr>
        <w:t>promovido por</w:t>
      </w:r>
      <w:r w:rsidR="0026357C" w:rsidRPr="00FB61EA">
        <w:rPr>
          <w:rFonts w:ascii="Arial" w:hAnsi="Arial" w:cs="Arial"/>
          <w:sz w:val="24"/>
          <w:szCs w:val="24"/>
          <w:lang w:eastAsia="es-ES"/>
        </w:rPr>
        <w:t xml:space="preserve"> </w:t>
      </w:r>
      <w:r w:rsidR="00CE067B">
        <w:rPr>
          <w:rFonts w:ascii="Arial" w:eastAsia="Times New Roman" w:hAnsi="Arial" w:cs="Arial"/>
          <w:bCs/>
          <w:iCs/>
          <w:caps/>
          <w:kern w:val="2"/>
          <w:lang w:val="es-ES_tradnl" w:eastAsia="es-ES"/>
        </w:rPr>
        <w:t>**********</w:t>
      </w:r>
      <w:r w:rsidR="0026357C" w:rsidRPr="00FB61EA">
        <w:rPr>
          <w:rFonts w:ascii="Arial" w:eastAsia="Times New Roman" w:hAnsi="Arial" w:cs="Arial"/>
          <w:bCs/>
          <w:iCs/>
          <w:caps/>
          <w:kern w:val="2"/>
          <w:sz w:val="24"/>
          <w:szCs w:val="24"/>
          <w:lang w:val="es-ES_tradnl" w:eastAsia="es-ES"/>
        </w:rPr>
        <w:t>,</w:t>
      </w:r>
      <w:r w:rsidR="0026357C" w:rsidRPr="00FB61EA">
        <w:rPr>
          <w:rFonts w:ascii="Arial" w:hAnsi="Arial" w:cs="Arial"/>
          <w:sz w:val="24"/>
          <w:szCs w:val="24"/>
          <w:lang w:eastAsia="es-ES"/>
        </w:rPr>
        <w:t xml:space="preserve"> </w:t>
      </w:r>
      <w:r w:rsidRPr="00FB61EA">
        <w:rPr>
          <w:rFonts w:ascii="Arial" w:hAnsi="Arial" w:cs="Arial"/>
          <w:sz w:val="24"/>
          <w:szCs w:val="24"/>
          <w:lang w:eastAsia="es-ES"/>
        </w:rPr>
        <w:t xml:space="preserve">en contra del </w:t>
      </w:r>
      <w:r w:rsidR="00481955" w:rsidRPr="00FB61EA">
        <w:rPr>
          <w:rFonts w:ascii="Arial" w:hAnsi="Arial" w:cs="Arial"/>
          <w:b/>
          <w:sz w:val="24"/>
          <w:szCs w:val="24"/>
          <w:lang w:eastAsia="es-ES"/>
        </w:rPr>
        <w:t xml:space="preserve">ACTA DE INFRACCIÓN NÚMERO </w:t>
      </w:r>
      <w:r w:rsidR="00CE067B">
        <w:rPr>
          <w:rFonts w:ascii="Arial" w:eastAsia="Times New Roman" w:hAnsi="Arial" w:cs="Arial"/>
          <w:bCs/>
          <w:iCs/>
          <w:caps/>
          <w:kern w:val="2"/>
          <w:lang w:val="es-ES_tradnl" w:eastAsia="es-ES"/>
        </w:rPr>
        <w:t>**********</w:t>
      </w:r>
      <w:r w:rsidR="00A35106" w:rsidRPr="00FB61EA">
        <w:rPr>
          <w:rFonts w:ascii="Arial" w:hAnsi="Arial" w:cs="Arial"/>
          <w:b/>
          <w:sz w:val="24"/>
          <w:szCs w:val="24"/>
          <w:lang w:eastAsia="es-ES"/>
        </w:rPr>
        <w:t xml:space="preserve">, DE </w:t>
      </w:r>
      <w:r w:rsidR="00C4046D" w:rsidRPr="00FB61EA">
        <w:rPr>
          <w:rFonts w:ascii="Arial" w:hAnsi="Arial" w:cs="Arial"/>
          <w:b/>
          <w:sz w:val="24"/>
          <w:szCs w:val="24"/>
          <w:lang w:eastAsia="es-ES"/>
        </w:rPr>
        <w:t xml:space="preserve">VEINTISIETE DE DICIEMBRE DE </w:t>
      </w:r>
      <w:r w:rsidR="00A35106" w:rsidRPr="00FB61EA">
        <w:rPr>
          <w:rFonts w:ascii="Arial" w:hAnsi="Arial" w:cs="Arial"/>
          <w:b/>
          <w:sz w:val="24"/>
          <w:szCs w:val="24"/>
          <w:lang w:eastAsia="es-ES"/>
        </w:rPr>
        <w:t xml:space="preserve">DOS MIL </w:t>
      </w:r>
      <w:r w:rsidR="00481955" w:rsidRPr="00FB61EA">
        <w:rPr>
          <w:rFonts w:ascii="Arial" w:hAnsi="Arial" w:cs="Arial"/>
          <w:b/>
          <w:sz w:val="24"/>
          <w:szCs w:val="24"/>
          <w:lang w:eastAsia="es-ES"/>
        </w:rPr>
        <w:t xml:space="preserve">DIECIOCHO, </w:t>
      </w:r>
      <w:r w:rsidRPr="00FB61EA">
        <w:rPr>
          <w:rFonts w:ascii="Arial" w:hAnsi="Arial" w:cs="Arial"/>
          <w:b/>
          <w:sz w:val="24"/>
          <w:szCs w:val="24"/>
          <w:lang w:eastAsia="es-ES"/>
        </w:rPr>
        <w:t>LEVANTADA POR EL</w:t>
      </w:r>
      <w:r w:rsidRPr="00FB61EA">
        <w:rPr>
          <w:rFonts w:ascii="Arial" w:hAnsi="Arial" w:cs="Arial"/>
          <w:sz w:val="24"/>
          <w:szCs w:val="24"/>
          <w:lang w:eastAsia="es-ES"/>
        </w:rPr>
        <w:t xml:space="preserve"> </w:t>
      </w:r>
      <w:r w:rsidRPr="00FB61EA">
        <w:rPr>
          <w:rFonts w:ascii="Arial" w:hAnsi="Arial" w:cs="Arial"/>
          <w:b/>
          <w:sz w:val="24"/>
          <w:szCs w:val="24"/>
          <w:lang w:val="es-ES_tradnl" w:eastAsia="es-ES"/>
        </w:rPr>
        <w:t>POLICÍA VI</w:t>
      </w:r>
      <w:r w:rsidR="00481955" w:rsidRPr="00FB61EA">
        <w:rPr>
          <w:rFonts w:ascii="Arial" w:hAnsi="Arial" w:cs="Arial"/>
          <w:b/>
          <w:sz w:val="24"/>
          <w:szCs w:val="24"/>
          <w:lang w:val="es-ES_tradnl" w:eastAsia="es-ES"/>
        </w:rPr>
        <w:t>AL PV-</w:t>
      </w:r>
      <w:r w:rsidR="00C4046D" w:rsidRPr="00FB61EA">
        <w:rPr>
          <w:rFonts w:ascii="Arial" w:hAnsi="Arial" w:cs="Arial"/>
          <w:b/>
          <w:sz w:val="24"/>
          <w:szCs w:val="24"/>
          <w:lang w:val="es-ES_tradnl" w:eastAsia="es-ES"/>
        </w:rPr>
        <w:t>327</w:t>
      </w:r>
      <w:r w:rsidRPr="00FB61EA">
        <w:rPr>
          <w:rFonts w:ascii="Arial" w:hAnsi="Arial" w:cs="Arial"/>
          <w:b/>
          <w:sz w:val="24"/>
          <w:szCs w:val="24"/>
          <w:lang w:val="es-ES_tradnl" w:eastAsia="es-ES"/>
        </w:rPr>
        <w:t>, DE LA</w:t>
      </w:r>
      <w:r w:rsidRPr="00FB61EA">
        <w:rPr>
          <w:rFonts w:ascii="Arial" w:eastAsia="Times New Roman" w:hAnsi="Arial" w:cs="Arial"/>
          <w:bCs/>
          <w:iCs/>
          <w:caps/>
          <w:kern w:val="2"/>
          <w:sz w:val="24"/>
          <w:szCs w:val="24"/>
          <w:lang w:val="es-ES_tradnl" w:eastAsia="es-ES"/>
        </w:rPr>
        <w:t xml:space="preserve"> </w:t>
      </w:r>
      <w:r w:rsidRPr="00FB61EA">
        <w:rPr>
          <w:rFonts w:ascii="Arial" w:eastAsia="Times New Roman" w:hAnsi="Arial" w:cs="Arial"/>
          <w:b/>
          <w:bCs/>
          <w:iCs/>
          <w:caps/>
          <w:kern w:val="2"/>
          <w:sz w:val="24"/>
          <w:szCs w:val="24"/>
          <w:lang w:val="es-ES_tradnl" w:eastAsia="es-ES"/>
        </w:rPr>
        <w:t xml:space="preserve">comisaría de vialidad municipal </w:t>
      </w:r>
      <w:r w:rsidR="00530F25" w:rsidRPr="00FB61EA">
        <w:rPr>
          <w:rFonts w:ascii="Arial" w:eastAsia="Times New Roman" w:hAnsi="Arial" w:cs="Arial"/>
          <w:b/>
          <w:bCs/>
          <w:iCs/>
          <w:caps/>
          <w:kern w:val="2"/>
          <w:sz w:val="24"/>
          <w:szCs w:val="24"/>
          <w:lang w:val="es-ES_tradnl" w:eastAsia="es-ES"/>
        </w:rPr>
        <w:t xml:space="preserve">de la comisión de seguridad pública y vialdiad municipal </w:t>
      </w:r>
      <w:r w:rsidRPr="00FB61EA">
        <w:rPr>
          <w:rFonts w:ascii="Arial" w:hAnsi="Arial" w:cs="Arial"/>
          <w:b/>
          <w:sz w:val="24"/>
          <w:szCs w:val="24"/>
          <w:lang w:val="es-ES_tradnl" w:eastAsia="es-ES"/>
        </w:rPr>
        <w:t xml:space="preserve">Y DEL </w:t>
      </w:r>
      <w:r w:rsidR="00530F25" w:rsidRPr="00FB61EA">
        <w:rPr>
          <w:rFonts w:ascii="Arial" w:hAnsi="Arial" w:cs="Arial"/>
          <w:b/>
          <w:sz w:val="24"/>
          <w:szCs w:val="24"/>
          <w:lang w:val="es-ES_tradnl" w:eastAsia="es-ES"/>
        </w:rPr>
        <w:t>DIRECTOR DE INGRESOS Y CONTROL FISCAL MUNICIPAL DE OAXACA DE OAXACA, OAXACA</w:t>
      </w:r>
      <w:r w:rsidR="00530F25">
        <w:rPr>
          <w:rFonts w:ascii="Arial" w:hAnsi="Arial" w:cs="Arial"/>
          <w:b/>
          <w:sz w:val="24"/>
          <w:szCs w:val="24"/>
          <w:lang w:val="es-ES_tradnl" w:eastAsia="es-ES"/>
        </w:rPr>
        <w:t xml:space="preserve">, </w:t>
      </w:r>
      <w:r w:rsidR="00A35106">
        <w:rPr>
          <w:rFonts w:ascii="Arial" w:hAnsi="Arial" w:cs="Arial"/>
          <w:sz w:val="24"/>
          <w:szCs w:val="24"/>
          <w:lang w:val="es-ES_tradnl" w:eastAsia="es-ES"/>
        </w:rPr>
        <w:t>y;</w:t>
      </w:r>
      <w:r w:rsidR="0088489F">
        <w:rPr>
          <w:rFonts w:ascii="Arial" w:hAnsi="Arial" w:cs="Arial"/>
          <w:sz w:val="24"/>
          <w:szCs w:val="24"/>
          <w:lang w:val="es-ES_tradnl" w:eastAsia="es-ES"/>
        </w:rPr>
        <w:t>- - - - - - - - -</w:t>
      </w:r>
      <w:r w:rsidR="00A63D44">
        <w:rPr>
          <w:rFonts w:ascii="Arial" w:hAnsi="Arial" w:cs="Arial"/>
          <w:sz w:val="24"/>
          <w:szCs w:val="24"/>
          <w:lang w:val="es-ES_tradnl" w:eastAsia="es-ES"/>
        </w:rPr>
        <w:t xml:space="preserve"> </w:t>
      </w:r>
      <w:r w:rsidR="00A63D44">
        <w:rPr>
          <w:rFonts w:ascii="Arial" w:eastAsia="Arial Unicode MS" w:hAnsi="Arial" w:cs="Arial"/>
          <w:kern w:val="2"/>
          <w:sz w:val="24"/>
          <w:szCs w:val="24"/>
          <w:lang w:eastAsia="ar-SA"/>
        </w:rPr>
        <w:t xml:space="preserve">- - - - - - - - - - - - - - - - - - - - - - - - - - - - - - - - - - </w:t>
      </w:r>
    </w:p>
    <w:p w:rsidR="00DA041F" w:rsidRDefault="00DA041F" w:rsidP="00DA041F">
      <w:pPr>
        <w:widowControl w:val="0"/>
        <w:spacing w:line="240" w:lineRule="auto"/>
        <w:ind w:right="51"/>
        <w:jc w:val="center"/>
        <w:rPr>
          <w:rFonts w:ascii="Arial" w:eastAsia="Times New Roman" w:hAnsi="Arial" w:cs="Arial"/>
          <w:b/>
          <w:bCs/>
          <w:sz w:val="24"/>
          <w:szCs w:val="24"/>
          <w:lang w:val="es-ES" w:eastAsia="es-ES"/>
        </w:rPr>
      </w:pPr>
    </w:p>
    <w:p w:rsidR="00796FC1" w:rsidRDefault="00796FC1" w:rsidP="00796FC1">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9E0979" w:rsidRPr="009E0979" w:rsidRDefault="00796FC1" w:rsidP="009E0979">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A4594C">
        <w:rPr>
          <w:rFonts w:ascii="Arial" w:eastAsia="Times New Roman" w:hAnsi="Arial" w:cs="Arial"/>
          <w:sz w:val="24"/>
          <w:szCs w:val="24"/>
          <w:lang w:eastAsia="es-ES"/>
        </w:rPr>
        <w:t xml:space="preserve">Por escrito recibido el </w:t>
      </w:r>
      <w:r w:rsidR="00FF1E0E">
        <w:rPr>
          <w:rFonts w:ascii="Arial" w:eastAsia="Times New Roman" w:hAnsi="Arial" w:cs="Arial"/>
          <w:sz w:val="24"/>
          <w:szCs w:val="24"/>
          <w:lang w:eastAsia="es-ES"/>
        </w:rPr>
        <w:t xml:space="preserve">uno de febrero </w:t>
      </w:r>
      <w:r w:rsidR="00A4594C">
        <w:rPr>
          <w:rFonts w:ascii="Arial" w:eastAsia="Times New Roman" w:hAnsi="Arial" w:cs="Arial"/>
          <w:sz w:val="24"/>
          <w:szCs w:val="24"/>
          <w:lang w:eastAsia="es-ES"/>
        </w:rPr>
        <w:t xml:space="preserve">de </w:t>
      </w:r>
      <w:r>
        <w:rPr>
          <w:rFonts w:ascii="Arial" w:eastAsia="Times New Roman" w:hAnsi="Arial" w:cs="Arial"/>
          <w:sz w:val="24"/>
          <w:szCs w:val="24"/>
          <w:lang w:eastAsia="es-ES"/>
        </w:rPr>
        <w:t xml:space="preserve">dos mil </w:t>
      </w:r>
      <w:r w:rsidR="00FF1E0E">
        <w:rPr>
          <w:rFonts w:ascii="Arial" w:eastAsia="Times New Roman" w:hAnsi="Arial" w:cs="Arial"/>
          <w:sz w:val="24"/>
          <w:szCs w:val="24"/>
          <w:lang w:eastAsia="es-ES"/>
        </w:rPr>
        <w:t>diecinueve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00A4594C">
        <w:rPr>
          <w:rFonts w:ascii="Arial" w:eastAsia="Times New Roman" w:hAnsi="Arial" w:cs="Arial"/>
          <w:sz w:val="24"/>
          <w:szCs w:val="24"/>
          <w:lang w:val="es-ES_tradnl" w:eastAsia="es-ES"/>
        </w:rPr>
        <w:t xml:space="preserve"> </w:t>
      </w:r>
      <w:r w:rsidR="00CE067B">
        <w:rPr>
          <w:rFonts w:ascii="Arial" w:eastAsia="Times New Roman" w:hAnsi="Arial" w:cs="Arial"/>
          <w:bCs/>
          <w:iCs/>
          <w:caps/>
          <w:kern w:val="2"/>
          <w:lang w:val="es-ES_tradnl" w:eastAsia="es-ES"/>
        </w:rPr>
        <w:t>**********</w:t>
      </w:r>
      <w:r w:rsidR="00A4594C">
        <w:rPr>
          <w:rFonts w:ascii="Arial" w:eastAsia="Times New Roman" w:hAnsi="Arial" w:cs="Arial"/>
          <w:bCs/>
          <w:iCs/>
          <w:kern w:val="2"/>
          <w:sz w:val="24"/>
          <w:szCs w:val="24"/>
          <w:lang w:val="es-ES_tradnl" w:eastAsia="es-ES"/>
        </w:rPr>
        <w:t>,</w:t>
      </w:r>
      <w:r w:rsidR="00A4594C">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CE067B">
        <w:rPr>
          <w:rFonts w:ascii="Arial" w:eastAsia="Times New Roman" w:hAnsi="Arial" w:cs="Arial"/>
          <w:bCs/>
          <w:iCs/>
          <w:caps/>
          <w:kern w:val="2"/>
          <w:lang w:val="es-ES_tradnl" w:eastAsia="es-ES"/>
        </w:rPr>
        <w:t>**********</w:t>
      </w:r>
      <w:r w:rsidR="00A4594C">
        <w:rPr>
          <w:rFonts w:ascii="Arial" w:hAnsi="Arial" w:cs="Arial"/>
          <w:sz w:val="24"/>
          <w:szCs w:val="24"/>
        </w:rPr>
        <w:t xml:space="preserve">, de </w:t>
      </w:r>
      <w:r w:rsidR="00FB61EA">
        <w:rPr>
          <w:rFonts w:ascii="Arial" w:hAnsi="Arial" w:cs="Arial"/>
          <w:sz w:val="24"/>
          <w:szCs w:val="24"/>
        </w:rPr>
        <w:t xml:space="preserve">veintisiete de diciembre </w:t>
      </w:r>
      <w:r w:rsidR="00A4594C">
        <w:rPr>
          <w:rFonts w:ascii="Arial" w:hAnsi="Arial" w:cs="Arial"/>
          <w:sz w:val="24"/>
          <w:szCs w:val="24"/>
        </w:rPr>
        <w:t xml:space="preserve">de dos mil dieciocho, </w:t>
      </w:r>
      <w:r w:rsidR="004A2560">
        <w:rPr>
          <w:rFonts w:ascii="Arial" w:hAnsi="Arial" w:cs="Arial"/>
          <w:sz w:val="24"/>
          <w:szCs w:val="24"/>
        </w:rPr>
        <w:t>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A4594C">
        <w:rPr>
          <w:rFonts w:ascii="Arial" w:hAnsi="Arial" w:cs="Arial"/>
          <w:b/>
          <w:sz w:val="24"/>
          <w:szCs w:val="24"/>
          <w:lang w:val="es-ES"/>
        </w:rPr>
        <w:t>al con número estadístico PV-</w:t>
      </w:r>
      <w:r w:rsidR="00FB61EA">
        <w:rPr>
          <w:rFonts w:ascii="Arial" w:hAnsi="Arial" w:cs="Arial"/>
          <w:b/>
          <w:sz w:val="24"/>
          <w:szCs w:val="24"/>
          <w:lang w:val="es-ES"/>
        </w:rPr>
        <w:t>327</w:t>
      </w:r>
      <w:r w:rsidRPr="000F1C72">
        <w:rPr>
          <w:rFonts w:ascii="Arial" w:hAnsi="Arial" w:cs="Arial"/>
          <w:b/>
          <w:color w:val="000000"/>
          <w:sz w:val="24"/>
          <w:szCs w:val="24"/>
        </w:rPr>
        <w:t xml:space="preserve">, de la </w:t>
      </w:r>
      <w:r>
        <w:rPr>
          <w:rFonts w:ascii="Arial" w:hAnsi="Arial" w:cs="Arial"/>
          <w:b/>
          <w:color w:val="000000"/>
          <w:sz w:val="24"/>
          <w:szCs w:val="24"/>
        </w:rPr>
        <w:t xml:space="preserve">Comisaría de Vialidad Municipal de Oaxaca de Juárez, Oaxaca </w:t>
      </w:r>
      <w:r>
        <w:rPr>
          <w:rFonts w:ascii="Arial" w:hAnsi="Arial" w:cs="Arial"/>
          <w:sz w:val="24"/>
          <w:szCs w:val="24"/>
        </w:rPr>
        <w:t xml:space="preserve">y solicitó la devolución de la cantidad pagada por concepto de multa, que </w:t>
      </w:r>
      <w:r w:rsidR="00A4594C">
        <w:rPr>
          <w:rFonts w:ascii="Arial" w:hAnsi="Arial" w:cs="Arial"/>
          <w:sz w:val="24"/>
          <w:szCs w:val="24"/>
        </w:rPr>
        <w:t xml:space="preserve">ampara el recibo de pago número </w:t>
      </w:r>
      <w:r w:rsidR="00CE067B">
        <w:rPr>
          <w:rFonts w:ascii="Arial" w:eastAsia="Times New Roman" w:hAnsi="Arial" w:cs="Arial"/>
          <w:bCs/>
          <w:iCs/>
          <w:caps/>
          <w:kern w:val="2"/>
          <w:lang w:val="es-ES_tradnl" w:eastAsia="es-ES"/>
        </w:rPr>
        <w:t>**********</w:t>
      </w:r>
      <w:r w:rsidR="009E0979">
        <w:rPr>
          <w:rFonts w:ascii="Arial" w:hAnsi="Arial" w:cs="Arial"/>
          <w:sz w:val="24"/>
          <w:szCs w:val="24"/>
        </w:rPr>
        <w:t xml:space="preserve">, de </w:t>
      </w:r>
      <w:r w:rsidR="00FB61EA">
        <w:rPr>
          <w:rFonts w:ascii="Arial" w:hAnsi="Arial" w:cs="Arial"/>
          <w:sz w:val="24"/>
          <w:szCs w:val="24"/>
        </w:rPr>
        <w:t xml:space="preserve">treinta y uno  de diciembre </w:t>
      </w:r>
      <w:r w:rsidR="009E0979">
        <w:rPr>
          <w:rFonts w:ascii="Arial" w:hAnsi="Arial" w:cs="Arial"/>
          <w:sz w:val="24"/>
          <w:szCs w:val="24"/>
        </w:rPr>
        <w:t xml:space="preserve">de dos mil dieciocho. </w:t>
      </w:r>
    </w:p>
    <w:p w:rsidR="009E0979" w:rsidRPr="00DB3315" w:rsidRDefault="009E0979" w:rsidP="00DB3315">
      <w:pPr>
        <w:spacing w:line="360" w:lineRule="auto"/>
        <w:ind w:right="51" w:firstLine="567"/>
        <w:jc w:val="both"/>
        <w:rPr>
          <w:rFonts w:ascii="Arial" w:eastAsia="Times New Roman" w:hAnsi="Arial" w:cs="Arial"/>
          <w:sz w:val="24"/>
          <w:szCs w:val="24"/>
          <w:lang w:val="es-ES_tradnl" w:eastAsia="es-ES"/>
        </w:rPr>
      </w:pPr>
      <w:r w:rsidRPr="004A05A4">
        <w:rPr>
          <w:rFonts w:ascii="Arial" w:eastAsia="Times New Roman" w:hAnsi="Arial" w:cs="Arial"/>
          <w:sz w:val="24"/>
          <w:szCs w:val="24"/>
          <w:lang w:val="es-ES" w:eastAsia="es-ES"/>
        </w:rPr>
        <w:t>Por auto de</w:t>
      </w:r>
      <w:r>
        <w:rPr>
          <w:rFonts w:ascii="Arial" w:eastAsia="Times New Roman" w:hAnsi="Arial" w:cs="Arial"/>
          <w:sz w:val="24"/>
          <w:szCs w:val="24"/>
          <w:lang w:val="es-ES" w:eastAsia="es-ES"/>
        </w:rPr>
        <w:t xml:space="preserve"> </w:t>
      </w:r>
      <w:r w:rsidR="00FB61EA">
        <w:rPr>
          <w:rFonts w:ascii="Arial" w:eastAsia="Times New Roman" w:hAnsi="Arial" w:cs="Arial"/>
          <w:sz w:val="24"/>
          <w:szCs w:val="24"/>
          <w:lang w:val="es-ES" w:eastAsia="es-ES"/>
        </w:rPr>
        <w:t xml:space="preserve">uno de febrero de dos mil diecinueve,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 </w:t>
      </w:r>
      <w:r>
        <w:rPr>
          <w:rFonts w:ascii="Arial" w:eastAsia="Times New Roman" w:hAnsi="Arial" w:cs="Arial"/>
          <w:sz w:val="24"/>
          <w:szCs w:val="24"/>
          <w:lang w:val="es-ES" w:eastAsia="es-ES"/>
        </w:rPr>
        <w:t>de la parte actora</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autoridades demandadas</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Policía Vial con número estadístico PV-</w:t>
      </w:r>
      <w:r w:rsidR="00FB61EA">
        <w:rPr>
          <w:rFonts w:ascii="Arial" w:eastAsia="Times New Roman" w:hAnsi="Arial" w:cs="Arial"/>
          <w:sz w:val="24"/>
          <w:szCs w:val="24"/>
          <w:lang w:val="es-ES_tradnl" w:eastAsia="es-ES"/>
        </w:rPr>
        <w:t>327</w:t>
      </w:r>
      <w:r>
        <w:rPr>
          <w:rFonts w:ascii="Arial" w:eastAsia="Times New Roman" w:hAnsi="Arial" w:cs="Arial"/>
          <w:sz w:val="24"/>
          <w:szCs w:val="24"/>
          <w:lang w:val="es-ES_tradnl" w:eastAsia="es-ES"/>
        </w:rPr>
        <w:t>, de la Comisaría de Vialidad Municipal y a</w:t>
      </w:r>
      <w:r w:rsidR="007D57F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7D57F8">
        <w:rPr>
          <w:rFonts w:ascii="Arial" w:eastAsia="Times New Roman" w:hAnsi="Arial" w:cs="Arial"/>
          <w:sz w:val="24"/>
          <w:szCs w:val="24"/>
          <w:lang w:val="es-ES_tradnl" w:eastAsia="es-ES"/>
        </w:rPr>
        <w:t xml:space="preserve">a Subdirectora de Ingresos, autoridades del Municipio de Oaxaca de Juárez, Oaxaca, </w:t>
      </w:r>
      <w:r w:rsidRPr="000F1C72">
        <w:rPr>
          <w:rFonts w:ascii="Arial" w:eastAsia="Times New Roman" w:hAnsi="Arial" w:cs="Arial"/>
          <w:sz w:val="24"/>
          <w:szCs w:val="24"/>
          <w:lang w:val="es-ES_tradnl" w:eastAsia="es-ES"/>
        </w:rPr>
        <w:t>para que dentro del término de ley la contestara</w:t>
      </w:r>
      <w:r>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apercibidas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 xml:space="preserve">tivo, salvo prueba en contrario (fojas </w:t>
      </w:r>
      <w:r w:rsidR="00F84C79">
        <w:rPr>
          <w:rFonts w:ascii="Arial" w:eastAsia="Times New Roman" w:hAnsi="Arial" w:cs="Arial"/>
          <w:sz w:val="24"/>
          <w:szCs w:val="24"/>
          <w:lang w:val="es-ES_tradnl" w:eastAsia="es-ES"/>
        </w:rPr>
        <w:t>14 y 15</w:t>
      </w:r>
      <w:r>
        <w:rPr>
          <w:rFonts w:ascii="Arial" w:eastAsia="Times New Roman" w:hAnsi="Arial" w:cs="Arial"/>
          <w:sz w:val="24"/>
          <w:szCs w:val="24"/>
          <w:lang w:val="es-ES_tradnl" w:eastAsia="es-ES"/>
        </w:rPr>
        <w:t>).</w:t>
      </w:r>
    </w:p>
    <w:p w:rsidR="00796FC1" w:rsidRPr="002A1A6C" w:rsidRDefault="00796FC1" w:rsidP="002A1A6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Pr="004A05A4">
        <w:rPr>
          <w:rFonts w:ascii="Arial" w:eastAsia="Times New Roman" w:hAnsi="Arial" w:cs="Arial"/>
          <w:sz w:val="24"/>
          <w:szCs w:val="24"/>
          <w:lang w:val="es-ES" w:eastAsia="es-ES"/>
        </w:rPr>
        <w:t xml:space="preserve">Por auto de </w:t>
      </w:r>
      <w:r w:rsidR="0092346A">
        <w:rPr>
          <w:rFonts w:ascii="Arial" w:eastAsia="Times New Roman" w:hAnsi="Arial" w:cs="Arial"/>
          <w:sz w:val="24"/>
          <w:szCs w:val="24"/>
          <w:lang w:val="es-ES" w:eastAsia="es-ES"/>
        </w:rPr>
        <w:t xml:space="preserve">cuatro de abril </w:t>
      </w:r>
      <w:r w:rsidR="002A1A6C">
        <w:rPr>
          <w:rFonts w:ascii="Arial" w:eastAsia="Times New Roman" w:hAnsi="Arial" w:cs="Arial"/>
          <w:sz w:val="24"/>
          <w:szCs w:val="24"/>
          <w:lang w:val="es-ES" w:eastAsia="es-ES"/>
        </w:rPr>
        <w:t xml:space="preserve">de dos mil diecinueve, </w:t>
      </w:r>
      <w:r w:rsidRPr="008179D2">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tuvo </w:t>
      </w:r>
      <w:r w:rsidRPr="00D61553">
        <w:rPr>
          <w:rFonts w:ascii="Arial" w:eastAsia="Times New Roman" w:hAnsi="Arial" w:cs="Arial"/>
          <w:sz w:val="24"/>
          <w:szCs w:val="24"/>
          <w:lang w:val="es-ES" w:eastAsia="es-ES"/>
        </w:rPr>
        <w:t>al</w:t>
      </w:r>
      <w:r>
        <w:rPr>
          <w:rFonts w:ascii="Arial" w:eastAsia="Times New Roman" w:hAnsi="Arial" w:cs="Arial"/>
          <w:b/>
          <w:sz w:val="24"/>
          <w:szCs w:val="24"/>
          <w:lang w:val="es-ES" w:eastAsia="es-ES"/>
        </w:rPr>
        <w:t xml:space="preserve"> Policía Vi</w:t>
      </w:r>
      <w:r w:rsidR="002A1A6C">
        <w:rPr>
          <w:rFonts w:ascii="Arial" w:eastAsia="Times New Roman" w:hAnsi="Arial" w:cs="Arial"/>
          <w:b/>
          <w:sz w:val="24"/>
          <w:szCs w:val="24"/>
          <w:lang w:val="es-ES" w:eastAsia="es-ES"/>
        </w:rPr>
        <w:t>al PV-</w:t>
      </w:r>
      <w:r w:rsidR="00D708C3">
        <w:rPr>
          <w:rFonts w:ascii="Arial" w:eastAsia="Times New Roman" w:hAnsi="Arial" w:cs="Arial"/>
          <w:b/>
          <w:sz w:val="24"/>
          <w:szCs w:val="24"/>
          <w:lang w:val="es-ES" w:eastAsia="es-ES"/>
        </w:rPr>
        <w:t>327</w:t>
      </w:r>
      <w:r>
        <w:rPr>
          <w:rFonts w:ascii="Arial" w:eastAsia="Times New Roman" w:hAnsi="Arial" w:cs="Arial"/>
          <w:b/>
          <w:sz w:val="24"/>
          <w:szCs w:val="24"/>
          <w:lang w:val="es-ES" w:eastAsia="es-ES"/>
        </w:rPr>
        <w:t>, de la Comisaría de Vialidad Municipal y a la</w:t>
      </w:r>
      <w:r w:rsidR="002A1A6C">
        <w:rPr>
          <w:rFonts w:ascii="Arial" w:eastAsia="Times New Roman" w:hAnsi="Arial" w:cs="Arial"/>
          <w:b/>
          <w:sz w:val="24"/>
          <w:szCs w:val="24"/>
          <w:lang w:val="es-ES" w:eastAsia="es-ES"/>
        </w:rPr>
        <w:t xml:space="preserve"> </w:t>
      </w:r>
      <w:r w:rsidR="00945296">
        <w:rPr>
          <w:rFonts w:ascii="Arial" w:eastAsia="Times New Roman" w:hAnsi="Arial" w:cs="Arial"/>
          <w:b/>
          <w:sz w:val="24"/>
          <w:szCs w:val="24"/>
          <w:lang w:val="es-ES" w:eastAsia="es-ES"/>
        </w:rPr>
        <w:t>Subd</w:t>
      </w:r>
      <w:r w:rsidR="00206CF0">
        <w:rPr>
          <w:rFonts w:ascii="Arial" w:eastAsia="Times New Roman" w:hAnsi="Arial" w:cs="Arial"/>
          <w:b/>
          <w:sz w:val="24"/>
          <w:szCs w:val="24"/>
          <w:lang w:val="es-ES" w:eastAsia="es-ES"/>
        </w:rPr>
        <w:t xml:space="preserve">irectora </w:t>
      </w:r>
      <w:r w:rsidR="00945296">
        <w:rPr>
          <w:rFonts w:ascii="Arial" w:eastAsia="Times New Roman" w:hAnsi="Arial" w:cs="Arial"/>
          <w:b/>
          <w:sz w:val="24"/>
          <w:szCs w:val="24"/>
          <w:lang w:val="es-ES" w:eastAsia="es-ES"/>
        </w:rPr>
        <w:t xml:space="preserve">de Ingresos del Municipio de Oaxaca de Juárez, Oaxaca, </w:t>
      </w:r>
      <w:r>
        <w:rPr>
          <w:rFonts w:ascii="Arial" w:eastAsia="Times New Roman" w:hAnsi="Arial" w:cs="Arial"/>
          <w:sz w:val="24"/>
          <w:szCs w:val="24"/>
          <w:lang w:val="es-ES" w:eastAsia="es-ES"/>
        </w:rPr>
        <w:t xml:space="preserve">contestando la demanda de </w:t>
      </w:r>
      <w:r>
        <w:rPr>
          <w:rFonts w:ascii="Arial" w:eastAsia="Times New Roman" w:hAnsi="Arial" w:cs="Arial"/>
          <w:sz w:val="24"/>
          <w:szCs w:val="24"/>
          <w:lang w:val="es-ES" w:eastAsia="es-ES"/>
        </w:rPr>
        <w:lastRenderedPageBreak/>
        <w:t>nulidad</w:t>
      </w:r>
      <w:r w:rsidR="004A2560">
        <w:rPr>
          <w:rFonts w:ascii="Arial" w:eastAsia="Times New Roman" w:hAnsi="Arial" w:cs="Arial"/>
          <w:sz w:val="24"/>
          <w:szCs w:val="24"/>
          <w:lang w:val="es-ES" w:eastAsia="es-ES"/>
        </w:rPr>
        <w:t xml:space="preserve"> de la actora</w:t>
      </w:r>
      <w:r>
        <w:rPr>
          <w:rFonts w:ascii="Arial" w:eastAsia="Times New Roman" w:hAnsi="Arial" w:cs="Arial"/>
          <w:sz w:val="24"/>
          <w:szCs w:val="24"/>
          <w:lang w:val="es-ES" w:eastAsia="es-ES"/>
        </w:rPr>
        <w:t>, haciendo valer sus excepciones y defensas</w:t>
      </w:r>
      <w:r w:rsidR="00DF6400">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y por ofrecidas y admitidas sus </w:t>
      </w:r>
      <w:r>
        <w:rPr>
          <w:rFonts w:ascii="Arial" w:eastAsia="Times New Roman" w:hAnsi="Arial" w:cs="Arial"/>
          <w:sz w:val="24"/>
          <w:szCs w:val="23"/>
          <w:lang w:val="es-ES" w:eastAsia="es-ES"/>
        </w:rPr>
        <w:t>pruebas, ordenándose correr traslado a la parte actora, y se</w:t>
      </w:r>
      <w:r>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 xml:space="preserve">fijó </w:t>
      </w:r>
      <w:r w:rsidR="002A1A6C">
        <w:rPr>
          <w:rFonts w:ascii="Arial" w:eastAsia="Times New Roman" w:hAnsi="Arial" w:cs="Arial"/>
          <w:sz w:val="24"/>
          <w:szCs w:val="23"/>
          <w:lang w:val="es-ES" w:eastAsia="es-ES"/>
        </w:rPr>
        <w:t>fecha</w:t>
      </w:r>
      <w:r w:rsidRPr="00003D53">
        <w:rPr>
          <w:rFonts w:ascii="Arial" w:eastAsia="Times New Roman" w:hAnsi="Arial" w:cs="Arial"/>
          <w:sz w:val="24"/>
          <w:szCs w:val="23"/>
          <w:lang w:val="es-ES" w:eastAsia="es-ES"/>
        </w:rPr>
        <w:t xml:space="preserve"> y hora para la cel</w:t>
      </w:r>
      <w:r w:rsidR="00DF6400">
        <w:rPr>
          <w:rFonts w:ascii="Arial" w:eastAsia="Times New Roman" w:hAnsi="Arial" w:cs="Arial"/>
          <w:sz w:val="24"/>
          <w:szCs w:val="23"/>
          <w:lang w:val="es-ES" w:eastAsia="es-ES"/>
        </w:rPr>
        <w:t>ebración de la audiencia de Ley</w:t>
      </w:r>
      <w:r w:rsidRPr="00003D53">
        <w:rPr>
          <w:rFonts w:ascii="Arial" w:eastAsia="Times New Roman" w:hAnsi="Arial" w:cs="Arial"/>
          <w:sz w:val="24"/>
          <w:szCs w:val="23"/>
          <w:lang w:val="es-ES" w:eastAsia="es-ES"/>
        </w:rPr>
        <w:t xml:space="preserve"> (foja</w:t>
      </w:r>
      <w:r w:rsidR="002A1A6C">
        <w:rPr>
          <w:rFonts w:ascii="Arial" w:eastAsia="Times New Roman" w:hAnsi="Arial" w:cs="Arial"/>
          <w:sz w:val="24"/>
          <w:szCs w:val="23"/>
          <w:lang w:val="es-ES" w:eastAsia="es-ES"/>
        </w:rPr>
        <w:t>s 32 y 33</w:t>
      </w:r>
      <w:r>
        <w:rPr>
          <w:rFonts w:ascii="Arial" w:eastAsia="Times New Roman" w:hAnsi="Arial" w:cs="Arial"/>
          <w:sz w:val="24"/>
          <w:szCs w:val="23"/>
          <w:lang w:val="es-ES" w:eastAsia="es-ES"/>
        </w:rPr>
        <w:t>).</w:t>
      </w:r>
      <w:r w:rsidRPr="00003D53">
        <w:rPr>
          <w:rFonts w:ascii="Arial" w:eastAsia="Times New Roman" w:hAnsi="Arial" w:cs="Arial"/>
          <w:sz w:val="24"/>
          <w:szCs w:val="23"/>
          <w:lang w:val="es-ES" w:eastAsia="es-ES"/>
        </w:rPr>
        <w:t xml:space="preserve"> </w:t>
      </w:r>
    </w:p>
    <w:p w:rsidR="00BD7477" w:rsidRDefault="00796FC1" w:rsidP="0088489F">
      <w:pPr>
        <w:spacing w:line="360" w:lineRule="auto"/>
        <w:ind w:right="51" w:firstLine="567"/>
        <w:jc w:val="both"/>
        <w:rPr>
          <w:rFonts w:ascii="Arial" w:hAnsi="Arial" w:cs="Arial"/>
          <w:sz w:val="24"/>
          <w:szCs w:val="24"/>
        </w:rPr>
      </w:pPr>
      <w:r>
        <w:rPr>
          <w:rFonts w:ascii="Arial" w:hAnsi="Arial" w:cs="Arial"/>
          <w:b/>
          <w:sz w:val="24"/>
          <w:szCs w:val="24"/>
          <w:lang w:val="es-ES"/>
        </w:rPr>
        <w:t>CUARTO</w:t>
      </w:r>
      <w:r w:rsidRPr="00C848C3">
        <w:rPr>
          <w:rFonts w:ascii="Arial" w:hAnsi="Arial" w:cs="Arial"/>
          <w:sz w:val="24"/>
          <w:szCs w:val="24"/>
        </w:rPr>
        <w:t>.</w:t>
      </w:r>
      <w:r>
        <w:rPr>
          <w:rFonts w:ascii="Arial" w:hAnsi="Arial" w:cs="Arial"/>
          <w:sz w:val="24"/>
          <w:szCs w:val="24"/>
        </w:rPr>
        <w:t xml:space="preserve"> </w:t>
      </w:r>
      <w:r w:rsidRPr="00C848C3">
        <w:rPr>
          <w:rFonts w:ascii="Arial" w:hAnsi="Arial" w:cs="Arial"/>
          <w:sz w:val="24"/>
          <w:szCs w:val="24"/>
        </w:rPr>
        <w:t xml:space="preserve">El </w:t>
      </w:r>
      <w:r w:rsidR="00735F3F">
        <w:rPr>
          <w:rFonts w:ascii="Arial" w:hAnsi="Arial" w:cs="Arial"/>
          <w:sz w:val="24"/>
          <w:szCs w:val="24"/>
        </w:rPr>
        <w:t xml:space="preserve">veintinueve </w:t>
      </w:r>
      <w:r w:rsidR="00292714">
        <w:rPr>
          <w:rFonts w:ascii="Arial" w:hAnsi="Arial" w:cs="Arial"/>
          <w:sz w:val="24"/>
          <w:szCs w:val="24"/>
        </w:rPr>
        <w:t xml:space="preserve">de abril de dos mil diecinueve, </w:t>
      </w:r>
      <w:r w:rsidRPr="00C848C3">
        <w:rPr>
          <w:rFonts w:ascii="Arial" w:eastAsia="Times New Roman" w:hAnsi="Arial" w:cs="Arial"/>
          <w:snapToGrid w:val="0"/>
          <w:sz w:val="24"/>
          <w:szCs w:val="24"/>
          <w:lang w:val="es-ES_tradnl" w:eastAsia="es-ES"/>
        </w:rPr>
        <w:t>se llevó a cabo</w:t>
      </w:r>
      <w:r>
        <w:rPr>
          <w:rFonts w:ascii="Arial" w:eastAsia="Times New Roman" w:hAnsi="Arial" w:cs="Arial"/>
          <w:snapToGrid w:val="0"/>
          <w:sz w:val="24"/>
          <w:szCs w:val="24"/>
          <w:lang w:val="es-ES_tradnl" w:eastAsia="es-ES"/>
        </w:rPr>
        <w:t xml:space="preserve"> la Audiencia de L</w:t>
      </w:r>
      <w:r w:rsidRPr="00C848C3">
        <w:rPr>
          <w:rFonts w:ascii="Arial" w:eastAsia="Times New Roman" w:hAnsi="Arial" w:cs="Arial"/>
          <w:snapToGrid w:val="0"/>
          <w:sz w:val="24"/>
          <w:szCs w:val="24"/>
          <w:lang w:val="es-ES_tradnl" w:eastAsia="es-ES"/>
        </w:rPr>
        <w:t xml:space="preserve">ey, </w:t>
      </w:r>
      <w:r>
        <w:rPr>
          <w:rFonts w:ascii="Arial" w:eastAsia="Times New Roman" w:hAnsi="Arial" w:cs="Arial"/>
          <w:sz w:val="24"/>
          <w:szCs w:val="24"/>
          <w:lang w:eastAsia="es-ES"/>
        </w:rPr>
        <w:t xml:space="preserve">en la que no se presentaron </w:t>
      </w:r>
      <w:r w:rsidRPr="00C848C3">
        <w:rPr>
          <w:rFonts w:ascii="Arial" w:eastAsia="Times New Roman" w:hAnsi="Arial" w:cs="Arial"/>
          <w:sz w:val="24"/>
          <w:szCs w:val="24"/>
          <w:lang w:eastAsia="es-ES"/>
        </w:rPr>
        <w:t xml:space="preserve">las partes </w:t>
      </w:r>
      <w:r>
        <w:rPr>
          <w:rFonts w:ascii="Arial" w:eastAsia="Times New Roman" w:hAnsi="Arial" w:cs="Arial"/>
          <w:sz w:val="24"/>
          <w:szCs w:val="24"/>
          <w:lang w:eastAsia="es-ES"/>
        </w:rPr>
        <w:t xml:space="preserve">ni persona alguna que </w:t>
      </w:r>
      <w:r w:rsidRPr="00C848C3">
        <w:rPr>
          <w:rFonts w:ascii="Arial" w:eastAsia="Times New Roman" w:hAnsi="Arial" w:cs="Arial"/>
          <w:sz w:val="24"/>
          <w:szCs w:val="24"/>
          <w:lang w:eastAsia="es-ES"/>
        </w:rPr>
        <w:t>legalmente las representara;</w:t>
      </w:r>
      <w:r>
        <w:rPr>
          <w:rFonts w:ascii="Arial" w:eastAsia="Times New Roman" w:hAnsi="Arial" w:cs="Arial"/>
          <w:sz w:val="24"/>
          <w:szCs w:val="24"/>
          <w:lang w:eastAsia="es-ES"/>
        </w:rPr>
        <w:t xml:space="preserve"> </w:t>
      </w:r>
      <w:r w:rsidR="002D56EF" w:rsidRPr="002D56EF">
        <w:rPr>
          <w:rFonts w:ascii="Arial" w:eastAsia="Times New Roman" w:hAnsi="Arial" w:cs="Arial"/>
          <w:sz w:val="24"/>
          <w:szCs w:val="24"/>
          <w:lang w:eastAsia="es-ES"/>
        </w:rPr>
        <w:t>ninguna de las partes</w:t>
      </w:r>
      <w:r w:rsidRPr="002D56EF">
        <w:rPr>
          <w:rFonts w:ascii="Arial" w:eastAsia="Times New Roman" w:hAnsi="Arial" w:cs="Arial"/>
          <w:sz w:val="24"/>
          <w:szCs w:val="24"/>
          <w:lang w:eastAsia="es-ES"/>
        </w:rPr>
        <w:t xml:space="preserve"> formuló alegatos,</w:t>
      </w:r>
      <w:r>
        <w:rPr>
          <w:rFonts w:ascii="Arial" w:eastAsia="Times New Roman" w:hAnsi="Arial" w:cs="Arial"/>
          <w:sz w:val="24"/>
          <w:szCs w:val="24"/>
          <w:lang w:eastAsia="es-ES"/>
        </w:rPr>
        <w:t xml:space="preserve"> </w:t>
      </w:r>
      <w:r w:rsidR="00DA6297">
        <w:rPr>
          <w:rFonts w:ascii="Arial" w:eastAsia="Times New Roman" w:hAnsi="Arial" w:cs="Arial"/>
          <w:sz w:val="24"/>
          <w:szCs w:val="24"/>
          <w:lang w:eastAsia="es-ES"/>
        </w:rPr>
        <w:t xml:space="preserve">y </w:t>
      </w:r>
      <w:r w:rsidRPr="00C848C3">
        <w:rPr>
          <w:rFonts w:ascii="Arial" w:eastAsia="Times New Roman" w:hAnsi="Arial" w:cs="Arial"/>
          <w:sz w:val="24"/>
          <w:szCs w:val="24"/>
          <w:lang w:val="es-ES_tradnl" w:eastAsia="es-ES"/>
        </w:rPr>
        <w:t>se citó</w:t>
      </w:r>
      <w:r w:rsidR="00BD7477">
        <w:rPr>
          <w:rFonts w:ascii="Arial" w:eastAsia="Times New Roman" w:hAnsi="Arial" w:cs="Arial"/>
          <w:sz w:val="24"/>
          <w:szCs w:val="24"/>
          <w:lang w:val="es-ES_tradnl" w:eastAsia="es-ES"/>
        </w:rPr>
        <w:t xml:space="preserve"> </w:t>
      </w:r>
      <w:r w:rsidRPr="00C848C3">
        <w:rPr>
          <w:rFonts w:ascii="Arial" w:eastAsia="Times New Roman" w:hAnsi="Arial" w:cs="Arial"/>
          <w:sz w:val="24"/>
          <w:szCs w:val="24"/>
          <w:lang w:val="es-ES_tradnl" w:eastAsia="es-ES"/>
        </w:rPr>
        <w:t>para oír sentenci</w:t>
      </w:r>
      <w:r w:rsidR="00BD7477">
        <w:rPr>
          <w:rFonts w:ascii="Arial" w:eastAsia="Times New Roman" w:hAnsi="Arial" w:cs="Arial"/>
          <w:sz w:val="24"/>
          <w:szCs w:val="24"/>
          <w:lang w:val="es-ES_tradnl" w:eastAsia="es-ES"/>
        </w:rPr>
        <w:t xml:space="preserve">a, </w:t>
      </w:r>
      <w:r>
        <w:rPr>
          <w:rFonts w:ascii="Arial" w:eastAsia="Times New Roman" w:hAnsi="Arial" w:cs="Arial"/>
          <w:sz w:val="24"/>
          <w:szCs w:val="24"/>
          <w:lang w:val="es-ES_tradnl" w:eastAsia="es-ES"/>
        </w:rPr>
        <w:t>misma que ahora se pronuncia</w:t>
      </w:r>
      <w:r w:rsidRPr="00C848C3">
        <w:rPr>
          <w:rFonts w:ascii="Arial" w:eastAsia="Times New Roman" w:hAnsi="Arial" w:cs="Arial"/>
          <w:sz w:val="24"/>
          <w:szCs w:val="24"/>
          <w:lang w:val="es-ES_tradnl" w:eastAsia="es-ES"/>
        </w:rPr>
        <w:t xml:space="preserve"> dentro del térm</w:t>
      </w:r>
      <w:r>
        <w:rPr>
          <w:rFonts w:ascii="Arial" w:eastAsia="Times New Roman" w:hAnsi="Arial" w:cs="Arial"/>
          <w:sz w:val="24"/>
          <w:szCs w:val="24"/>
          <w:lang w:val="es-ES_tradnl" w:eastAsia="es-ES"/>
        </w:rPr>
        <w:t>ino que establece el artículo 20</w:t>
      </w:r>
      <w:r w:rsidRPr="00C848C3">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w:t>
      </w:r>
      <w:r w:rsidRPr="00C848C3">
        <w:rPr>
          <w:rFonts w:ascii="Arial" w:eastAsia="Times New Roman" w:hAnsi="Arial" w:cs="Arial"/>
          <w:sz w:val="24"/>
          <w:szCs w:val="24"/>
          <w:lang w:val="es-ES_tradnl" w:eastAsia="es-ES"/>
        </w:rPr>
        <w:t>Justicia Administrativa para el Estado</w:t>
      </w:r>
      <w:r w:rsidR="00BD7477">
        <w:rPr>
          <w:rFonts w:ascii="Arial" w:eastAsia="Times New Roman" w:hAnsi="Arial" w:cs="Arial"/>
          <w:sz w:val="24"/>
          <w:szCs w:val="24"/>
          <w:lang w:val="es-ES_tradnl" w:eastAsia="es-ES"/>
        </w:rPr>
        <w:t xml:space="preserve"> (foja </w:t>
      </w:r>
      <w:r w:rsidR="00DA6297">
        <w:rPr>
          <w:rFonts w:ascii="Arial" w:eastAsia="Times New Roman" w:hAnsi="Arial" w:cs="Arial"/>
          <w:sz w:val="24"/>
          <w:szCs w:val="24"/>
          <w:lang w:val="es-ES_tradnl" w:eastAsia="es-ES"/>
        </w:rPr>
        <w:t>39</w:t>
      </w:r>
      <w:r w:rsidRPr="00771DDD">
        <w:rPr>
          <w:rFonts w:ascii="Arial" w:eastAsia="Times New Roman" w:hAnsi="Arial" w:cs="Arial"/>
          <w:sz w:val="24"/>
          <w:szCs w:val="24"/>
          <w:lang w:val="es-ES_tradnl" w:eastAsia="es-ES"/>
        </w:rPr>
        <w:t>);</w:t>
      </w:r>
      <w:r w:rsidR="00BD7477">
        <w:rPr>
          <w:rFonts w:ascii="Arial" w:eastAsia="Times New Roman" w:hAnsi="Arial" w:cs="Arial"/>
          <w:sz w:val="24"/>
          <w:szCs w:val="24"/>
          <w:lang w:val="es-ES_tradnl" w:eastAsia="es-ES"/>
        </w:rPr>
        <w:t xml:space="preserve"> y;</w:t>
      </w:r>
      <w:r w:rsidR="00A63D44">
        <w:rPr>
          <w:rFonts w:ascii="Arial" w:eastAsia="Times New Roman" w:hAnsi="Arial" w:cs="Arial"/>
          <w:sz w:val="24"/>
          <w:szCs w:val="24"/>
          <w:lang w:val="es-ES_tradnl" w:eastAsia="es-ES"/>
        </w:rPr>
        <w:t xml:space="preserve"> </w:t>
      </w:r>
      <w:r w:rsidR="00B03F1D">
        <w:rPr>
          <w:rFonts w:ascii="Arial" w:eastAsia="Times New Roman" w:hAnsi="Arial" w:cs="Arial"/>
          <w:sz w:val="24"/>
          <w:szCs w:val="24"/>
          <w:lang w:val="es-ES_tradnl" w:eastAsia="es-ES"/>
        </w:rPr>
        <w:t xml:space="preserve">- </w:t>
      </w:r>
    </w:p>
    <w:p w:rsidR="00F43F0A" w:rsidRPr="00DA6297" w:rsidRDefault="00F43F0A" w:rsidP="00796FC1">
      <w:pPr>
        <w:spacing w:after="0" w:line="360" w:lineRule="auto"/>
        <w:ind w:right="51"/>
        <w:jc w:val="center"/>
        <w:rPr>
          <w:rFonts w:ascii="Arial" w:eastAsia="Times New Roman" w:hAnsi="Arial" w:cs="Arial"/>
          <w:b/>
          <w:bCs/>
          <w:sz w:val="24"/>
          <w:szCs w:val="24"/>
          <w:lang w:eastAsia="es-ES"/>
        </w:rPr>
      </w:pPr>
    </w:p>
    <w:p w:rsidR="00796FC1" w:rsidRDefault="00796FC1" w:rsidP="00796FC1">
      <w:pPr>
        <w:spacing w:after="0" w:line="360" w:lineRule="auto"/>
        <w:ind w:right="51"/>
        <w:jc w:val="center"/>
        <w:rPr>
          <w:rFonts w:ascii="Arial" w:eastAsia="Times New Roman" w:hAnsi="Arial" w:cs="Arial"/>
          <w:b/>
          <w:bCs/>
          <w:sz w:val="24"/>
          <w:szCs w:val="24"/>
          <w:lang w:val="es-ES_tradnl" w:eastAsia="es-ES"/>
        </w:rPr>
      </w:pPr>
      <w:r w:rsidRPr="009E77A6">
        <w:rPr>
          <w:rFonts w:ascii="Arial" w:eastAsia="Times New Roman" w:hAnsi="Arial" w:cs="Arial"/>
          <w:b/>
          <w:bCs/>
          <w:sz w:val="24"/>
          <w:szCs w:val="24"/>
          <w:lang w:val="es-ES_tradnl" w:eastAsia="es-ES"/>
        </w:rPr>
        <w:t>C O N S I D E R A N D O:</w:t>
      </w:r>
    </w:p>
    <w:p w:rsidR="00796FC1" w:rsidRPr="000F1C72" w:rsidRDefault="00796FC1" w:rsidP="00796FC1">
      <w:pPr>
        <w:spacing w:after="0" w:line="240" w:lineRule="auto"/>
        <w:ind w:right="51"/>
        <w:jc w:val="center"/>
        <w:rPr>
          <w:rFonts w:ascii="Arial" w:eastAsia="Times New Roman" w:hAnsi="Arial" w:cs="Arial"/>
          <w:b/>
          <w:bCs/>
          <w:sz w:val="24"/>
          <w:szCs w:val="24"/>
          <w:lang w:val="es-ES_tradnl" w:eastAsia="es-ES"/>
        </w:rPr>
      </w:pPr>
    </w:p>
    <w:p w:rsidR="00796FC1" w:rsidRPr="00771DDD" w:rsidRDefault="00796FC1" w:rsidP="00796FC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w:t>
      </w:r>
      <w:r w:rsidR="00BD7477">
        <w:rPr>
          <w:rFonts w:ascii="Arial" w:hAnsi="Arial" w:cs="Arial"/>
          <w:sz w:val="24"/>
          <w:szCs w:val="24"/>
        </w:rPr>
        <w:t xml:space="preserve">veinte de octubre de </w:t>
      </w:r>
      <w:r w:rsidRPr="00002BFE">
        <w:rPr>
          <w:rFonts w:ascii="Arial" w:hAnsi="Arial" w:cs="Arial"/>
          <w:sz w:val="24"/>
          <w:szCs w:val="24"/>
        </w:rPr>
        <w:t>d</w:t>
      </w:r>
      <w:r>
        <w:rPr>
          <w:rFonts w:ascii="Arial" w:hAnsi="Arial" w:cs="Arial"/>
          <w:sz w:val="24"/>
          <w:szCs w:val="24"/>
        </w:rPr>
        <w:t>os mil diecisiete.</w:t>
      </w:r>
    </w:p>
    <w:p w:rsidR="00796FC1" w:rsidRPr="00EB0C7D" w:rsidRDefault="00796FC1" w:rsidP="00EB0C7D">
      <w:pPr>
        <w:spacing w:line="360" w:lineRule="auto"/>
        <w:ind w:right="49"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20332D">
        <w:rPr>
          <w:rFonts w:ascii="Arial" w:eastAsia="Times New Roman" w:hAnsi="Arial" w:cs="Arial"/>
          <w:sz w:val="24"/>
          <w:szCs w:val="24"/>
          <w:lang w:val="es-ES" w:eastAsia="es-ES"/>
        </w:rPr>
        <w:t>327</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la</w:t>
      </w:r>
      <w:r w:rsidR="00EB0C7D">
        <w:rPr>
          <w:rFonts w:ascii="Arial" w:eastAsia="Times New Roman" w:hAnsi="Arial" w:cs="Arial"/>
          <w:sz w:val="24"/>
          <w:szCs w:val="24"/>
          <w:lang w:val="es-ES" w:eastAsia="es-ES"/>
        </w:rPr>
        <w:t xml:space="preserve"> </w:t>
      </w:r>
      <w:r w:rsidR="0020332D">
        <w:rPr>
          <w:rFonts w:ascii="Arial" w:eastAsia="Times New Roman" w:hAnsi="Arial" w:cs="Arial"/>
          <w:sz w:val="24"/>
          <w:szCs w:val="24"/>
          <w:lang w:val="es-ES" w:eastAsia="es-ES"/>
        </w:rPr>
        <w:t xml:space="preserve">Subdirectora de Ingresos del Municipio de Oaxaca de Juárez, Oaxaca, </w:t>
      </w:r>
      <w:r w:rsidR="00EB0C7D">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 xml:space="preserve"> acreditaron en términos de lo dispuesto por el artículo 151 de la Ley de la Materia.</w:t>
      </w:r>
    </w:p>
    <w:p w:rsidR="00796FC1" w:rsidRDefault="00796FC1" w:rsidP="00796FC1">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796FC1" w:rsidRDefault="00796FC1" w:rsidP="0088489F">
      <w:pPr>
        <w:spacing w:line="360" w:lineRule="auto"/>
        <w:ind w:firstLine="567"/>
        <w:jc w:val="both"/>
        <w:rPr>
          <w:rFonts w:ascii="Arial" w:hAnsi="Arial" w:cs="Arial"/>
          <w:sz w:val="24"/>
          <w:szCs w:val="24"/>
        </w:rPr>
      </w:pPr>
      <w:r>
        <w:rPr>
          <w:rFonts w:ascii="Arial" w:hAnsi="Arial" w:cs="Arial"/>
          <w:sz w:val="24"/>
          <w:szCs w:val="24"/>
        </w:rPr>
        <w:t>El Policía Vi</w:t>
      </w:r>
      <w:r w:rsidR="009E77A6">
        <w:rPr>
          <w:rFonts w:ascii="Arial" w:hAnsi="Arial" w:cs="Arial"/>
          <w:sz w:val="24"/>
          <w:szCs w:val="24"/>
        </w:rPr>
        <w:t>al con número estadístico PV-</w:t>
      </w:r>
      <w:r w:rsidR="00857469">
        <w:rPr>
          <w:rFonts w:ascii="Arial" w:hAnsi="Arial" w:cs="Arial"/>
          <w:sz w:val="24"/>
          <w:szCs w:val="24"/>
        </w:rPr>
        <w:t>327</w:t>
      </w:r>
      <w:r>
        <w:rPr>
          <w:rFonts w:ascii="Arial" w:hAnsi="Arial" w:cs="Arial"/>
          <w:sz w:val="24"/>
          <w:szCs w:val="24"/>
        </w:rPr>
        <w:t>, de la Comisaría de Vialidad Municipal de Oaxaca de Juárez, Oaxaca, hizo valer como causales de improcedencia, las contenidas en las fraccione</w:t>
      </w:r>
      <w:r w:rsidR="0088489F">
        <w:rPr>
          <w:rFonts w:ascii="Arial" w:hAnsi="Arial" w:cs="Arial"/>
          <w:sz w:val="24"/>
          <w:szCs w:val="24"/>
        </w:rPr>
        <w:t>s V, VI, y X</w:t>
      </w:r>
      <w:r>
        <w:rPr>
          <w:rFonts w:ascii="Arial" w:hAnsi="Arial" w:cs="Arial"/>
          <w:sz w:val="24"/>
          <w:szCs w:val="24"/>
        </w:rPr>
        <w:t xml:space="preserve"> del</w:t>
      </w:r>
      <w:r w:rsidR="0088489F">
        <w:rPr>
          <w:rFonts w:ascii="Arial" w:hAnsi="Arial" w:cs="Arial"/>
          <w:sz w:val="24"/>
          <w:szCs w:val="24"/>
        </w:rPr>
        <w:t xml:space="preserve"> artículo 161 de la Ley de </w:t>
      </w:r>
      <w:r>
        <w:rPr>
          <w:rFonts w:ascii="Arial" w:hAnsi="Arial" w:cs="Arial"/>
          <w:sz w:val="24"/>
          <w:szCs w:val="24"/>
        </w:rPr>
        <w:t>Procedimiento y Justicia Administrativa del Estado.</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V.- Contra actos consumados de un modo irreparable;</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lastRenderedPageBreak/>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p>
    <w:p w:rsidR="0088489F" w:rsidRDefault="00796FC1" w:rsidP="009A0E48">
      <w:pPr>
        <w:spacing w:before="240" w:line="276" w:lineRule="auto"/>
        <w:ind w:left="1134" w:right="567"/>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9A0E48" w:rsidRPr="009A0E48" w:rsidRDefault="009A0E48" w:rsidP="009A0E48">
      <w:pPr>
        <w:spacing w:before="240" w:line="276" w:lineRule="auto"/>
        <w:ind w:left="1134" w:right="567"/>
        <w:jc w:val="both"/>
        <w:rPr>
          <w:rFonts w:ascii="Arial" w:hAnsi="Arial" w:cs="Arial"/>
          <w:i/>
        </w:rPr>
      </w:pPr>
    </w:p>
    <w:p w:rsidR="00796FC1" w:rsidRDefault="00796FC1" w:rsidP="009E77A6">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Pr>
          <w:rFonts w:ascii="Arial" w:hAnsi="Arial" w:cs="Arial"/>
          <w:sz w:val="24"/>
          <w:szCs w:val="24"/>
        </w:rPr>
        <w:t>ya que</w:t>
      </w:r>
      <w:r w:rsidR="009A0E48">
        <w:rPr>
          <w:rFonts w:ascii="Arial" w:hAnsi="Arial" w:cs="Arial"/>
          <w:sz w:val="24"/>
          <w:szCs w:val="24"/>
        </w:rPr>
        <w:t xml:space="preserve"> </w:t>
      </w:r>
      <w:r w:rsidRPr="00021444">
        <w:rPr>
          <w:rFonts w:ascii="Arial" w:hAnsi="Arial" w:cs="Arial"/>
          <w:sz w:val="24"/>
          <w:szCs w:val="24"/>
        </w:rPr>
        <w:t>l</w:t>
      </w:r>
      <w:r w:rsidR="009A0E48">
        <w:rPr>
          <w:rFonts w:ascii="Arial" w:hAnsi="Arial" w:cs="Arial"/>
          <w:sz w:val="24"/>
          <w:szCs w:val="24"/>
        </w:rPr>
        <w:t>a</w:t>
      </w:r>
      <w:r w:rsidRPr="00021444">
        <w:rPr>
          <w:rFonts w:ascii="Arial" w:hAnsi="Arial" w:cs="Arial"/>
          <w:sz w:val="24"/>
          <w:szCs w:val="24"/>
        </w:rPr>
        <w:t xml:space="preserve"> actor</w:t>
      </w:r>
      <w:r w:rsidR="009A0E48">
        <w:rPr>
          <w:rFonts w:ascii="Arial" w:hAnsi="Arial" w:cs="Arial"/>
          <w:sz w:val="24"/>
          <w:szCs w:val="24"/>
        </w:rPr>
        <w:t>a</w:t>
      </w:r>
      <w:r w:rsidRPr="00021444">
        <w:rPr>
          <w:rFonts w:ascii="Arial" w:hAnsi="Arial" w:cs="Arial"/>
          <w:sz w:val="24"/>
          <w:szCs w:val="24"/>
        </w:rPr>
        <w:t xml:space="preserve">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CE067B">
        <w:rPr>
          <w:rFonts w:ascii="Arial" w:eastAsia="Times New Roman" w:hAnsi="Arial" w:cs="Arial"/>
          <w:bCs/>
          <w:iCs/>
          <w:caps/>
          <w:kern w:val="2"/>
          <w:lang w:val="es-ES_tradnl" w:eastAsia="es-ES"/>
        </w:rPr>
        <w:t>**********</w:t>
      </w:r>
      <w:r w:rsidR="009A0E48">
        <w:rPr>
          <w:rFonts w:ascii="Arial" w:hAnsi="Arial" w:cs="Arial"/>
          <w:sz w:val="24"/>
          <w:szCs w:val="24"/>
        </w:rPr>
        <w:t xml:space="preserve">, de </w:t>
      </w:r>
      <w:r w:rsidR="00857469">
        <w:rPr>
          <w:rFonts w:ascii="Arial" w:hAnsi="Arial" w:cs="Arial"/>
          <w:sz w:val="24"/>
          <w:szCs w:val="24"/>
        </w:rPr>
        <w:t xml:space="preserve">veintisiete de diciembre </w:t>
      </w:r>
      <w:r w:rsidR="009A0E48">
        <w:rPr>
          <w:rFonts w:ascii="Arial" w:hAnsi="Arial" w:cs="Arial"/>
          <w:sz w:val="24"/>
          <w:szCs w:val="24"/>
        </w:rPr>
        <w:t xml:space="preserve">de </w:t>
      </w:r>
      <w:r w:rsidR="009E77A6">
        <w:rPr>
          <w:rFonts w:ascii="Arial" w:hAnsi="Arial" w:cs="Arial"/>
          <w:sz w:val="24"/>
          <w:szCs w:val="24"/>
        </w:rPr>
        <w:t>dos mil dieciocho,</w:t>
      </w:r>
      <w:r>
        <w:rPr>
          <w:rFonts w:ascii="Arial" w:hAnsi="Arial" w:cs="Arial"/>
          <w:sz w:val="24"/>
          <w:szCs w:val="24"/>
        </w:rPr>
        <w:t xml:space="preserve"> 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 que se le reintegre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796FC1" w:rsidRPr="009A0E48" w:rsidRDefault="00796FC1" w:rsidP="009A0E48">
      <w:pPr>
        <w:spacing w:line="360" w:lineRule="auto"/>
        <w:ind w:right="51" w:firstLine="567"/>
        <w:jc w:val="both"/>
        <w:rPr>
          <w:rFonts w:ascii="Arial" w:hAnsi="Arial" w:cs="Arial"/>
          <w:b/>
          <w:sz w:val="24"/>
          <w:szCs w:val="24"/>
        </w:rPr>
      </w:pPr>
      <w:r w:rsidRPr="004D58CB">
        <w:rPr>
          <w:rFonts w:ascii="Arial" w:hAnsi="Arial" w:cs="Arial"/>
          <w:sz w:val="24"/>
          <w:szCs w:val="24"/>
        </w:rPr>
        <w:t xml:space="preserve">Así mismo, no se configura la </w:t>
      </w:r>
      <w:r w:rsidRPr="004D58CB">
        <w:rPr>
          <w:rFonts w:ascii="Arial" w:hAnsi="Arial" w:cs="Arial"/>
          <w:b/>
          <w:sz w:val="24"/>
          <w:szCs w:val="24"/>
        </w:rPr>
        <w:t>causal contenida en la fracción VI</w:t>
      </w:r>
      <w:r w:rsidRPr="004D58CB">
        <w:rPr>
          <w:rFonts w:ascii="Arial" w:hAnsi="Arial" w:cs="Arial"/>
          <w:sz w:val="24"/>
          <w:szCs w:val="24"/>
        </w:rPr>
        <w:t>, del artículo</w:t>
      </w:r>
      <w:r w:rsidRPr="00021444">
        <w:rPr>
          <w:rFonts w:ascii="Arial" w:hAnsi="Arial" w:cs="Arial"/>
          <w:sz w:val="24"/>
          <w:szCs w:val="24"/>
        </w:rPr>
        <w:t xml:space="preserve">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no se advierte la existencia de constancia, prueba o manifestación expresa de</w:t>
      </w:r>
      <w:r w:rsidR="009A0E48">
        <w:rPr>
          <w:rFonts w:ascii="Arial" w:hAnsi="Arial" w:cs="Arial"/>
          <w:sz w:val="24"/>
          <w:szCs w:val="24"/>
        </w:rPr>
        <w:t xml:space="preserve"> </w:t>
      </w:r>
      <w:r w:rsidRPr="00021444">
        <w:rPr>
          <w:rFonts w:ascii="Arial" w:hAnsi="Arial" w:cs="Arial"/>
          <w:sz w:val="24"/>
          <w:szCs w:val="24"/>
        </w:rPr>
        <w:t>l</w:t>
      </w:r>
      <w:r w:rsidR="009A0E48">
        <w:rPr>
          <w:rFonts w:ascii="Arial" w:hAnsi="Arial" w:cs="Arial"/>
          <w:sz w:val="24"/>
          <w:szCs w:val="24"/>
        </w:rPr>
        <w:t>a</w:t>
      </w:r>
      <w:r w:rsidRPr="00021444">
        <w:rPr>
          <w:rFonts w:ascii="Arial" w:hAnsi="Arial" w:cs="Arial"/>
          <w:sz w:val="24"/>
          <w:szCs w:val="24"/>
        </w:rPr>
        <w:t xml:space="preserve">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716B8A">
        <w:rPr>
          <w:rFonts w:ascii="Arial" w:hAnsi="Arial" w:cs="Arial"/>
          <w:sz w:val="24"/>
          <w:szCs w:val="24"/>
        </w:rPr>
        <w:t xml:space="preserve">veintisiete de diciembre </w:t>
      </w:r>
      <w:r w:rsidR="009A0E48">
        <w:rPr>
          <w:rFonts w:ascii="Arial" w:hAnsi="Arial" w:cs="Arial"/>
          <w:sz w:val="24"/>
          <w:szCs w:val="24"/>
        </w:rPr>
        <w:t xml:space="preserve">de </w:t>
      </w:r>
      <w:r w:rsidR="00CD73E0">
        <w:rPr>
          <w:rFonts w:ascii="Arial" w:hAnsi="Arial" w:cs="Arial"/>
          <w:sz w:val="24"/>
          <w:szCs w:val="24"/>
        </w:rPr>
        <w:t xml:space="preserve">dos mil dieciocho </w:t>
      </w:r>
      <w:r w:rsidRPr="00021444">
        <w:rPr>
          <w:rFonts w:ascii="Arial" w:hAnsi="Arial" w:cs="Arial"/>
          <w:sz w:val="24"/>
          <w:szCs w:val="24"/>
        </w:rPr>
        <w:t>y la</w:t>
      </w:r>
      <w:r>
        <w:rPr>
          <w:rFonts w:ascii="Arial" w:hAnsi="Arial" w:cs="Arial"/>
          <w:sz w:val="24"/>
          <w:szCs w:val="24"/>
        </w:rPr>
        <w:t xml:space="preserve"> demanda de nulidad fue presentada </w:t>
      </w:r>
      <w:r w:rsidR="009A0E48">
        <w:rPr>
          <w:rFonts w:ascii="Arial" w:hAnsi="Arial" w:cs="Arial"/>
          <w:sz w:val="24"/>
          <w:szCs w:val="24"/>
        </w:rPr>
        <w:t xml:space="preserve">el </w:t>
      </w:r>
      <w:r w:rsidR="003334EC" w:rsidRPr="003334EC">
        <w:rPr>
          <w:rFonts w:ascii="Arial" w:hAnsi="Arial" w:cs="Arial"/>
          <w:b/>
          <w:sz w:val="24"/>
          <w:szCs w:val="24"/>
        </w:rPr>
        <w:t>primer</w:t>
      </w:r>
      <w:r w:rsidR="003334EC">
        <w:rPr>
          <w:rFonts w:ascii="Arial" w:hAnsi="Arial" w:cs="Arial"/>
          <w:b/>
          <w:sz w:val="24"/>
          <w:szCs w:val="24"/>
        </w:rPr>
        <w:t>o</w:t>
      </w:r>
      <w:r w:rsidR="003334EC">
        <w:rPr>
          <w:rFonts w:ascii="Arial" w:hAnsi="Arial" w:cs="Arial"/>
          <w:sz w:val="24"/>
          <w:szCs w:val="24"/>
        </w:rPr>
        <w:t xml:space="preserve"> </w:t>
      </w:r>
      <w:r w:rsidR="009A0E48">
        <w:rPr>
          <w:rFonts w:ascii="Arial" w:hAnsi="Arial" w:cs="Arial"/>
          <w:b/>
          <w:sz w:val="24"/>
          <w:szCs w:val="24"/>
        </w:rPr>
        <w:t xml:space="preserve">de </w:t>
      </w:r>
      <w:r w:rsidR="003334EC">
        <w:rPr>
          <w:rFonts w:ascii="Arial" w:hAnsi="Arial" w:cs="Arial"/>
          <w:b/>
          <w:sz w:val="24"/>
          <w:szCs w:val="24"/>
        </w:rPr>
        <w:t>febrero de dos mil diecinueve</w:t>
      </w:r>
      <w:r w:rsidR="003334EC" w:rsidRPr="00CA1648">
        <w:rPr>
          <w:rFonts w:ascii="Arial" w:hAnsi="Arial" w:cs="Arial"/>
          <w:sz w:val="24"/>
          <w:szCs w:val="24"/>
        </w:rPr>
        <w:t>,</w:t>
      </w:r>
      <w:r w:rsidR="00CA1648">
        <w:rPr>
          <w:rFonts w:ascii="Arial" w:hAnsi="Arial" w:cs="Arial"/>
          <w:sz w:val="24"/>
          <w:szCs w:val="24"/>
        </w:rPr>
        <w:t xml:space="preserve"> </w:t>
      </w:r>
      <w:r w:rsidRPr="00021444">
        <w:rPr>
          <w:rFonts w:ascii="Arial" w:hAnsi="Arial" w:cs="Arial"/>
          <w:sz w:val="24"/>
          <w:szCs w:val="24"/>
        </w:rPr>
        <w:t xml:space="preserve">en la Oficialía de Partes Común de Primera Instancia </w:t>
      </w:r>
      <w:r>
        <w:rPr>
          <w:rFonts w:ascii="Arial" w:hAnsi="Arial" w:cs="Arial"/>
          <w:sz w:val="24"/>
          <w:szCs w:val="24"/>
        </w:rPr>
        <w:t xml:space="preserve">de </w:t>
      </w:r>
      <w:r w:rsidRPr="00021444">
        <w:rPr>
          <w:rFonts w:ascii="Arial" w:hAnsi="Arial" w:cs="Arial"/>
          <w:sz w:val="24"/>
          <w:szCs w:val="24"/>
        </w:rPr>
        <w:t>este Tribunal</w:t>
      </w:r>
      <w:r>
        <w:rPr>
          <w:rFonts w:ascii="Arial" w:hAnsi="Arial" w:cs="Arial"/>
          <w:sz w:val="24"/>
          <w:szCs w:val="24"/>
        </w:rPr>
        <w:t>.</w:t>
      </w:r>
      <w:r w:rsidRPr="00021444">
        <w:rPr>
          <w:rFonts w:ascii="Arial" w:hAnsi="Arial" w:cs="Arial"/>
          <w:sz w:val="24"/>
          <w:szCs w:val="24"/>
        </w:rPr>
        <w:t xml:space="preserve"> </w:t>
      </w:r>
    </w:p>
    <w:p w:rsidR="009A0E48" w:rsidRDefault="00796FC1" w:rsidP="00E602D9">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796FC1" w:rsidRPr="00771DDD" w:rsidRDefault="00796FC1" w:rsidP="00796FC1">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F30EC6" w:rsidRPr="00D91C29" w:rsidRDefault="00796FC1" w:rsidP="00807FA2">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w:t>
      </w:r>
      <w:r w:rsidRPr="00D91C29">
        <w:rPr>
          <w:rFonts w:ascii="Arial" w:eastAsia="Times New Roman" w:hAnsi="Arial" w:cs="Arial"/>
          <w:sz w:val="24"/>
          <w:szCs w:val="24"/>
          <w:lang w:val="es-ES_tradnl" w:eastAsia="es-ES"/>
        </w:rPr>
        <w:t>mandada</w:t>
      </w:r>
      <w:r w:rsidRPr="00D91C29">
        <w:rPr>
          <w:rFonts w:ascii="Arial" w:eastAsia="Times New Roman" w:hAnsi="Arial" w:cs="Arial"/>
          <w:sz w:val="24"/>
          <w:szCs w:val="24"/>
          <w:lang w:val="es-ES" w:eastAsia="es-ES"/>
        </w:rPr>
        <w:t xml:space="preserve">, </w:t>
      </w:r>
      <w:r w:rsidRPr="00D91C29">
        <w:rPr>
          <w:rFonts w:ascii="Arial" w:eastAsia="Times New Roman" w:hAnsi="Arial" w:cs="Arial"/>
          <w:b/>
          <w:sz w:val="24"/>
          <w:szCs w:val="24"/>
          <w:lang w:val="es-ES_tradnl" w:eastAsia="es-ES"/>
        </w:rPr>
        <w:t>NO SE SOBRESEE EL JUICIO</w:t>
      </w:r>
      <w:r w:rsidRPr="00D91C29">
        <w:rPr>
          <w:rFonts w:ascii="Arial" w:eastAsia="Times New Roman" w:hAnsi="Arial" w:cs="Arial"/>
          <w:sz w:val="24"/>
          <w:szCs w:val="24"/>
          <w:lang w:val="es-ES_tradnl" w:eastAsia="es-ES"/>
        </w:rPr>
        <w:t>.</w:t>
      </w:r>
    </w:p>
    <w:p w:rsidR="00E602D9" w:rsidRPr="00D91C29" w:rsidRDefault="00796FC1" w:rsidP="00402957">
      <w:pPr>
        <w:spacing w:line="360" w:lineRule="auto"/>
        <w:ind w:right="51" w:firstLine="567"/>
        <w:jc w:val="both"/>
        <w:rPr>
          <w:rFonts w:ascii="Arial" w:hAnsi="Arial" w:cs="Arial"/>
          <w:sz w:val="24"/>
          <w:szCs w:val="24"/>
        </w:rPr>
      </w:pPr>
      <w:r w:rsidRPr="00D91C29">
        <w:rPr>
          <w:rFonts w:ascii="Arial" w:hAnsi="Arial" w:cs="Arial"/>
          <w:b/>
          <w:sz w:val="24"/>
          <w:szCs w:val="24"/>
        </w:rPr>
        <w:t xml:space="preserve">CUARTO. </w:t>
      </w:r>
      <w:r w:rsidR="005B44BE">
        <w:rPr>
          <w:rFonts w:ascii="Arial" w:hAnsi="Arial" w:cs="Arial"/>
          <w:b/>
          <w:sz w:val="24"/>
          <w:szCs w:val="24"/>
        </w:rPr>
        <w:t xml:space="preserve">El </w:t>
      </w:r>
      <w:r w:rsidR="003F545E">
        <w:rPr>
          <w:rFonts w:ascii="Arial" w:hAnsi="Arial" w:cs="Arial"/>
          <w:b/>
          <w:sz w:val="24"/>
          <w:szCs w:val="24"/>
        </w:rPr>
        <w:t xml:space="preserve">actor </w:t>
      </w:r>
      <w:r w:rsidR="00CE067B">
        <w:rPr>
          <w:rFonts w:ascii="Arial" w:eastAsia="Times New Roman" w:hAnsi="Arial" w:cs="Arial"/>
          <w:bCs/>
          <w:iCs/>
          <w:caps/>
          <w:kern w:val="2"/>
          <w:lang w:val="es-ES_tradnl" w:eastAsia="es-ES"/>
        </w:rPr>
        <w:t>**********</w:t>
      </w:r>
      <w:r w:rsidR="00E602D9" w:rsidRPr="00D91C29">
        <w:rPr>
          <w:rFonts w:ascii="Arial" w:eastAsia="Times New Roman" w:hAnsi="Arial" w:cs="Arial"/>
          <w:b/>
          <w:bCs/>
          <w:iCs/>
          <w:kern w:val="2"/>
          <w:sz w:val="24"/>
          <w:szCs w:val="24"/>
          <w:lang w:val="es-ES_tradnl" w:eastAsia="es-ES"/>
        </w:rPr>
        <w:t>,</w:t>
      </w:r>
      <w:r w:rsidR="00E602D9" w:rsidRPr="00D91C29">
        <w:rPr>
          <w:rFonts w:ascii="Arial" w:hAnsi="Arial" w:cs="Arial"/>
          <w:sz w:val="24"/>
          <w:szCs w:val="24"/>
        </w:rPr>
        <w:t xml:space="preserve"> </w:t>
      </w:r>
      <w:r w:rsidRPr="00D91C29">
        <w:rPr>
          <w:rFonts w:ascii="Arial" w:hAnsi="Arial" w:cs="Arial"/>
          <w:b/>
          <w:color w:val="000000"/>
          <w:sz w:val="24"/>
          <w:szCs w:val="24"/>
        </w:rPr>
        <w:t xml:space="preserve">demandó la nulidad del acta de infracción con número de </w:t>
      </w:r>
      <w:r w:rsidR="00F30EC6" w:rsidRPr="00D91C29">
        <w:rPr>
          <w:rFonts w:ascii="Arial" w:hAnsi="Arial" w:cs="Arial"/>
          <w:b/>
          <w:sz w:val="24"/>
          <w:szCs w:val="24"/>
        </w:rPr>
        <w:t xml:space="preserve">folio </w:t>
      </w:r>
      <w:r w:rsidR="00CE067B">
        <w:rPr>
          <w:rFonts w:ascii="Arial" w:eastAsia="Times New Roman" w:hAnsi="Arial" w:cs="Arial"/>
          <w:bCs/>
          <w:iCs/>
          <w:caps/>
          <w:kern w:val="2"/>
          <w:lang w:val="es-ES_tradnl" w:eastAsia="es-ES"/>
        </w:rPr>
        <w:t>**********</w:t>
      </w:r>
      <w:r w:rsidR="00E602D9" w:rsidRPr="00D91C29">
        <w:rPr>
          <w:rFonts w:ascii="Arial" w:hAnsi="Arial" w:cs="Arial"/>
          <w:sz w:val="24"/>
          <w:szCs w:val="24"/>
        </w:rPr>
        <w:t xml:space="preserve">, de </w:t>
      </w:r>
      <w:r w:rsidR="006D2F9B">
        <w:rPr>
          <w:rFonts w:ascii="Arial" w:hAnsi="Arial" w:cs="Arial"/>
          <w:sz w:val="24"/>
          <w:szCs w:val="24"/>
        </w:rPr>
        <w:t xml:space="preserve">veintisiete de diciembre </w:t>
      </w:r>
      <w:r w:rsidR="00E602D9" w:rsidRPr="00D91C29">
        <w:rPr>
          <w:rFonts w:ascii="Arial" w:hAnsi="Arial" w:cs="Arial"/>
          <w:sz w:val="24"/>
          <w:szCs w:val="24"/>
        </w:rPr>
        <w:t xml:space="preserve">de dos mil dieciocho, levantada por </w:t>
      </w:r>
      <w:r w:rsidRPr="00D91C29">
        <w:rPr>
          <w:rFonts w:ascii="Arial" w:hAnsi="Arial" w:cs="Arial"/>
          <w:sz w:val="24"/>
          <w:szCs w:val="24"/>
        </w:rPr>
        <w:t>l</w:t>
      </w:r>
      <w:r w:rsidR="00E602D9" w:rsidRPr="00D91C29">
        <w:rPr>
          <w:rFonts w:ascii="Arial" w:hAnsi="Arial" w:cs="Arial"/>
          <w:sz w:val="24"/>
          <w:szCs w:val="24"/>
        </w:rPr>
        <w:t>a</w:t>
      </w:r>
      <w:r w:rsidRPr="00D91C29">
        <w:rPr>
          <w:rFonts w:ascii="Arial" w:hAnsi="Arial" w:cs="Arial"/>
          <w:sz w:val="24"/>
          <w:szCs w:val="24"/>
        </w:rPr>
        <w:t xml:space="preserve"> </w:t>
      </w:r>
      <w:r w:rsidRPr="00D91C29">
        <w:rPr>
          <w:rFonts w:ascii="Arial" w:hAnsi="Arial" w:cs="Arial"/>
          <w:sz w:val="24"/>
          <w:szCs w:val="24"/>
          <w:lang w:val="es-ES"/>
        </w:rPr>
        <w:t xml:space="preserve">Policía Vial con número estadístico </w:t>
      </w:r>
      <w:r w:rsidR="00E602D9" w:rsidRPr="00D91C29">
        <w:rPr>
          <w:rFonts w:ascii="Arial" w:hAnsi="Arial" w:cs="Arial"/>
          <w:color w:val="000000"/>
          <w:sz w:val="24"/>
          <w:szCs w:val="24"/>
          <w:lang w:val="es-ES"/>
        </w:rPr>
        <w:t>PV-</w:t>
      </w:r>
      <w:r w:rsidR="0051154E">
        <w:rPr>
          <w:rFonts w:ascii="Arial" w:hAnsi="Arial" w:cs="Arial"/>
          <w:color w:val="000000"/>
          <w:sz w:val="24"/>
          <w:szCs w:val="24"/>
          <w:lang w:val="es-ES"/>
        </w:rPr>
        <w:t>327</w:t>
      </w:r>
      <w:r w:rsidRPr="00D91C29">
        <w:rPr>
          <w:rFonts w:ascii="Arial" w:hAnsi="Arial" w:cs="Arial"/>
          <w:sz w:val="24"/>
          <w:szCs w:val="24"/>
          <w:lang w:val="es-ES"/>
        </w:rPr>
        <w:t xml:space="preserve">, de la </w:t>
      </w:r>
      <w:r w:rsidRPr="00D91C29">
        <w:rPr>
          <w:rFonts w:ascii="Arial" w:hAnsi="Arial" w:cs="Arial"/>
          <w:color w:val="000000"/>
          <w:sz w:val="24"/>
          <w:szCs w:val="24"/>
        </w:rPr>
        <w:t>Comisaría de Vialidad del Municipio de Oaxaca de Juárez</w:t>
      </w:r>
      <w:r w:rsidRPr="00D91C29">
        <w:rPr>
          <w:rFonts w:ascii="Arial" w:eastAsia="Times New Roman" w:hAnsi="Arial" w:cs="Arial"/>
          <w:sz w:val="24"/>
          <w:szCs w:val="24"/>
          <w:lang w:val="es-ES" w:eastAsia="es-ES"/>
        </w:rPr>
        <w:t>,</w:t>
      </w:r>
      <w:r w:rsidR="0051154E">
        <w:rPr>
          <w:rFonts w:ascii="Arial" w:eastAsia="Times New Roman" w:hAnsi="Arial" w:cs="Arial"/>
          <w:sz w:val="24"/>
          <w:szCs w:val="24"/>
          <w:lang w:val="es-ES" w:eastAsia="es-ES"/>
        </w:rPr>
        <w:t xml:space="preserve"> </w:t>
      </w:r>
      <w:r w:rsidRPr="00D91C29">
        <w:rPr>
          <w:rFonts w:ascii="Arial" w:eastAsia="Times New Roman" w:hAnsi="Arial" w:cs="Arial"/>
          <w:sz w:val="24"/>
          <w:szCs w:val="24"/>
          <w:lang w:val="es-ES" w:eastAsia="es-ES"/>
        </w:rPr>
        <w:t>Oaxaca</w:t>
      </w:r>
      <w:r w:rsidRPr="00D91C29">
        <w:rPr>
          <w:rFonts w:ascii="Arial" w:hAnsi="Arial" w:cs="Arial"/>
          <w:color w:val="000000"/>
          <w:sz w:val="24"/>
          <w:szCs w:val="24"/>
          <w:lang w:val="es-ES"/>
        </w:rPr>
        <w:t xml:space="preserve">, </w:t>
      </w:r>
      <w:r w:rsidRPr="00D91C29">
        <w:rPr>
          <w:rFonts w:ascii="Arial" w:hAnsi="Arial" w:cs="Arial"/>
          <w:sz w:val="24"/>
          <w:szCs w:val="24"/>
        </w:rPr>
        <w:t xml:space="preserve">expresando en sus conceptos de impugnación, que ésta no se encuentra debidamente </w:t>
      </w:r>
      <w:r w:rsidRPr="00D91C29">
        <w:rPr>
          <w:rFonts w:ascii="Arial" w:hAnsi="Arial" w:cs="Arial"/>
          <w:b/>
          <w:sz w:val="24"/>
          <w:szCs w:val="24"/>
        </w:rPr>
        <w:t>fundada y motivada</w:t>
      </w:r>
      <w:r w:rsidRPr="00D91C29">
        <w:rPr>
          <w:rFonts w:ascii="Arial" w:hAnsi="Arial" w:cs="Arial"/>
          <w:sz w:val="24"/>
          <w:szCs w:val="24"/>
        </w:rPr>
        <w:t>.</w:t>
      </w:r>
    </w:p>
    <w:p w:rsidR="00402957" w:rsidRPr="00D91C29" w:rsidRDefault="00E602D9" w:rsidP="00057585">
      <w:pPr>
        <w:spacing w:line="360" w:lineRule="auto"/>
        <w:ind w:right="18" w:firstLine="567"/>
        <w:jc w:val="both"/>
        <w:rPr>
          <w:rFonts w:ascii="Arial" w:hAnsi="Arial" w:cs="Arial"/>
          <w:i/>
          <w:sz w:val="24"/>
          <w:szCs w:val="24"/>
        </w:rPr>
      </w:pPr>
      <w:r w:rsidRPr="00D91C29">
        <w:rPr>
          <w:rFonts w:ascii="Arial" w:hAnsi="Arial" w:cs="Arial"/>
          <w:sz w:val="24"/>
          <w:szCs w:val="24"/>
          <w:lang w:val="es-ES"/>
        </w:rPr>
        <w:lastRenderedPageBreak/>
        <w:t>La</w:t>
      </w:r>
      <w:r w:rsidR="00796FC1" w:rsidRPr="00D91C29">
        <w:rPr>
          <w:rFonts w:ascii="Arial" w:hAnsi="Arial" w:cs="Arial"/>
          <w:sz w:val="24"/>
          <w:szCs w:val="24"/>
        </w:rPr>
        <w:t xml:space="preserve"> </w:t>
      </w:r>
      <w:r w:rsidR="00796FC1" w:rsidRPr="00D91C29">
        <w:rPr>
          <w:rFonts w:ascii="Arial" w:hAnsi="Arial" w:cs="Arial"/>
          <w:b/>
          <w:sz w:val="24"/>
          <w:szCs w:val="24"/>
        </w:rPr>
        <w:t>Policía Vi</w:t>
      </w:r>
      <w:r w:rsidRPr="00D91C29">
        <w:rPr>
          <w:rFonts w:ascii="Arial" w:hAnsi="Arial" w:cs="Arial"/>
          <w:b/>
          <w:sz w:val="24"/>
          <w:szCs w:val="24"/>
        </w:rPr>
        <w:t>al con número estadístico PV-</w:t>
      </w:r>
      <w:r w:rsidR="00E64E42">
        <w:rPr>
          <w:rFonts w:ascii="Arial" w:hAnsi="Arial" w:cs="Arial"/>
          <w:b/>
          <w:sz w:val="24"/>
          <w:szCs w:val="24"/>
        </w:rPr>
        <w:t>327</w:t>
      </w:r>
      <w:r w:rsidR="00796FC1" w:rsidRPr="00D91C29">
        <w:rPr>
          <w:rFonts w:ascii="Arial" w:hAnsi="Arial" w:cs="Arial"/>
          <w:sz w:val="24"/>
          <w:szCs w:val="24"/>
        </w:rPr>
        <w:t xml:space="preserve">, de la Comisaría de Vialidad del Municipio de Oaxaca de Juárez, Oaxaca, al dar contestación a la demanda, manifestó; </w:t>
      </w:r>
      <w:r w:rsidR="00796FC1" w:rsidRPr="00D91C29">
        <w:rPr>
          <w:rFonts w:ascii="Arial" w:hAnsi="Arial" w:cs="Arial"/>
          <w:i/>
          <w:sz w:val="24"/>
          <w:szCs w:val="24"/>
        </w:rPr>
        <w:t>“… nie</w:t>
      </w:r>
      <w:r w:rsidR="005C200A" w:rsidRPr="00D91C29">
        <w:rPr>
          <w:rFonts w:ascii="Arial" w:hAnsi="Arial" w:cs="Arial"/>
          <w:i/>
          <w:sz w:val="24"/>
          <w:szCs w:val="24"/>
        </w:rPr>
        <w:t>go categóricamente que e</w:t>
      </w:r>
      <w:r w:rsidR="00796FC1" w:rsidRPr="00D91C29">
        <w:rPr>
          <w:rFonts w:ascii="Arial" w:hAnsi="Arial" w:cs="Arial"/>
          <w:i/>
          <w:sz w:val="24"/>
          <w:szCs w:val="24"/>
        </w:rPr>
        <w:t>l actor tenga derecho legítimo para impugnar el acta de infra</w:t>
      </w:r>
      <w:r w:rsidR="005C200A" w:rsidRPr="00D91C29">
        <w:rPr>
          <w:rFonts w:ascii="Arial" w:hAnsi="Arial" w:cs="Arial"/>
          <w:i/>
          <w:sz w:val="24"/>
          <w:szCs w:val="24"/>
        </w:rPr>
        <w:t xml:space="preserve">cción con </w:t>
      </w:r>
      <w:r w:rsidR="00F30EC6" w:rsidRPr="00D91C29">
        <w:rPr>
          <w:rFonts w:ascii="Arial" w:hAnsi="Arial" w:cs="Arial"/>
          <w:i/>
          <w:sz w:val="24"/>
          <w:szCs w:val="24"/>
        </w:rPr>
        <w:t xml:space="preserve">folio </w:t>
      </w:r>
      <w:r w:rsidR="005C200A" w:rsidRPr="00D91C29">
        <w:rPr>
          <w:rFonts w:ascii="Arial" w:hAnsi="Arial" w:cs="Arial"/>
          <w:i/>
          <w:sz w:val="24"/>
          <w:szCs w:val="24"/>
        </w:rPr>
        <w:t xml:space="preserve">número </w:t>
      </w:r>
      <w:r w:rsidR="00CE067B">
        <w:rPr>
          <w:rFonts w:ascii="Arial" w:eastAsia="Times New Roman" w:hAnsi="Arial" w:cs="Arial"/>
          <w:bCs/>
          <w:iCs/>
          <w:caps/>
          <w:kern w:val="2"/>
          <w:lang w:val="es-ES_tradnl" w:eastAsia="es-ES"/>
        </w:rPr>
        <w:t>**********</w:t>
      </w:r>
      <w:r w:rsidR="00796FC1" w:rsidRPr="00D91C29">
        <w:rPr>
          <w:rFonts w:ascii="Arial" w:hAnsi="Arial" w:cs="Arial"/>
          <w:i/>
          <w:sz w:val="24"/>
          <w:szCs w:val="24"/>
        </w:rPr>
        <w:t xml:space="preserve"> de fecha </w:t>
      </w:r>
      <w:r w:rsidR="00CD44F5">
        <w:rPr>
          <w:rFonts w:ascii="Arial" w:hAnsi="Arial" w:cs="Arial"/>
          <w:i/>
          <w:sz w:val="24"/>
          <w:szCs w:val="24"/>
        </w:rPr>
        <w:t xml:space="preserve">veintisiete de diciembre de dos mil dieciocho, </w:t>
      </w:r>
      <w:r w:rsidR="00796FC1" w:rsidRPr="00D91C29">
        <w:rPr>
          <w:rFonts w:ascii="Arial" w:hAnsi="Arial" w:cs="Arial"/>
          <w:i/>
          <w:sz w:val="24"/>
          <w:szCs w:val="24"/>
        </w:rPr>
        <w:t>lo anterior porque existe un ordenamiento espe</w:t>
      </w:r>
      <w:r w:rsidR="005C200A" w:rsidRPr="00D91C29">
        <w:rPr>
          <w:rFonts w:ascii="Arial" w:hAnsi="Arial" w:cs="Arial"/>
          <w:i/>
          <w:sz w:val="24"/>
          <w:szCs w:val="24"/>
        </w:rPr>
        <w:t xml:space="preserve">cífico (Reglamento de Vialidad para </w:t>
      </w:r>
      <w:r w:rsidR="00796FC1" w:rsidRPr="00D91C29">
        <w:rPr>
          <w:rFonts w:ascii="Arial" w:hAnsi="Arial" w:cs="Arial"/>
          <w:i/>
          <w:sz w:val="24"/>
          <w:szCs w:val="24"/>
        </w:rPr>
        <w:t>el Mun</w:t>
      </w:r>
      <w:r w:rsidR="005C200A" w:rsidRPr="00D91C29">
        <w:rPr>
          <w:rFonts w:ascii="Arial" w:hAnsi="Arial" w:cs="Arial"/>
          <w:i/>
          <w:sz w:val="24"/>
          <w:szCs w:val="24"/>
        </w:rPr>
        <w:t>icipio de Oaxaca de Juárez), qué</w:t>
      </w:r>
      <w:r w:rsidR="00796FC1" w:rsidRPr="00D91C29">
        <w:rPr>
          <w:rFonts w:ascii="Arial" w:hAnsi="Arial" w:cs="Arial"/>
          <w:i/>
          <w:sz w:val="24"/>
          <w:szCs w:val="24"/>
        </w:rPr>
        <w:t xml:space="preserve"> regula el procedimiento relativo a la imposición de sanciones por infracciones en materia de tránsito;</w:t>
      </w:r>
      <w:r w:rsidR="00BE5D9F" w:rsidRPr="00D91C29">
        <w:rPr>
          <w:rFonts w:ascii="Arial" w:hAnsi="Arial" w:cs="Arial"/>
          <w:i/>
          <w:sz w:val="24"/>
          <w:szCs w:val="24"/>
        </w:rPr>
        <w:t xml:space="preserve"> ahora bien el acto que pretende impugnar se encuentra fundado y motivado, </w:t>
      </w:r>
      <w:r w:rsidR="00796FC1" w:rsidRPr="00D91C29">
        <w:rPr>
          <w:rFonts w:ascii="Arial" w:hAnsi="Arial" w:cs="Arial"/>
          <w:i/>
          <w:sz w:val="24"/>
          <w:szCs w:val="24"/>
        </w:rPr>
        <w:t>como se demuestra con el acta de infracción. Así mismo el Reglamento constituye un conjunto de normas de carácter general para da</w:t>
      </w:r>
      <w:r w:rsidR="00BE5D9F" w:rsidRPr="00D91C29">
        <w:rPr>
          <w:rFonts w:ascii="Arial" w:hAnsi="Arial" w:cs="Arial"/>
          <w:i/>
          <w:sz w:val="24"/>
          <w:szCs w:val="24"/>
        </w:rPr>
        <w:t>r cumplimi</w:t>
      </w:r>
      <w:r w:rsidR="00402957" w:rsidRPr="00D91C29">
        <w:rPr>
          <w:rFonts w:ascii="Arial" w:hAnsi="Arial" w:cs="Arial"/>
          <w:i/>
          <w:sz w:val="24"/>
          <w:szCs w:val="24"/>
        </w:rPr>
        <w:t xml:space="preserve">ento a las leyes, ahora bien, el acto que pretende combatir, es un acto consentido expresamente; máxime que dicha infracción se encuentra debidamente fundada y motivada, </w:t>
      </w:r>
      <w:r w:rsidR="00F30EC6" w:rsidRPr="00D91C29">
        <w:rPr>
          <w:rFonts w:ascii="Arial" w:hAnsi="Arial" w:cs="Arial"/>
          <w:i/>
          <w:sz w:val="24"/>
          <w:szCs w:val="24"/>
        </w:rPr>
        <w:t>a</w:t>
      </w:r>
      <w:r w:rsidR="00796FC1" w:rsidRPr="00D91C29">
        <w:rPr>
          <w:rFonts w:ascii="Arial" w:hAnsi="Arial" w:cs="Arial"/>
          <w:i/>
          <w:sz w:val="24"/>
          <w:szCs w:val="24"/>
        </w:rPr>
        <w:t>unque el recurrente alegue que el suscrito no tenga competencia territorial y que dicha infracción carezca de fundamentación y motivación…”</w:t>
      </w:r>
    </w:p>
    <w:p w:rsidR="00057585" w:rsidRPr="00057585" w:rsidRDefault="007409D7" w:rsidP="00C3596D">
      <w:pPr>
        <w:spacing w:line="360" w:lineRule="auto"/>
        <w:ind w:right="18" w:firstLine="567"/>
        <w:jc w:val="both"/>
        <w:rPr>
          <w:rFonts w:ascii="Arial" w:hAnsi="Arial" w:cs="Arial"/>
          <w:i/>
          <w:sz w:val="24"/>
          <w:szCs w:val="24"/>
        </w:rPr>
      </w:pPr>
      <w:r>
        <w:rPr>
          <w:rFonts w:ascii="Arial" w:hAnsi="Arial" w:cs="Arial"/>
          <w:b/>
          <w:sz w:val="24"/>
          <w:szCs w:val="24"/>
        </w:rPr>
        <w:t xml:space="preserve">La Subdirectora de Ingresos del Municipio de Oaxaca de Juárez, Oaxaca, </w:t>
      </w:r>
      <w:r w:rsidR="00796FC1" w:rsidRPr="00402957">
        <w:rPr>
          <w:rFonts w:ascii="Arial" w:hAnsi="Arial" w:cs="Arial"/>
          <w:sz w:val="24"/>
          <w:szCs w:val="24"/>
        </w:rPr>
        <w:t xml:space="preserve">al </w:t>
      </w:r>
      <w:r w:rsidR="00796FC1" w:rsidRPr="00ED1006">
        <w:rPr>
          <w:rFonts w:ascii="Arial" w:hAnsi="Arial" w:cs="Arial"/>
          <w:sz w:val="24"/>
          <w:szCs w:val="24"/>
        </w:rPr>
        <w:t xml:space="preserve">dar contestación a la demanda, señaló: </w:t>
      </w:r>
      <w:r w:rsidR="00796FC1" w:rsidRPr="00ED1006">
        <w:rPr>
          <w:rFonts w:ascii="Arial" w:hAnsi="Arial" w:cs="Arial"/>
          <w:i/>
          <w:sz w:val="24"/>
          <w:szCs w:val="24"/>
        </w:rPr>
        <w:t>“…</w:t>
      </w:r>
      <w:r w:rsidR="00F0576C" w:rsidRPr="00ED1006">
        <w:rPr>
          <w:rFonts w:ascii="Arial" w:hAnsi="Arial" w:cs="Arial"/>
          <w:i/>
          <w:sz w:val="24"/>
          <w:szCs w:val="24"/>
        </w:rPr>
        <w:t>Asimismo, contrario a lo manifestado por el actor, el acta de infracci</w:t>
      </w:r>
      <w:r w:rsidR="00F0576C">
        <w:rPr>
          <w:rFonts w:ascii="Arial" w:hAnsi="Arial" w:cs="Arial"/>
          <w:i/>
          <w:sz w:val="24"/>
          <w:szCs w:val="24"/>
        </w:rPr>
        <w:t>ón se encuentra debidamente motivada, ya que el Policía Vial indicó en el apartado denominado “Ubicación del lugar donde se comente la infracción”: la valle “</w:t>
      </w:r>
      <w:r w:rsidR="00CE067B">
        <w:rPr>
          <w:rFonts w:ascii="Arial" w:eastAsia="Times New Roman" w:hAnsi="Arial" w:cs="Arial"/>
          <w:bCs/>
          <w:iCs/>
          <w:caps/>
          <w:kern w:val="2"/>
          <w:lang w:val="es-ES_tradnl" w:eastAsia="es-ES"/>
        </w:rPr>
        <w:t>**********</w:t>
      </w:r>
      <w:r w:rsidR="00E824F3">
        <w:rPr>
          <w:rFonts w:ascii="Arial" w:hAnsi="Arial" w:cs="Arial"/>
          <w:i/>
          <w:sz w:val="24"/>
          <w:szCs w:val="24"/>
        </w:rPr>
        <w:t>”; por lo que resultan falsas las aseveraciones del actor…”</w:t>
      </w:r>
    </w:p>
    <w:p w:rsidR="004D0436" w:rsidRPr="00057585" w:rsidRDefault="00796FC1" w:rsidP="00057585">
      <w:pPr>
        <w:spacing w:line="360" w:lineRule="auto"/>
        <w:ind w:right="18" w:firstLine="567"/>
        <w:jc w:val="both"/>
        <w:rPr>
          <w:rFonts w:ascii="Arial" w:hAnsi="Arial" w:cs="Arial"/>
          <w:sz w:val="24"/>
        </w:rPr>
      </w:pPr>
      <w:r>
        <w:rPr>
          <w:rFonts w:ascii="Arial" w:hAnsi="Arial" w:cs="Arial"/>
          <w:sz w:val="24"/>
          <w:szCs w:val="24"/>
        </w:rPr>
        <w:t xml:space="preserve">Ahora, este juzgador procede al análisis del acta de infracción impugnada con número de folio </w:t>
      </w:r>
      <w:r w:rsidR="00CE067B">
        <w:rPr>
          <w:rFonts w:ascii="Arial" w:eastAsia="Times New Roman" w:hAnsi="Arial" w:cs="Arial"/>
          <w:bCs/>
          <w:iCs/>
          <w:caps/>
          <w:kern w:val="2"/>
          <w:lang w:val="es-ES_tradnl" w:eastAsia="es-ES"/>
        </w:rPr>
        <w:t>**********</w:t>
      </w:r>
      <w:r w:rsidR="00057585">
        <w:rPr>
          <w:rFonts w:ascii="Arial" w:hAnsi="Arial" w:cs="Arial"/>
          <w:sz w:val="24"/>
        </w:rPr>
        <w:t xml:space="preserve">, de </w:t>
      </w:r>
      <w:r w:rsidR="007F5F3F">
        <w:rPr>
          <w:rFonts w:ascii="Arial" w:hAnsi="Arial" w:cs="Arial"/>
          <w:sz w:val="24"/>
        </w:rPr>
        <w:t xml:space="preserve">veintisiete de diciembre </w:t>
      </w:r>
      <w:r w:rsidR="00057585">
        <w:rPr>
          <w:rFonts w:ascii="Arial" w:hAnsi="Arial" w:cs="Arial"/>
          <w:sz w:val="24"/>
        </w:rPr>
        <w:t>de</w:t>
      </w:r>
      <w:r w:rsidR="004D0C40" w:rsidRPr="004D0C40">
        <w:rPr>
          <w:rFonts w:ascii="Arial" w:hAnsi="Arial" w:cs="Arial"/>
          <w:sz w:val="24"/>
        </w:rPr>
        <w:t xml:space="preserve"> dos mil dieciocho</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 xml:space="preserve">Policía Vial </w:t>
      </w:r>
      <w:r w:rsidR="00057585">
        <w:rPr>
          <w:rFonts w:ascii="Arial" w:hAnsi="Arial" w:cs="Arial"/>
          <w:color w:val="000000"/>
          <w:sz w:val="24"/>
          <w:szCs w:val="24"/>
          <w:lang w:val="es-ES"/>
        </w:rPr>
        <w:t>PV-</w:t>
      </w:r>
      <w:r w:rsidR="00717CD9">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sidR="00617D6C">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D91C29" w:rsidRDefault="00796FC1" w:rsidP="00D91C29">
      <w:pPr>
        <w:spacing w:line="360" w:lineRule="auto"/>
        <w:ind w:right="18" w:firstLine="567"/>
        <w:jc w:val="both"/>
        <w:rPr>
          <w:rFonts w:ascii="Arial" w:hAnsi="Arial" w:cs="Arial"/>
          <w:sz w:val="24"/>
          <w:szCs w:val="24"/>
        </w:rPr>
      </w:pPr>
      <w:r w:rsidRPr="00617D6C">
        <w:rPr>
          <w:rFonts w:ascii="Arial" w:hAnsi="Arial" w:cs="Arial"/>
          <w:color w:val="000000"/>
          <w:sz w:val="24"/>
          <w:szCs w:val="24"/>
        </w:rPr>
        <w:t xml:space="preserve">De ella </w:t>
      </w:r>
      <w:r w:rsidRPr="00617D6C">
        <w:rPr>
          <w:rFonts w:ascii="Arial" w:hAnsi="Arial" w:cs="Arial"/>
          <w:sz w:val="24"/>
          <w:szCs w:val="24"/>
        </w:rPr>
        <w:t xml:space="preserve">se advierte, que el Policía Vial que lo emitió, en el rubro de </w:t>
      </w:r>
      <w:r w:rsidRPr="00617D6C">
        <w:rPr>
          <w:rFonts w:ascii="Arial" w:hAnsi="Arial" w:cs="Arial"/>
          <w:b/>
          <w:sz w:val="24"/>
          <w:szCs w:val="24"/>
        </w:rPr>
        <w:t>motivación</w:t>
      </w:r>
      <w:r w:rsidR="008E0712">
        <w:rPr>
          <w:rFonts w:ascii="Arial" w:hAnsi="Arial" w:cs="Arial"/>
          <w:sz w:val="24"/>
          <w:szCs w:val="24"/>
        </w:rPr>
        <w:t xml:space="preserve">, </w:t>
      </w:r>
      <w:r w:rsidR="00BE0376">
        <w:rPr>
          <w:rFonts w:ascii="Arial" w:hAnsi="Arial" w:cs="Arial"/>
          <w:sz w:val="24"/>
          <w:szCs w:val="24"/>
        </w:rPr>
        <w:t xml:space="preserve">no indicó razón alguna </w:t>
      </w:r>
      <w:r w:rsidRPr="00617D6C">
        <w:rPr>
          <w:rFonts w:ascii="Arial" w:hAnsi="Arial" w:cs="Arial"/>
          <w:sz w:val="24"/>
          <w:szCs w:val="24"/>
        </w:rPr>
        <w:t xml:space="preserve">y en cuanto a la </w:t>
      </w:r>
      <w:r w:rsidRPr="00617D6C">
        <w:rPr>
          <w:rFonts w:ascii="Arial" w:hAnsi="Arial" w:cs="Arial"/>
          <w:b/>
          <w:sz w:val="24"/>
          <w:szCs w:val="24"/>
        </w:rPr>
        <w:t>fundamentación</w:t>
      </w:r>
      <w:r w:rsidR="003E0439">
        <w:rPr>
          <w:rFonts w:ascii="Arial" w:hAnsi="Arial" w:cs="Arial"/>
          <w:sz w:val="24"/>
          <w:szCs w:val="24"/>
        </w:rPr>
        <w:t xml:space="preserve"> señaló: “Artículo 137 y 60</w:t>
      </w:r>
      <w:r w:rsidR="00D91C29">
        <w:rPr>
          <w:rFonts w:ascii="Arial" w:hAnsi="Arial" w:cs="Arial"/>
          <w:sz w:val="24"/>
          <w:szCs w:val="24"/>
        </w:rPr>
        <w:t xml:space="preserve">, </w:t>
      </w:r>
      <w:r w:rsidRPr="00617D6C">
        <w:rPr>
          <w:rFonts w:ascii="Arial" w:hAnsi="Arial" w:cs="Arial"/>
          <w:sz w:val="24"/>
          <w:szCs w:val="24"/>
        </w:rPr>
        <w:t>del Reglamento de Vialidad para e</w:t>
      </w:r>
      <w:r w:rsidR="00D91C29">
        <w:rPr>
          <w:rFonts w:ascii="Arial" w:hAnsi="Arial" w:cs="Arial"/>
          <w:sz w:val="24"/>
          <w:szCs w:val="24"/>
        </w:rPr>
        <w:t xml:space="preserve">l Municipio de Oaxaca de Juárez en relación al </w:t>
      </w:r>
      <w:r w:rsidRPr="00617D6C">
        <w:rPr>
          <w:rFonts w:ascii="Arial" w:hAnsi="Arial" w:cs="Arial"/>
          <w:sz w:val="24"/>
          <w:szCs w:val="24"/>
        </w:rPr>
        <w:t>artículo</w:t>
      </w:r>
      <w:r w:rsidR="00D91C29">
        <w:rPr>
          <w:rFonts w:ascii="Arial" w:hAnsi="Arial" w:cs="Arial"/>
          <w:sz w:val="24"/>
          <w:szCs w:val="24"/>
        </w:rPr>
        <w:t xml:space="preserve"> 195 fracciones </w:t>
      </w:r>
      <w:r w:rsidRPr="00617D6C">
        <w:rPr>
          <w:rFonts w:ascii="Arial" w:hAnsi="Arial" w:cs="Arial"/>
          <w:sz w:val="24"/>
          <w:szCs w:val="24"/>
        </w:rPr>
        <w:t>V, IX, X , XI, de la Ley de Ingresos de</w:t>
      </w:r>
      <w:r w:rsidR="00D91C29">
        <w:rPr>
          <w:rFonts w:ascii="Arial" w:hAnsi="Arial" w:cs="Arial"/>
          <w:sz w:val="24"/>
          <w:szCs w:val="24"/>
        </w:rPr>
        <w:t>l Municipio de Oaxaca de Juárez para el ejercicio fiscal vigente</w:t>
      </w:r>
      <w:r w:rsidRPr="00617D6C">
        <w:rPr>
          <w:rFonts w:ascii="Arial" w:hAnsi="Arial" w:cs="Arial"/>
          <w:sz w:val="24"/>
          <w:szCs w:val="24"/>
        </w:rPr>
        <w:t xml:space="preserve">”; sin embargo, no precisó las </w:t>
      </w:r>
      <w:r w:rsidRPr="00617D6C">
        <w:rPr>
          <w:rFonts w:ascii="Arial" w:hAnsi="Arial" w:cs="Arial"/>
          <w:b/>
          <w:sz w:val="24"/>
          <w:szCs w:val="24"/>
        </w:rPr>
        <w:t>razones</w:t>
      </w:r>
      <w:r w:rsidRPr="00617D6C">
        <w:rPr>
          <w:rFonts w:ascii="Arial" w:hAnsi="Arial" w:cs="Arial"/>
          <w:sz w:val="24"/>
          <w:szCs w:val="24"/>
        </w:rPr>
        <w:t>,</w:t>
      </w:r>
      <w:r w:rsidRPr="00617D6C">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617D6C">
        <w:rPr>
          <w:rFonts w:ascii="Arial" w:hAnsi="Arial" w:cs="Arial"/>
          <w:sz w:val="24"/>
          <w:szCs w:val="24"/>
        </w:rPr>
        <w:t xml:space="preserve"> como fundamento.</w:t>
      </w:r>
    </w:p>
    <w:p w:rsidR="00D91C29" w:rsidRDefault="00D91C29" w:rsidP="00D91C29">
      <w:pPr>
        <w:spacing w:line="360" w:lineRule="auto"/>
        <w:ind w:right="51" w:firstLine="567"/>
        <w:jc w:val="both"/>
        <w:rPr>
          <w:rFonts w:ascii="Arial" w:hAnsi="Arial" w:cs="Arial"/>
          <w:sz w:val="24"/>
          <w:szCs w:val="24"/>
        </w:rPr>
      </w:pPr>
      <w:r>
        <w:rPr>
          <w:rFonts w:ascii="Arial" w:hAnsi="Arial" w:cs="Arial"/>
          <w:sz w:val="24"/>
          <w:szCs w:val="24"/>
        </w:rPr>
        <w:t xml:space="preserve">El artículo </w:t>
      </w:r>
      <w:r w:rsidR="002D149E">
        <w:rPr>
          <w:rFonts w:ascii="Arial" w:hAnsi="Arial" w:cs="Arial"/>
          <w:sz w:val="24"/>
          <w:szCs w:val="24"/>
        </w:rPr>
        <w:t xml:space="preserve">137 y 60 </w:t>
      </w:r>
      <w:proofErr w:type="gramStart"/>
      <w:r w:rsidR="002D149E">
        <w:rPr>
          <w:rFonts w:ascii="Arial" w:hAnsi="Arial" w:cs="Arial"/>
          <w:sz w:val="24"/>
          <w:szCs w:val="24"/>
        </w:rPr>
        <w:t>fracción</w:t>
      </w:r>
      <w:proofErr w:type="gramEnd"/>
      <w:r w:rsidR="002D149E">
        <w:rPr>
          <w:rFonts w:ascii="Arial" w:hAnsi="Arial" w:cs="Arial"/>
          <w:sz w:val="24"/>
          <w:szCs w:val="24"/>
        </w:rPr>
        <w:t xml:space="preserve"> III</w:t>
      </w:r>
      <w:r>
        <w:rPr>
          <w:rFonts w:ascii="Arial" w:hAnsi="Arial" w:cs="Arial"/>
          <w:sz w:val="24"/>
          <w:szCs w:val="24"/>
        </w:rPr>
        <w:t xml:space="preserve"> </w:t>
      </w:r>
      <w:r w:rsidRPr="004D0436">
        <w:rPr>
          <w:rFonts w:ascii="Arial" w:hAnsi="Arial" w:cs="Arial"/>
          <w:sz w:val="24"/>
          <w:szCs w:val="24"/>
        </w:rPr>
        <w:t>del Reglamento de Vialidad para el Municipio de Oax</w:t>
      </w:r>
      <w:r>
        <w:rPr>
          <w:rFonts w:ascii="Arial" w:hAnsi="Arial" w:cs="Arial"/>
          <w:sz w:val="24"/>
          <w:szCs w:val="24"/>
        </w:rPr>
        <w:t>aca de Juárez Oaxaca, establece:</w:t>
      </w:r>
    </w:p>
    <w:p w:rsidR="00512792" w:rsidRDefault="00D91C29" w:rsidP="00512792">
      <w:pPr>
        <w:spacing w:line="240" w:lineRule="auto"/>
        <w:ind w:left="1134" w:right="709" w:hanging="425"/>
        <w:jc w:val="both"/>
        <w:rPr>
          <w:rFonts w:ascii="Arial" w:hAnsi="Arial" w:cs="Arial"/>
          <w:i/>
          <w:sz w:val="21"/>
          <w:szCs w:val="21"/>
        </w:rPr>
      </w:pPr>
      <w:r w:rsidRPr="00D01C42">
        <w:rPr>
          <w:rFonts w:ascii="Arial" w:hAnsi="Arial" w:cs="Arial"/>
          <w:sz w:val="24"/>
          <w:szCs w:val="24"/>
        </w:rPr>
        <w:tab/>
      </w:r>
      <w:r w:rsidRPr="004E54C2">
        <w:rPr>
          <w:rFonts w:ascii="Arial" w:hAnsi="Arial" w:cs="Arial"/>
          <w:i/>
          <w:sz w:val="21"/>
          <w:szCs w:val="21"/>
        </w:rPr>
        <w:t>“</w:t>
      </w:r>
      <w:r w:rsidR="00447B9A" w:rsidRPr="004E54C2">
        <w:rPr>
          <w:rFonts w:ascii="Arial" w:hAnsi="Arial" w:cs="Arial"/>
          <w:b/>
          <w:i/>
          <w:sz w:val="21"/>
          <w:szCs w:val="21"/>
        </w:rPr>
        <w:t>Artículo 137</w:t>
      </w:r>
      <w:r w:rsidR="00447B9A" w:rsidRPr="004E54C2">
        <w:rPr>
          <w:rFonts w:ascii="Arial" w:hAnsi="Arial" w:cs="Arial"/>
          <w:i/>
          <w:sz w:val="21"/>
          <w:szCs w:val="21"/>
        </w:rPr>
        <w:t xml:space="preserve">. </w:t>
      </w:r>
      <w:r w:rsidR="004E54C2" w:rsidRPr="004E54C2">
        <w:rPr>
          <w:rFonts w:ascii="Arial" w:hAnsi="Arial" w:cs="Arial"/>
          <w:i/>
          <w:sz w:val="21"/>
          <w:szCs w:val="21"/>
        </w:rPr>
        <w:t>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rsidR="00512792" w:rsidRDefault="00512792" w:rsidP="00512792">
      <w:pPr>
        <w:spacing w:line="240" w:lineRule="auto"/>
        <w:ind w:left="1134" w:right="709"/>
        <w:jc w:val="both"/>
        <w:rPr>
          <w:rFonts w:ascii="Arial" w:hAnsi="Arial" w:cs="Arial"/>
          <w:i/>
          <w:sz w:val="21"/>
          <w:szCs w:val="21"/>
        </w:rPr>
      </w:pPr>
      <w:r w:rsidRPr="00512792">
        <w:rPr>
          <w:rFonts w:ascii="Arial" w:hAnsi="Arial" w:cs="Arial"/>
          <w:b/>
          <w:i/>
          <w:sz w:val="21"/>
          <w:szCs w:val="21"/>
        </w:rPr>
        <w:t>Artículo 60</w:t>
      </w:r>
      <w:r>
        <w:rPr>
          <w:rFonts w:ascii="Arial" w:hAnsi="Arial" w:cs="Arial"/>
          <w:i/>
          <w:sz w:val="21"/>
          <w:szCs w:val="21"/>
        </w:rPr>
        <w:t>. Son prohibiciones de los conductores de vehículos automotores las siguientes:</w:t>
      </w:r>
    </w:p>
    <w:p w:rsidR="001D4618" w:rsidRPr="001907C8" w:rsidRDefault="00512792" w:rsidP="00512792">
      <w:pPr>
        <w:spacing w:line="240" w:lineRule="auto"/>
        <w:ind w:left="1134" w:right="709"/>
        <w:jc w:val="both"/>
        <w:rPr>
          <w:rFonts w:ascii="Arial" w:hAnsi="Arial" w:cs="Arial"/>
          <w:i/>
          <w:szCs w:val="24"/>
        </w:rPr>
      </w:pPr>
      <w:r w:rsidRPr="00512792">
        <w:rPr>
          <w:rFonts w:ascii="Arial" w:hAnsi="Arial" w:cs="Arial"/>
          <w:b/>
          <w:i/>
          <w:sz w:val="21"/>
          <w:szCs w:val="21"/>
        </w:rPr>
        <w:t>III.</w:t>
      </w:r>
      <w:r>
        <w:rPr>
          <w:rFonts w:ascii="Arial" w:hAnsi="Arial" w:cs="Arial"/>
          <w:i/>
          <w:sz w:val="21"/>
          <w:szCs w:val="21"/>
        </w:rPr>
        <w:t xml:space="preserve"> Estacionarse en doble fila;</w:t>
      </w:r>
      <w:r w:rsidR="00D91C29">
        <w:rPr>
          <w:rFonts w:ascii="Arial" w:hAnsi="Arial" w:cs="Arial"/>
          <w:i/>
          <w:szCs w:val="24"/>
        </w:rPr>
        <w:t>”</w:t>
      </w:r>
    </w:p>
    <w:p w:rsidR="00796FC1" w:rsidRPr="003B2F63" w:rsidRDefault="00796FC1" w:rsidP="00796FC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lastRenderedPageBreak/>
        <w:t>Por lo que, la autoridad demandada</w:t>
      </w:r>
      <w:r w:rsidRPr="00F6371B">
        <w:rPr>
          <w:rFonts w:ascii="Arial" w:hAnsi="Arial" w:cs="Arial"/>
          <w:sz w:val="24"/>
          <w:szCs w:val="24"/>
        </w:rPr>
        <w:t xml:space="preserve"> omitió señalar modo</w:t>
      </w:r>
      <w:r w:rsidR="00FC75DD">
        <w:rPr>
          <w:rFonts w:ascii="Arial" w:hAnsi="Arial" w:cs="Arial"/>
          <w:sz w:val="24"/>
          <w:szCs w:val="24"/>
        </w:rPr>
        <w:t>, tiempo</w:t>
      </w:r>
      <w:r w:rsidRPr="00F6371B">
        <w:rPr>
          <w:rFonts w:ascii="Arial" w:hAnsi="Arial" w:cs="Arial"/>
          <w:sz w:val="24"/>
          <w:szCs w:val="24"/>
        </w:rPr>
        <w:t xml:space="preserve"> y circunstancias de </w:t>
      </w:r>
      <w:r w:rsidR="00F027DF">
        <w:rPr>
          <w:rFonts w:ascii="Arial" w:hAnsi="Arial" w:cs="Arial"/>
          <w:sz w:val="24"/>
          <w:szCs w:val="24"/>
        </w:rPr>
        <w:t>la conducta del infractor que le</w:t>
      </w:r>
      <w:r w:rsidR="00D91C29">
        <w:rPr>
          <w:rFonts w:ascii="Arial" w:hAnsi="Arial" w:cs="Arial"/>
          <w:sz w:val="24"/>
          <w:szCs w:val="24"/>
        </w:rPr>
        <w:t xml:space="preserve"> llevaron a concluir que </w:t>
      </w:r>
      <w:r w:rsidRPr="00F6371B">
        <w:rPr>
          <w:rFonts w:ascii="Arial" w:hAnsi="Arial" w:cs="Arial"/>
          <w:sz w:val="24"/>
          <w:szCs w:val="24"/>
        </w:rPr>
        <w:t>l</w:t>
      </w:r>
      <w:r w:rsidR="00D91C29">
        <w:rPr>
          <w:rFonts w:ascii="Arial" w:hAnsi="Arial" w:cs="Arial"/>
          <w:sz w:val="24"/>
          <w:szCs w:val="24"/>
        </w:rPr>
        <w:t>a</w:t>
      </w:r>
      <w:r w:rsidRPr="00F6371B">
        <w:rPr>
          <w:rFonts w:ascii="Arial" w:hAnsi="Arial" w:cs="Arial"/>
          <w:sz w:val="24"/>
          <w:szCs w:val="24"/>
        </w:rPr>
        <w:t xml:space="preserve"> actor</w:t>
      </w:r>
      <w:r w:rsidR="00D91C29">
        <w:rPr>
          <w:rFonts w:ascii="Arial" w:hAnsi="Arial" w:cs="Arial"/>
          <w:sz w:val="24"/>
          <w:szCs w:val="24"/>
        </w:rPr>
        <w:t>a</w:t>
      </w:r>
      <w:r w:rsidRPr="00F6371B">
        <w:rPr>
          <w:rFonts w:ascii="Arial" w:hAnsi="Arial" w:cs="Arial"/>
          <w:sz w:val="24"/>
          <w:szCs w:val="24"/>
        </w:rPr>
        <w:t xml:space="preserve"> infringió el reglamento de </w:t>
      </w:r>
      <w:r>
        <w:rPr>
          <w:rFonts w:ascii="Arial" w:hAnsi="Arial" w:cs="Arial"/>
          <w:sz w:val="24"/>
          <w:szCs w:val="24"/>
        </w:rPr>
        <w:t>vialidad</w:t>
      </w:r>
      <w:r w:rsidRPr="00F6371B">
        <w:rPr>
          <w:rFonts w:ascii="Arial" w:hAnsi="Arial" w:cs="Arial"/>
          <w:sz w:val="24"/>
          <w:szCs w:val="24"/>
        </w:rPr>
        <w:t xml:space="preserve"> </w:t>
      </w:r>
      <w:r w:rsidR="00D91C29">
        <w:rPr>
          <w:rFonts w:ascii="Arial" w:hAnsi="Arial" w:cs="Arial"/>
          <w:sz w:val="24"/>
          <w:szCs w:val="24"/>
        </w:rPr>
        <w:t>M</w:t>
      </w:r>
      <w:r w:rsidRPr="00CA17C2">
        <w:rPr>
          <w:rFonts w:ascii="Arial" w:hAnsi="Arial" w:cs="Arial"/>
          <w:sz w:val="24"/>
          <w:szCs w:val="24"/>
        </w:rPr>
        <w:t>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F027DF">
        <w:rPr>
          <w:rFonts w:ascii="Arial" w:hAnsi="Arial" w:cs="Arial"/>
          <w:sz w:val="24"/>
          <w:szCs w:val="24"/>
        </w:rPr>
        <w:t xml:space="preserve"> el artículo </w:t>
      </w:r>
      <w:r w:rsidR="00633199">
        <w:rPr>
          <w:rFonts w:ascii="Arial" w:hAnsi="Arial" w:cs="Arial"/>
          <w:sz w:val="24"/>
          <w:szCs w:val="24"/>
        </w:rPr>
        <w:t xml:space="preserve">137 y 60 </w:t>
      </w:r>
      <w:proofErr w:type="spellStart"/>
      <w:r w:rsidR="00633199">
        <w:rPr>
          <w:rFonts w:ascii="Arial" w:hAnsi="Arial" w:cs="Arial"/>
          <w:sz w:val="24"/>
          <w:szCs w:val="24"/>
        </w:rPr>
        <w:t>fraccción</w:t>
      </w:r>
      <w:proofErr w:type="spellEnd"/>
      <w:r w:rsidR="00633199">
        <w:rPr>
          <w:rFonts w:ascii="Arial" w:hAnsi="Arial" w:cs="Arial"/>
          <w:sz w:val="24"/>
          <w:szCs w:val="24"/>
        </w:rPr>
        <w:t xml:space="preserve"> III</w:t>
      </w:r>
      <w:r w:rsidR="00F027DF">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Pr>
          <w:rFonts w:ascii="Arial" w:hAnsi="Arial" w:cs="Arial"/>
          <w:sz w:val="24"/>
          <w:szCs w:val="24"/>
        </w:rPr>
        <w:t>tento para la emisión del acto.</w:t>
      </w:r>
    </w:p>
    <w:p w:rsidR="00796FC1" w:rsidRDefault="0013074E" w:rsidP="0013074E">
      <w:pPr>
        <w:spacing w:line="360" w:lineRule="auto"/>
        <w:ind w:right="51" w:firstLine="567"/>
        <w:jc w:val="both"/>
        <w:rPr>
          <w:rFonts w:ascii="Arial" w:hAnsi="Arial" w:cs="Arial"/>
          <w:sz w:val="24"/>
          <w:szCs w:val="24"/>
        </w:rPr>
      </w:pPr>
      <w:r>
        <w:rPr>
          <w:rFonts w:ascii="Arial" w:hAnsi="Arial" w:cs="Arial"/>
          <w:sz w:val="24"/>
          <w:szCs w:val="24"/>
        </w:rPr>
        <w:t xml:space="preserve">Así, </w:t>
      </w:r>
      <w:r w:rsidR="00796FC1">
        <w:rPr>
          <w:rFonts w:ascii="Arial" w:hAnsi="Arial" w:cs="Arial"/>
          <w:sz w:val="24"/>
          <w:szCs w:val="24"/>
        </w:rPr>
        <w:t>l</w:t>
      </w:r>
      <w:r>
        <w:rPr>
          <w:rFonts w:ascii="Arial" w:hAnsi="Arial" w:cs="Arial"/>
          <w:sz w:val="24"/>
          <w:szCs w:val="24"/>
        </w:rPr>
        <w:t>a</w:t>
      </w:r>
      <w:r w:rsidR="00796FC1" w:rsidRPr="00B15094">
        <w:rPr>
          <w:rFonts w:ascii="Arial" w:hAnsi="Arial" w:cs="Arial"/>
          <w:sz w:val="24"/>
          <w:szCs w:val="24"/>
        </w:rPr>
        <w:t xml:space="preserve"> </w:t>
      </w:r>
      <w:r w:rsidR="00796FC1">
        <w:rPr>
          <w:rFonts w:ascii="Arial" w:hAnsi="Arial" w:cs="Arial"/>
          <w:color w:val="000000"/>
          <w:sz w:val="24"/>
          <w:szCs w:val="24"/>
        </w:rPr>
        <w:t xml:space="preserve">Policía Vial </w:t>
      </w:r>
      <w:r w:rsidR="001559C9">
        <w:rPr>
          <w:rFonts w:ascii="Arial" w:hAnsi="Arial" w:cs="Arial"/>
          <w:color w:val="000000"/>
          <w:sz w:val="24"/>
          <w:szCs w:val="24"/>
          <w:lang w:val="es-ES"/>
        </w:rPr>
        <w:t>PV-327</w:t>
      </w:r>
      <w:r w:rsidR="00796FC1">
        <w:rPr>
          <w:rFonts w:ascii="Arial" w:hAnsi="Arial" w:cs="Arial"/>
          <w:sz w:val="24"/>
          <w:szCs w:val="24"/>
          <w:lang w:val="es-ES"/>
        </w:rPr>
        <w:t xml:space="preserve">, de la </w:t>
      </w:r>
      <w:r w:rsidR="00796FC1">
        <w:rPr>
          <w:rFonts w:ascii="Arial" w:hAnsi="Arial" w:cs="Arial"/>
          <w:color w:val="000000"/>
          <w:sz w:val="24"/>
          <w:szCs w:val="24"/>
        </w:rPr>
        <w:t xml:space="preserve">Comisaría de Vialidad </w:t>
      </w:r>
      <w:r w:rsidR="00796FC1" w:rsidRPr="002C6FE5">
        <w:rPr>
          <w:rFonts w:ascii="Arial" w:hAnsi="Arial" w:cs="Arial"/>
          <w:color w:val="000000"/>
          <w:sz w:val="24"/>
          <w:szCs w:val="24"/>
        </w:rPr>
        <w:t>del Municipio de Oaxaca de Juárez</w:t>
      </w:r>
      <w:r w:rsidR="00796FC1" w:rsidRPr="002C6FE5">
        <w:rPr>
          <w:rFonts w:ascii="Arial" w:eastAsia="Times New Roman" w:hAnsi="Arial" w:cs="Arial"/>
          <w:sz w:val="24"/>
          <w:szCs w:val="24"/>
          <w:lang w:val="es-ES" w:eastAsia="es-ES"/>
        </w:rPr>
        <w:t>, Oaxaca</w:t>
      </w:r>
      <w:r w:rsidR="00796FC1">
        <w:rPr>
          <w:rFonts w:ascii="Arial" w:eastAsia="Times New Roman" w:hAnsi="Arial" w:cs="Arial"/>
          <w:sz w:val="24"/>
          <w:szCs w:val="24"/>
          <w:lang w:val="es-ES" w:eastAsia="es-ES"/>
        </w:rPr>
        <w:t>,</w:t>
      </w:r>
      <w:r w:rsidR="00796FC1" w:rsidRPr="00B15094">
        <w:rPr>
          <w:rFonts w:ascii="Arial" w:hAnsi="Arial" w:cs="Arial"/>
          <w:sz w:val="24"/>
          <w:szCs w:val="24"/>
        </w:rPr>
        <w:t xml:space="preserve"> al no precisar y concluir con argumentos lógico jurídicos las circunstan</w:t>
      </w:r>
      <w:r>
        <w:rPr>
          <w:rFonts w:ascii="Arial" w:hAnsi="Arial" w:cs="Arial"/>
          <w:sz w:val="24"/>
          <w:szCs w:val="24"/>
        </w:rPr>
        <w:t xml:space="preserve">cias por las cuales estimó que </w:t>
      </w:r>
      <w:r w:rsidR="00796FC1" w:rsidRPr="00B15094">
        <w:rPr>
          <w:rFonts w:ascii="Arial" w:hAnsi="Arial" w:cs="Arial"/>
          <w:sz w:val="24"/>
          <w:szCs w:val="24"/>
        </w:rPr>
        <w:t>l</w:t>
      </w:r>
      <w:r>
        <w:rPr>
          <w:rFonts w:ascii="Arial" w:hAnsi="Arial" w:cs="Arial"/>
          <w:sz w:val="24"/>
          <w:szCs w:val="24"/>
        </w:rPr>
        <w:t>a</w:t>
      </w:r>
      <w:r w:rsidR="00796FC1" w:rsidRPr="00B15094">
        <w:rPr>
          <w:rFonts w:ascii="Arial" w:hAnsi="Arial" w:cs="Arial"/>
          <w:sz w:val="24"/>
          <w:szCs w:val="24"/>
        </w:rPr>
        <w:t xml:space="preserve"> </w:t>
      </w:r>
      <w:r>
        <w:rPr>
          <w:rFonts w:ascii="Arial" w:hAnsi="Arial" w:cs="Arial"/>
          <w:sz w:val="24"/>
          <w:szCs w:val="24"/>
        </w:rPr>
        <w:t>supuesta</w:t>
      </w:r>
      <w:r w:rsidR="00796FC1">
        <w:rPr>
          <w:rFonts w:ascii="Arial" w:hAnsi="Arial" w:cs="Arial"/>
          <w:sz w:val="24"/>
          <w:szCs w:val="24"/>
        </w:rPr>
        <w:t xml:space="preserve"> infractor</w:t>
      </w:r>
      <w:r>
        <w:rPr>
          <w:rFonts w:ascii="Arial" w:hAnsi="Arial" w:cs="Arial"/>
          <w:sz w:val="24"/>
          <w:szCs w:val="24"/>
        </w:rPr>
        <w:t>a</w:t>
      </w:r>
      <w:r w:rsidR="005C1E30">
        <w:rPr>
          <w:rFonts w:ascii="Arial" w:hAnsi="Arial" w:cs="Arial"/>
          <w:sz w:val="24"/>
          <w:szCs w:val="24"/>
        </w:rPr>
        <w:t xml:space="preserve"> se estacionó en doble fila</w:t>
      </w:r>
      <w:r>
        <w:rPr>
          <w:rFonts w:ascii="Arial" w:hAnsi="Arial" w:cs="Arial"/>
          <w:sz w:val="24"/>
          <w:szCs w:val="24"/>
        </w:rPr>
        <w:t xml:space="preserve">, </w:t>
      </w:r>
      <w:r w:rsidR="00796FC1" w:rsidRPr="00B15094">
        <w:rPr>
          <w:rFonts w:ascii="Arial" w:hAnsi="Arial" w:cs="Arial"/>
          <w:sz w:val="24"/>
          <w:szCs w:val="24"/>
        </w:rPr>
        <w:t xml:space="preserve">soslayó cumplir con la obligación de </w:t>
      </w:r>
      <w:r w:rsidR="00796FC1">
        <w:rPr>
          <w:rFonts w:ascii="Arial" w:hAnsi="Arial" w:cs="Arial"/>
          <w:sz w:val="24"/>
          <w:szCs w:val="24"/>
        </w:rPr>
        <w:t xml:space="preserve">fundar y </w:t>
      </w:r>
      <w:r w:rsidR="00796FC1" w:rsidRPr="00B15094">
        <w:rPr>
          <w:rFonts w:ascii="Arial" w:hAnsi="Arial" w:cs="Arial"/>
          <w:sz w:val="24"/>
          <w:szCs w:val="24"/>
        </w:rPr>
        <w:t xml:space="preserve">motivar el acto impugnado, </w:t>
      </w:r>
      <w:r w:rsidR="00796FC1">
        <w:rPr>
          <w:rFonts w:ascii="Arial" w:hAnsi="Arial" w:cs="Arial"/>
          <w:sz w:val="24"/>
          <w:szCs w:val="24"/>
        </w:rPr>
        <w:t xml:space="preserve">esto es, que debió expresar con precisión el o los preceptos legales aplicables al caso y señalar las circunstancias especiales, razones particulares o cosas inmediatas que se hayan tenido en consideración para la emisión de acto, como lo prevé </w:t>
      </w:r>
      <w:r w:rsidR="00796FC1" w:rsidRPr="00B15094">
        <w:rPr>
          <w:rFonts w:ascii="Arial" w:hAnsi="Arial" w:cs="Arial"/>
          <w:sz w:val="24"/>
          <w:szCs w:val="24"/>
        </w:rPr>
        <w:t xml:space="preserve">la fracción V del artículo </w:t>
      </w:r>
      <w:r w:rsidR="00796FC1">
        <w:rPr>
          <w:rFonts w:ascii="Arial" w:hAnsi="Arial" w:cs="Arial"/>
          <w:sz w:val="24"/>
          <w:szCs w:val="24"/>
        </w:rPr>
        <w:t>1</w:t>
      </w:r>
      <w:r w:rsidR="00796FC1" w:rsidRPr="00B15094">
        <w:rPr>
          <w:rFonts w:ascii="Arial" w:hAnsi="Arial" w:cs="Arial"/>
          <w:sz w:val="24"/>
          <w:szCs w:val="24"/>
        </w:rPr>
        <w:t>7</w:t>
      </w:r>
      <w:r w:rsidR="00796FC1">
        <w:rPr>
          <w:rFonts w:ascii="Arial" w:hAnsi="Arial" w:cs="Arial"/>
          <w:sz w:val="24"/>
          <w:szCs w:val="24"/>
        </w:rPr>
        <w:t>,</w:t>
      </w:r>
      <w:r w:rsidR="00796FC1" w:rsidRPr="00B15094">
        <w:rPr>
          <w:rFonts w:ascii="Arial" w:hAnsi="Arial" w:cs="Arial"/>
          <w:sz w:val="24"/>
          <w:szCs w:val="24"/>
        </w:rPr>
        <w:t xml:space="preserve"> de la Ley de </w:t>
      </w:r>
      <w:r w:rsidR="00796FC1">
        <w:rPr>
          <w:rFonts w:ascii="Arial" w:hAnsi="Arial" w:cs="Arial"/>
          <w:sz w:val="24"/>
          <w:szCs w:val="24"/>
        </w:rPr>
        <w:t xml:space="preserve">Procedimiento y </w:t>
      </w:r>
      <w:r w:rsidR="00796FC1" w:rsidRPr="00B15094">
        <w:rPr>
          <w:rFonts w:ascii="Arial" w:hAnsi="Arial" w:cs="Arial"/>
          <w:sz w:val="24"/>
          <w:szCs w:val="24"/>
        </w:rPr>
        <w:t>Justicia Administrativa para el Estado de O</w:t>
      </w:r>
      <w:r w:rsidR="00796FC1">
        <w:rPr>
          <w:rFonts w:ascii="Arial" w:hAnsi="Arial" w:cs="Arial"/>
          <w:sz w:val="24"/>
          <w:szCs w:val="24"/>
        </w:rPr>
        <w:t>axaca</w:t>
      </w:r>
      <w:r w:rsidR="00796FC1" w:rsidRPr="00B15094">
        <w:rPr>
          <w:rFonts w:ascii="Arial" w:hAnsi="Arial" w:cs="Arial"/>
          <w:sz w:val="24"/>
          <w:szCs w:val="24"/>
        </w:rPr>
        <w:t>.</w:t>
      </w:r>
    </w:p>
    <w:p w:rsidR="00796FC1" w:rsidRPr="0013074E" w:rsidRDefault="00796FC1" w:rsidP="0013074E">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CA5873">
        <w:rPr>
          <w:rFonts w:ascii="Arial" w:hAnsi="Arial" w:cs="Arial"/>
          <w:sz w:val="24"/>
          <w:szCs w:val="24"/>
        </w:rPr>
        <w:t>t</w:t>
      </w:r>
      <w:r w:rsidRPr="00B15094">
        <w:rPr>
          <w:rFonts w:ascii="Arial" w:hAnsi="Arial" w:cs="Arial"/>
          <w:sz w:val="24"/>
          <w:szCs w:val="24"/>
        </w:rPr>
        <w:t xml:space="preserve">omo 64, </w:t>
      </w:r>
      <w:r w:rsidR="00CA5873">
        <w:rPr>
          <w:rFonts w:ascii="Arial" w:hAnsi="Arial" w:cs="Arial"/>
          <w:sz w:val="24"/>
          <w:szCs w:val="24"/>
        </w:rPr>
        <w:t>a</w:t>
      </w:r>
      <w:r w:rsidRPr="00B15094">
        <w:rPr>
          <w:rFonts w:ascii="Arial" w:hAnsi="Arial" w:cs="Arial"/>
          <w:sz w:val="24"/>
          <w:szCs w:val="24"/>
        </w:rPr>
        <w:t xml:space="preserve">bril de 1993, </w:t>
      </w:r>
      <w:r w:rsidR="00CA5873" w:rsidRPr="00B15094">
        <w:rPr>
          <w:rFonts w:ascii="Arial" w:hAnsi="Arial" w:cs="Arial"/>
          <w:sz w:val="24"/>
          <w:szCs w:val="24"/>
        </w:rPr>
        <w:t>octava época, materia administrativa</w:t>
      </w:r>
      <w:r w:rsidRPr="00B15094">
        <w:rPr>
          <w:rFonts w:ascii="Arial" w:hAnsi="Arial" w:cs="Arial"/>
          <w:sz w:val="24"/>
          <w:szCs w:val="24"/>
        </w:rPr>
        <w:t>, baj</w:t>
      </w:r>
      <w:r>
        <w:rPr>
          <w:rFonts w:ascii="Arial" w:hAnsi="Arial" w:cs="Arial"/>
          <w:sz w:val="24"/>
          <w:szCs w:val="24"/>
        </w:rPr>
        <w:t>o el rubro y texto siguientes:</w:t>
      </w:r>
    </w:p>
    <w:p w:rsidR="0013074E" w:rsidRDefault="00796FC1" w:rsidP="0013074E">
      <w:pPr>
        <w:spacing w:before="240"/>
        <w:ind w:left="709" w:right="850"/>
        <w:jc w:val="both"/>
        <w:rPr>
          <w:rFonts w:ascii="Arial" w:hAnsi="Arial" w:cs="Arial"/>
          <w:i/>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1A2C51">
        <w:rPr>
          <w:rFonts w:ascii="Arial" w:hAnsi="Arial" w:cs="Arial"/>
          <w:i/>
        </w:rPr>
        <w:t>subincisos</w:t>
      </w:r>
      <w:proofErr w:type="spellEnd"/>
      <w:r w:rsidRPr="001A2C51">
        <w:rPr>
          <w:rFonts w:ascii="Arial" w:hAnsi="Arial" w:cs="Arial"/>
          <w:i/>
        </w:rPr>
        <w:t>, fracciones y preceptos aplicables, y b).- Los cuerpos legales, y preceptos que otorgan competencia o facultades a las autoridades para emitir el acto en agravio del gobernado”.</w:t>
      </w:r>
    </w:p>
    <w:p w:rsidR="0013074E" w:rsidRPr="0013074E" w:rsidRDefault="00796FC1" w:rsidP="0013074E">
      <w:pPr>
        <w:spacing w:before="240" w:line="360" w:lineRule="auto"/>
        <w:ind w:right="51" w:firstLine="567"/>
        <w:jc w:val="both"/>
        <w:rPr>
          <w:rFonts w:ascii="Arial" w:eastAsia="Times New Roman" w:hAnsi="Arial" w:cs="Arial"/>
          <w:sz w:val="24"/>
          <w:szCs w:val="24"/>
          <w:lang w:val="es-ES" w:eastAsia="es-ES"/>
        </w:rPr>
      </w:pPr>
      <w:r w:rsidRPr="00B15094">
        <w:rPr>
          <w:rFonts w:ascii="Arial" w:hAnsi="Arial" w:cs="Arial"/>
          <w:sz w:val="24"/>
          <w:szCs w:val="24"/>
        </w:rPr>
        <w:lastRenderedPageBreak/>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on fundamento en el artículo 208 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CE067B">
        <w:rPr>
          <w:rFonts w:ascii="Arial" w:eastAsia="Times New Roman" w:hAnsi="Arial" w:cs="Arial"/>
          <w:bCs/>
          <w:iCs/>
          <w:caps/>
          <w:kern w:val="2"/>
          <w:lang w:val="es-ES_tradnl" w:eastAsia="es-ES"/>
        </w:rPr>
        <w:t>**********</w:t>
      </w:r>
      <w:r w:rsidR="0013074E">
        <w:rPr>
          <w:rFonts w:ascii="Arial" w:hAnsi="Arial" w:cs="Arial"/>
          <w:sz w:val="24"/>
          <w:szCs w:val="24"/>
        </w:rPr>
        <w:t xml:space="preserve">, de </w:t>
      </w:r>
      <w:r w:rsidR="008E3B4F">
        <w:rPr>
          <w:rFonts w:ascii="Arial" w:hAnsi="Arial" w:cs="Arial"/>
          <w:sz w:val="24"/>
          <w:szCs w:val="24"/>
        </w:rPr>
        <w:t xml:space="preserve">veintisiete de diciembre </w:t>
      </w:r>
      <w:r w:rsidR="0013074E">
        <w:rPr>
          <w:rFonts w:ascii="Arial" w:hAnsi="Arial" w:cs="Arial"/>
          <w:sz w:val="24"/>
          <w:szCs w:val="24"/>
        </w:rPr>
        <w:t xml:space="preserve">de </w:t>
      </w:r>
      <w:r w:rsidR="00CA7628" w:rsidRPr="004D0C40">
        <w:rPr>
          <w:rFonts w:ascii="Arial" w:hAnsi="Arial" w:cs="Arial"/>
          <w:sz w:val="24"/>
        </w:rPr>
        <w:t>dos mil dieciocho</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w:t>
      </w:r>
      <w:r w:rsidR="0013074E">
        <w:rPr>
          <w:rFonts w:ascii="Arial" w:hAnsi="Arial" w:cs="Arial"/>
          <w:color w:val="000000"/>
          <w:sz w:val="24"/>
          <w:szCs w:val="24"/>
          <w:lang w:val="es-ES"/>
        </w:rPr>
        <w:t>PV-</w:t>
      </w:r>
      <w:r w:rsidR="008E3B4F">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796FC1" w:rsidRPr="00CA7628" w:rsidRDefault="00796FC1" w:rsidP="002E4750">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13074E">
        <w:rPr>
          <w:rFonts w:ascii="Arial" w:hAnsi="Arial" w:cs="Arial"/>
          <w:sz w:val="24"/>
          <w:szCs w:val="24"/>
        </w:rPr>
        <w:t>468.00</w:t>
      </w:r>
      <w:r>
        <w:rPr>
          <w:rFonts w:ascii="Arial" w:hAnsi="Arial" w:cs="Arial"/>
          <w:sz w:val="24"/>
          <w:szCs w:val="24"/>
        </w:rPr>
        <w:t xml:space="preserve"> (</w:t>
      </w:r>
      <w:r w:rsidR="0013074E">
        <w:rPr>
          <w:rFonts w:ascii="Arial" w:hAnsi="Arial" w:cs="Arial"/>
          <w:sz w:val="24"/>
          <w:szCs w:val="24"/>
        </w:rPr>
        <w:t xml:space="preserve">cuatrocientos sesenta y ocho pesos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al</w:t>
      </w:r>
      <w:r w:rsidR="008E3B4F">
        <w:rPr>
          <w:rFonts w:ascii="Arial" w:hAnsi="Arial" w:cs="Arial"/>
          <w:sz w:val="24"/>
          <w:szCs w:val="24"/>
        </w:rPr>
        <w:t xml:space="preserve"> actor </w:t>
      </w:r>
      <w:r w:rsidR="00CE067B">
        <w:rPr>
          <w:rFonts w:ascii="Arial" w:eastAsia="Times New Roman" w:hAnsi="Arial" w:cs="Arial"/>
          <w:bCs/>
          <w:iCs/>
          <w:caps/>
          <w:kern w:val="2"/>
          <w:lang w:val="es-ES_tradnl" w:eastAsia="es-ES"/>
        </w:rPr>
        <w:t>**********</w:t>
      </w:r>
      <w:r w:rsidR="002E4750">
        <w:rPr>
          <w:rFonts w:ascii="Arial" w:eastAsia="Times New Roman" w:hAnsi="Arial" w:cs="Arial"/>
          <w:bCs/>
          <w:iCs/>
          <w:kern w:val="2"/>
          <w:sz w:val="24"/>
          <w:szCs w:val="24"/>
          <w:lang w:val="es-ES_tradnl" w:eastAsia="es-ES"/>
        </w:rPr>
        <w:t>,</w:t>
      </w:r>
      <w:r w:rsidR="002E4750">
        <w:rPr>
          <w:rFonts w:ascii="Arial" w:hAnsi="Arial" w:cs="Arial"/>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sidR="002E4750">
        <w:rPr>
          <w:rFonts w:ascii="Arial" w:hAnsi="Arial" w:cs="Arial"/>
          <w:sz w:val="24"/>
          <w:szCs w:val="24"/>
        </w:rPr>
        <w:t xml:space="preserve">da en el recibo de pago </w:t>
      </w:r>
      <w:r w:rsidR="00CE067B">
        <w:rPr>
          <w:rFonts w:ascii="Arial" w:eastAsia="Times New Roman" w:hAnsi="Arial" w:cs="Arial"/>
          <w:bCs/>
          <w:iCs/>
          <w:caps/>
          <w:kern w:val="2"/>
          <w:lang w:val="es-ES_tradnl" w:eastAsia="es-ES"/>
        </w:rPr>
        <w:t>**********</w:t>
      </w:r>
      <w:r w:rsidR="002E4750">
        <w:rPr>
          <w:rFonts w:ascii="Arial" w:hAnsi="Arial" w:cs="Arial"/>
          <w:sz w:val="24"/>
          <w:szCs w:val="24"/>
        </w:rPr>
        <w:t xml:space="preserve">, de </w:t>
      </w:r>
      <w:r w:rsidR="00041E39">
        <w:rPr>
          <w:rFonts w:ascii="Arial" w:hAnsi="Arial" w:cs="Arial"/>
          <w:sz w:val="24"/>
          <w:szCs w:val="24"/>
        </w:rPr>
        <w:t xml:space="preserve">treinta y uno diciembre </w:t>
      </w:r>
      <w:r w:rsidR="002E4750">
        <w:rPr>
          <w:rFonts w:ascii="Arial" w:hAnsi="Arial" w:cs="Arial"/>
          <w:sz w:val="24"/>
          <w:szCs w:val="24"/>
        </w:rPr>
        <w:t xml:space="preserve">de dos mil dieciocho, </w:t>
      </w:r>
      <w:r w:rsidRPr="00003784">
        <w:rPr>
          <w:rFonts w:ascii="Arial" w:hAnsi="Arial" w:cs="Arial"/>
          <w:sz w:val="24"/>
          <w:szCs w:val="24"/>
        </w:rPr>
        <w:t xml:space="preserve">expedido por la </w:t>
      </w:r>
      <w:r w:rsidRPr="000F0CFB">
        <w:rPr>
          <w:rFonts w:ascii="Arial" w:hAnsi="Arial" w:cs="Arial"/>
          <w:sz w:val="24"/>
          <w:szCs w:val="24"/>
        </w:rPr>
        <w:t xml:space="preserve">Recaudación de Rentas dependiente de la </w:t>
      </w:r>
      <w:r w:rsidR="003125CE" w:rsidRPr="000F0CFB">
        <w:rPr>
          <w:rFonts w:ascii="Arial" w:hAnsi="Arial" w:cs="Arial"/>
          <w:sz w:val="24"/>
          <w:szCs w:val="24"/>
        </w:rPr>
        <w:t xml:space="preserve">Secretaría de </w:t>
      </w:r>
      <w:r w:rsidRPr="000F0CFB">
        <w:rPr>
          <w:rFonts w:ascii="Arial" w:hAnsi="Arial" w:cs="Arial"/>
          <w:color w:val="000000"/>
          <w:sz w:val="24"/>
          <w:szCs w:val="24"/>
        </w:rPr>
        <w:t xml:space="preserve">Finanzas y Administración </w:t>
      </w:r>
      <w:r w:rsidR="003125CE" w:rsidRPr="000F0CFB">
        <w:rPr>
          <w:rFonts w:ascii="Arial" w:hAnsi="Arial" w:cs="Arial"/>
          <w:color w:val="000000"/>
          <w:sz w:val="24"/>
          <w:szCs w:val="24"/>
        </w:rPr>
        <w:t xml:space="preserve">Dirección de Ingresos y Control Fiscal </w:t>
      </w:r>
      <w:r w:rsidRPr="000F0CFB">
        <w:rPr>
          <w:rFonts w:ascii="Arial" w:hAnsi="Arial" w:cs="Arial"/>
          <w:color w:val="000000"/>
          <w:sz w:val="24"/>
          <w:szCs w:val="24"/>
        </w:rPr>
        <w:t>del Municipio de Oaxaca de Juárez</w:t>
      </w:r>
      <w:r w:rsidRPr="00003784">
        <w:rPr>
          <w:rFonts w:ascii="Arial" w:hAnsi="Arial" w:cs="Arial"/>
          <w:color w:val="000000"/>
          <w:sz w:val="24"/>
          <w:szCs w:val="24"/>
        </w:rPr>
        <w:t xml:space="preserve">, Oaxaca, </w:t>
      </w:r>
      <w:r>
        <w:rPr>
          <w:rFonts w:ascii="Arial" w:hAnsi="Arial" w:cs="Arial"/>
          <w:color w:val="000000"/>
          <w:sz w:val="24"/>
          <w:szCs w:val="24"/>
        </w:rPr>
        <w:t>en razón de que el acto impugnado al declararse nulo, sus con</w:t>
      </w:r>
      <w:r w:rsidR="009A0CD2">
        <w:rPr>
          <w:rFonts w:ascii="Arial" w:hAnsi="Arial" w:cs="Arial"/>
          <w:color w:val="000000"/>
          <w:sz w:val="24"/>
          <w:szCs w:val="24"/>
        </w:rPr>
        <w:t>secuencias también resultan nula</w:t>
      </w:r>
      <w:r>
        <w:rPr>
          <w:rFonts w:ascii="Arial" w:hAnsi="Arial" w:cs="Arial"/>
          <w:color w:val="000000"/>
          <w:sz w:val="24"/>
          <w:szCs w:val="24"/>
        </w:rPr>
        <w:t>s, por ello procede la devolución o entrega de la cantidad pagada indebidamente por el actor.</w:t>
      </w:r>
    </w:p>
    <w:p w:rsidR="00796FC1" w:rsidRPr="007F1AD4" w:rsidRDefault="00796FC1" w:rsidP="00C418F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96FC1" w:rsidRDefault="00796FC1" w:rsidP="00A63D44">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w:t>
      </w:r>
      <w:bookmarkStart w:id="0" w:name="_GoBack"/>
      <w:bookmarkEnd w:id="0"/>
      <w:r w:rsidRPr="002C0B51">
        <w:rPr>
          <w:rFonts w:ascii="Arial" w:hAnsi="Arial" w:cs="Arial"/>
          <w:i/>
          <w:color w:val="000000"/>
        </w:rPr>
        <w:t xml:space="preserve">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A2560" w:rsidRPr="00A63D44" w:rsidRDefault="004A2560" w:rsidP="00A63D44">
      <w:pPr>
        <w:autoSpaceDE w:val="0"/>
        <w:autoSpaceDN w:val="0"/>
        <w:adjustRightInd w:val="0"/>
        <w:spacing w:before="240"/>
        <w:ind w:left="709"/>
        <w:jc w:val="both"/>
        <w:rPr>
          <w:rFonts w:ascii="Arial" w:hAnsi="Arial" w:cs="Arial"/>
          <w:i/>
          <w:color w:val="000000"/>
        </w:rPr>
      </w:pPr>
    </w:p>
    <w:p w:rsidR="00C418FC" w:rsidRPr="00A63D44" w:rsidRDefault="00796FC1" w:rsidP="00A63D44">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r w:rsidR="002E4750">
        <w:rPr>
          <w:rFonts w:ascii="Arial" w:hAnsi="Arial" w:cs="Arial"/>
          <w:sz w:val="24"/>
          <w:szCs w:val="24"/>
        </w:rPr>
        <w:t xml:space="preserve"> - - - - - - - -</w:t>
      </w:r>
    </w:p>
    <w:p w:rsidR="004A2560" w:rsidRDefault="004A2560" w:rsidP="00796FC1">
      <w:pPr>
        <w:spacing w:after="0" w:line="360" w:lineRule="auto"/>
        <w:ind w:right="-1134"/>
        <w:jc w:val="center"/>
        <w:rPr>
          <w:rFonts w:ascii="Arial" w:eastAsia="Times New Roman" w:hAnsi="Arial" w:cs="Arial"/>
          <w:b/>
          <w:sz w:val="24"/>
          <w:szCs w:val="24"/>
          <w:lang w:val="es-ES_tradnl" w:eastAsia="es-ES"/>
        </w:rPr>
      </w:pPr>
    </w:p>
    <w:p w:rsidR="00796FC1" w:rsidRPr="009D7854" w:rsidRDefault="00796FC1" w:rsidP="00796FC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796FC1" w:rsidRPr="009D7854" w:rsidRDefault="00796FC1" w:rsidP="00796FC1">
      <w:pPr>
        <w:spacing w:after="0" w:line="276" w:lineRule="auto"/>
        <w:ind w:right="-1134"/>
        <w:jc w:val="center"/>
        <w:rPr>
          <w:rFonts w:ascii="Arial" w:eastAsia="Times New Roman" w:hAnsi="Arial" w:cs="Arial"/>
          <w:b/>
          <w:sz w:val="24"/>
          <w:szCs w:val="24"/>
          <w:lang w:val="es-ES_tradnl" w:eastAsia="es-ES"/>
        </w:rPr>
      </w:pPr>
    </w:p>
    <w:p w:rsidR="00796FC1" w:rsidRDefault="00796FC1" w:rsidP="002E475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w:t>
      </w:r>
      <w:r w:rsidR="00AA41F1">
        <w:rPr>
          <w:rFonts w:ascii="Arial" w:eastAsia="Arial Unicode MS" w:hAnsi="Arial" w:cs="Arial"/>
          <w:kern w:val="2"/>
          <w:sz w:val="24"/>
          <w:szCs w:val="24"/>
          <w:lang w:eastAsia="ar-SA"/>
        </w:rPr>
        <w:t xml:space="preserve"> - - - - - - - </w:t>
      </w:r>
      <w:r w:rsidR="002E4750">
        <w:rPr>
          <w:rFonts w:ascii="Arial" w:eastAsia="Arial Unicode MS" w:hAnsi="Arial" w:cs="Arial"/>
          <w:kern w:val="2"/>
          <w:sz w:val="24"/>
          <w:szCs w:val="24"/>
          <w:lang w:eastAsia="ar-SA"/>
        </w:rPr>
        <w:t>- -</w:t>
      </w:r>
    </w:p>
    <w:p w:rsidR="00796FC1" w:rsidRPr="00821C91" w:rsidRDefault="00796FC1" w:rsidP="002E4750">
      <w:pPr>
        <w:widowControl w:val="0"/>
        <w:suppressAutoHyphens/>
        <w:spacing w:line="360" w:lineRule="auto"/>
        <w:ind w:right="51" w:firstLine="567"/>
        <w:jc w:val="both"/>
        <w:rPr>
          <w:rFonts w:ascii="Arial" w:eastAsia="Arial Unicode MS" w:hAnsi="Arial" w:cs="Arial"/>
          <w:kern w:val="2"/>
          <w:sz w:val="20"/>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AA41F1">
        <w:rPr>
          <w:rFonts w:ascii="Arial" w:eastAsia="Arial Unicode MS" w:hAnsi="Arial" w:cs="Arial"/>
          <w:kern w:val="2"/>
          <w:sz w:val="24"/>
          <w:szCs w:val="24"/>
          <w:lang w:val="es-ES_tradnl" w:eastAsia="ar-SA"/>
        </w:rPr>
        <w:t>rtes quedo acreditada en autos.</w:t>
      </w:r>
      <w:r>
        <w:rPr>
          <w:rFonts w:ascii="Arial" w:eastAsia="Arial Unicode MS" w:hAnsi="Arial" w:cs="Arial"/>
          <w:kern w:val="2"/>
          <w:sz w:val="24"/>
          <w:szCs w:val="24"/>
          <w:lang w:val="es-ES_tradnl" w:eastAsia="ar-SA"/>
        </w:rPr>
        <w:t>- - - - -</w:t>
      </w:r>
      <w:r w:rsidR="00AA41F1">
        <w:rPr>
          <w:rFonts w:ascii="Arial" w:eastAsia="Arial Unicode MS" w:hAnsi="Arial" w:cs="Arial"/>
          <w:kern w:val="2"/>
          <w:sz w:val="24"/>
          <w:szCs w:val="24"/>
          <w:lang w:val="es-ES_tradnl" w:eastAsia="ar-SA"/>
        </w:rPr>
        <w:t xml:space="preserve"> -</w:t>
      </w:r>
      <w:r w:rsidR="002E4750">
        <w:rPr>
          <w:rFonts w:ascii="Arial" w:eastAsia="Arial Unicode MS" w:hAnsi="Arial" w:cs="Arial"/>
          <w:kern w:val="2"/>
          <w:sz w:val="24"/>
          <w:szCs w:val="24"/>
          <w:lang w:val="es-ES_tradnl" w:eastAsia="ar-SA"/>
        </w:rPr>
        <w:t xml:space="preserve"> - -</w:t>
      </w:r>
    </w:p>
    <w:p w:rsidR="00796FC1" w:rsidRPr="005A361C" w:rsidRDefault="00796FC1" w:rsidP="002E475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2E4750">
        <w:rPr>
          <w:rFonts w:ascii="Arial" w:hAnsi="Arial" w:cs="Arial"/>
          <w:color w:val="000000"/>
          <w:sz w:val="24"/>
          <w:szCs w:val="24"/>
        </w:rPr>
        <w:t>al con número estadístico PV-</w:t>
      </w:r>
      <w:r w:rsidR="00041E39">
        <w:rPr>
          <w:rFonts w:ascii="Arial" w:hAnsi="Arial" w:cs="Arial"/>
          <w:color w:val="000000"/>
          <w:sz w:val="24"/>
          <w:szCs w:val="24"/>
        </w:rPr>
        <w:t>327</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2E4750">
        <w:rPr>
          <w:rFonts w:ascii="Arial" w:hAnsi="Arial" w:cs="Arial"/>
          <w:color w:val="000000"/>
          <w:sz w:val="24"/>
          <w:szCs w:val="24"/>
        </w:rPr>
        <w:t xml:space="preserve"> - - - - - - - - - - - -</w:t>
      </w:r>
    </w:p>
    <w:p w:rsidR="000F0CFB" w:rsidRDefault="000F0CFB" w:rsidP="0000201A">
      <w:pPr>
        <w:spacing w:line="360" w:lineRule="auto"/>
        <w:ind w:right="51" w:firstLine="567"/>
        <w:jc w:val="both"/>
        <w:rPr>
          <w:rFonts w:ascii="Arial" w:hAnsi="Arial" w:cs="Arial"/>
          <w:b/>
          <w:color w:val="000000"/>
          <w:sz w:val="24"/>
          <w:szCs w:val="24"/>
        </w:rPr>
      </w:pPr>
    </w:p>
    <w:p w:rsidR="00796FC1" w:rsidRPr="006249C8" w:rsidRDefault="00796FC1" w:rsidP="0000201A">
      <w:pPr>
        <w:spacing w:line="360" w:lineRule="auto"/>
        <w:ind w:right="51" w:firstLine="567"/>
        <w:jc w:val="both"/>
        <w:rPr>
          <w:rFonts w:ascii="Arial" w:hAnsi="Arial" w:cs="Arial"/>
          <w:sz w:val="24"/>
          <w:szCs w:val="24"/>
        </w:rPr>
      </w:pPr>
      <w:r w:rsidRPr="008D2C04">
        <w:rPr>
          <w:rFonts w:ascii="Arial" w:hAnsi="Arial" w:cs="Arial"/>
          <w:b/>
          <w:color w:val="000000"/>
          <w:sz w:val="24"/>
          <w:szCs w:val="24"/>
        </w:rPr>
        <w:lastRenderedPageBreak/>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CE067B">
        <w:rPr>
          <w:rFonts w:ascii="Arial" w:eastAsia="Times New Roman" w:hAnsi="Arial" w:cs="Arial"/>
          <w:bCs/>
          <w:iCs/>
          <w:caps/>
          <w:kern w:val="2"/>
          <w:lang w:val="es-ES_tradnl" w:eastAsia="es-ES"/>
        </w:rPr>
        <w:t>**********</w:t>
      </w:r>
      <w:r>
        <w:rPr>
          <w:rFonts w:ascii="Arial" w:hAnsi="Arial" w:cs="Arial"/>
          <w:sz w:val="24"/>
          <w:szCs w:val="24"/>
        </w:rPr>
        <w:t xml:space="preserve">, de </w:t>
      </w:r>
      <w:r w:rsidR="00041E39">
        <w:rPr>
          <w:rFonts w:ascii="Arial" w:hAnsi="Arial" w:cs="Arial"/>
          <w:sz w:val="24"/>
          <w:szCs w:val="24"/>
        </w:rPr>
        <w:t xml:space="preserve">veintisiete de diciembre </w:t>
      </w:r>
      <w:r w:rsidR="0000201A">
        <w:rPr>
          <w:rFonts w:ascii="Arial" w:hAnsi="Arial" w:cs="Arial"/>
          <w:sz w:val="24"/>
          <w:szCs w:val="24"/>
        </w:rPr>
        <w:t xml:space="preserve">de </w:t>
      </w:r>
      <w:r w:rsidR="009A0CD2" w:rsidRPr="004D0C40">
        <w:rPr>
          <w:rFonts w:ascii="Arial" w:hAnsi="Arial" w:cs="Arial"/>
          <w:sz w:val="24"/>
        </w:rPr>
        <w:t>dos mil dieciocho</w:t>
      </w:r>
      <w:r w:rsidR="0000201A">
        <w:rPr>
          <w:rFonts w:ascii="Arial" w:hAnsi="Arial" w:cs="Arial"/>
          <w:sz w:val="24"/>
        </w:rPr>
        <w:t>,</w:t>
      </w:r>
      <w:r w:rsidR="0000201A">
        <w:rPr>
          <w:rFonts w:ascii="Arial" w:hAnsi="Arial" w:cs="Arial"/>
          <w:sz w:val="24"/>
          <w:szCs w:val="24"/>
        </w:rPr>
        <w:t xml:space="preserve"> levantada por </w:t>
      </w:r>
      <w:r>
        <w:rPr>
          <w:rFonts w:ascii="Arial" w:hAnsi="Arial" w:cs="Arial"/>
          <w:sz w:val="24"/>
          <w:szCs w:val="24"/>
        </w:rPr>
        <w:t>l</w:t>
      </w:r>
      <w:r w:rsidR="0000201A">
        <w:rPr>
          <w:rFonts w:ascii="Arial" w:hAnsi="Arial" w:cs="Arial"/>
          <w:sz w:val="24"/>
          <w:szCs w:val="24"/>
        </w:rPr>
        <w:t>a</w:t>
      </w:r>
      <w:r>
        <w:rPr>
          <w:rFonts w:ascii="Arial" w:hAnsi="Arial" w:cs="Arial"/>
          <w:sz w:val="24"/>
          <w:szCs w:val="24"/>
        </w:rPr>
        <w:t xml:space="preserve">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9832FA">
        <w:rPr>
          <w:rFonts w:ascii="Arial" w:hAnsi="Arial" w:cs="Arial"/>
          <w:b/>
          <w:color w:val="000000"/>
          <w:sz w:val="24"/>
          <w:szCs w:val="24"/>
          <w:lang w:val="es-ES"/>
        </w:rPr>
        <w:t>327</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sz w:val="24"/>
          <w:szCs w:val="24"/>
        </w:rPr>
        <w:t>- - - - - - - - - - - - - - - - - - - - - - -- - - - - - - - -</w:t>
      </w:r>
      <w:r w:rsidR="009A0CD2">
        <w:rPr>
          <w:rFonts w:ascii="Arial" w:hAnsi="Arial" w:cs="Arial"/>
          <w:sz w:val="24"/>
          <w:szCs w:val="24"/>
        </w:rPr>
        <w:t xml:space="preserve"> - - - - - - - - - - - </w:t>
      </w:r>
      <w:r w:rsidR="0000201A">
        <w:rPr>
          <w:rFonts w:ascii="Arial" w:hAnsi="Arial" w:cs="Arial"/>
          <w:sz w:val="24"/>
          <w:szCs w:val="24"/>
        </w:rPr>
        <w:t xml:space="preserve">- - </w:t>
      </w:r>
    </w:p>
    <w:p w:rsidR="00C418FC" w:rsidRPr="00FA2A36" w:rsidRDefault="00796FC1" w:rsidP="00E66A65">
      <w:pPr>
        <w:spacing w:line="360" w:lineRule="auto"/>
        <w:ind w:right="51" w:firstLine="567"/>
        <w:jc w:val="both"/>
        <w:rPr>
          <w:rFonts w:ascii="Arial" w:hAnsi="Arial" w:cs="Arial"/>
          <w:sz w:val="24"/>
          <w:szCs w:val="24"/>
        </w:rPr>
      </w:pPr>
      <w:r w:rsidRPr="009A0CD2">
        <w:rPr>
          <w:rFonts w:ascii="Arial" w:hAnsi="Arial" w:cs="Arial"/>
          <w:b/>
          <w:sz w:val="24"/>
          <w:szCs w:val="24"/>
        </w:rPr>
        <w:t xml:space="preserve">QUINTO. </w:t>
      </w:r>
      <w:r w:rsidRPr="009A0CD2">
        <w:rPr>
          <w:rFonts w:ascii="Arial" w:hAnsi="Arial" w:cs="Arial"/>
          <w:sz w:val="24"/>
          <w:szCs w:val="24"/>
        </w:rPr>
        <w:t xml:space="preserve">En consecuencia, se ordena a la </w:t>
      </w:r>
      <w:r w:rsidR="009832FA">
        <w:rPr>
          <w:rFonts w:ascii="Arial" w:hAnsi="Arial" w:cs="Arial"/>
          <w:b/>
          <w:sz w:val="24"/>
          <w:szCs w:val="24"/>
        </w:rPr>
        <w:t xml:space="preserve">Director de Ingresos y Control Fiscal del Municipio de Oaxaca de Juárez, </w:t>
      </w:r>
      <w:r w:rsidRPr="009A0CD2">
        <w:rPr>
          <w:rFonts w:ascii="Arial" w:hAnsi="Arial" w:cs="Arial"/>
          <w:sz w:val="24"/>
          <w:szCs w:val="24"/>
        </w:rPr>
        <w:t xml:space="preserve">haga la devolución a </w:t>
      </w:r>
      <w:r w:rsidR="00CE067B">
        <w:rPr>
          <w:rFonts w:ascii="Arial" w:eastAsia="Times New Roman" w:hAnsi="Arial" w:cs="Arial"/>
          <w:bCs/>
          <w:iCs/>
          <w:caps/>
          <w:kern w:val="2"/>
          <w:lang w:val="es-ES_tradnl" w:eastAsia="es-ES"/>
        </w:rPr>
        <w:t>**********</w:t>
      </w:r>
      <w:r w:rsidR="0000201A">
        <w:rPr>
          <w:rFonts w:ascii="Arial" w:eastAsia="Times New Roman" w:hAnsi="Arial" w:cs="Arial"/>
          <w:bCs/>
          <w:iCs/>
          <w:kern w:val="2"/>
          <w:sz w:val="24"/>
          <w:szCs w:val="24"/>
          <w:lang w:val="es-ES_tradnl" w:eastAsia="es-ES"/>
        </w:rPr>
        <w:t>,</w:t>
      </w:r>
      <w:r w:rsidR="0000201A">
        <w:rPr>
          <w:rFonts w:ascii="Arial" w:hAnsi="Arial" w:cs="Arial"/>
          <w:sz w:val="24"/>
          <w:szCs w:val="24"/>
        </w:rPr>
        <w:t xml:space="preserve"> </w:t>
      </w:r>
      <w:r w:rsidRPr="009A0CD2">
        <w:rPr>
          <w:rFonts w:ascii="Arial" w:hAnsi="Arial" w:cs="Arial"/>
          <w:sz w:val="24"/>
          <w:szCs w:val="24"/>
        </w:rPr>
        <w:t>de la cantidad pagada por concepto de multa consignada en el recibo oficial de pago</w:t>
      </w:r>
      <w:r w:rsidR="00E66A65">
        <w:rPr>
          <w:rFonts w:ascii="Arial" w:hAnsi="Arial" w:cs="Arial"/>
          <w:sz w:val="24"/>
          <w:szCs w:val="24"/>
        </w:rPr>
        <w:t xml:space="preserve"> </w:t>
      </w:r>
      <w:r w:rsidR="00CE067B">
        <w:rPr>
          <w:rFonts w:ascii="Arial" w:eastAsia="Times New Roman" w:hAnsi="Arial" w:cs="Arial"/>
          <w:bCs/>
          <w:iCs/>
          <w:caps/>
          <w:kern w:val="2"/>
          <w:lang w:val="es-ES_tradnl" w:eastAsia="es-ES"/>
        </w:rPr>
        <w:t>**********</w:t>
      </w:r>
      <w:r w:rsidR="0000201A">
        <w:rPr>
          <w:rFonts w:ascii="Arial" w:hAnsi="Arial" w:cs="Arial"/>
          <w:sz w:val="24"/>
          <w:szCs w:val="24"/>
        </w:rPr>
        <w:t xml:space="preserve">, de </w:t>
      </w:r>
      <w:r w:rsidR="008336F7">
        <w:rPr>
          <w:rFonts w:ascii="Arial" w:hAnsi="Arial" w:cs="Arial"/>
          <w:sz w:val="24"/>
          <w:szCs w:val="24"/>
        </w:rPr>
        <w:t xml:space="preserve">treinta y uno de diciembre </w:t>
      </w:r>
      <w:r w:rsidR="0000201A">
        <w:rPr>
          <w:rFonts w:ascii="Arial" w:hAnsi="Arial" w:cs="Arial"/>
          <w:sz w:val="24"/>
          <w:szCs w:val="24"/>
        </w:rPr>
        <w:t xml:space="preserve">de </w:t>
      </w:r>
      <w:r w:rsidR="009A0CD2">
        <w:rPr>
          <w:rFonts w:ascii="Arial" w:hAnsi="Arial" w:cs="Arial"/>
          <w:sz w:val="24"/>
          <w:szCs w:val="24"/>
        </w:rPr>
        <w:t>dos mil dieciocho</w:t>
      </w:r>
      <w:r w:rsidRPr="009A0CD2">
        <w:rPr>
          <w:rFonts w:ascii="Arial" w:hAnsi="Arial" w:cs="Arial"/>
          <w:sz w:val="24"/>
          <w:szCs w:val="24"/>
        </w:rPr>
        <w:t xml:space="preserve">, como quedo precisado en el considerando </w:t>
      </w:r>
      <w:r w:rsidR="0000201A">
        <w:rPr>
          <w:rFonts w:ascii="Arial" w:hAnsi="Arial" w:cs="Arial"/>
          <w:sz w:val="24"/>
          <w:szCs w:val="24"/>
        </w:rPr>
        <w:t xml:space="preserve">quinto de esta sentencia. </w:t>
      </w:r>
      <w:r w:rsidR="009A0CD2">
        <w:rPr>
          <w:rFonts w:ascii="Arial" w:hAnsi="Arial" w:cs="Arial"/>
          <w:sz w:val="24"/>
          <w:szCs w:val="24"/>
        </w:rPr>
        <w:t>- - -</w:t>
      </w:r>
      <w:r w:rsidR="0000201A">
        <w:rPr>
          <w:rFonts w:ascii="Arial" w:hAnsi="Arial" w:cs="Arial"/>
          <w:sz w:val="24"/>
          <w:szCs w:val="24"/>
        </w:rPr>
        <w:t xml:space="preserve"> </w:t>
      </w:r>
      <w:r w:rsidR="0000201A">
        <w:rPr>
          <w:rFonts w:ascii="Arial" w:eastAsia="Arial Unicode MS" w:hAnsi="Arial" w:cs="Arial"/>
          <w:kern w:val="2"/>
          <w:sz w:val="24"/>
          <w:szCs w:val="24"/>
          <w:lang w:eastAsia="ar-SA"/>
        </w:rPr>
        <w:t>- -</w:t>
      </w:r>
      <w:r w:rsidR="008336F7">
        <w:rPr>
          <w:rFonts w:ascii="Arial" w:eastAsia="Arial Unicode MS" w:hAnsi="Arial" w:cs="Arial"/>
          <w:kern w:val="2"/>
          <w:sz w:val="24"/>
          <w:szCs w:val="24"/>
          <w:lang w:eastAsia="ar-SA"/>
        </w:rPr>
        <w:t xml:space="preserve"> - - - - - - - - - - - - - - - - - </w:t>
      </w:r>
      <w:r w:rsidR="00CE067B">
        <w:rPr>
          <w:rFonts w:ascii="Arial" w:eastAsia="Arial Unicode MS" w:hAnsi="Arial" w:cs="Arial"/>
          <w:kern w:val="2"/>
          <w:sz w:val="24"/>
          <w:szCs w:val="24"/>
          <w:lang w:eastAsia="ar-SA"/>
        </w:rPr>
        <w:t xml:space="preserve">- - - - - - - </w:t>
      </w:r>
    </w:p>
    <w:p w:rsidR="00C418FC" w:rsidRPr="00C418FC" w:rsidRDefault="00796FC1" w:rsidP="0000201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00201A">
        <w:rPr>
          <w:rFonts w:ascii="Arial" w:eastAsia="Arial Unicode MS" w:hAnsi="Arial" w:cs="Arial"/>
          <w:kern w:val="2"/>
          <w:sz w:val="24"/>
          <w:szCs w:val="24"/>
          <w:lang w:eastAsia="ar-SA"/>
        </w:rPr>
        <w:t xml:space="preserve"> - - - - - - - - - - - - - - - - - - -</w:t>
      </w:r>
    </w:p>
    <w:p w:rsidR="00C418FC" w:rsidRDefault="00796FC1" w:rsidP="0000201A">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w:t>
      </w:r>
      <w:r w:rsidR="0000201A">
        <w:rPr>
          <w:rFonts w:ascii="Arial" w:hAnsi="Arial" w:cs="Arial"/>
          <w:sz w:val="24"/>
          <w:szCs w:val="24"/>
        </w:rPr>
        <w:t xml:space="preserve"> </w:t>
      </w:r>
      <w:r w:rsidR="0000201A">
        <w:rPr>
          <w:rFonts w:ascii="Arial" w:eastAsia="Arial Unicode MS" w:hAnsi="Arial" w:cs="Arial"/>
          <w:kern w:val="2"/>
          <w:sz w:val="24"/>
          <w:szCs w:val="24"/>
          <w:lang w:eastAsia="ar-SA"/>
        </w:rPr>
        <w:t>- - - -</w:t>
      </w:r>
    </w:p>
    <w:sectPr w:rsidR="00C418FC" w:rsidSect="00B07502">
      <w:headerReference w:type="even" r:id="rId8"/>
      <w:headerReference w:type="default" r:id="rId9"/>
      <w:headerReference w:type="first" r:id="rId10"/>
      <w:pgSz w:w="12242" w:h="20163" w:code="5"/>
      <w:pgMar w:top="1276" w:right="1185" w:bottom="1134" w:left="1843"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AF7" w:rsidRDefault="00784AF7" w:rsidP="00796FC1">
      <w:pPr>
        <w:spacing w:after="0" w:line="240" w:lineRule="auto"/>
      </w:pPr>
      <w:r>
        <w:separator/>
      </w:r>
    </w:p>
  </w:endnote>
  <w:endnote w:type="continuationSeparator" w:id="0">
    <w:p w:rsidR="00784AF7" w:rsidRDefault="00784AF7" w:rsidP="0079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AF7" w:rsidRDefault="00784AF7" w:rsidP="00796FC1">
      <w:pPr>
        <w:spacing w:after="0" w:line="240" w:lineRule="auto"/>
      </w:pPr>
      <w:r>
        <w:separator/>
      </w:r>
    </w:p>
  </w:footnote>
  <w:footnote w:type="continuationSeparator" w:id="0">
    <w:p w:rsidR="00784AF7" w:rsidRDefault="00784AF7" w:rsidP="00796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502" w:rsidRDefault="00B0750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D17BAC7" wp14:editId="62652A0D">
              <wp:simplePos x="0" y="0"/>
              <wp:positionH relativeFrom="column">
                <wp:posOffset>5847347</wp:posOffset>
              </wp:positionH>
              <wp:positionV relativeFrom="paragraph">
                <wp:posOffset>4328327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07502" w:rsidRDefault="00B07502" w:rsidP="00B075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17BAC7" id="_x0000_t202" coordsize="21600,21600" o:spt="202" path="m,l,21600r21600,l21600,xe">
              <v:stroke joinstyle="miter"/>
              <v:path gradientshapeok="t" o:connecttype="rect"/>
            </v:shapetype>
            <v:shape id="Cuadro de texto 1" o:spid="_x0000_s1026" type="#_x0000_t202" style="position:absolute;margin-left:460.4pt;margin-top:340.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GokoRThAAAADAEAAA8AAABkcnMvZG93bnJl&#10;di54bWxMj8FOwzAQRO9I/IO1SFxQa7eUNA1xKoQEojdoEVzdeJtE2Otgu2n4e9wTHEczmnlTrkdr&#10;2IA+dI4kzKYCGFLtdEeNhPfd0yQHFqIirYwjlPCDAdbV5UWpCu1O9IbDNjYslVAolIQ2xr7gPNQt&#10;WhWmrkdK3sF5q2KSvuHaq1Mqt4bPhci4VR2lhVb1+Nhi/bU9Wgn54mX4DJvb1486O5hVvFkOz99e&#10;yuur8eEeWMQx/oXhjJ/QoUpMe3ckHZiRsJqLhB4lZPksA3ZOiDuxBLZP3kII4FXJ/5+ofgEAAP//&#10;AwBQSwECLQAUAAYACAAAACEAtoM4kv4AAADhAQAAEwAAAAAAAAAAAAAAAAAAAAAAW0NvbnRlbnRf&#10;VHlwZXNdLnhtbFBLAQItABQABgAIAAAAIQA4/SH/1gAAAJQBAAALAAAAAAAAAAAAAAAAAC8BAABf&#10;cmVscy8ucmVsc1BLAQItABQABgAIAAAAIQAR46g2KwIAAEsEAAAOAAAAAAAAAAAAAAAAAC4CAABk&#10;cnMvZTJvRG9jLnhtbFBLAQItABQABgAIAAAAIQBqJKEU4QAAAAwBAAAPAAAAAAAAAAAAAAAAAIUE&#10;AABkcnMvZG93bnJldi54bWxQSwUGAAAAAAQABADzAAAAkwUAAAAA&#10;">
              <v:textbox>
                <w:txbxContent>
                  <w:p w:rsidR="00B07502" w:rsidRDefault="00B07502" w:rsidP="00B075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145411"/>
      <w:docPartObj>
        <w:docPartGallery w:val="Page Numbers (Top of Page)"/>
        <w:docPartUnique/>
      </w:docPartObj>
    </w:sdtPr>
    <w:sdtEndPr/>
    <w:sdtContent>
      <w:p w:rsidR="00ED1006" w:rsidRDefault="00ED1006">
        <w:pPr>
          <w:pStyle w:val="Encabezado"/>
          <w:jc w:val="center"/>
        </w:pPr>
        <w:r>
          <w:fldChar w:fldCharType="begin"/>
        </w:r>
        <w:r>
          <w:instrText>PAGE   \* MERGEFORMAT</w:instrText>
        </w:r>
        <w:r>
          <w:fldChar w:fldCharType="separate"/>
        </w:r>
        <w:r w:rsidR="00B07502" w:rsidRPr="00B07502">
          <w:rPr>
            <w:noProof/>
            <w:lang w:val="es-ES"/>
          </w:rPr>
          <w:t>7</w:t>
        </w:r>
        <w:r>
          <w:fldChar w:fldCharType="end"/>
        </w:r>
      </w:p>
    </w:sdtContent>
  </w:sdt>
  <w:p w:rsidR="00ED1006" w:rsidRDefault="00B0750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77269342" wp14:editId="1DEC3A53">
              <wp:simplePos x="0" y="0"/>
              <wp:positionH relativeFrom="column">
                <wp:posOffset>-1082842</wp:posOffset>
              </wp:positionH>
              <wp:positionV relativeFrom="paragraph">
                <wp:posOffset>3940944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07502" w:rsidRDefault="00B07502" w:rsidP="00B075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269342" id="_x0000_t202" coordsize="21600,21600" o:spt="202" path="m,l,21600r21600,l21600,xe">
              <v:stroke joinstyle="miter"/>
              <v:path gradientshapeok="t" o:connecttype="rect"/>
            </v:shapetype>
            <v:shape id="Cuadro de texto 2" o:spid="_x0000_s1027" type="#_x0000_t202" style="position:absolute;margin-left:-85.25pt;margin-top:310.3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btNQU+EAAAAMAQAADwAAAGRycy9kb3ducmV2&#10;LnhtbEyPwU7DMAyG70i8Q2QkLqhLNka7laYTQgLBDQaCa9ZkbUXilCTrytvjneBmy78+f3+1mZxl&#10;owmx9yhhPhPADDZe99hKeH97yFbAYlKolfVoJPyYCJv6/KxSpfZHfDXjNrWMIBhLJaFLaSg5j01n&#10;nIozPxik294HpxKtoeU6qCPBneULIXLuVI/0oVODue9M87U9OAmr5dP4GZ+vXz6afG/X6aoYH7+D&#10;lJcX090tsGSm9BeGkz6pQ01OO39AHZmVkM0LcUNZCflC5MAoki1Pw474xVoAryv+v0T9CwAA//8D&#10;AFBLAQItABQABgAIAAAAIQC2gziS/gAAAOEBAAATAAAAAAAAAAAAAAAAAAAAAABbQ29udGVudF9U&#10;eXBlc10ueG1sUEsBAi0AFAAGAAgAAAAhADj9If/WAAAAlAEAAAsAAAAAAAAAAAAAAAAALwEAAF9y&#10;ZWxzLy5yZWxzUEsBAi0AFAAGAAgAAAAhAE6sGhUqAgAAUgQAAA4AAAAAAAAAAAAAAAAALgIAAGRy&#10;cy9lMm9Eb2MueG1sUEsBAi0AFAAGAAgAAAAhAG7TUFPhAAAADAEAAA8AAAAAAAAAAAAAAAAAhAQA&#10;AGRycy9kb3ducmV2LnhtbFBLBQYAAAAABAAEAPMAAACSBQAAAAA=&#10;">
              <v:textbox>
                <w:txbxContent>
                  <w:p w:rsidR="00B07502" w:rsidRDefault="00B07502" w:rsidP="00B075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937" w:type="dxa"/>
      <w:tblInd w:w="2276" w:type="dxa"/>
      <w:tblLayout w:type="fixed"/>
      <w:tblLook w:val="04A0" w:firstRow="1" w:lastRow="0" w:firstColumn="1" w:lastColumn="0" w:noHBand="0" w:noVBand="1"/>
    </w:tblPr>
    <w:tblGrid>
      <w:gridCol w:w="2619"/>
      <w:gridCol w:w="19"/>
      <w:gridCol w:w="4299"/>
    </w:tblGrid>
    <w:tr w:rsidR="00796FC1" w:rsidRPr="0026357C" w:rsidTr="0026357C">
      <w:trPr>
        <w:trHeight w:val="1178"/>
      </w:trPr>
      <w:tc>
        <w:tcPr>
          <w:tcW w:w="6937" w:type="dxa"/>
          <w:gridSpan w:val="3"/>
        </w:tcPr>
        <w:p w:rsidR="00796FC1" w:rsidRPr="0026357C" w:rsidRDefault="00796FC1" w:rsidP="00B05C29">
          <w:pPr>
            <w:pStyle w:val="Encabezado"/>
            <w:spacing w:line="276" w:lineRule="auto"/>
            <w:ind w:left="559"/>
            <w:jc w:val="both"/>
            <w:rPr>
              <w:rFonts w:ascii="Arial" w:eastAsia="Times New Roman" w:hAnsi="Arial" w:cs="Arial"/>
              <w:iCs/>
              <w:kern w:val="2"/>
              <w:lang w:val="es-ES_tradnl" w:eastAsia="es-ES"/>
            </w:rPr>
          </w:pPr>
          <w:r w:rsidRPr="0026357C">
            <w:rPr>
              <w:rFonts w:ascii="Arial" w:hAnsi="Arial" w:cs="Arial"/>
              <w:b/>
            </w:rPr>
            <w:t xml:space="preserve">CUARTA SALA UNITARIA DE PRIMERA INSTANCIA DEL TRIBUNAL DE JUSTICIA ADMINISTRATIVA </w:t>
          </w:r>
          <w:r w:rsidR="0026357C" w:rsidRPr="0026357C">
            <w:rPr>
              <w:rFonts w:ascii="Arial" w:eastAsia="Times New Roman" w:hAnsi="Arial" w:cs="Arial"/>
              <w:b/>
              <w:iCs/>
              <w:kern w:val="2"/>
              <w:lang w:val="es-ES_tradnl" w:eastAsia="es-ES"/>
            </w:rPr>
            <w:t>DEL ESTADO DE OAXACA</w:t>
          </w:r>
        </w:p>
      </w:tc>
    </w:tr>
    <w:tr w:rsidR="00796FC1" w:rsidRPr="0026357C" w:rsidTr="0026357C">
      <w:trPr>
        <w:trHeight w:val="703"/>
      </w:trPr>
      <w:tc>
        <w:tcPr>
          <w:tcW w:w="2638" w:type="dxa"/>
          <w:gridSpan w:val="2"/>
          <w:hideMark/>
        </w:tcPr>
        <w:p w:rsidR="009B3B1D" w:rsidRPr="0026357C" w:rsidRDefault="009B3B1D" w:rsidP="000A13DF">
          <w:pPr>
            <w:tabs>
              <w:tab w:val="center" w:pos="4419"/>
              <w:tab w:val="right" w:pos="8838"/>
            </w:tabs>
            <w:suppressAutoHyphens/>
            <w:spacing w:after="0" w:line="100" w:lineRule="atLeast"/>
            <w:ind w:left="548" w:right="-383"/>
            <w:jc w:val="both"/>
            <w:rPr>
              <w:rFonts w:ascii="Arial" w:eastAsia="Times New Roman" w:hAnsi="Arial" w:cs="Arial"/>
              <w:b/>
              <w:iCs/>
              <w:caps/>
              <w:kern w:val="2"/>
              <w:lang w:val="es-ES_tradnl" w:eastAsia="es-ES"/>
            </w:rPr>
          </w:pPr>
          <w:r w:rsidRPr="0026357C">
            <w:rPr>
              <w:rFonts w:ascii="Arial" w:eastAsia="Times New Roman" w:hAnsi="Arial" w:cs="Arial"/>
              <w:b/>
              <w:iCs/>
              <w:caps/>
              <w:kern w:val="2"/>
              <w:lang w:val="es-ES_tradnl" w:eastAsia="es-ES"/>
            </w:rPr>
            <w:t xml:space="preserve">juicio </w:t>
          </w:r>
          <w:r w:rsidR="00796FC1" w:rsidRPr="0026357C">
            <w:rPr>
              <w:rFonts w:ascii="Arial" w:eastAsia="Times New Roman" w:hAnsi="Arial" w:cs="Arial"/>
              <w:b/>
              <w:iCs/>
              <w:caps/>
              <w:kern w:val="2"/>
              <w:lang w:val="es-ES_tradnl" w:eastAsia="es-ES"/>
            </w:rPr>
            <w:t xml:space="preserve">de </w:t>
          </w:r>
        </w:p>
        <w:p w:rsidR="00796FC1" w:rsidRPr="0026357C" w:rsidRDefault="00796FC1" w:rsidP="000A13DF">
          <w:pPr>
            <w:tabs>
              <w:tab w:val="center" w:pos="4419"/>
              <w:tab w:val="right" w:pos="8838"/>
            </w:tabs>
            <w:suppressAutoHyphens/>
            <w:spacing w:after="0" w:line="100" w:lineRule="atLeast"/>
            <w:ind w:left="548" w:right="-383"/>
            <w:jc w:val="both"/>
            <w:rPr>
              <w:rFonts w:ascii="Arial" w:eastAsia="Times New Roman" w:hAnsi="Arial" w:cs="Arial"/>
              <w:b/>
              <w:iCs/>
              <w:kern w:val="2"/>
              <w:lang w:val="es-ES_tradnl" w:eastAsia="es-ES"/>
            </w:rPr>
          </w:pPr>
          <w:r w:rsidRPr="0026357C">
            <w:rPr>
              <w:rFonts w:ascii="Arial" w:eastAsia="Times New Roman" w:hAnsi="Arial" w:cs="Arial"/>
              <w:b/>
              <w:iCs/>
              <w:caps/>
              <w:kern w:val="2"/>
              <w:lang w:val="es-ES_tradnl" w:eastAsia="es-ES"/>
            </w:rPr>
            <w:t>nulidad:</w:t>
          </w:r>
        </w:p>
      </w:tc>
      <w:tc>
        <w:tcPr>
          <w:tcW w:w="4299" w:type="dxa"/>
          <w:hideMark/>
        </w:tcPr>
        <w:p w:rsidR="00796FC1" w:rsidRPr="0026357C" w:rsidRDefault="00645BA2" w:rsidP="009B3B1D">
          <w:pPr>
            <w:tabs>
              <w:tab w:val="center" w:pos="4419"/>
              <w:tab w:val="right" w:pos="8838"/>
            </w:tabs>
            <w:suppressAutoHyphens/>
            <w:spacing w:after="0" w:line="100" w:lineRule="atLeast"/>
            <w:ind w:right="-39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0</w:t>
          </w:r>
          <w:r w:rsidR="00B05C29">
            <w:rPr>
              <w:rFonts w:ascii="Arial" w:eastAsia="Times New Roman" w:hAnsi="Arial" w:cs="Arial"/>
              <w:bCs/>
              <w:iCs/>
              <w:caps/>
              <w:kern w:val="2"/>
              <w:lang w:val="es-ES_tradnl" w:eastAsia="es-ES"/>
            </w:rPr>
            <w:t>009</w:t>
          </w:r>
          <w:r w:rsidR="00796FC1" w:rsidRPr="0026357C">
            <w:rPr>
              <w:rFonts w:ascii="Arial" w:eastAsia="Times New Roman" w:hAnsi="Arial" w:cs="Arial"/>
              <w:bCs/>
              <w:iCs/>
              <w:caps/>
              <w:kern w:val="2"/>
              <w:lang w:val="es-ES_tradnl" w:eastAsia="es-ES"/>
            </w:rPr>
            <w:t>/201</w:t>
          </w:r>
          <w:r w:rsidR="00B05C29">
            <w:rPr>
              <w:rFonts w:ascii="Arial" w:eastAsia="Times New Roman" w:hAnsi="Arial" w:cs="Arial"/>
              <w:bCs/>
              <w:iCs/>
              <w:caps/>
              <w:kern w:val="2"/>
              <w:lang w:val="es-ES_tradnl" w:eastAsia="es-ES"/>
            </w:rPr>
            <w:t>9</w:t>
          </w:r>
        </w:p>
        <w:p w:rsidR="00796FC1" w:rsidRPr="0026357C" w:rsidRDefault="00796FC1" w:rsidP="000A13DF">
          <w:pPr>
            <w:tabs>
              <w:tab w:val="center" w:pos="4419"/>
              <w:tab w:val="right" w:pos="8838"/>
            </w:tabs>
            <w:suppressAutoHyphens/>
            <w:spacing w:after="0" w:line="100" w:lineRule="atLeast"/>
            <w:ind w:left="-73" w:right="-391"/>
            <w:jc w:val="both"/>
            <w:rPr>
              <w:rFonts w:ascii="Arial" w:eastAsia="Times New Roman" w:hAnsi="Arial" w:cs="Arial"/>
              <w:bCs/>
              <w:iCs/>
              <w:caps/>
              <w:kern w:val="2"/>
              <w:lang w:val="es-ES_tradnl" w:eastAsia="es-ES"/>
            </w:rPr>
          </w:pPr>
        </w:p>
      </w:tc>
    </w:tr>
    <w:tr w:rsidR="00796FC1" w:rsidRPr="0026357C" w:rsidTr="0026357C">
      <w:trPr>
        <w:trHeight w:val="123"/>
      </w:trPr>
      <w:tc>
        <w:tcPr>
          <w:tcW w:w="2619" w:type="dxa"/>
          <w:hideMark/>
        </w:tcPr>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r w:rsidRPr="0026357C">
            <w:rPr>
              <w:rFonts w:ascii="Arial" w:eastAsia="Times New Roman" w:hAnsi="Arial" w:cs="Arial"/>
              <w:b/>
              <w:iCs/>
              <w:caps/>
              <w:kern w:val="2"/>
              <w:lang w:val="es-ES_tradnl" w:eastAsia="es-ES"/>
            </w:rPr>
            <w:t>ACTOR:</w:t>
          </w:r>
        </w:p>
      </w:tc>
      <w:tc>
        <w:tcPr>
          <w:tcW w:w="4318" w:type="dxa"/>
          <w:gridSpan w:val="2"/>
          <w:hideMark/>
        </w:tcPr>
        <w:p w:rsidR="00796FC1" w:rsidRPr="0026357C" w:rsidRDefault="00CE067B" w:rsidP="00CE067B">
          <w:pPr>
            <w:suppressAutoHyphens/>
            <w:spacing w:after="0" w:line="100" w:lineRule="atLeast"/>
            <w:ind w:left="-73"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796FC1" w:rsidRPr="0026357C" w:rsidTr="0026357C">
      <w:trPr>
        <w:trHeight w:val="1551"/>
      </w:trPr>
      <w:tc>
        <w:tcPr>
          <w:tcW w:w="2619" w:type="dxa"/>
        </w:tcPr>
        <w:p w:rsidR="00796FC1" w:rsidRPr="0026357C" w:rsidRDefault="00796FC1" w:rsidP="000A13DF">
          <w:pPr>
            <w:tabs>
              <w:tab w:val="center" w:pos="4419"/>
              <w:tab w:val="right" w:pos="8838"/>
            </w:tabs>
            <w:suppressAutoHyphens/>
            <w:spacing w:after="0" w:line="100" w:lineRule="atLeast"/>
            <w:ind w:left="548" w:right="-24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demandado:</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MAGISTRADO:</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SECRETARIa:</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p>
      </w:tc>
      <w:tc>
        <w:tcPr>
          <w:tcW w:w="4318" w:type="dxa"/>
          <w:gridSpan w:val="2"/>
        </w:tcPr>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POLICÍA VIAL adscrito a la comisaría de vialidad municI</w:t>
          </w:r>
          <w:r w:rsidR="0026357C" w:rsidRPr="0026357C">
            <w:rPr>
              <w:rFonts w:ascii="Arial" w:eastAsia="Times New Roman" w:hAnsi="Arial" w:cs="Arial"/>
              <w:bCs/>
              <w:iCs/>
              <w:caps/>
              <w:kern w:val="2"/>
              <w:lang w:val="es-ES_tradnl" w:eastAsia="es-ES"/>
            </w:rPr>
            <w:t>pal de oaxaca de juárez</w:t>
          </w:r>
          <w:r w:rsidR="00471841">
            <w:rPr>
              <w:rFonts w:ascii="Arial" w:eastAsia="Times New Roman" w:hAnsi="Arial" w:cs="Arial"/>
              <w:bCs/>
              <w:iCs/>
              <w:caps/>
              <w:kern w:val="2"/>
              <w:lang w:val="es-ES_tradnl" w:eastAsia="es-ES"/>
            </w:rPr>
            <w:t>.</w:t>
          </w:r>
        </w:p>
        <w:p w:rsidR="00471841" w:rsidRPr="0026357C" w:rsidRDefault="0047184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M. D. pEDRO CARLOS ZAMORA MARTÍNEZ</w:t>
          </w: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l</w:t>
          </w:r>
          <w:r w:rsidR="0026357C" w:rsidRPr="0026357C">
            <w:rPr>
              <w:rFonts w:ascii="Arial" w:eastAsia="Times New Roman" w:hAnsi="Arial" w:cs="Arial"/>
              <w:bCs/>
              <w:iCs/>
              <w:caps/>
              <w:kern w:val="2"/>
              <w:lang w:val="es-ES_tradnl" w:eastAsia="es-ES"/>
            </w:rPr>
            <w:t>IC. monserrat garcía altamirano</w:t>
          </w:r>
        </w:p>
      </w:tc>
    </w:tr>
  </w:tbl>
  <w:p w:rsidR="00A63D44" w:rsidRDefault="00B07502" w:rsidP="001B333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214A8949" wp14:editId="4381743C">
              <wp:simplePos x="0" y="0"/>
              <wp:positionH relativeFrom="column">
                <wp:posOffset>-937895</wp:posOffset>
              </wp:positionH>
              <wp:positionV relativeFrom="paragraph">
                <wp:posOffset>752475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07502" w:rsidRDefault="00B07502" w:rsidP="00B075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A8949" id="_x0000_t202" coordsize="21600,21600" o:spt="202" path="m,l,21600r21600,l21600,xe">
              <v:stroke joinstyle="miter"/>
              <v:path gradientshapeok="t" o:connecttype="rect"/>
            </v:shapetype>
            <v:shape id="Cuadro de texto 4" o:spid="_x0000_s1028" type="#_x0000_t202" style="position:absolute;margin-left:-73.85pt;margin-top:59.2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mwXKwIAAFIEAAAOAAAAZHJzL2Uyb0RvYy54bWysVNuO0zAQfUfiHyy/06RVWrpR09XSpQhp&#10;uUgLHzC1ncbC8QTbbbJ8PWOnLdUCL4g8WB7P+HjmnJmsbofWsKNyXqOt+HSSc6asQKntvuJfv2xf&#10;LTnzAawEg1ZV/El5frt++WLVd6WaYYNGKscIxPqy7yrehNCVWeZFo1rwE+yUJWeNroVApttn0kFP&#10;6K3JZnm+yHp0snMolPd0ej86+Trh17US4VNdexWYqTjlFtLq0rqLa7ZeQbl30DVanNKAf8iiBW3p&#10;0QvUPQRgB6d/g2q1cOixDhOBbYZ1rYVKNVA10/xZNY8NdCrVQuT47kKT/3+w4uPxs2NaVrzgzEJL&#10;Em0OIB0yqVhQQ0BWRJL6zpcU+9hRdBje4EBip4J994Dim2cWNw3YvbpzDvtGgaQkp/FmdnV1xPER&#10;ZNd/QEmvwSFgAhpq10YGiRNG6CTW00UgyoMJOlzOiuVizpkg13RR5MsiKZhBeb7dOR/eKWxZ3FTc&#10;UQMkdDg++BCzgfIcEh/zaLTcamOS4fa7jXHsCNQs2/SlAp6FGcv6it/MZ/ORgL9C5On7E0SrA3W9&#10;0S2VdAmCMtL21srUkwG0GfeUsrEnHiN1I4lh2A1Jt9lZnh3KJyLW4djkNJS0adD94KynBq+4/34A&#10;pzgz7y2JczMtiD0WklHMX8/IcNee3bUHrCCoigfOxu0mpCmKvFm8IxFrnfiNao+ZnFKmxk20n4Ys&#10;Tsa1naJ+/QrWPwEAAP//AwBQSwMEFAAGAAgAAAAhAIMr2P7iAAAADAEAAA8AAABkcnMvZG93bnJl&#10;di54bWxMj8FOwzAQRO9I/IO1SFxQ6oSWOA1xKoQEojcoCK5u7CYR8TrYbhr+nuUEx9U8zb6pNrMd&#10;2GR86B1KyBYpMION0z22Et5eH5ICWIgKtRocGgnfJsCmPj+rVKndCV/MtIstoxIMpZLQxTiWnIem&#10;M1aFhRsNUnZw3qpIp2+59upE5Xbg12mac6t6pA+dGs19Z5rP3dFKKFZP00fYLp/fm/wwrOOVmB6/&#10;vJSXF/PdLbBo5vgHw68+qUNNTnt3RB3YICHJVkIQS0lW3AAjJMkErdlLWIp8Dbyu+P8R9Q8AAAD/&#10;/wMAUEsBAi0AFAAGAAgAAAAhALaDOJL+AAAA4QEAABMAAAAAAAAAAAAAAAAAAAAAAFtDb250ZW50&#10;X1R5cGVzXS54bWxQSwECLQAUAAYACAAAACEAOP0h/9YAAACUAQAACwAAAAAAAAAAAAAAAAAvAQAA&#10;X3JlbHMvLnJlbHNQSwECLQAUAAYACAAAACEABBJsFysCAABSBAAADgAAAAAAAAAAAAAAAAAuAgAA&#10;ZHJzL2Uyb0RvYy54bWxQSwECLQAUAAYACAAAACEAgyvY/uIAAAAMAQAADwAAAAAAAAAAAAAAAACF&#10;BAAAZHJzL2Rvd25yZXYueG1sUEsFBgAAAAAEAAQA8wAAAJQFAAAAAA==&#10;">
              <v:textbox>
                <w:txbxContent>
                  <w:p w:rsidR="00B07502" w:rsidRDefault="00B07502" w:rsidP="00B075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FC1"/>
    <w:rsid w:val="0000201A"/>
    <w:rsid w:val="000345BF"/>
    <w:rsid w:val="00041E39"/>
    <w:rsid w:val="00057585"/>
    <w:rsid w:val="000643AA"/>
    <w:rsid w:val="00073190"/>
    <w:rsid w:val="00087842"/>
    <w:rsid w:val="00095755"/>
    <w:rsid w:val="000973D4"/>
    <w:rsid w:val="000C03FC"/>
    <w:rsid w:val="000F0CFB"/>
    <w:rsid w:val="00125282"/>
    <w:rsid w:val="0013074E"/>
    <w:rsid w:val="00142A83"/>
    <w:rsid w:val="00146785"/>
    <w:rsid w:val="00154E47"/>
    <w:rsid w:val="001559C9"/>
    <w:rsid w:val="001907C8"/>
    <w:rsid w:val="001A1CFC"/>
    <w:rsid w:val="001B3336"/>
    <w:rsid w:val="001C0F56"/>
    <w:rsid w:val="001D33A9"/>
    <w:rsid w:val="001D4618"/>
    <w:rsid w:val="0020332D"/>
    <w:rsid w:val="00206CF0"/>
    <w:rsid w:val="002123B8"/>
    <w:rsid w:val="002337A1"/>
    <w:rsid w:val="0026357C"/>
    <w:rsid w:val="00292714"/>
    <w:rsid w:val="0029481B"/>
    <w:rsid w:val="002A1A6C"/>
    <w:rsid w:val="002C140B"/>
    <w:rsid w:val="002D149E"/>
    <w:rsid w:val="002D56EF"/>
    <w:rsid w:val="002D760D"/>
    <w:rsid w:val="002E3C7E"/>
    <w:rsid w:val="002E4750"/>
    <w:rsid w:val="003125CE"/>
    <w:rsid w:val="00313657"/>
    <w:rsid w:val="003334EC"/>
    <w:rsid w:val="00337298"/>
    <w:rsid w:val="003429B7"/>
    <w:rsid w:val="003457B9"/>
    <w:rsid w:val="00394800"/>
    <w:rsid w:val="003C3FD4"/>
    <w:rsid w:val="003D5242"/>
    <w:rsid w:val="003E0439"/>
    <w:rsid w:val="003E6E31"/>
    <w:rsid w:val="003F545E"/>
    <w:rsid w:val="00402957"/>
    <w:rsid w:val="00423B1D"/>
    <w:rsid w:val="00447B9A"/>
    <w:rsid w:val="00471841"/>
    <w:rsid w:val="004806AA"/>
    <w:rsid w:val="00481955"/>
    <w:rsid w:val="004A1A57"/>
    <w:rsid w:val="004A2560"/>
    <w:rsid w:val="004A2658"/>
    <w:rsid w:val="004C7798"/>
    <w:rsid w:val="004D0436"/>
    <w:rsid w:val="004D0C40"/>
    <w:rsid w:val="004D58CB"/>
    <w:rsid w:val="004E54C2"/>
    <w:rsid w:val="004E783C"/>
    <w:rsid w:val="0051154E"/>
    <w:rsid w:val="00512792"/>
    <w:rsid w:val="00530F25"/>
    <w:rsid w:val="005B44BE"/>
    <w:rsid w:val="005C1E30"/>
    <w:rsid w:val="005C200A"/>
    <w:rsid w:val="005E6DCD"/>
    <w:rsid w:val="00617D6C"/>
    <w:rsid w:val="00633199"/>
    <w:rsid w:val="00644EFC"/>
    <w:rsid w:val="00645BA2"/>
    <w:rsid w:val="00661A7E"/>
    <w:rsid w:val="0068469E"/>
    <w:rsid w:val="006D2F9B"/>
    <w:rsid w:val="006F1127"/>
    <w:rsid w:val="00716B8A"/>
    <w:rsid w:val="00717CD9"/>
    <w:rsid w:val="00735F3F"/>
    <w:rsid w:val="007409D7"/>
    <w:rsid w:val="0076457F"/>
    <w:rsid w:val="0077685F"/>
    <w:rsid w:val="00784AF7"/>
    <w:rsid w:val="00796FC1"/>
    <w:rsid w:val="007A477D"/>
    <w:rsid w:val="007B2B34"/>
    <w:rsid w:val="007D57F8"/>
    <w:rsid w:val="007F5F3F"/>
    <w:rsid w:val="00807FA2"/>
    <w:rsid w:val="008305B5"/>
    <w:rsid w:val="00832B87"/>
    <w:rsid w:val="008336F7"/>
    <w:rsid w:val="00833B16"/>
    <w:rsid w:val="00841F4F"/>
    <w:rsid w:val="00854D62"/>
    <w:rsid w:val="00857469"/>
    <w:rsid w:val="0088489F"/>
    <w:rsid w:val="008A1549"/>
    <w:rsid w:val="008E0712"/>
    <w:rsid w:val="008E3B4F"/>
    <w:rsid w:val="008F51A2"/>
    <w:rsid w:val="009016C6"/>
    <w:rsid w:val="0091181C"/>
    <w:rsid w:val="0092346A"/>
    <w:rsid w:val="00945296"/>
    <w:rsid w:val="0096180E"/>
    <w:rsid w:val="0097608D"/>
    <w:rsid w:val="009832FA"/>
    <w:rsid w:val="009A0CD2"/>
    <w:rsid w:val="009A0E48"/>
    <w:rsid w:val="009A41B1"/>
    <w:rsid w:val="009B3B1D"/>
    <w:rsid w:val="009E0979"/>
    <w:rsid w:val="009E77A6"/>
    <w:rsid w:val="009F6349"/>
    <w:rsid w:val="00A11FDB"/>
    <w:rsid w:val="00A24CE4"/>
    <w:rsid w:val="00A35106"/>
    <w:rsid w:val="00A4594C"/>
    <w:rsid w:val="00A63D44"/>
    <w:rsid w:val="00A837A3"/>
    <w:rsid w:val="00AA1CD7"/>
    <w:rsid w:val="00AA41F1"/>
    <w:rsid w:val="00AC773C"/>
    <w:rsid w:val="00AE5292"/>
    <w:rsid w:val="00AF1007"/>
    <w:rsid w:val="00AF31F9"/>
    <w:rsid w:val="00AF4F91"/>
    <w:rsid w:val="00B03F1D"/>
    <w:rsid w:val="00B05C29"/>
    <w:rsid w:val="00B07502"/>
    <w:rsid w:val="00B27894"/>
    <w:rsid w:val="00B43AF6"/>
    <w:rsid w:val="00B76DB1"/>
    <w:rsid w:val="00B95EDC"/>
    <w:rsid w:val="00BB552F"/>
    <w:rsid w:val="00BB6DAC"/>
    <w:rsid w:val="00BD7477"/>
    <w:rsid w:val="00BE0376"/>
    <w:rsid w:val="00BE5D9F"/>
    <w:rsid w:val="00C22AFB"/>
    <w:rsid w:val="00C3121F"/>
    <w:rsid w:val="00C3596D"/>
    <w:rsid w:val="00C4046D"/>
    <w:rsid w:val="00C418FC"/>
    <w:rsid w:val="00C56CE1"/>
    <w:rsid w:val="00CA1648"/>
    <w:rsid w:val="00CA5873"/>
    <w:rsid w:val="00CA7628"/>
    <w:rsid w:val="00CB28C7"/>
    <w:rsid w:val="00CC4A3A"/>
    <w:rsid w:val="00CD44F5"/>
    <w:rsid w:val="00CD73E0"/>
    <w:rsid w:val="00CE067B"/>
    <w:rsid w:val="00CE70E5"/>
    <w:rsid w:val="00D16EFB"/>
    <w:rsid w:val="00D36257"/>
    <w:rsid w:val="00D4076B"/>
    <w:rsid w:val="00D456C8"/>
    <w:rsid w:val="00D708C3"/>
    <w:rsid w:val="00D81E53"/>
    <w:rsid w:val="00D91C29"/>
    <w:rsid w:val="00DA041F"/>
    <w:rsid w:val="00DA0875"/>
    <w:rsid w:val="00DA6297"/>
    <w:rsid w:val="00DB19D4"/>
    <w:rsid w:val="00DB210F"/>
    <w:rsid w:val="00DB3315"/>
    <w:rsid w:val="00DB64FA"/>
    <w:rsid w:val="00DC7E90"/>
    <w:rsid w:val="00DE5AC4"/>
    <w:rsid w:val="00DE7524"/>
    <w:rsid w:val="00DF4B9B"/>
    <w:rsid w:val="00DF6400"/>
    <w:rsid w:val="00E0108B"/>
    <w:rsid w:val="00E076FE"/>
    <w:rsid w:val="00E102D2"/>
    <w:rsid w:val="00E125F3"/>
    <w:rsid w:val="00E57FF6"/>
    <w:rsid w:val="00E602D9"/>
    <w:rsid w:val="00E64E42"/>
    <w:rsid w:val="00E66A65"/>
    <w:rsid w:val="00E714B9"/>
    <w:rsid w:val="00E824F3"/>
    <w:rsid w:val="00E9172D"/>
    <w:rsid w:val="00EB0C7D"/>
    <w:rsid w:val="00EC5603"/>
    <w:rsid w:val="00ED1006"/>
    <w:rsid w:val="00EE618B"/>
    <w:rsid w:val="00F027DF"/>
    <w:rsid w:val="00F03B45"/>
    <w:rsid w:val="00F03DF3"/>
    <w:rsid w:val="00F0576C"/>
    <w:rsid w:val="00F30EC6"/>
    <w:rsid w:val="00F43F0A"/>
    <w:rsid w:val="00F84C79"/>
    <w:rsid w:val="00F90E93"/>
    <w:rsid w:val="00FA5AAF"/>
    <w:rsid w:val="00FA6B55"/>
    <w:rsid w:val="00FB61EA"/>
    <w:rsid w:val="00FC03C1"/>
    <w:rsid w:val="00FC75DD"/>
    <w:rsid w:val="00FE491A"/>
    <w:rsid w:val="00FE5244"/>
    <w:rsid w:val="00FF1E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3DDFC5-2A5B-4028-A70A-4D710C0B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C1"/>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6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FC1"/>
  </w:style>
  <w:style w:type="paragraph" w:styleId="Piedepgina">
    <w:name w:val="footer"/>
    <w:basedOn w:val="Normal"/>
    <w:link w:val="PiedepginaCar"/>
    <w:uiPriority w:val="99"/>
    <w:unhideWhenUsed/>
    <w:rsid w:val="00796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FC1"/>
  </w:style>
  <w:style w:type="paragraph" w:styleId="Sinespaciado">
    <w:name w:val="No Spacing"/>
    <w:uiPriority w:val="1"/>
    <w:qFormat/>
    <w:rsid w:val="00796FC1"/>
    <w:pPr>
      <w:spacing w:after="0" w:line="240" w:lineRule="auto"/>
    </w:pPr>
  </w:style>
  <w:style w:type="paragraph" w:styleId="Textoindependiente">
    <w:name w:val="Body Text"/>
    <w:basedOn w:val="Normal"/>
    <w:link w:val="TextoindependienteCar"/>
    <w:uiPriority w:val="99"/>
    <w:semiHidden/>
    <w:unhideWhenUsed/>
    <w:rsid w:val="00796FC1"/>
    <w:pPr>
      <w:spacing w:after="120"/>
    </w:pPr>
  </w:style>
  <w:style w:type="character" w:customStyle="1" w:styleId="TextoindependienteCar">
    <w:name w:val="Texto independiente Car"/>
    <w:basedOn w:val="Fuentedeprrafopredeter"/>
    <w:link w:val="Textoindependiente"/>
    <w:uiPriority w:val="99"/>
    <w:semiHidden/>
    <w:rsid w:val="00796FC1"/>
  </w:style>
  <w:style w:type="paragraph" w:styleId="Textoindependienteprimerasangra">
    <w:name w:val="Body Text First Indent"/>
    <w:basedOn w:val="Textoindependiente"/>
    <w:link w:val="TextoindependienteprimerasangraCar"/>
    <w:uiPriority w:val="99"/>
    <w:unhideWhenUsed/>
    <w:rsid w:val="00796F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96FC1"/>
  </w:style>
  <w:style w:type="paragraph" w:styleId="Prrafodelista">
    <w:name w:val="List Paragraph"/>
    <w:basedOn w:val="Normal"/>
    <w:uiPriority w:val="34"/>
    <w:qFormat/>
    <w:rsid w:val="00796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83F36-F8E0-45A4-A472-05B66ABDF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7</Pages>
  <Words>2899</Words>
  <Characters>15950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TCA-Personal</cp:lastModifiedBy>
  <cp:revision>198</cp:revision>
  <dcterms:created xsi:type="dcterms:W3CDTF">2018-05-09T18:28:00Z</dcterms:created>
  <dcterms:modified xsi:type="dcterms:W3CDTF">2021-04-17T17:42:00Z</dcterms:modified>
</cp:coreProperties>
</file>