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312" w:type="dxa"/>
        <w:tblLayout w:type="fixed"/>
        <w:tblLook w:val="04A0" w:firstRow="1" w:lastRow="0" w:firstColumn="1" w:lastColumn="0" w:noHBand="0" w:noVBand="1"/>
      </w:tblPr>
      <w:tblGrid>
        <w:gridCol w:w="2235"/>
        <w:gridCol w:w="3969"/>
        <w:gridCol w:w="108"/>
      </w:tblGrid>
      <w:tr w:rsidR="0088561D" w:rsidRPr="00776AE3" w14:paraId="7C7254F0" w14:textId="77777777" w:rsidTr="007F113F">
        <w:trPr>
          <w:trHeight w:val="384"/>
        </w:trPr>
        <w:tc>
          <w:tcPr>
            <w:tcW w:w="6312" w:type="dxa"/>
            <w:gridSpan w:val="3"/>
          </w:tcPr>
          <w:p w14:paraId="48AF7A86" w14:textId="77777777" w:rsidR="0088561D" w:rsidRPr="00D840B8" w:rsidRDefault="0088561D" w:rsidP="004F4911">
            <w:pPr>
              <w:pStyle w:val="Encabezado"/>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4F4911">
            <w:pPr>
              <w:pStyle w:val="Encabezado"/>
              <w:jc w:val="both"/>
              <w:rPr>
                <w:rFonts w:ascii="Arial" w:eastAsia="Times New Roman" w:hAnsi="Arial" w:cs="Arial"/>
                <w:b/>
                <w:iCs/>
                <w:kern w:val="2"/>
                <w:sz w:val="21"/>
                <w:szCs w:val="21"/>
                <w:lang w:val="es-ES_tradnl" w:eastAsia="es-ES"/>
              </w:rPr>
            </w:pPr>
          </w:p>
        </w:tc>
      </w:tr>
      <w:tr w:rsidR="0088561D" w:rsidRPr="00776AE3" w14:paraId="393B6F2E" w14:textId="77777777" w:rsidTr="004F4911">
        <w:trPr>
          <w:gridAfter w:val="1"/>
          <w:wAfter w:w="108" w:type="dxa"/>
          <w:trHeight w:val="306"/>
        </w:trPr>
        <w:tc>
          <w:tcPr>
            <w:tcW w:w="2235" w:type="dxa"/>
            <w:hideMark/>
          </w:tcPr>
          <w:p w14:paraId="49316403" w14:textId="77777777" w:rsidR="0088561D" w:rsidRPr="00573960" w:rsidRDefault="0088561D" w:rsidP="004F4911">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969" w:type="dxa"/>
            <w:hideMark/>
          </w:tcPr>
          <w:p w14:paraId="06D6A56E" w14:textId="2C20C53B" w:rsidR="0088561D" w:rsidRPr="007D57E4" w:rsidRDefault="0088561D" w:rsidP="004F4911">
            <w:pPr>
              <w:tabs>
                <w:tab w:val="center" w:pos="4419"/>
                <w:tab w:val="right" w:pos="8838"/>
              </w:tabs>
              <w:suppressAutoHyphens/>
              <w:spacing w:after="0" w:line="100" w:lineRule="atLeast"/>
              <w:ind w:right="-68"/>
              <w:jc w:val="both"/>
              <w:rPr>
                <w:rFonts w:ascii="Arial" w:eastAsia="Times New Roman" w:hAnsi="Arial" w:cs="Arial"/>
                <w:b/>
                <w:bCs/>
                <w:iCs/>
                <w:caps/>
                <w:kern w:val="2"/>
                <w:sz w:val="21"/>
                <w:szCs w:val="21"/>
                <w:lang w:val="es-ES_tradnl" w:eastAsia="es-ES"/>
              </w:rPr>
            </w:pPr>
            <w:r w:rsidRPr="007D57E4">
              <w:rPr>
                <w:rFonts w:ascii="Arial" w:eastAsia="Times New Roman" w:hAnsi="Arial" w:cs="Arial"/>
                <w:b/>
                <w:bCs/>
                <w:iCs/>
                <w:caps/>
                <w:kern w:val="2"/>
                <w:sz w:val="21"/>
                <w:szCs w:val="21"/>
                <w:lang w:val="es-ES_tradnl" w:eastAsia="es-ES"/>
              </w:rPr>
              <w:t>0</w:t>
            </w:r>
            <w:r w:rsidR="007D57E4" w:rsidRPr="007D57E4">
              <w:rPr>
                <w:rFonts w:ascii="Arial" w:eastAsia="Times New Roman" w:hAnsi="Arial" w:cs="Arial"/>
                <w:b/>
                <w:bCs/>
                <w:iCs/>
                <w:caps/>
                <w:kern w:val="2"/>
                <w:sz w:val="21"/>
                <w:szCs w:val="21"/>
                <w:lang w:val="es-ES_tradnl" w:eastAsia="es-ES"/>
              </w:rPr>
              <w:t>9</w:t>
            </w:r>
            <w:r w:rsidR="00393A0A">
              <w:rPr>
                <w:rFonts w:ascii="Arial" w:eastAsia="Times New Roman" w:hAnsi="Arial" w:cs="Arial"/>
                <w:b/>
                <w:bCs/>
                <w:iCs/>
                <w:caps/>
                <w:kern w:val="2"/>
                <w:sz w:val="21"/>
                <w:szCs w:val="21"/>
                <w:lang w:val="es-ES_tradnl" w:eastAsia="es-ES"/>
              </w:rPr>
              <w:t>1</w:t>
            </w:r>
            <w:r w:rsidRPr="007D57E4">
              <w:rPr>
                <w:rFonts w:ascii="Arial" w:eastAsia="Times New Roman" w:hAnsi="Arial" w:cs="Arial"/>
                <w:b/>
                <w:bCs/>
                <w:iCs/>
                <w:caps/>
                <w:kern w:val="2"/>
                <w:sz w:val="21"/>
                <w:szCs w:val="21"/>
                <w:lang w:val="es-ES_tradnl" w:eastAsia="es-ES"/>
              </w:rPr>
              <w:t>/20</w:t>
            </w:r>
            <w:r w:rsidR="005B7BBC" w:rsidRPr="007D57E4">
              <w:rPr>
                <w:rFonts w:ascii="Arial" w:eastAsia="Times New Roman" w:hAnsi="Arial" w:cs="Arial"/>
                <w:b/>
                <w:bCs/>
                <w:iCs/>
                <w:caps/>
                <w:kern w:val="2"/>
                <w:sz w:val="21"/>
                <w:szCs w:val="21"/>
                <w:lang w:val="es-ES_tradnl" w:eastAsia="es-ES"/>
              </w:rPr>
              <w:t>2</w:t>
            </w:r>
            <w:r w:rsidR="004B0BDF" w:rsidRPr="007D57E4">
              <w:rPr>
                <w:rFonts w:ascii="Arial" w:eastAsia="Times New Roman" w:hAnsi="Arial" w:cs="Arial"/>
                <w:b/>
                <w:bCs/>
                <w:iCs/>
                <w:caps/>
                <w:kern w:val="2"/>
                <w:sz w:val="21"/>
                <w:szCs w:val="21"/>
                <w:lang w:val="es-ES_tradnl" w:eastAsia="es-ES"/>
              </w:rPr>
              <w:t>1</w:t>
            </w:r>
          </w:p>
          <w:p w14:paraId="7395145F" w14:textId="77777777" w:rsidR="0088561D" w:rsidRPr="00573960" w:rsidRDefault="0088561D" w:rsidP="004F4911">
            <w:pPr>
              <w:tabs>
                <w:tab w:val="center" w:pos="4419"/>
                <w:tab w:val="right" w:pos="8838"/>
              </w:tabs>
              <w:suppressAutoHyphens/>
              <w:spacing w:after="0" w:line="100" w:lineRule="atLeast"/>
              <w:ind w:right="-68"/>
              <w:jc w:val="both"/>
              <w:rPr>
                <w:rFonts w:ascii="Arial" w:eastAsia="Times New Roman" w:hAnsi="Arial" w:cs="Arial"/>
                <w:bCs/>
                <w:iCs/>
                <w:caps/>
                <w:kern w:val="2"/>
                <w:sz w:val="21"/>
                <w:szCs w:val="21"/>
                <w:lang w:val="es-ES_tradnl" w:eastAsia="es-ES"/>
              </w:rPr>
            </w:pPr>
          </w:p>
        </w:tc>
      </w:tr>
      <w:tr w:rsidR="0088561D" w:rsidRPr="00776AE3" w14:paraId="063FD19F" w14:textId="77777777" w:rsidTr="004F4911">
        <w:trPr>
          <w:gridAfter w:val="1"/>
          <w:wAfter w:w="108" w:type="dxa"/>
          <w:trHeight w:val="8"/>
        </w:trPr>
        <w:tc>
          <w:tcPr>
            <w:tcW w:w="2235" w:type="dxa"/>
          </w:tcPr>
          <w:p w14:paraId="38251C7E" w14:textId="0C7E96F3" w:rsidR="0088561D" w:rsidRPr="00573960" w:rsidRDefault="0088561D" w:rsidP="00A43A3A">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969" w:type="dxa"/>
          </w:tcPr>
          <w:p w14:paraId="02C2CD04" w14:textId="2AE9D387" w:rsidR="0088561D" w:rsidRPr="00573960" w:rsidRDefault="00517356" w:rsidP="004F4911">
            <w:pPr>
              <w:suppressAutoHyphens/>
              <w:spacing w:after="0" w:line="100" w:lineRule="atLeast"/>
              <w:ind w:right="-68"/>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88561D" w:rsidRPr="00776AE3" w14:paraId="096F7ACD" w14:textId="77777777" w:rsidTr="004F4911">
        <w:trPr>
          <w:gridAfter w:val="1"/>
          <w:wAfter w:w="108" w:type="dxa"/>
          <w:trHeight w:val="446"/>
        </w:trPr>
        <w:tc>
          <w:tcPr>
            <w:tcW w:w="2235" w:type="dxa"/>
          </w:tcPr>
          <w:p w14:paraId="595978F6" w14:textId="77777777" w:rsidR="00F311F9" w:rsidRPr="00573960" w:rsidRDefault="00F311F9" w:rsidP="004F4911">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60427A4C" w:rsidR="0088561D" w:rsidRDefault="0088561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w:t>
            </w:r>
            <w:r w:rsidR="00D14C0D">
              <w:rPr>
                <w:rFonts w:ascii="Arial" w:eastAsia="Times New Roman" w:hAnsi="Arial" w:cs="Arial"/>
                <w:b/>
                <w:bCs/>
                <w:iCs/>
                <w:caps/>
                <w:kern w:val="2"/>
                <w:sz w:val="21"/>
                <w:szCs w:val="21"/>
                <w:lang w:val="es-ES_tradnl" w:eastAsia="es-ES"/>
              </w:rPr>
              <w:t>A</w:t>
            </w:r>
            <w:r w:rsidRPr="00573960">
              <w:rPr>
                <w:rFonts w:ascii="Arial" w:eastAsia="Times New Roman" w:hAnsi="Arial" w:cs="Arial"/>
                <w:b/>
                <w:bCs/>
                <w:iCs/>
                <w:caps/>
                <w:kern w:val="2"/>
                <w:sz w:val="21"/>
                <w:szCs w:val="21"/>
                <w:lang w:val="es-ES_tradnl" w:eastAsia="es-ES"/>
              </w:rPr>
              <w:t>:</w:t>
            </w:r>
          </w:p>
          <w:p w14:paraId="5D3AB42C"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01EF452"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C30023E" w14:textId="77777777" w:rsidR="00D14C0D" w:rsidRDefault="00D14C0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038EE42" w14:textId="031942F5"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MAGISTRADA:</w:t>
            </w:r>
          </w:p>
          <w:p w14:paraId="04BD1C2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DDBB51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B46900A" w14:textId="57B576B0" w:rsidR="00127DA0" w:rsidRPr="0057396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SECRETARIA:</w:t>
            </w:r>
          </w:p>
          <w:p w14:paraId="00B485C6" w14:textId="6E9D1C45"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969" w:type="dxa"/>
          </w:tcPr>
          <w:p w14:paraId="287CB6DA" w14:textId="77777777" w:rsidR="00F311F9" w:rsidRDefault="00F311F9" w:rsidP="004F4911">
            <w:pPr>
              <w:suppressAutoHyphens/>
              <w:spacing w:after="0" w:line="100" w:lineRule="atLeast"/>
              <w:ind w:right="-68"/>
              <w:jc w:val="both"/>
              <w:rPr>
                <w:rFonts w:ascii="Arial" w:eastAsia="Times New Roman" w:hAnsi="Arial" w:cs="Arial"/>
                <w:sz w:val="21"/>
                <w:szCs w:val="21"/>
                <w:lang w:val="es-ES_tradnl" w:eastAsia="es-ES"/>
              </w:rPr>
            </w:pPr>
          </w:p>
          <w:p w14:paraId="1D5B9F84" w14:textId="7EF567D2" w:rsidR="00D14C0D" w:rsidRDefault="00975728"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POLICIA VIAL PV-</w:t>
            </w:r>
            <w:r w:rsidR="00393A0A">
              <w:rPr>
                <w:rFonts w:ascii="Arial" w:eastAsia="Times New Roman" w:hAnsi="Arial" w:cs="Arial"/>
                <w:sz w:val="21"/>
                <w:szCs w:val="21"/>
                <w:lang w:val="es-ES_tradnl" w:eastAsia="es-ES"/>
              </w:rPr>
              <w:t xml:space="preserve">342 </w:t>
            </w:r>
            <w:r>
              <w:rPr>
                <w:rFonts w:ascii="Arial" w:eastAsia="Times New Roman" w:hAnsi="Arial" w:cs="Arial"/>
                <w:sz w:val="21"/>
                <w:szCs w:val="21"/>
                <w:lang w:val="es-ES_tradnl" w:eastAsia="es-ES"/>
              </w:rPr>
              <w:t>ADSCRITO A LA DIRECCIÓN GENERAL DE LA POLICÍA VIAL ESTATAL</w:t>
            </w:r>
          </w:p>
          <w:p w14:paraId="3C331BAD" w14:textId="77777777" w:rsidR="00975728" w:rsidRDefault="00975728" w:rsidP="004F4911">
            <w:pPr>
              <w:suppressAutoHyphens/>
              <w:spacing w:after="0" w:line="100" w:lineRule="atLeast"/>
              <w:ind w:right="-68"/>
              <w:jc w:val="both"/>
              <w:rPr>
                <w:rFonts w:ascii="Arial" w:eastAsia="Times New Roman" w:hAnsi="Arial" w:cs="Arial"/>
                <w:sz w:val="21"/>
                <w:szCs w:val="21"/>
                <w:lang w:val="es-ES_tradnl" w:eastAsia="es-ES"/>
              </w:rPr>
            </w:pPr>
          </w:p>
          <w:p w14:paraId="7B2A5078"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LICENCIADA ALEJANDRA GEORGINA VILLACAÑA ABASCAL</w:t>
            </w:r>
          </w:p>
          <w:p w14:paraId="215E16E4"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p>
          <w:p w14:paraId="7CC76B62" w14:textId="041A2A2D" w:rsidR="00127DA0" w:rsidRPr="00573960" w:rsidRDefault="00127DA0"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w:t>
            </w:r>
            <w:r w:rsidR="00CD7AD9">
              <w:rPr>
                <w:rFonts w:ascii="Arial" w:eastAsia="Times New Roman" w:hAnsi="Arial" w:cs="Arial"/>
                <w:sz w:val="21"/>
                <w:szCs w:val="21"/>
                <w:lang w:val="es-ES_tradnl" w:eastAsia="es-ES"/>
              </w:rPr>
              <w:t>ENCIADA</w:t>
            </w:r>
            <w:r>
              <w:rPr>
                <w:rFonts w:ascii="Arial" w:eastAsia="Times New Roman" w:hAnsi="Arial" w:cs="Arial"/>
                <w:sz w:val="21"/>
                <w:szCs w:val="21"/>
                <w:lang w:val="es-ES_tradnl" w:eastAsia="es-ES"/>
              </w:rPr>
              <w:t xml:space="preserve"> MONSERRAT GARCIA ALTAMIRANO</w:t>
            </w:r>
          </w:p>
        </w:tc>
      </w:tr>
    </w:tbl>
    <w:p w14:paraId="14C6C90A" w14:textId="0FB98535"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291B51D0" w14:textId="77777777" w:rsidR="00124AB0" w:rsidRDefault="00124AB0" w:rsidP="00776AE3">
      <w:pPr>
        <w:spacing w:line="360" w:lineRule="auto"/>
        <w:jc w:val="both"/>
        <w:rPr>
          <w:rFonts w:ascii="Arial" w:hAnsi="Arial" w:cs="Arial"/>
          <w:b/>
          <w:sz w:val="24"/>
          <w:szCs w:val="24"/>
        </w:rPr>
      </w:pPr>
    </w:p>
    <w:p w14:paraId="181E4F7D" w14:textId="77777777" w:rsidR="00124AB0" w:rsidRPr="000C1CFC" w:rsidRDefault="00124AB0" w:rsidP="00776AE3">
      <w:pPr>
        <w:spacing w:line="360" w:lineRule="auto"/>
        <w:jc w:val="both"/>
        <w:rPr>
          <w:rFonts w:ascii="Arial" w:hAnsi="Arial" w:cs="Arial"/>
          <w:b/>
          <w:szCs w:val="24"/>
        </w:rPr>
      </w:pPr>
    </w:p>
    <w:p w14:paraId="5DDC275B" w14:textId="421AA937" w:rsidR="00124AB0" w:rsidRDefault="000C1CFC" w:rsidP="00776AE3">
      <w:pPr>
        <w:spacing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p>
    <w:p w14:paraId="61DEA9B2" w14:textId="77777777" w:rsidR="00124AB0" w:rsidRDefault="00124AB0" w:rsidP="00776AE3">
      <w:pPr>
        <w:spacing w:line="360" w:lineRule="auto"/>
        <w:jc w:val="both"/>
        <w:rPr>
          <w:rFonts w:ascii="Arial" w:hAnsi="Arial" w:cs="Arial"/>
          <w:b/>
          <w:sz w:val="24"/>
          <w:szCs w:val="24"/>
        </w:rPr>
      </w:pPr>
    </w:p>
    <w:p w14:paraId="3620F120" w14:textId="77777777" w:rsidR="00124AB0" w:rsidRDefault="00124AB0" w:rsidP="00776AE3">
      <w:pPr>
        <w:spacing w:line="360" w:lineRule="auto"/>
        <w:jc w:val="both"/>
        <w:rPr>
          <w:rFonts w:ascii="Arial" w:hAnsi="Arial" w:cs="Arial"/>
          <w:b/>
          <w:sz w:val="24"/>
          <w:szCs w:val="24"/>
        </w:rPr>
      </w:pPr>
    </w:p>
    <w:p w14:paraId="54E59DD7" w14:textId="77777777" w:rsidR="00127DA0" w:rsidRDefault="00127DA0" w:rsidP="00A60807">
      <w:pPr>
        <w:spacing w:line="360" w:lineRule="auto"/>
        <w:jc w:val="both"/>
        <w:rPr>
          <w:rFonts w:ascii="Arial" w:hAnsi="Arial" w:cs="Arial"/>
          <w:b/>
          <w:sz w:val="24"/>
          <w:szCs w:val="24"/>
        </w:rPr>
      </w:pPr>
    </w:p>
    <w:p w14:paraId="70BFA54C" w14:textId="77777777" w:rsidR="00C10339" w:rsidRDefault="00C10339" w:rsidP="00127DA0">
      <w:pPr>
        <w:spacing w:after="0" w:line="360" w:lineRule="auto"/>
        <w:jc w:val="both"/>
        <w:rPr>
          <w:rFonts w:ascii="Arial" w:hAnsi="Arial" w:cs="Arial"/>
          <w:b/>
          <w:sz w:val="24"/>
          <w:szCs w:val="24"/>
        </w:rPr>
      </w:pPr>
    </w:p>
    <w:p w14:paraId="0FFA11E1" w14:textId="3D2F6466" w:rsidR="00A60807" w:rsidRDefault="00776AE3" w:rsidP="00127DA0">
      <w:pPr>
        <w:spacing w:after="0" w:line="360" w:lineRule="auto"/>
        <w:jc w:val="both"/>
        <w:rPr>
          <w:rFonts w:ascii="Arial" w:hAnsi="Arial" w:cs="Arial"/>
          <w:b/>
          <w:sz w:val="24"/>
          <w:szCs w:val="24"/>
        </w:rPr>
      </w:pPr>
      <w:r>
        <w:rPr>
          <w:rFonts w:ascii="Arial" w:hAnsi="Arial" w:cs="Arial"/>
          <w:b/>
          <w:sz w:val="24"/>
          <w:szCs w:val="24"/>
        </w:rPr>
        <w:t>OAXACA DE JUÁREZ, OAXACA, A</w:t>
      </w:r>
      <w:r w:rsidR="001F24F7">
        <w:rPr>
          <w:rFonts w:ascii="Arial" w:hAnsi="Arial" w:cs="Arial"/>
          <w:b/>
          <w:sz w:val="24"/>
          <w:szCs w:val="24"/>
        </w:rPr>
        <w:t xml:space="preserve"> </w:t>
      </w:r>
      <w:r w:rsidR="00387DD7">
        <w:rPr>
          <w:rFonts w:ascii="Arial" w:hAnsi="Arial" w:cs="Arial"/>
          <w:b/>
          <w:sz w:val="24"/>
          <w:szCs w:val="24"/>
        </w:rPr>
        <w:t xml:space="preserve">DIECIOCHO DE ABRIL </w:t>
      </w:r>
      <w:r w:rsidR="001D6870">
        <w:rPr>
          <w:rFonts w:ascii="Arial" w:hAnsi="Arial" w:cs="Arial"/>
          <w:b/>
          <w:sz w:val="24"/>
          <w:szCs w:val="24"/>
        </w:rPr>
        <w:t xml:space="preserve">DE DOS MIL </w:t>
      </w:r>
      <w:r w:rsidR="00916FCC">
        <w:rPr>
          <w:rFonts w:ascii="Arial" w:hAnsi="Arial" w:cs="Arial"/>
          <w:b/>
          <w:sz w:val="24"/>
          <w:szCs w:val="24"/>
        </w:rPr>
        <w:t>VEINTIDÓS</w:t>
      </w:r>
      <w:r w:rsidR="00110768">
        <w:rPr>
          <w:rFonts w:ascii="Arial" w:hAnsi="Arial" w:cs="Arial"/>
          <w:b/>
          <w:sz w:val="24"/>
          <w:szCs w:val="24"/>
        </w:rPr>
        <w:t>. -</w:t>
      </w:r>
      <w:r w:rsidR="004F4116">
        <w:rPr>
          <w:rFonts w:ascii="Arial" w:hAnsi="Arial" w:cs="Arial"/>
          <w:b/>
          <w:sz w:val="24"/>
          <w:szCs w:val="24"/>
        </w:rPr>
        <w:t xml:space="preserve"> - - - - - - - - - - - - - - - - - - - - - - - - - - - - - - - - - - - - - - - - - - - - - - - - - </w:t>
      </w:r>
    </w:p>
    <w:p w14:paraId="64E0EE69" w14:textId="05CF20A4" w:rsidR="00AD6CBD" w:rsidRDefault="007022E4" w:rsidP="000D1E61">
      <w:pPr>
        <w:suppressAutoHyphens/>
        <w:spacing w:after="0" w:line="360" w:lineRule="auto"/>
        <w:ind w:right="-68"/>
        <w:jc w:val="both"/>
        <w:rPr>
          <w:rFonts w:ascii="Arial" w:eastAsia="Times New Roman" w:hAnsi="Arial" w:cs="Arial"/>
          <w:bCs/>
          <w:sz w:val="24"/>
          <w:szCs w:val="24"/>
          <w:lang w:eastAsia="es-ES"/>
        </w:rPr>
      </w:pPr>
      <w:r>
        <w:rPr>
          <w:rFonts w:ascii="Arial" w:eastAsia="Times New Roman" w:hAnsi="Arial" w:cs="Arial"/>
          <w:b/>
          <w:bCs/>
          <w:sz w:val="24"/>
          <w:szCs w:val="24"/>
          <w:lang w:eastAsia="es-ES"/>
        </w:rPr>
        <w:tab/>
      </w:r>
      <w:r w:rsidR="00571723">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w:t>
      </w:r>
      <w:r w:rsidR="008E642B" w:rsidRPr="008E642B">
        <w:rPr>
          <w:rFonts w:ascii="Arial" w:eastAsia="Times New Roman" w:hAnsi="Arial" w:cs="Arial"/>
          <w:sz w:val="24"/>
          <w:szCs w:val="24"/>
          <w:lang w:eastAsia="es-ES"/>
        </w:rPr>
        <w:t xml:space="preserve">los autos del juicio de nulidad número </w:t>
      </w:r>
      <w:r w:rsidR="008E642B" w:rsidRPr="008E642B">
        <w:rPr>
          <w:rFonts w:ascii="Arial" w:eastAsia="Times New Roman" w:hAnsi="Arial" w:cs="Arial"/>
          <w:b/>
          <w:sz w:val="24"/>
          <w:szCs w:val="24"/>
          <w:lang w:eastAsia="es-ES"/>
        </w:rPr>
        <w:t>09</w:t>
      </w:r>
      <w:r w:rsidR="00393A0A">
        <w:rPr>
          <w:rFonts w:ascii="Arial" w:eastAsia="Times New Roman" w:hAnsi="Arial" w:cs="Arial"/>
          <w:b/>
          <w:sz w:val="24"/>
          <w:szCs w:val="24"/>
          <w:lang w:eastAsia="es-ES"/>
        </w:rPr>
        <w:t>1</w:t>
      </w:r>
      <w:r w:rsidR="008E642B" w:rsidRPr="008E642B">
        <w:rPr>
          <w:rFonts w:ascii="Arial" w:eastAsia="Times New Roman" w:hAnsi="Arial" w:cs="Arial"/>
          <w:b/>
          <w:sz w:val="24"/>
          <w:szCs w:val="24"/>
          <w:lang w:eastAsia="es-ES"/>
        </w:rPr>
        <w:t>/2021</w:t>
      </w:r>
      <w:r w:rsidR="008E642B" w:rsidRPr="008E642B">
        <w:rPr>
          <w:rFonts w:ascii="Arial" w:eastAsia="Times New Roman" w:hAnsi="Arial" w:cs="Arial"/>
          <w:bCs/>
          <w:sz w:val="24"/>
          <w:szCs w:val="24"/>
          <w:lang w:eastAsia="es-ES"/>
        </w:rPr>
        <w:t xml:space="preserve">, </w:t>
      </w:r>
      <w:r w:rsidR="008E642B" w:rsidRPr="008E642B">
        <w:rPr>
          <w:rFonts w:ascii="Arial" w:eastAsia="Times New Roman" w:hAnsi="Arial" w:cs="Arial"/>
          <w:sz w:val="24"/>
          <w:szCs w:val="24"/>
          <w:lang w:eastAsia="es-ES"/>
        </w:rPr>
        <w:t xml:space="preserve">promovido por </w:t>
      </w:r>
      <w:r w:rsidR="00517356">
        <w:rPr>
          <w:rFonts w:ascii="Arial" w:eastAsia="Times New Roman" w:hAnsi="Arial" w:cs="Arial"/>
          <w:bCs/>
          <w:iCs/>
          <w:caps/>
          <w:kern w:val="2"/>
          <w:sz w:val="21"/>
          <w:szCs w:val="21"/>
          <w:lang w:val="es-ES_tradnl" w:eastAsia="es-ES"/>
        </w:rPr>
        <w:t>**********</w:t>
      </w:r>
      <w:r w:rsidR="00517356">
        <w:rPr>
          <w:rFonts w:ascii="Arial" w:eastAsia="Times New Roman" w:hAnsi="Arial" w:cs="Arial"/>
          <w:bCs/>
          <w:iCs/>
          <w:caps/>
          <w:kern w:val="2"/>
          <w:sz w:val="21"/>
          <w:szCs w:val="21"/>
          <w:lang w:val="es-ES_tradnl" w:eastAsia="es-ES"/>
        </w:rPr>
        <w:t xml:space="preserve"> </w:t>
      </w:r>
      <w:r w:rsidR="008E642B" w:rsidRPr="008E642B">
        <w:rPr>
          <w:rFonts w:ascii="Arial" w:eastAsia="Times New Roman" w:hAnsi="Arial" w:cs="Arial"/>
          <w:sz w:val="24"/>
          <w:szCs w:val="24"/>
          <w:lang w:eastAsia="es-ES"/>
        </w:rPr>
        <w:t xml:space="preserve">en contra </w:t>
      </w:r>
      <w:r w:rsidR="008E642B" w:rsidRPr="008E642B">
        <w:rPr>
          <w:rFonts w:ascii="Arial" w:eastAsia="Times New Roman" w:hAnsi="Arial" w:cs="Arial"/>
          <w:sz w:val="24"/>
          <w:szCs w:val="24"/>
          <w:lang w:val="es-ES" w:eastAsia="es-ES"/>
        </w:rPr>
        <w:t xml:space="preserve">del </w:t>
      </w:r>
      <w:r w:rsidR="000D1E61" w:rsidRPr="008E642B">
        <w:rPr>
          <w:rFonts w:ascii="Arial" w:eastAsia="Times New Roman" w:hAnsi="Arial" w:cs="Arial"/>
          <w:sz w:val="24"/>
          <w:szCs w:val="24"/>
          <w:lang w:val="es-ES_tradnl" w:eastAsia="es-ES"/>
        </w:rPr>
        <w:t>Policía</w:t>
      </w:r>
      <w:r w:rsidR="008E642B" w:rsidRPr="008E642B">
        <w:rPr>
          <w:rFonts w:ascii="Arial" w:eastAsia="Times New Roman" w:hAnsi="Arial" w:cs="Arial"/>
          <w:sz w:val="24"/>
          <w:szCs w:val="24"/>
          <w:lang w:val="es-ES_tradnl" w:eastAsia="es-ES"/>
        </w:rPr>
        <w:t xml:space="preserve"> Vial </w:t>
      </w:r>
      <w:r w:rsidR="00393A0A">
        <w:rPr>
          <w:rFonts w:ascii="Arial" w:eastAsia="Times New Roman" w:hAnsi="Arial" w:cs="Arial"/>
          <w:sz w:val="24"/>
          <w:szCs w:val="24"/>
          <w:lang w:val="es-ES_tradnl" w:eastAsia="es-ES"/>
        </w:rPr>
        <w:t>PV</w:t>
      </w:r>
      <w:r w:rsidR="008E642B" w:rsidRPr="008E642B">
        <w:rPr>
          <w:rFonts w:ascii="Arial" w:eastAsia="Times New Roman" w:hAnsi="Arial" w:cs="Arial"/>
          <w:sz w:val="24"/>
          <w:szCs w:val="24"/>
          <w:lang w:val="es-ES_tradnl" w:eastAsia="es-ES"/>
        </w:rPr>
        <w:t>-</w:t>
      </w:r>
      <w:r w:rsidR="00393A0A">
        <w:rPr>
          <w:rFonts w:ascii="Arial" w:eastAsia="Times New Roman" w:hAnsi="Arial" w:cs="Arial"/>
          <w:sz w:val="24"/>
          <w:szCs w:val="24"/>
          <w:lang w:val="es-ES_tradnl" w:eastAsia="es-ES"/>
        </w:rPr>
        <w:t>342 a</w:t>
      </w:r>
      <w:r w:rsidR="008E642B" w:rsidRPr="008E642B">
        <w:rPr>
          <w:rFonts w:ascii="Arial" w:eastAsia="Times New Roman" w:hAnsi="Arial" w:cs="Arial"/>
          <w:sz w:val="24"/>
          <w:szCs w:val="24"/>
          <w:lang w:val="es-ES_tradnl" w:eastAsia="es-ES"/>
        </w:rPr>
        <w:t xml:space="preserve">dscrito a la Dirección General </w:t>
      </w:r>
      <w:r w:rsidR="008E642B">
        <w:rPr>
          <w:rFonts w:ascii="Arial" w:eastAsia="Times New Roman" w:hAnsi="Arial" w:cs="Arial"/>
          <w:sz w:val="24"/>
          <w:szCs w:val="24"/>
          <w:lang w:val="es-ES_tradnl" w:eastAsia="es-ES"/>
        </w:rPr>
        <w:t xml:space="preserve">de la </w:t>
      </w:r>
      <w:r w:rsidR="008E642B" w:rsidRPr="008E642B">
        <w:rPr>
          <w:rFonts w:ascii="Arial" w:eastAsia="Times New Roman" w:hAnsi="Arial" w:cs="Arial"/>
          <w:sz w:val="24"/>
          <w:szCs w:val="24"/>
          <w:lang w:val="es-ES_tradnl" w:eastAsia="es-ES"/>
        </w:rPr>
        <w:t>Policía Vial Estatal</w:t>
      </w:r>
      <w:r w:rsidR="008E642B">
        <w:rPr>
          <w:rFonts w:ascii="Arial" w:eastAsia="Times New Roman" w:hAnsi="Arial" w:cs="Arial"/>
          <w:sz w:val="24"/>
          <w:szCs w:val="24"/>
          <w:lang w:val="es-ES_tradnl"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w:t>
      </w:r>
      <w:r w:rsidR="007526A0">
        <w:rPr>
          <w:rFonts w:ascii="Arial" w:eastAsia="Times New Roman" w:hAnsi="Arial" w:cs="Arial"/>
          <w:bCs/>
          <w:sz w:val="24"/>
          <w:szCs w:val="24"/>
          <w:lang w:eastAsia="es-ES"/>
        </w:rPr>
        <w:t xml:space="preserve">- - - - - - - - - - - - - - - - - - - - </w:t>
      </w:r>
      <w:r w:rsidR="004B479F">
        <w:rPr>
          <w:rFonts w:ascii="Arial" w:eastAsia="Times New Roman" w:hAnsi="Arial" w:cs="Arial"/>
          <w:bCs/>
          <w:sz w:val="24"/>
          <w:szCs w:val="24"/>
          <w:lang w:eastAsia="es-ES"/>
        </w:rPr>
        <w:t xml:space="preserve">- - - - </w:t>
      </w:r>
      <w:r w:rsidR="00517356">
        <w:rPr>
          <w:rFonts w:ascii="Arial" w:eastAsia="Times New Roman" w:hAnsi="Arial" w:cs="Arial"/>
          <w:bCs/>
          <w:sz w:val="24"/>
          <w:szCs w:val="24"/>
          <w:lang w:eastAsia="es-ES"/>
        </w:rPr>
        <w:t>- - - - - - - - -</w:t>
      </w:r>
    </w:p>
    <w:p w14:paraId="6141FD0C" w14:textId="77777777" w:rsidR="00AD6CBD" w:rsidRDefault="00AD6CBD" w:rsidP="00AD6CBD">
      <w:pPr>
        <w:widowControl w:val="0"/>
        <w:spacing w:after="0" w:line="360" w:lineRule="auto"/>
        <w:ind w:right="51"/>
        <w:jc w:val="center"/>
        <w:rPr>
          <w:rFonts w:ascii="Arial" w:eastAsia="Times New Roman" w:hAnsi="Arial" w:cs="Arial"/>
          <w:b/>
          <w:bCs/>
          <w:sz w:val="24"/>
          <w:szCs w:val="24"/>
          <w:lang w:val="es-ES" w:eastAsia="es-ES"/>
        </w:rPr>
      </w:pPr>
    </w:p>
    <w:p w14:paraId="5A67F738"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5EFD8BF9" w14:textId="11E74DF9" w:rsidR="000415E5" w:rsidRDefault="00776AE3" w:rsidP="000415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3D06C2">
        <w:rPr>
          <w:rFonts w:ascii="Arial" w:eastAsia="Times New Roman" w:hAnsi="Arial" w:cs="Arial"/>
          <w:sz w:val="24"/>
          <w:szCs w:val="24"/>
          <w:lang w:val="es-ES" w:eastAsia="es-ES"/>
        </w:rPr>
        <w:t xml:space="preserve">Por auto de </w:t>
      </w:r>
      <w:r w:rsidR="00610BC1">
        <w:rPr>
          <w:rFonts w:ascii="Arial" w:eastAsia="Times New Roman" w:hAnsi="Arial" w:cs="Arial"/>
          <w:sz w:val="24"/>
          <w:szCs w:val="24"/>
          <w:lang w:val="es-ES" w:eastAsia="es-ES"/>
        </w:rPr>
        <w:t xml:space="preserve">diecisiete </w:t>
      </w:r>
      <w:r w:rsidR="004E4212">
        <w:rPr>
          <w:rFonts w:ascii="Arial" w:eastAsia="Times New Roman" w:hAnsi="Arial" w:cs="Arial"/>
          <w:sz w:val="24"/>
          <w:szCs w:val="24"/>
          <w:lang w:val="es-ES" w:eastAsia="es-ES"/>
        </w:rPr>
        <w:t xml:space="preserve">de noviembre </w:t>
      </w:r>
      <w:r w:rsidR="00330504" w:rsidRPr="00E54E42">
        <w:rPr>
          <w:rFonts w:ascii="Arial" w:eastAsia="Times New Roman" w:hAnsi="Arial" w:cs="Arial"/>
          <w:sz w:val="24"/>
          <w:szCs w:val="24"/>
          <w:lang w:val="es-ES" w:eastAsia="es-ES"/>
        </w:rPr>
        <w:t xml:space="preserve">de </w:t>
      </w:r>
      <w:bookmarkStart w:id="0" w:name="_GoBack"/>
      <w:bookmarkEnd w:id="0"/>
      <w:r w:rsidR="00330504" w:rsidRPr="00E54E42">
        <w:rPr>
          <w:rFonts w:ascii="Arial" w:eastAsia="Times New Roman" w:hAnsi="Arial" w:cs="Arial"/>
          <w:sz w:val="24"/>
          <w:szCs w:val="24"/>
          <w:lang w:val="es-ES" w:eastAsia="es-ES"/>
        </w:rPr>
        <w:t xml:space="preserve">dos mil veintiuno, </w:t>
      </w:r>
      <w:r w:rsidR="000415E5" w:rsidRPr="00E54E42">
        <w:rPr>
          <w:rFonts w:ascii="Arial" w:eastAsia="Times New Roman" w:hAnsi="Arial" w:cs="Arial"/>
          <w:bCs/>
          <w:sz w:val="24"/>
          <w:szCs w:val="24"/>
          <w:lang w:val="es-ES" w:eastAsia="es-ES"/>
        </w:rPr>
        <w:t xml:space="preserve">se </w:t>
      </w:r>
      <w:r w:rsidR="000415E5" w:rsidRPr="00E54E42">
        <w:rPr>
          <w:rFonts w:ascii="Arial" w:eastAsia="Times New Roman" w:hAnsi="Arial" w:cs="Arial"/>
          <w:sz w:val="24"/>
          <w:szCs w:val="24"/>
          <w:lang w:val="es-ES" w:eastAsia="es-ES"/>
        </w:rPr>
        <w:t xml:space="preserve">admitió a trámite </w:t>
      </w:r>
      <w:r w:rsidR="001D6870" w:rsidRPr="00E54E42">
        <w:rPr>
          <w:rFonts w:ascii="Arial" w:eastAsia="Times New Roman" w:hAnsi="Arial" w:cs="Arial"/>
          <w:sz w:val="24"/>
          <w:szCs w:val="24"/>
          <w:lang w:val="es-ES" w:eastAsia="es-ES"/>
        </w:rPr>
        <w:t xml:space="preserve">la </w:t>
      </w:r>
      <w:r w:rsidR="000415E5" w:rsidRPr="00E54E42">
        <w:rPr>
          <w:rFonts w:ascii="Arial" w:eastAsia="Times New Roman" w:hAnsi="Arial" w:cs="Arial"/>
          <w:sz w:val="24"/>
          <w:szCs w:val="24"/>
          <w:lang w:val="es-ES" w:eastAsia="es-ES"/>
        </w:rPr>
        <w:t>demanda de nulidad</w:t>
      </w:r>
      <w:r w:rsidR="000415E5" w:rsidRPr="00E54E42">
        <w:rPr>
          <w:rFonts w:ascii="Arial" w:eastAsia="Times New Roman" w:hAnsi="Arial" w:cs="Arial"/>
          <w:sz w:val="24"/>
          <w:szCs w:val="24"/>
          <w:lang w:val="es-ES_tradnl" w:eastAsia="es-ES"/>
        </w:rPr>
        <w:t xml:space="preserve">, ordenándose notificar, emplazar y correr traslado a la </w:t>
      </w:r>
      <w:r w:rsidR="000415E5" w:rsidRPr="00E54E42">
        <w:rPr>
          <w:rFonts w:ascii="Arial" w:eastAsia="Times New Roman" w:hAnsi="Arial" w:cs="Arial"/>
          <w:bCs/>
          <w:sz w:val="24"/>
          <w:szCs w:val="24"/>
          <w:lang w:val="es-ES_tradnl" w:eastAsia="es-ES"/>
        </w:rPr>
        <w:t>autoridad demandada,</w:t>
      </w:r>
      <w:r w:rsidR="000415E5" w:rsidRPr="00E54E42">
        <w:rPr>
          <w:rFonts w:ascii="Arial" w:eastAsia="Times New Roman" w:hAnsi="Arial" w:cs="Arial"/>
          <w:sz w:val="24"/>
          <w:szCs w:val="24"/>
          <w:lang w:val="es-ES_tradnl" w:eastAsia="es-ES"/>
        </w:rPr>
        <w:t xml:space="preserve"> para que dentro del término de ley la contestara, apercibida que para el caso de no hacerlo</w:t>
      </w:r>
      <w:r w:rsidR="000415E5">
        <w:rPr>
          <w:rFonts w:ascii="Arial" w:eastAsia="Times New Roman" w:hAnsi="Arial" w:cs="Arial"/>
          <w:sz w:val="24"/>
          <w:szCs w:val="24"/>
          <w:lang w:val="es-ES_tradnl" w:eastAsia="es-ES"/>
        </w:rPr>
        <w:t xml:space="preserve"> se declararía </w:t>
      </w:r>
      <w:r w:rsidR="00995295">
        <w:rPr>
          <w:rFonts w:ascii="Arial" w:eastAsia="Times New Roman" w:hAnsi="Arial" w:cs="Arial"/>
          <w:sz w:val="24"/>
          <w:szCs w:val="24"/>
          <w:lang w:val="es-ES_tradnl" w:eastAsia="es-ES"/>
        </w:rPr>
        <w:t>precluído</w:t>
      </w:r>
      <w:r w:rsidR="000415E5">
        <w:rPr>
          <w:rFonts w:ascii="Arial" w:eastAsia="Times New Roman" w:hAnsi="Arial" w:cs="Arial"/>
          <w:sz w:val="24"/>
          <w:szCs w:val="24"/>
          <w:lang w:val="es-ES_tradnl" w:eastAsia="es-ES"/>
        </w:rPr>
        <w:t xml:space="preserve"> su derecho y se le tendría contestando la demanda de nulidad en sentido afirmativo, salvo prueba en contrario </w:t>
      </w:r>
      <w:r w:rsidR="00995295">
        <w:rPr>
          <w:rFonts w:ascii="Arial" w:eastAsia="Times New Roman" w:hAnsi="Arial" w:cs="Arial"/>
          <w:sz w:val="24"/>
          <w:szCs w:val="24"/>
          <w:lang w:val="es-ES" w:eastAsia="es-ES"/>
        </w:rPr>
        <w:t>(foja</w:t>
      </w:r>
      <w:r w:rsidR="00330504">
        <w:rPr>
          <w:rFonts w:ascii="Arial" w:eastAsia="Times New Roman" w:hAnsi="Arial" w:cs="Arial"/>
          <w:sz w:val="24"/>
          <w:szCs w:val="24"/>
          <w:lang w:val="es-ES" w:eastAsia="es-ES"/>
        </w:rPr>
        <w:t>s</w:t>
      </w:r>
      <w:r w:rsidR="00995295">
        <w:rPr>
          <w:rFonts w:ascii="Arial" w:eastAsia="Times New Roman" w:hAnsi="Arial" w:cs="Arial"/>
          <w:sz w:val="24"/>
          <w:szCs w:val="24"/>
          <w:lang w:val="es-ES" w:eastAsia="es-ES"/>
        </w:rPr>
        <w:t xml:space="preserve"> </w:t>
      </w:r>
      <w:r w:rsidR="00610BC1">
        <w:rPr>
          <w:rFonts w:ascii="Arial" w:eastAsia="Times New Roman" w:hAnsi="Arial" w:cs="Arial"/>
          <w:sz w:val="24"/>
          <w:szCs w:val="24"/>
          <w:lang w:val="es-ES" w:eastAsia="es-ES"/>
        </w:rPr>
        <w:t>10 y 11</w:t>
      </w:r>
      <w:r w:rsidR="000415E5">
        <w:rPr>
          <w:rFonts w:ascii="Arial" w:eastAsia="Times New Roman" w:hAnsi="Arial" w:cs="Arial"/>
          <w:sz w:val="24"/>
          <w:szCs w:val="24"/>
          <w:lang w:val="es-ES" w:eastAsia="es-ES"/>
        </w:rPr>
        <w:t>).</w:t>
      </w:r>
    </w:p>
    <w:p w14:paraId="61840B63" w14:textId="66A287F5" w:rsidR="00507059" w:rsidRDefault="000415E5" w:rsidP="000415E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bookmarkStart w:id="1" w:name="_Hlk96565707"/>
      <w:r>
        <w:rPr>
          <w:rFonts w:ascii="Arial" w:eastAsia="Times New Roman" w:hAnsi="Arial" w:cs="Arial"/>
          <w:sz w:val="24"/>
          <w:szCs w:val="24"/>
          <w:lang w:val="es-ES" w:eastAsia="es-ES"/>
        </w:rPr>
        <w:t>Por acuerdo de</w:t>
      </w:r>
      <w:r w:rsidR="0052679A">
        <w:rPr>
          <w:rFonts w:ascii="Arial" w:eastAsia="Times New Roman" w:hAnsi="Arial" w:cs="Arial"/>
          <w:sz w:val="24"/>
          <w:szCs w:val="24"/>
          <w:lang w:val="es-ES" w:eastAsia="es-ES"/>
        </w:rPr>
        <w:t xml:space="preserve"> </w:t>
      </w:r>
      <w:r w:rsidR="00763BD5">
        <w:rPr>
          <w:rFonts w:ascii="Arial" w:eastAsia="Times New Roman" w:hAnsi="Arial" w:cs="Arial"/>
          <w:sz w:val="24"/>
          <w:szCs w:val="24"/>
          <w:lang w:val="es-ES" w:eastAsia="es-ES"/>
        </w:rPr>
        <w:t xml:space="preserve">cuatro de marzo de dos mil veintidós, </w:t>
      </w:r>
      <w:r>
        <w:rPr>
          <w:rFonts w:ascii="Arial" w:eastAsia="Times New Roman" w:hAnsi="Arial" w:cs="Arial"/>
          <w:sz w:val="24"/>
          <w:szCs w:val="24"/>
          <w:lang w:val="es-ES" w:eastAsia="es-ES"/>
        </w:rPr>
        <w:t xml:space="preserve">se tuvo a la autoridad </w:t>
      </w:r>
      <w:r w:rsidRPr="00E54E42">
        <w:rPr>
          <w:rFonts w:ascii="Arial" w:eastAsia="Times New Roman" w:hAnsi="Arial" w:cs="Arial"/>
          <w:sz w:val="24"/>
          <w:szCs w:val="24"/>
          <w:lang w:val="es-ES" w:eastAsia="es-ES"/>
        </w:rPr>
        <w:t>demandada</w:t>
      </w:r>
      <w:r w:rsidRPr="00E54E42">
        <w:rPr>
          <w:rFonts w:ascii="Arial" w:eastAsia="Times New Roman" w:hAnsi="Arial" w:cs="Arial"/>
          <w:bCs/>
          <w:sz w:val="24"/>
          <w:szCs w:val="24"/>
          <w:lang w:val="es-ES" w:eastAsia="es-ES"/>
        </w:rPr>
        <w:t xml:space="preserve">, contestando </w:t>
      </w:r>
      <w:r w:rsidR="0052679A" w:rsidRPr="00E54E42">
        <w:rPr>
          <w:rFonts w:ascii="Arial" w:eastAsia="Times New Roman" w:hAnsi="Arial" w:cs="Arial"/>
          <w:bCs/>
          <w:sz w:val="24"/>
          <w:szCs w:val="24"/>
          <w:lang w:val="es-ES" w:eastAsia="es-ES"/>
        </w:rPr>
        <w:t xml:space="preserve">en tiempo </w:t>
      </w:r>
      <w:r w:rsidRPr="00E54E42">
        <w:rPr>
          <w:rFonts w:ascii="Arial" w:eastAsia="Times New Roman" w:hAnsi="Arial" w:cs="Arial"/>
          <w:bCs/>
          <w:sz w:val="24"/>
          <w:szCs w:val="24"/>
          <w:lang w:val="es-ES" w:eastAsia="es-ES"/>
        </w:rPr>
        <w:t>la demanda de nulidad, haciendo</w:t>
      </w:r>
      <w:r w:rsidRPr="00E54E42">
        <w:rPr>
          <w:rFonts w:ascii="Arial" w:eastAsia="Times New Roman" w:hAnsi="Arial" w:cs="Arial"/>
          <w:sz w:val="24"/>
          <w:szCs w:val="24"/>
          <w:lang w:val="es-ES" w:eastAsia="es-ES"/>
        </w:rPr>
        <w:t xml:space="preserve"> valer sus excepciones y defensas, </w:t>
      </w:r>
      <w:r w:rsidRPr="00E54E42">
        <w:rPr>
          <w:rFonts w:ascii="Arial" w:eastAsia="Times New Roman" w:hAnsi="Arial" w:cs="Arial"/>
          <w:sz w:val="24"/>
          <w:szCs w:val="24"/>
          <w:lang w:val="es-ES_tradnl" w:eastAsia="es-ES"/>
        </w:rPr>
        <w:t>por ofrecidas sus pruebas</w:t>
      </w:r>
      <w:r w:rsidR="002B669E">
        <w:rPr>
          <w:rFonts w:ascii="Arial" w:eastAsia="Times New Roman" w:hAnsi="Arial" w:cs="Arial"/>
          <w:sz w:val="24"/>
          <w:szCs w:val="24"/>
          <w:lang w:val="es-ES_tradnl" w:eastAsia="es-ES"/>
        </w:rPr>
        <w:t>; asimismo, se ordenó correr traslado a la parte actora con la copia de contestación del escrito de demanda,</w:t>
      </w:r>
      <w:r w:rsidR="0052679A" w:rsidRPr="00E54E42">
        <w:rPr>
          <w:rFonts w:ascii="Arial" w:eastAsia="Times New Roman" w:hAnsi="Arial" w:cs="Arial"/>
          <w:sz w:val="24"/>
          <w:szCs w:val="24"/>
          <w:lang w:val="es-ES_tradnl" w:eastAsia="es-ES"/>
        </w:rPr>
        <w:t xml:space="preserve"> conforme a la Ley de la materia</w:t>
      </w:r>
      <w:r w:rsidRPr="00E54E42">
        <w:rPr>
          <w:rFonts w:ascii="Arial" w:eastAsia="Times New Roman" w:hAnsi="Arial" w:cs="Arial"/>
          <w:sz w:val="24"/>
          <w:szCs w:val="24"/>
          <w:lang w:val="es-ES_tradnl" w:eastAsia="es-ES"/>
        </w:rPr>
        <w:t xml:space="preserve">, </w:t>
      </w:r>
      <w:r w:rsidR="005C3C51" w:rsidRPr="00E54E42">
        <w:rPr>
          <w:rFonts w:ascii="Arial" w:eastAsia="Times New Roman" w:hAnsi="Arial" w:cs="Arial"/>
          <w:sz w:val="24"/>
          <w:szCs w:val="24"/>
          <w:lang w:val="es-ES_tradnl" w:eastAsia="es-ES"/>
        </w:rPr>
        <w:t>y se fijó hora y fecha para la celebración de la Audiencia de Ley (foja</w:t>
      </w:r>
      <w:r w:rsidR="00145263">
        <w:rPr>
          <w:rFonts w:ascii="Arial" w:eastAsia="Times New Roman" w:hAnsi="Arial" w:cs="Arial"/>
          <w:sz w:val="24"/>
          <w:szCs w:val="24"/>
          <w:lang w:val="es-ES_tradnl" w:eastAsia="es-ES"/>
        </w:rPr>
        <w:t xml:space="preserve"> </w:t>
      </w:r>
      <w:r w:rsidR="00763BD5">
        <w:rPr>
          <w:rFonts w:ascii="Arial" w:eastAsia="Times New Roman" w:hAnsi="Arial" w:cs="Arial"/>
          <w:sz w:val="24"/>
          <w:szCs w:val="24"/>
          <w:lang w:val="es-ES_tradnl" w:eastAsia="es-ES"/>
        </w:rPr>
        <w:t>2</w:t>
      </w:r>
      <w:r w:rsidR="000044AB">
        <w:rPr>
          <w:rFonts w:ascii="Arial" w:eastAsia="Times New Roman" w:hAnsi="Arial" w:cs="Arial"/>
          <w:sz w:val="24"/>
          <w:szCs w:val="24"/>
          <w:lang w:val="es-ES_tradnl" w:eastAsia="es-ES"/>
        </w:rPr>
        <w:t>1</w:t>
      </w:r>
      <w:r w:rsidR="005C3C51">
        <w:rPr>
          <w:rFonts w:ascii="Arial" w:eastAsia="Times New Roman" w:hAnsi="Arial" w:cs="Arial"/>
          <w:sz w:val="24"/>
          <w:szCs w:val="24"/>
          <w:lang w:val="es-ES_tradnl" w:eastAsia="es-ES"/>
        </w:rPr>
        <w:t>).</w:t>
      </w:r>
    </w:p>
    <w:bookmarkEnd w:id="1"/>
    <w:p w14:paraId="1F3BB65A" w14:textId="4EA5621C" w:rsidR="00CD720C" w:rsidRPr="00CD720C" w:rsidRDefault="000415E5" w:rsidP="00CD720C">
      <w:pPr>
        <w:spacing w:after="0" w:line="360" w:lineRule="auto"/>
        <w:ind w:right="51" w:firstLine="567"/>
        <w:jc w:val="both"/>
        <w:rPr>
          <w:rFonts w:ascii="Arial" w:eastAsia="Times New Roman" w:hAnsi="Arial" w:cs="Arial"/>
          <w:sz w:val="24"/>
          <w:szCs w:val="24"/>
          <w:lang w:eastAsia="es-ES"/>
        </w:rPr>
      </w:pPr>
      <w:r>
        <w:rPr>
          <w:rFonts w:ascii="Arial" w:eastAsia="Times New Roman" w:hAnsi="Arial" w:cs="Arial"/>
          <w:b/>
          <w:bCs/>
          <w:snapToGrid w:val="0"/>
          <w:sz w:val="24"/>
          <w:szCs w:val="24"/>
          <w:lang w:val="es-ES_tradnl" w:eastAsia="es-ES"/>
        </w:rPr>
        <w:t>TERCERO</w:t>
      </w:r>
      <w:r w:rsidR="00F55785" w:rsidRPr="006423EA">
        <w:rPr>
          <w:rFonts w:ascii="Arial" w:eastAsia="Times New Roman" w:hAnsi="Arial" w:cs="Arial"/>
          <w:b/>
          <w:bCs/>
          <w:snapToGrid w:val="0"/>
          <w:sz w:val="24"/>
          <w:szCs w:val="24"/>
          <w:lang w:val="es-ES_tradnl" w:eastAsia="es-ES"/>
        </w:rPr>
        <w:t xml:space="preserve">. </w:t>
      </w:r>
      <w:r w:rsidR="00D04D9F">
        <w:rPr>
          <w:rFonts w:ascii="Arial" w:eastAsia="Times New Roman" w:hAnsi="Arial" w:cs="Arial"/>
          <w:sz w:val="24"/>
          <w:szCs w:val="24"/>
          <w:lang w:val="es-ES_tradnl" w:eastAsia="es-ES"/>
        </w:rPr>
        <w:t xml:space="preserve">El </w:t>
      </w:r>
      <w:r w:rsidR="004C2918">
        <w:rPr>
          <w:rFonts w:ascii="Arial" w:eastAsia="Times New Roman" w:hAnsi="Arial" w:cs="Arial"/>
          <w:sz w:val="24"/>
          <w:szCs w:val="24"/>
          <w:lang w:val="es-ES_tradnl" w:eastAsia="es-ES"/>
        </w:rPr>
        <w:t xml:space="preserve">día </w:t>
      </w:r>
      <w:r w:rsidR="00D04D9F">
        <w:rPr>
          <w:rFonts w:ascii="Arial" w:eastAsia="Times New Roman" w:hAnsi="Arial" w:cs="Arial"/>
          <w:sz w:val="24"/>
          <w:szCs w:val="24"/>
          <w:lang w:val="es-ES_tradnl" w:eastAsia="es-ES"/>
        </w:rPr>
        <w:t>siete de</w:t>
      </w:r>
      <w:r w:rsidR="00BB22F9">
        <w:rPr>
          <w:rFonts w:ascii="Arial" w:eastAsia="Times New Roman" w:hAnsi="Arial" w:cs="Arial"/>
          <w:sz w:val="24"/>
          <w:szCs w:val="24"/>
          <w:lang w:val="es-ES_tradnl" w:eastAsia="es-ES"/>
        </w:rPr>
        <w:t xml:space="preserve"> abril </w:t>
      </w:r>
      <w:r w:rsidR="00D04D9F">
        <w:rPr>
          <w:rFonts w:ascii="Arial" w:eastAsia="Times New Roman" w:hAnsi="Arial" w:cs="Arial"/>
          <w:sz w:val="24"/>
          <w:szCs w:val="24"/>
          <w:lang w:val="es-ES_tradnl" w:eastAsia="es-ES"/>
        </w:rPr>
        <w:t>de dos mil veintidós se llevó</w:t>
      </w:r>
      <w:r w:rsidR="00FC3BBC">
        <w:rPr>
          <w:rFonts w:ascii="Arial" w:eastAsia="Times New Roman" w:hAnsi="Arial" w:cs="Arial"/>
          <w:sz w:val="24"/>
          <w:szCs w:val="24"/>
          <w:lang w:val="es-ES_tradnl" w:eastAsia="es-ES"/>
        </w:rPr>
        <w:t xml:space="preserve"> </w:t>
      </w:r>
      <w:r w:rsidR="00222342">
        <w:rPr>
          <w:rFonts w:ascii="Arial" w:eastAsia="Times New Roman" w:hAnsi="Arial" w:cs="Arial"/>
          <w:snapToGrid w:val="0"/>
          <w:sz w:val="24"/>
          <w:szCs w:val="24"/>
          <w:lang w:val="es-ES_tradnl" w:eastAsia="es-ES"/>
        </w:rPr>
        <w:t>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w:t>
      </w:r>
      <w:r w:rsidR="00BB22F9">
        <w:rPr>
          <w:rFonts w:ascii="Arial" w:eastAsia="Times New Roman" w:hAnsi="Arial" w:cs="Arial"/>
          <w:sz w:val="24"/>
          <w:szCs w:val="24"/>
          <w:lang w:eastAsia="es-ES"/>
        </w:rPr>
        <w:t xml:space="preserve">ninguna de las partes formuló alegatos, </w:t>
      </w:r>
      <w:r w:rsidR="00BB4E7B">
        <w:rPr>
          <w:rFonts w:ascii="Arial" w:eastAsia="Times New Roman" w:hAnsi="Arial" w:cs="Arial"/>
          <w:sz w:val="24"/>
          <w:szCs w:val="24"/>
          <w:lang w:eastAsia="es-ES"/>
        </w:rPr>
        <w:t xml:space="preserve">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sidR="0068047E">
        <w:rPr>
          <w:rFonts w:ascii="Arial" w:eastAsia="Times New Roman" w:hAnsi="Arial" w:cs="Arial"/>
          <w:sz w:val="24"/>
          <w:szCs w:val="24"/>
          <w:lang w:val="es-ES_tradnl" w:eastAsia="es-ES"/>
        </w:rPr>
        <w:t xml:space="preserve">- - - - - - - </w:t>
      </w:r>
      <w:r w:rsidR="00BB22F9">
        <w:rPr>
          <w:rFonts w:ascii="Arial" w:eastAsia="Times New Roman" w:hAnsi="Arial" w:cs="Arial"/>
          <w:sz w:val="24"/>
          <w:szCs w:val="24"/>
          <w:lang w:val="es-ES_tradnl" w:eastAsia="es-ES"/>
        </w:rPr>
        <w:t xml:space="preserve">- - - - - - - - - - - - - - - - - - - - - - - - - - - - - - - </w:t>
      </w:r>
    </w:p>
    <w:p w14:paraId="0F9AF2CB"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466115BC" w14:textId="0C03782B"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80281C">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w:t>
      </w:r>
      <w:r>
        <w:rPr>
          <w:rFonts w:ascii="Arial" w:eastAsia="Times New Roman" w:hAnsi="Arial" w:cs="Arial"/>
          <w:bCs/>
          <w:sz w:val="24"/>
          <w:szCs w:val="24"/>
          <w:lang w:val="es-ES" w:eastAsia="es-ES"/>
        </w:rPr>
        <w:lastRenderedPageBreak/>
        <w:t xml:space="preserve">por el artículo </w:t>
      </w:r>
      <w:r w:rsidR="00222342">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158BABC9" w14:textId="77777777"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C41744">
        <w:rPr>
          <w:rFonts w:ascii="Arial" w:eastAsia="Times New Roman" w:hAnsi="Arial" w:cs="Arial"/>
          <w:b/>
          <w:bCs/>
          <w:sz w:val="24"/>
          <w:szCs w:val="24"/>
          <w:lang w:val="es-ES_tradnl" w:eastAsia="es-ES"/>
        </w:rPr>
        <w:t>SEGUNDO</w:t>
      </w:r>
      <w:r w:rsidRPr="00C41744">
        <w:rPr>
          <w:rFonts w:ascii="Arial" w:eastAsia="Times New Roman" w:hAnsi="Arial" w:cs="Arial"/>
          <w:bCs/>
          <w:sz w:val="24"/>
          <w:szCs w:val="24"/>
          <w:lang w:val="es-ES_tradnl" w:eastAsia="es-ES"/>
        </w:rPr>
        <w:t>.</w:t>
      </w:r>
      <w:r w:rsidRPr="00C41744">
        <w:rPr>
          <w:rFonts w:ascii="Arial" w:eastAsia="Times New Roman" w:hAnsi="Arial" w:cs="Arial"/>
          <w:sz w:val="24"/>
          <w:szCs w:val="24"/>
          <w:lang w:val="es-ES_tradnl" w:eastAsia="es-ES"/>
        </w:rPr>
        <w:t xml:space="preserve"> En virtud que la </w:t>
      </w:r>
      <w:r w:rsidRPr="00C41744">
        <w:rPr>
          <w:rFonts w:ascii="Arial" w:eastAsia="Times New Roman" w:hAnsi="Arial" w:cs="Arial"/>
          <w:b/>
          <w:sz w:val="24"/>
          <w:szCs w:val="24"/>
          <w:lang w:val="es-ES_tradnl" w:eastAsia="es-ES"/>
        </w:rPr>
        <w:t>competencia de la autoridad demandada</w:t>
      </w:r>
      <w:r w:rsidRPr="00C41744">
        <w:rPr>
          <w:rFonts w:ascii="Arial" w:eastAsia="Times New Roman" w:hAnsi="Arial" w:cs="Arial"/>
          <w:sz w:val="24"/>
          <w:szCs w:val="24"/>
          <w:lang w:val="es-ES_tradnl" w:eastAsia="es-ES"/>
        </w:rPr>
        <w:t xml:space="preserve"> es</w:t>
      </w:r>
      <w:r w:rsidRPr="00E42782">
        <w:rPr>
          <w:rFonts w:ascii="Arial" w:eastAsia="Times New Roman" w:hAnsi="Arial" w:cs="Arial"/>
          <w:sz w:val="24"/>
          <w:szCs w:val="24"/>
          <w:lang w:val="es-ES_tradnl" w:eastAsia="es-ES"/>
        </w:rPr>
        <w:t xml:space="preserve">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14:paraId="2A49F35F" w14:textId="77777777"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14:paraId="720A4393" w14:textId="77777777"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0ECF43DC" w14:textId="77777777" w:rsidR="00DB4C4F" w:rsidRDefault="00DB4C4F" w:rsidP="00DB4C4F">
      <w:pPr>
        <w:tabs>
          <w:tab w:val="left" w:pos="8505"/>
        </w:tabs>
        <w:spacing w:after="0" w:line="240" w:lineRule="auto"/>
        <w:ind w:left="851" w:right="425"/>
        <w:jc w:val="both"/>
        <w:rPr>
          <w:rFonts w:ascii="Arial" w:hAnsi="Arial" w:cs="Arial"/>
          <w:i/>
          <w:sz w:val="21"/>
          <w:szCs w:val="21"/>
        </w:rPr>
      </w:pPr>
    </w:p>
    <w:p w14:paraId="406B004D" w14:textId="77777777" w:rsidR="00DB4C4F" w:rsidRPr="00E67C16" w:rsidRDefault="00DB4C4F" w:rsidP="00DB4C4F">
      <w:pPr>
        <w:tabs>
          <w:tab w:val="left" w:pos="8505"/>
        </w:tabs>
        <w:spacing w:after="0" w:line="240" w:lineRule="auto"/>
        <w:ind w:left="851" w:right="425"/>
        <w:jc w:val="both"/>
        <w:rPr>
          <w:rFonts w:ascii="Arial" w:hAnsi="Arial" w:cs="Arial"/>
          <w:i/>
          <w:sz w:val="21"/>
          <w:szCs w:val="21"/>
        </w:rPr>
      </w:pPr>
    </w:p>
    <w:p w14:paraId="63F75859" w14:textId="56706200" w:rsidR="00DB4C4F" w:rsidRPr="00750AA7" w:rsidRDefault="00DB4C4F" w:rsidP="008C09EA">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este órgano jurisdiccional procede al análisis del acto impugnado, consistente en el acta de infracción con número de folio</w:t>
      </w:r>
      <w:r w:rsidR="008C09EA">
        <w:rPr>
          <w:rFonts w:ascii="Arial" w:hAnsi="Arial" w:cs="Arial"/>
          <w:sz w:val="24"/>
          <w:szCs w:val="24"/>
        </w:rPr>
        <w:t xml:space="preserve"> </w:t>
      </w:r>
      <w:r w:rsidR="004607B3">
        <w:rPr>
          <w:rFonts w:ascii="Arial" w:eastAsia="Times New Roman" w:hAnsi="Arial" w:cs="Arial"/>
          <w:bCs/>
          <w:iCs/>
          <w:caps/>
          <w:kern w:val="2"/>
          <w:sz w:val="21"/>
          <w:szCs w:val="21"/>
          <w:lang w:val="es-ES_tradnl" w:eastAsia="es-ES"/>
        </w:rPr>
        <w:t>**********</w:t>
      </w:r>
      <w:r w:rsidR="000044AB">
        <w:rPr>
          <w:rFonts w:ascii="Arial" w:hAnsi="Arial" w:cs="Arial"/>
          <w:sz w:val="24"/>
          <w:szCs w:val="24"/>
        </w:rPr>
        <w:t xml:space="preserve">, de cinco de noviembre </w:t>
      </w:r>
      <w:r w:rsidR="00367F82">
        <w:rPr>
          <w:rFonts w:ascii="Arial" w:hAnsi="Arial" w:cs="Arial"/>
          <w:sz w:val="24"/>
          <w:szCs w:val="24"/>
        </w:rPr>
        <w:t>de dos mil veint</w:t>
      </w:r>
      <w:r w:rsidR="00203DF7">
        <w:rPr>
          <w:rFonts w:ascii="Arial" w:hAnsi="Arial" w:cs="Arial"/>
          <w:sz w:val="24"/>
          <w:szCs w:val="24"/>
        </w:rPr>
        <w:t>iuno</w:t>
      </w:r>
      <w:r>
        <w:rPr>
          <w:rFonts w:ascii="Arial" w:eastAsia="Times New Roman" w:hAnsi="Arial" w:cs="Arial"/>
          <w:sz w:val="24"/>
          <w:szCs w:val="24"/>
          <w:lang w:val="es-ES" w:eastAsia="es-ES"/>
        </w:rPr>
        <w:t xml:space="preserve">, </w:t>
      </w:r>
      <w:r w:rsidRPr="003A702A">
        <w:rPr>
          <w:rFonts w:ascii="Arial" w:hAnsi="Arial" w:cs="Arial"/>
          <w:sz w:val="24"/>
          <w:szCs w:val="24"/>
        </w:rPr>
        <w:t xml:space="preserve">en la que </w:t>
      </w:r>
      <w:r w:rsidRPr="001C1755">
        <w:rPr>
          <w:rFonts w:ascii="Arial" w:hAnsi="Arial" w:cs="Arial"/>
          <w:sz w:val="24"/>
          <w:szCs w:val="24"/>
        </w:rPr>
        <w:t xml:space="preserve">la </w:t>
      </w:r>
      <w:r w:rsidRPr="005571D2">
        <w:rPr>
          <w:rFonts w:ascii="Arial" w:hAnsi="Arial" w:cs="Arial"/>
          <w:sz w:val="24"/>
          <w:szCs w:val="24"/>
        </w:rPr>
        <w:t xml:space="preserve">autoridad demandada fundó su competencia en </w:t>
      </w:r>
      <w:r w:rsidRPr="005571D2">
        <w:rPr>
          <w:rFonts w:ascii="Arial" w:hAnsi="Arial" w:cs="Arial"/>
          <w:i/>
          <w:sz w:val="24"/>
          <w:szCs w:val="24"/>
        </w:rPr>
        <w:t>“…los artículos 21, párrafos</w:t>
      </w:r>
      <w:r w:rsidRPr="003A702A">
        <w:rPr>
          <w:rFonts w:ascii="Arial" w:hAnsi="Arial" w:cs="Arial"/>
          <w:i/>
          <w:sz w:val="24"/>
          <w:szCs w:val="24"/>
        </w:rPr>
        <w:t xml:space="preserve"> cuarto y octavo de la Constitución Política del Estado Libre y Soberano de Oaxaca; 1, 2, 3, 6 y 47, fracción XXXI de la Ley del Sistema Estatal de Seguridad Pública de Oaxaca; </w:t>
      </w:r>
      <w:r w:rsidRPr="003A702A">
        <w:rPr>
          <w:rFonts w:ascii="Arial" w:hAnsi="Arial" w:cs="Arial"/>
          <w:b/>
          <w:i/>
          <w:sz w:val="24"/>
          <w:szCs w:val="24"/>
        </w:rPr>
        <w:t>1, 2, 3, 8 fracciones I y VIII; 9 fracción I; 10, fracciones I, V y VI; 11 fracciones II, III y IV: 12 fracciones III y IV; y 30 fracciones I, II, III y V, de la Ley de Tránsito Reformada</w:t>
      </w:r>
      <w:r w:rsidRPr="003A702A">
        <w:rPr>
          <w:rFonts w:ascii="Arial" w:hAnsi="Arial" w:cs="Arial"/>
          <w:i/>
          <w:sz w:val="24"/>
          <w:szCs w:val="24"/>
        </w:rPr>
        <w:t xml:space="preserve">; 1, 3, 4, 7, 30, 47, 52, 137, fracciones I, II, III, IV, V y VI; 146, 153, 158, grupo 1, grupo 2, grupo 3, grupo 4, de su Reglamento y </w:t>
      </w:r>
      <w:r w:rsidRPr="003A702A">
        <w:rPr>
          <w:rFonts w:ascii="Arial" w:hAnsi="Arial" w:cs="Arial"/>
          <w:i/>
          <w:sz w:val="24"/>
          <w:szCs w:val="24"/>
        </w:rPr>
        <w:lastRenderedPageBreak/>
        <w:t>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23052806" w14:textId="77777777"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w:t>
      </w:r>
      <w:r w:rsidRPr="005571D2">
        <w:rPr>
          <w:rFonts w:ascii="Arial" w:eastAsia="Times New Roman" w:hAnsi="Arial" w:cs="Arial"/>
          <w:sz w:val="24"/>
          <w:szCs w:val="24"/>
          <w:lang w:val="es-ES"/>
        </w:rPr>
        <w:t>Reformada, sin embargo</w:t>
      </w:r>
      <w:r w:rsidRPr="008C09EA">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Periódico Oficial del Estado, el once de abril de dos mil dieciséis, establecen:</w:t>
      </w:r>
    </w:p>
    <w:p w14:paraId="17DD31EB" w14:textId="2A884A0B" w:rsidR="00DB4C4F" w:rsidRPr="003C135B" w:rsidRDefault="003C135B"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w:t>
      </w:r>
      <w:r w:rsidR="00DB4C4F" w:rsidRPr="003C135B">
        <w:rPr>
          <w:rFonts w:ascii="Arial" w:eastAsia="Times New Roman" w:hAnsi="Arial" w:cs="Arial"/>
          <w:b/>
          <w:i/>
          <w:color w:val="000000"/>
        </w:rPr>
        <w:t>PRIMERO.</w:t>
      </w:r>
      <w:r w:rsidR="00DB4C4F" w:rsidRPr="003C135B">
        <w:rPr>
          <w:rFonts w:ascii="Arial" w:eastAsia="Times New Roman" w:hAnsi="Arial" w:cs="Arial"/>
          <w:i/>
          <w:color w:val="000000"/>
        </w:rPr>
        <w:t xml:space="preserve"> La presente Ley entrará en vigor al día siguiente de su publicación en el Periódico Oficial del Gobierno del Estado.</w:t>
      </w:r>
    </w:p>
    <w:p w14:paraId="1BD0BFA4" w14:textId="5EA2DF17" w:rsidR="00DB4C4F" w:rsidRPr="003C135B" w:rsidRDefault="00DB4C4F"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SEGUNDO.</w:t>
      </w:r>
      <w:r w:rsidRPr="003C135B">
        <w:rPr>
          <w:rFonts w:ascii="Arial" w:eastAsia="Times New Roman" w:hAnsi="Arial" w:cs="Arial"/>
          <w:i/>
          <w:color w:val="000000"/>
        </w:rPr>
        <w:t xml:space="preserve"> </w:t>
      </w:r>
      <w:r w:rsidRPr="003C135B">
        <w:rPr>
          <w:rFonts w:ascii="Arial" w:eastAsia="Times New Roman" w:hAnsi="Arial" w:cs="Arial"/>
          <w:b/>
          <w:i/>
          <w:color w:val="000000"/>
        </w:rPr>
        <w:t>Se abroga la Ley de Tránsito Reformada</w:t>
      </w:r>
      <w:r w:rsidRPr="003C135B">
        <w:rPr>
          <w:rFonts w:ascii="Arial" w:eastAsia="Times New Roman" w:hAnsi="Arial" w:cs="Arial"/>
          <w:i/>
          <w:color w:val="000000"/>
        </w:rPr>
        <w:t>, publicada en el Periódico Oficial Órgano del Gobierno Constitucional del Estado Libre y Soberano de Oaxaca, con fecha 5 de julio de 1969</w:t>
      </w:r>
      <w:r w:rsidR="003C135B" w:rsidRPr="003C135B">
        <w:rPr>
          <w:rFonts w:ascii="Arial" w:eastAsia="Times New Roman" w:hAnsi="Arial" w:cs="Arial"/>
          <w:i/>
          <w:color w:val="000000"/>
        </w:rPr>
        <w:t>…”</w:t>
      </w:r>
    </w:p>
    <w:p w14:paraId="3254C40E" w14:textId="77777777"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14:paraId="78F21FE1" w14:textId="77777777" w:rsidR="00DB4C4F" w:rsidRPr="003A702A" w:rsidRDefault="00DB4C4F" w:rsidP="00DB4C4F">
      <w:pPr>
        <w:spacing w:after="0"/>
        <w:ind w:left="851" w:right="283"/>
        <w:jc w:val="both"/>
        <w:rPr>
          <w:rFonts w:ascii="Arial" w:eastAsia="Times New Roman" w:hAnsi="Arial" w:cs="Arial"/>
          <w:b/>
          <w:i/>
          <w:color w:val="000000"/>
          <w:sz w:val="21"/>
          <w:szCs w:val="21"/>
        </w:rPr>
      </w:pPr>
    </w:p>
    <w:p w14:paraId="7BBDEFEC" w14:textId="77777777" w:rsidR="00DB4C4F" w:rsidRPr="005571D2" w:rsidRDefault="00DB4C4F" w:rsidP="00DB4C4F">
      <w:pPr>
        <w:spacing w:line="360" w:lineRule="auto"/>
        <w:ind w:firstLine="567"/>
        <w:jc w:val="both"/>
        <w:rPr>
          <w:rFonts w:ascii="Arial" w:eastAsia="Times New Roman" w:hAnsi="Arial" w:cs="Arial"/>
          <w:b/>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periódico oficial del G</w:t>
      </w:r>
      <w:r>
        <w:rPr>
          <w:rFonts w:ascii="Arial" w:eastAsia="Times New Roman" w:hAnsi="Arial" w:cs="Arial"/>
          <w:bCs/>
          <w:sz w:val="24"/>
          <w:szCs w:val="24"/>
          <w:lang w:val="es-ES"/>
        </w:rPr>
        <w:t xml:space="preserve">obierno del Estado, esto es, </w:t>
      </w:r>
      <w:r w:rsidRPr="005571D2">
        <w:rPr>
          <w:rFonts w:ascii="Arial" w:eastAsia="Times New Roman" w:hAnsi="Arial" w:cs="Arial"/>
          <w:b/>
          <w:bCs/>
          <w:sz w:val="24"/>
          <w:szCs w:val="24"/>
          <w:lang w:val="es-ES"/>
        </w:rPr>
        <w:t xml:space="preserve">el doce de abril de dos mil dieciséis; por lo tanto, a partir de ese momento quedaba abrogada la Ley de Tránsito Reformada. </w:t>
      </w:r>
    </w:p>
    <w:p w14:paraId="40AA343C" w14:textId="77777777"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14:paraId="5CA2B33E" w14:textId="51FDDE89"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 xml:space="preserve">de Tránsito, Movilidad y Vialidad del Estado de Oaxaca, expresamente </w:t>
      </w:r>
      <w:r w:rsidRPr="003C135B">
        <w:rPr>
          <w:rFonts w:ascii="Arial" w:eastAsia="Times New Roman" w:hAnsi="Arial" w:cs="Arial"/>
          <w:b/>
          <w:bCs/>
          <w:color w:val="000000"/>
          <w:sz w:val="24"/>
          <w:szCs w:val="24"/>
          <w:lang w:val="es-ES"/>
        </w:rPr>
        <w:t>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Ley de Tránsito, Movilidad y Vialidad del Estado de Oaxaca</w:t>
      </w:r>
      <w:r w:rsidR="00C801FC">
        <w:rPr>
          <w:rFonts w:ascii="Arial" w:eastAsia="Times New Roman" w:hAnsi="Arial" w:cs="Arial"/>
          <w:bCs/>
          <w:color w:val="000000"/>
          <w:sz w:val="24"/>
          <w:szCs w:val="24"/>
          <w:lang w:val="es-ES"/>
        </w:rPr>
        <w:t xml:space="preserve"> -la cual mediante decreto publicado en el Periódico Oficial del Estado, de fecha 15 de </w:t>
      </w:r>
      <w:r w:rsidR="006D55B0">
        <w:rPr>
          <w:rFonts w:ascii="Arial" w:eastAsia="Times New Roman" w:hAnsi="Arial" w:cs="Arial"/>
          <w:bCs/>
          <w:color w:val="000000"/>
          <w:sz w:val="24"/>
          <w:szCs w:val="24"/>
          <w:lang w:val="es-ES"/>
        </w:rPr>
        <w:t>febrero</w:t>
      </w:r>
      <w:r w:rsidR="00C801FC">
        <w:rPr>
          <w:rFonts w:ascii="Arial" w:eastAsia="Times New Roman" w:hAnsi="Arial" w:cs="Arial"/>
          <w:bCs/>
          <w:color w:val="000000"/>
          <w:sz w:val="24"/>
          <w:szCs w:val="24"/>
          <w:lang w:val="es-ES"/>
        </w:rPr>
        <w:t xml:space="preserve"> del año dos mil veinte fue reformado su nombre, siendo ahora la denominación: “Ley de Tránsito y Vialidad de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14:paraId="25F3E835" w14:textId="7F3FCFD3" w:rsidR="00E53909" w:rsidRDefault="00DB4C4F" w:rsidP="00AE6D9F">
      <w:pPr>
        <w:spacing w:line="360" w:lineRule="auto"/>
        <w:ind w:firstLine="567"/>
        <w:jc w:val="both"/>
        <w:rPr>
          <w:rFonts w:ascii="Arial" w:eastAsia="Times New Roman" w:hAnsi="Arial" w:cs="Arial"/>
          <w:b/>
          <w:color w:val="000000"/>
          <w:sz w:val="24"/>
          <w:szCs w:val="24"/>
          <w:lang w:val="es-ES"/>
        </w:rPr>
      </w:pPr>
      <w:r w:rsidRPr="006E3DC9">
        <w:rPr>
          <w:rFonts w:ascii="Arial" w:eastAsia="Times New Roman" w:hAnsi="Arial" w:cs="Arial"/>
          <w:bCs/>
          <w:color w:val="000000"/>
          <w:sz w:val="24"/>
          <w:szCs w:val="24"/>
          <w:lang w:val="es-ES"/>
        </w:rPr>
        <w:t xml:space="preserve">En ese orden de ideas, y de una interpretación a contrario sensu del artículo segundo transitorio de la </w:t>
      </w:r>
      <w:r w:rsidR="002012FC">
        <w:rPr>
          <w:rFonts w:ascii="Arial" w:eastAsia="Times New Roman" w:hAnsi="Arial" w:cs="Arial"/>
          <w:bCs/>
          <w:color w:val="000000"/>
          <w:sz w:val="24"/>
          <w:szCs w:val="24"/>
          <w:lang w:val="es-ES"/>
        </w:rPr>
        <w:t xml:space="preserve">entonces </w:t>
      </w:r>
      <w:r w:rsidRPr="006E3DC9">
        <w:rPr>
          <w:rFonts w:ascii="Arial" w:eastAsia="Times New Roman" w:hAnsi="Arial" w:cs="Arial"/>
          <w:bCs/>
          <w:color w:val="000000"/>
          <w:sz w:val="24"/>
          <w:szCs w:val="24"/>
          <w:lang w:val="es-ES"/>
        </w:rPr>
        <w:t xml:space="preserve">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w:t>
      </w:r>
      <w:r w:rsidR="002012FC">
        <w:rPr>
          <w:rFonts w:ascii="Arial" w:eastAsia="Times New Roman" w:hAnsi="Arial" w:cs="Arial"/>
          <w:bCs/>
          <w:color w:val="000000"/>
          <w:sz w:val="24"/>
          <w:szCs w:val="24"/>
          <w:lang w:val="es-ES"/>
        </w:rPr>
        <w:t xml:space="preserve"> -así como su reforma a la denominación</w:t>
      </w:r>
      <w:r w:rsidR="00147B1A">
        <w:rPr>
          <w:rFonts w:ascii="Arial" w:eastAsia="Times New Roman" w:hAnsi="Arial" w:cs="Arial"/>
          <w:bCs/>
          <w:color w:val="000000"/>
          <w:sz w:val="24"/>
          <w:szCs w:val="24"/>
          <w:lang w:val="es-ES"/>
        </w:rPr>
        <w:t>, especificada en el párrafo anterior-</w:t>
      </w:r>
      <w:r w:rsidR="00D65531">
        <w:rPr>
          <w:rFonts w:ascii="Arial" w:eastAsia="Times New Roman" w:hAnsi="Arial" w:cs="Arial"/>
          <w:bCs/>
          <w:color w:val="000000"/>
          <w:sz w:val="24"/>
          <w:szCs w:val="24"/>
          <w:lang w:val="es-ES"/>
        </w:rPr>
        <w:t xml:space="preserve">, </w:t>
      </w:r>
      <w:r w:rsidR="00D65531" w:rsidRPr="00D65531">
        <w:rPr>
          <w:rFonts w:ascii="Arial" w:eastAsia="Times New Roman" w:hAnsi="Arial" w:cs="Arial"/>
          <w:b/>
          <w:color w:val="000000"/>
          <w:sz w:val="24"/>
          <w:szCs w:val="24"/>
          <w:lang w:val="es-ES"/>
        </w:rPr>
        <w:t xml:space="preserve">y el acta de infracción fue emitida </w:t>
      </w:r>
      <w:bookmarkStart w:id="2" w:name="_Hlk98340146"/>
      <w:r w:rsidR="00D65531" w:rsidRPr="00EA1311">
        <w:rPr>
          <w:rFonts w:ascii="Arial" w:eastAsia="Times New Roman" w:hAnsi="Arial" w:cs="Arial"/>
          <w:b/>
          <w:color w:val="000000"/>
          <w:sz w:val="24"/>
          <w:szCs w:val="24"/>
          <w:lang w:val="es-ES"/>
        </w:rPr>
        <w:t>el</w:t>
      </w:r>
      <w:r w:rsidR="00D65531" w:rsidRPr="00EA1311">
        <w:rPr>
          <w:rFonts w:ascii="Arial" w:eastAsia="Times New Roman" w:hAnsi="Arial" w:cs="Arial"/>
          <w:b/>
          <w:bCs/>
          <w:color w:val="000000"/>
          <w:sz w:val="24"/>
          <w:szCs w:val="24"/>
          <w:lang w:val="es-ES"/>
        </w:rPr>
        <w:t xml:space="preserve"> </w:t>
      </w:r>
      <w:r w:rsidR="005571D2">
        <w:rPr>
          <w:rFonts w:ascii="Arial" w:eastAsia="Times New Roman" w:hAnsi="Arial" w:cs="Arial"/>
          <w:b/>
          <w:bCs/>
          <w:color w:val="000000"/>
          <w:sz w:val="24"/>
          <w:szCs w:val="24"/>
          <w:lang w:val="es-ES"/>
        </w:rPr>
        <w:t xml:space="preserve">cinco de noviembre </w:t>
      </w:r>
      <w:r w:rsidR="00C72CF6" w:rsidRPr="00EA1311">
        <w:rPr>
          <w:rFonts w:ascii="Arial" w:eastAsia="Times New Roman" w:hAnsi="Arial" w:cs="Arial"/>
          <w:b/>
          <w:color w:val="000000"/>
          <w:sz w:val="24"/>
          <w:szCs w:val="24"/>
          <w:lang w:val="es-ES"/>
        </w:rPr>
        <w:t xml:space="preserve">de dos mil </w:t>
      </w:r>
      <w:r w:rsidR="00EA1311" w:rsidRPr="00EA1311">
        <w:rPr>
          <w:rFonts w:ascii="Arial" w:eastAsia="Times New Roman" w:hAnsi="Arial" w:cs="Arial"/>
          <w:b/>
          <w:color w:val="000000"/>
          <w:sz w:val="24"/>
          <w:szCs w:val="24"/>
          <w:lang w:val="es-ES"/>
        </w:rPr>
        <w:t>veint</w:t>
      </w:r>
      <w:r w:rsidR="00D14C20">
        <w:rPr>
          <w:rFonts w:ascii="Arial" w:eastAsia="Times New Roman" w:hAnsi="Arial" w:cs="Arial"/>
          <w:b/>
          <w:color w:val="000000"/>
          <w:sz w:val="24"/>
          <w:szCs w:val="24"/>
          <w:lang w:val="es-ES"/>
        </w:rPr>
        <w:t>iuno</w:t>
      </w:r>
      <w:bookmarkEnd w:id="2"/>
      <w:r w:rsidR="00C72CF6">
        <w:rPr>
          <w:rFonts w:ascii="Arial" w:eastAsia="Times New Roman" w:hAnsi="Arial" w:cs="Arial"/>
          <w:b/>
          <w:color w:val="000000"/>
          <w:sz w:val="24"/>
          <w:szCs w:val="24"/>
          <w:lang w:val="es-ES"/>
        </w:rPr>
        <w:t>.</w:t>
      </w:r>
    </w:p>
    <w:p w14:paraId="24EFE31A" w14:textId="325C7C76" w:rsidR="00DB4C4F" w:rsidRPr="00BD767D" w:rsidRDefault="00DB4C4F" w:rsidP="00AE6D9F">
      <w:pPr>
        <w:spacing w:line="360" w:lineRule="auto"/>
        <w:ind w:firstLine="567"/>
        <w:jc w:val="both"/>
        <w:rPr>
          <w:rFonts w:ascii="Arial" w:eastAsia="Times New Roman" w:hAnsi="Arial" w:cs="Arial"/>
          <w:b/>
          <w:bCs/>
          <w:color w:val="000000"/>
          <w:sz w:val="24"/>
          <w:szCs w:val="24"/>
        </w:rPr>
      </w:pPr>
      <w:r w:rsidRPr="00E53909">
        <w:rPr>
          <w:rFonts w:ascii="Arial" w:eastAsia="Times New Roman" w:hAnsi="Arial" w:cs="Arial"/>
          <w:color w:val="000000"/>
          <w:sz w:val="24"/>
          <w:szCs w:val="24"/>
          <w:lang w:val="es-ES"/>
        </w:rPr>
        <w:lastRenderedPageBreak/>
        <w:t>Bajo esa tesitura</w:t>
      </w:r>
      <w:r w:rsidRPr="00E53909">
        <w:rPr>
          <w:rFonts w:ascii="Arial" w:eastAsia="Times New Roman" w:hAnsi="Arial" w:cs="Arial"/>
          <w:color w:val="000000"/>
          <w:sz w:val="24"/>
          <w:szCs w:val="24"/>
        </w:rPr>
        <w:t>, se advierte que el</w:t>
      </w:r>
      <w:r w:rsidR="00073FEC" w:rsidRPr="00E53909">
        <w:rPr>
          <w:rFonts w:ascii="Arial" w:eastAsia="Times New Roman" w:hAnsi="Arial" w:cs="Arial"/>
          <w:color w:val="000000"/>
          <w:sz w:val="24"/>
          <w:szCs w:val="24"/>
        </w:rPr>
        <w:t xml:space="preserve"> </w:t>
      </w:r>
      <w:r w:rsidR="004707E9" w:rsidRPr="00E53909">
        <w:rPr>
          <w:rFonts w:ascii="Arial" w:eastAsia="Times New Roman" w:hAnsi="Arial" w:cs="Arial"/>
          <w:sz w:val="24"/>
          <w:szCs w:val="24"/>
          <w:lang w:val="es-ES_tradnl" w:eastAsia="es-ES"/>
        </w:rPr>
        <w:t>Policía Vial Estatal</w:t>
      </w:r>
      <w:r w:rsidR="00C72CF6" w:rsidRPr="00E53909">
        <w:rPr>
          <w:rFonts w:ascii="Arial" w:eastAsia="Times New Roman" w:hAnsi="Arial" w:cs="Arial"/>
          <w:sz w:val="24"/>
          <w:szCs w:val="24"/>
          <w:lang w:val="es-ES_tradnl" w:eastAsia="es-ES"/>
        </w:rPr>
        <w:t xml:space="preserve"> </w:t>
      </w:r>
      <w:r w:rsidR="004707E9" w:rsidRPr="00E53909">
        <w:rPr>
          <w:rFonts w:ascii="Arial" w:eastAsia="Times New Roman" w:hAnsi="Arial" w:cs="Arial"/>
          <w:sz w:val="24"/>
          <w:szCs w:val="24"/>
          <w:lang w:val="es-ES_tradnl" w:eastAsia="es-ES"/>
        </w:rPr>
        <w:t>adscrito a la Dirección General de la Policía Vial Estatal</w:t>
      </w:r>
      <w:r w:rsidR="00AE6D9F" w:rsidRPr="00E53909">
        <w:rPr>
          <w:rFonts w:ascii="Arial" w:eastAsia="Times New Roman" w:hAnsi="Arial" w:cs="Arial"/>
          <w:bCs/>
          <w:sz w:val="24"/>
          <w:szCs w:val="24"/>
          <w:lang w:val="es-ES_tradnl" w:eastAsia="es-ES"/>
        </w:rPr>
        <w:t>,</w:t>
      </w:r>
      <w:r w:rsidR="00AE6D9F" w:rsidRPr="00E53909">
        <w:rPr>
          <w:rFonts w:ascii="Arial" w:eastAsia="Times New Roman" w:hAnsi="Arial" w:cs="Arial"/>
          <w:color w:val="000000"/>
          <w:sz w:val="24"/>
          <w:szCs w:val="24"/>
        </w:rPr>
        <w:t xml:space="preserve"> </w:t>
      </w:r>
      <w:r w:rsidRPr="00E53909">
        <w:rPr>
          <w:rFonts w:ascii="Arial" w:eastAsia="Times New Roman" w:hAnsi="Arial" w:cs="Arial"/>
          <w:color w:val="000000"/>
          <w:sz w:val="24"/>
          <w:szCs w:val="24"/>
        </w:rPr>
        <w:t>al levantar el acta de infracción con número de folio</w:t>
      </w:r>
      <w:r w:rsidR="00AE6D9F" w:rsidRPr="00E53909">
        <w:rPr>
          <w:rFonts w:ascii="Arial" w:eastAsia="Times New Roman" w:hAnsi="Arial" w:cs="Arial"/>
          <w:color w:val="000000"/>
          <w:sz w:val="24"/>
          <w:szCs w:val="24"/>
        </w:rPr>
        <w:t xml:space="preserve"> </w:t>
      </w:r>
      <w:r w:rsidR="004607B3">
        <w:rPr>
          <w:rFonts w:ascii="Arial" w:eastAsia="Times New Roman" w:hAnsi="Arial" w:cs="Arial"/>
          <w:bCs/>
          <w:iCs/>
          <w:caps/>
          <w:kern w:val="2"/>
          <w:sz w:val="21"/>
          <w:szCs w:val="21"/>
          <w:lang w:val="es-ES_tradnl" w:eastAsia="es-ES"/>
        </w:rPr>
        <w:t>**********</w:t>
      </w:r>
      <w:r w:rsidR="00E53909" w:rsidRPr="00E53909">
        <w:rPr>
          <w:rFonts w:ascii="Arial" w:eastAsia="Times New Roman" w:hAnsi="Arial" w:cs="Arial"/>
          <w:color w:val="000000"/>
          <w:sz w:val="24"/>
          <w:szCs w:val="24"/>
        </w:rPr>
        <w:t xml:space="preserve">, de </w:t>
      </w:r>
      <w:r w:rsidR="009554A4">
        <w:rPr>
          <w:rFonts w:ascii="Arial" w:eastAsia="Times New Roman" w:hAnsi="Arial" w:cs="Arial"/>
          <w:color w:val="000000"/>
          <w:sz w:val="24"/>
          <w:szCs w:val="24"/>
        </w:rPr>
        <w:t xml:space="preserve">cinco de noviembre </w:t>
      </w:r>
      <w:r w:rsidR="00E53909" w:rsidRPr="00E53909">
        <w:rPr>
          <w:rFonts w:ascii="Arial" w:eastAsia="Times New Roman" w:hAnsi="Arial" w:cs="Arial"/>
          <w:color w:val="000000"/>
          <w:sz w:val="24"/>
          <w:szCs w:val="24"/>
        </w:rPr>
        <w:t>de dos mil veintiuno,</w:t>
      </w:r>
      <w:r w:rsidR="00073FEC" w:rsidRPr="00E53909">
        <w:rPr>
          <w:rFonts w:ascii="Arial" w:eastAsia="Times New Roman" w:hAnsi="Arial" w:cs="Arial"/>
          <w:color w:val="000000"/>
          <w:sz w:val="24"/>
          <w:szCs w:val="24"/>
        </w:rPr>
        <w:t xml:space="preserve"> </w:t>
      </w:r>
      <w:r w:rsidRPr="00E53909">
        <w:rPr>
          <w:rFonts w:ascii="Arial" w:eastAsia="Times New Roman" w:hAnsi="Arial" w:cs="Arial"/>
          <w:color w:val="000000"/>
          <w:sz w:val="24"/>
          <w:szCs w:val="24"/>
        </w:rPr>
        <w:t>citó como sustento legal de su competencia</w:t>
      </w:r>
      <w:r w:rsidRPr="00F72862">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Pr="00E53909">
        <w:rPr>
          <w:rFonts w:ascii="Arial" w:eastAsia="Times New Roman" w:hAnsi="Arial" w:cs="Arial"/>
          <w:b/>
          <w:color w:val="000000"/>
          <w:sz w:val="24"/>
          <w:szCs w:val="24"/>
        </w:rPr>
        <w:t>, cuando éstos</w:t>
      </w:r>
      <w:r>
        <w:rPr>
          <w:rFonts w:ascii="Arial" w:eastAsia="Times New Roman" w:hAnsi="Arial" w:cs="Arial"/>
          <w:color w:val="000000"/>
          <w:sz w:val="24"/>
          <w:szCs w:val="24"/>
        </w:rPr>
        <w:t xml:space="preserve"> </w:t>
      </w:r>
      <w:r w:rsidRPr="00BD767D">
        <w:rPr>
          <w:rFonts w:ascii="Arial" w:eastAsia="Times New Roman" w:hAnsi="Arial" w:cs="Arial"/>
          <w:b/>
          <w:bCs/>
          <w:color w:val="000000"/>
          <w:sz w:val="24"/>
          <w:szCs w:val="24"/>
        </w:rPr>
        <w:t xml:space="preserve">ya no se encontraban vigentes. </w:t>
      </w:r>
    </w:p>
    <w:p w14:paraId="21E82713" w14:textId="18D4C899" w:rsidR="00DB4C4F" w:rsidRPr="00F03E99" w:rsidRDefault="00DB4C4F" w:rsidP="00D65531">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Pr>
          <w:rFonts w:ascii="Arial" w:hAnsi="Arial" w:cs="Arial"/>
          <w:bCs/>
          <w:sz w:val="24"/>
          <w:szCs w:val="24"/>
        </w:rPr>
        <w:t>,</w:t>
      </w:r>
      <w:r w:rsidR="00D65531">
        <w:rPr>
          <w:rFonts w:ascii="Arial" w:hAnsi="Arial" w:cs="Arial"/>
          <w:bCs/>
          <w:sz w:val="24"/>
          <w:szCs w:val="24"/>
        </w:rPr>
        <w:t xml:space="preserve"> porque como ya se dijo, </w:t>
      </w:r>
      <w:r>
        <w:rPr>
          <w:rFonts w:ascii="Arial" w:hAnsi="Arial" w:cs="Arial"/>
          <w:bCs/>
          <w:sz w:val="24"/>
          <w:szCs w:val="24"/>
        </w:rPr>
        <w:t>el acta de infracción fue emitida el</w:t>
      </w:r>
      <w:r w:rsidR="00C60868">
        <w:rPr>
          <w:rFonts w:ascii="Arial" w:hAnsi="Arial" w:cs="Arial"/>
          <w:bCs/>
          <w:sz w:val="24"/>
          <w:szCs w:val="24"/>
        </w:rPr>
        <w:t xml:space="preserve"> </w:t>
      </w:r>
      <w:r w:rsidR="009554A4">
        <w:rPr>
          <w:rFonts w:ascii="Arial" w:eastAsia="Times New Roman" w:hAnsi="Arial" w:cs="Arial"/>
          <w:bCs/>
          <w:color w:val="000000"/>
          <w:sz w:val="24"/>
          <w:szCs w:val="24"/>
          <w:lang w:val="es-ES"/>
        </w:rPr>
        <w:t xml:space="preserve">cinco de noviembre </w:t>
      </w:r>
      <w:r w:rsidR="00E53909" w:rsidRPr="00E53909">
        <w:rPr>
          <w:rFonts w:ascii="Arial" w:eastAsia="Times New Roman" w:hAnsi="Arial" w:cs="Arial"/>
          <w:bCs/>
          <w:color w:val="000000"/>
          <w:sz w:val="24"/>
          <w:szCs w:val="24"/>
          <w:lang w:val="es-ES"/>
        </w:rPr>
        <w:t>de dos mil veintiuno</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 xml:space="preserve">ya había sido </w:t>
      </w:r>
      <w:r w:rsidRPr="00E53909">
        <w:rPr>
          <w:rFonts w:ascii="Arial" w:hAnsi="Arial" w:cs="Arial"/>
          <w:sz w:val="24"/>
          <w:szCs w:val="24"/>
        </w:rPr>
        <w:t>abrogada</w:t>
      </w:r>
      <w:r>
        <w:rPr>
          <w:rFonts w:ascii="Arial" w:hAnsi="Arial" w:cs="Arial"/>
          <w:bCs/>
          <w:sz w:val="24"/>
          <w:szCs w:val="24"/>
        </w:rPr>
        <w:t xml:space="preserve"> Ley de Tránsito Reformada</w:t>
      </w:r>
      <w:r w:rsidRPr="00F72862">
        <w:rPr>
          <w:rFonts w:ascii="Arial" w:hAnsi="Arial" w:cs="Arial"/>
          <w:bCs/>
          <w:sz w:val="24"/>
          <w:szCs w:val="24"/>
        </w:rPr>
        <w:t xml:space="preserve">, esto es, </w:t>
      </w:r>
      <w:r w:rsidRPr="00E53909">
        <w:rPr>
          <w:rFonts w:ascii="Arial" w:hAnsi="Arial" w:cs="Arial"/>
          <w:bCs/>
          <w:sz w:val="24"/>
          <w:szCs w:val="24"/>
        </w:rPr>
        <w:t>desde el doce de abril de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14:paraId="41EC8612" w14:textId="52568A0D" w:rsidR="006B1720" w:rsidRPr="00D934C2"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w:t>
      </w:r>
      <w:r w:rsidRPr="007568D1">
        <w:rPr>
          <w:rFonts w:ascii="Arial" w:eastAsia="Times New Roman" w:hAnsi="Arial" w:cs="Arial"/>
          <w:color w:val="000000"/>
          <w:sz w:val="24"/>
          <w:szCs w:val="24"/>
        </w:rPr>
        <w:t>folio</w:t>
      </w:r>
      <w:r w:rsidR="00AE6D9F" w:rsidRPr="007568D1">
        <w:rPr>
          <w:rFonts w:ascii="Arial" w:eastAsia="Times New Roman" w:hAnsi="Arial" w:cs="Arial"/>
          <w:color w:val="000000"/>
          <w:sz w:val="24"/>
          <w:szCs w:val="24"/>
        </w:rPr>
        <w:t xml:space="preserve"> </w:t>
      </w:r>
      <w:r w:rsidR="004607B3">
        <w:rPr>
          <w:rFonts w:ascii="Arial" w:eastAsia="Times New Roman" w:hAnsi="Arial" w:cs="Arial"/>
          <w:bCs/>
          <w:iCs/>
          <w:caps/>
          <w:kern w:val="2"/>
          <w:sz w:val="21"/>
          <w:szCs w:val="21"/>
          <w:lang w:val="es-ES_tradnl" w:eastAsia="es-ES"/>
        </w:rPr>
        <w:t>**********</w:t>
      </w:r>
      <w:r w:rsidR="005D001A">
        <w:rPr>
          <w:rFonts w:ascii="Arial" w:eastAsia="Times New Roman" w:hAnsi="Arial" w:cs="Arial"/>
          <w:bCs/>
          <w:color w:val="000000"/>
          <w:sz w:val="24"/>
          <w:szCs w:val="24"/>
        </w:rPr>
        <w:t>, de cinco de noviembre de dos mil veintiuno</w:t>
      </w:r>
      <w:r w:rsidR="00D934C2" w:rsidRPr="00D934C2">
        <w:rPr>
          <w:rFonts w:ascii="Arial" w:hAnsi="Arial" w:cs="Arial"/>
          <w:bCs/>
          <w:sz w:val="24"/>
          <w:szCs w:val="24"/>
        </w:rPr>
        <w:t>,</w:t>
      </w:r>
      <w:r w:rsidR="00D934C2">
        <w:rPr>
          <w:rFonts w:ascii="Arial" w:eastAsia="Times New Roman" w:hAnsi="Arial" w:cs="Arial"/>
          <w:bCs/>
          <w:color w:val="000000"/>
          <w:sz w:val="24"/>
          <w:szCs w:val="24"/>
        </w:rPr>
        <w:t xml:space="preserve"> </w:t>
      </w:r>
      <w:r>
        <w:rPr>
          <w:rFonts w:ascii="Arial" w:eastAsia="Times New Roman" w:hAnsi="Arial" w:cs="Arial"/>
          <w:color w:val="000000"/>
          <w:sz w:val="24"/>
          <w:szCs w:val="24"/>
        </w:rPr>
        <w:t>levanta</w:t>
      </w:r>
      <w:r w:rsidR="007568D1">
        <w:rPr>
          <w:rFonts w:ascii="Arial" w:eastAsia="Times New Roman" w:hAnsi="Arial" w:cs="Arial"/>
          <w:color w:val="000000"/>
          <w:sz w:val="24"/>
          <w:szCs w:val="24"/>
        </w:rPr>
        <w:t>da</w:t>
      </w:r>
      <w:r>
        <w:rPr>
          <w:rFonts w:ascii="Arial" w:eastAsia="Times New Roman" w:hAnsi="Arial" w:cs="Arial"/>
          <w:color w:val="000000"/>
          <w:sz w:val="24"/>
          <w:szCs w:val="24"/>
        </w:rPr>
        <w:t xml:space="preserve"> por el</w:t>
      </w:r>
      <w:r w:rsidR="00D934C2">
        <w:rPr>
          <w:rFonts w:ascii="Arial" w:eastAsia="Times New Roman" w:hAnsi="Arial" w:cs="Arial"/>
          <w:color w:val="000000"/>
          <w:sz w:val="24"/>
          <w:szCs w:val="24"/>
        </w:rPr>
        <w:t xml:space="preserve"> </w:t>
      </w:r>
      <w:r w:rsidR="00147BCF">
        <w:rPr>
          <w:rFonts w:ascii="Arial" w:eastAsia="Times New Roman" w:hAnsi="Arial" w:cs="Arial"/>
          <w:bCs/>
          <w:sz w:val="24"/>
          <w:szCs w:val="24"/>
          <w:lang w:val="es-ES" w:eastAsia="es-ES"/>
        </w:rPr>
        <w:t xml:space="preserve">Policía Vial Estatal </w:t>
      </w:r>
      <w:r w:rsidR="00005156">
        <w:rPr>
          <w:rFonts w:ascii="Arial" w:eastAsia="Times New Roman" w:hAnsi="Arial" w:cs="Arial"/>
          <w:bCs/>
          <w:sz w:val="24"/>
          <w:szCs w:val="24"/>
          <w:lang w:val="es-ES" w:eastAsia="es-ES"/>
        </w:rPr>
        <w:t>PV-</w:t>
      </w:r>
      <w:r w:rsidR="00AC0707">
        <w:rPr>
          <w:rFonts w:ascii="Arial" w:eastAsia="Times New Roman" w:hAnsi="Arial" w:cs="Arial"/>
          <w:bCs/>
          <w:sz w:val="24"/>
          <w:szCs w:val="24"/>
          <w:lang w:val="es-ES" w:eastAsia="es-ES"/>
        </w:rPr>
        <w:t>342</w:t>
      </w:r>
      <w:r w:rsidR="00005156">
        <w:rPr>
          <w:rFonts w:ascii="Arial" w:eastAsia="Times New Roman" w:hAnsi="Arial" w:cs="Arial"/>
          <w:bCs/>
          <w:sz w:val="24"/>
          <w:szCs w:val="24"/>
          <w:lang w:val="es-ES" w:eastAsia="es-ES"/>
        </w:rPr>
        <w:t>,</w:t>
      </w:r>
      <w:r w:rsidR="00147BCF">
        <w:rPr>
          <w:rFonts w:ascii="Arial" w:eastAsia="Times New Roman" w:hAnsi="Arial" w:cs="Arial"/>
          <w:bCs/>
          <w:sz w:val="24"/>
          <w:szCs w:val="24"/>
          <w:lang w:val="es-ES" w:eastAsia="es-ES"/>
        </w:rPr>
        <w:t xml:space="preserve"> </w:t>
      </w:r>
      <w:r w:rsidR="00147BCF" w:rsidRPr="00147BCF">
        <w:rPr>
          <w:rFonts w:ascii="Arial" w:eastAsia="Times New Roman" w:hAnsi="Arial" w:cs="Arial"/>
          <w:sz w:val="24"/>
          <w:szCs w:val="24"/>
          <w:lang w:val="es-ES_tradnl" w:eastAsia="es-ES"/>
        </w:rPr>
        <w:t>adscrito a la Dirección General de la Policía Vial Estatal.</w:t>
      </w:r>
    </w:p>
    <w:p w14:paraId="60DC1962" w14:textId="126BB2CA"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w:t>
      </w:r>
      <w:r w:rsidR="00CF1B61" w:rsidRPr="00F72862">
        <w:rPr>
          <w:rFonts w:ascii="Arial" w:eastAsia="Times New Roman" w:hAnsi="Arial" w:cs="Arial"/>
          <w:bCs/>
          <w:sz w:val="24"/>
          <w:szCs w:val="24"/>
          <w:lang w:val="es-ES_tradnl"/>
        </w:rPr>
        <w:t>novena época, materia administrativa</w:t>
      </w:r>
      <w:r w:rsidRPr="00F72862">
        <w:rPr>
          <w:rFonts w:ascii="Arial" w:eastAsia="Times New Roman" w:hAnsi="Arial" w:cs="Arial"/>
          <w:bCs/>
          <w:sz w:val="24"/>
          <w:szCs w:val="24"/>
          <w:lang w:val="es-ES_tradnl"/>
        </w:rPr>
        <w:t xml:space="preserve">, bajo el rubro y texto siguientes: </w:t>
      </w:r>
    </w:p>
    <w:p w14:paraId="76C6B9DC" w14:textId="77777777" w:rsidR="00D934C2" w:rsidRDefault="00DB4C4F" w:rsidP="00AE6D9F">
      <w:pPr>
        <w:tabs>
          <w:tab w:val="left" w:pos="6946"/>
        </w:tabs>
        <w:spacing w:after="0" w:line="240" w:lineRule="auto"/>
        <w:ind w:left="851" w:right="283"/>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14:paraId="40D53764" w14:textId="77777777" w:rsidR="00AE6D9F" w:rsidRPr="008405B7" w:rsidRDefault="00AE6D9F" w:rsidP="00005156">
      <w:pPr>
        <w:tabs>
          <w:tab w:val="left" w:pos="6946"/>
        </w:tabs>
        <w:spacing w:after="0" w:line="240" w:lineRule="auto"/>
        <w:ind w:left="851" w:right="283"/>
        <w:jc w:val="both"/>
        <w:rPr>
          <w:rFonts w:ascii="Arial" w:hAnsi="Arial"/>
          <w:color w:val="000000"/>
          <w:sz w:val="21"/>
          <w:szCs w:val="21"/>
        </w:rPr>
      </w:pPr>
    </w:p>
    <w:p w14:paraId="4BCBE913" w14:textId="3C8CDB5D" w:rsidR="004707E9" w:rsidRDefault="004707E9" w:rsidP="00482D99">
      <w:pPr>
        <w:spacing w:before="240"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Por lo tanto, </w:t>
      </w:r>
      <w:r w:rsidR="00482D99">
        <w:rPr>
          <w:rFonts w:ascii="Arial" w:hAnsi="Arial" w:cs="Arial"/>
          <w:sz w:val="24"/>
          <w:szCs w:val="24"/>
        </w:rPr>
        <w:t xml:space="preserve">se </w:t>
      </w:r>
      <w:r w:rsidR="00482D99">
        <w:rPr>
          <w:rFonts w:ascii="Arial" w:hAnsi="Arial" w:cs="Arial"/>
          <w:b/>
          <w:bCs/>
          <w:sz w:val="24"/>
          <w:szCs w:val="24"/>
        </w:rPr>
        <w:t xml:space="preserve">ordena a la autoridad demandada </w:t>
      </w:r>
      <w:r w:rsidR="00482D99">
        <w:rPr>
          <w:rFonts w:ascii="Arial" w:hAnsi="Arial" w:cs="Arial"/>
          <w:sz w:val="24"/>
          <w:szCs w:val="24"/>
        </w:rPr>
        <w:t xml:space="preserve">para que una vez que cause ejecutoria la presente sentencia, </w:t>
      </w:r>
      <w:r w:rsidR="005A7B21">
        <w:rPr>
          <w:rFonts w:ascii="Arial" w:eastAsia="Times New Roman" w:hAnsi="Arial" w:cs="Arial"/>
          <w:sz w:val="24"/>
          <w:szCs w:val="24"/>
          <w:lang w:val="es-ES" w:eastAsia="es-ES"/>
        </w:rPr>
        <w:t>efectué la</w:t>
      </w:r>
      <w:r w:rsidR="008D1A15">
        <w:rPr>
          <w:rFonts w:ascii="Arial" w:eastAsia="Times New Roman" w:hAnsi="Arial" w:cs="Arial"/>
          <w:sz w:val="24"/>
          <w:szCs w:val="24"/>
          <w:lang w:val="es-ES" w:eastAsia="es-ES"/>
        </w:rPr>
        <w:t xml:space="preserve"> </w:t>
      </w:r>
      <w:r w:rsidR="00482D99">
        <w:rPr>
          <w:rFonts w:ascii="Arial" w:eastAsia="Times New Roman" w:hAnsi="Arial" w:cs="Arial"/>
          <w:sz w:val="24"/>
          <w:szCs w:val="24"/>
          <w:lang w:val="es-ES" w:eastAsia="es-ES"/>
        </w:rPr>
        <w:t xml:space="preserve">baja </w:t>
      </w:r>
      <w:r w:rsidR="005A7B21">
        <w:rPr>
          <w:rFonts w:ascii="Arial" w:eastAsia="Times New Roman" w:hAnsi="Arial" w:cs="Arial"/>
          <w:sz w:val="24"/>
          <w:szCs w:val="24"/>
          <w:lang w:val="es-ES" w:eastAsia="es-ES"/>
        </w:rPr>
        <w:t>d</w:t>
      </w:r>
      <w:r w:rsidR="00482D99">
        <w:rPr>
          <w:rFonts w:ascii="Arial" w:eastAsia="Times New Roman" w:hAnsi="Arial" w:cs="Arial"/>
          <w:sz w:val="24"/>
          <w:szCs w:val="24"/>
          <w:lang w:val="es-ES" w:eastAsia="es-ES"/>
        </w:rPr>
        <w:t xml:space="preserve">el acta de infracción </w:t>
      </w:r>
      <w:r w:rsidR="00482D99">
        <w:rPr>
          <w:rFonts w:ascii="Arial" w:eastAsia="Times New Roman" w:hAnsi="Arial" w:cs="Arial"/>
          <w:sz w:val="24"/>
          <w:szCs w:val="24"/>
          <w:lang w:val="es-ES" w:eastAsia="es-ES"/>
        </w:rPr>
        <w:lastRenderedPageBreak/>
        <w:t xml:space="preserve">impugnada del sistema digital que al efecto lleve la Dirección General de la Policía Vial Estatal. </w:t>
      </w:r>
    </w:p>
    <w:p w14:paraId="3AFDDEA0" w14:textId="37C14C7C" w:rsidR="00C22838" w:rsidRPr="00C22838" w:rsidRDefault="00C22838" w:rsidP="00C22838">
      <w:pPr>
        <w:spacing w:after="0" w:line="360" w:lineRule="auto"/>
        <w:ind w:right="51" w:firstLine="567"/>
        <w:jc w:val="both"/>
        <w:rPr>
          <w:rFonts w:ascii="Arial" w:hAnsi="Arial" w:cs="Arial"/>
          <w:sz w:val="24"/>
          <w:szCs w:val="24"/>
        </w:rPr>
      </w:pPr>
      <w:r w:rsidRPr="00C22838">
        <w:rPr>
          <w:rFonts w:ascii="Arial" w:hAnsi="Arial" w:cs="Arial"/>
          <w:sz w:val="24"/>
          <w:szCs w:val="24"/>
        </w:rPr>
        <w:t xml:space="preserve">Por último, no obstante que el acta de infracción impugnada, deriva de </w:t>
      </w:r>
      <w:r w:rsidRPr="00C22838">
        <w:rPr>
          <w:rFonts w:ascii="Arial" w:eastAsia="Times New Roman" w:hAnsi="Arial" w:cs="Arial"/>
          <w:color w:val="000000"/>
          <w:sz w:val="24"/>
          <w:szCs w:val="24"/>
        </w:rPr>
        <w:t>una insuficiente fundamentación respecto de la competencia de la autoridad demandada</w:t>
      </w:r>
      <w:r>
        <w:rPr>
          <w:rFonts w:ascii="Arial" w:eastAsia="Times New Roman" w:hAnsi="Arial" w:cs="Arial"/>
          <w:color w:val="000000"/>
          <w:sz w:val="24"/>
          <w:szCs w:val="24"/>
        </w:rPr>
        <w:t>,</w:t>
      </w:r>
      <w:r w:rsidRPr="00C22838">
        <w:rPr>
          <w:rFonts w:ascii="Arial" w:hAnsi="Arial" w:cs="Arial"/>
          <w:sz w:val="24"/>
          <w:szCs w:val="24"/>
        </w:rPr>
        <w:t xml:space="preserve"> se le hace una exhortación a la parte actora </w:t>
      </w:r>
      <w:r w:rsidR="004607B3">
        <w:rPr>
          <w:rFonts w:ascii="Arial" w:eastAsia="Times New Roman" w:hAnsi="Arial" w:cs="Arial"/>
          <w:bCs/>
          <w:iCs/>
          <w:caps/>
          <w:kern w:val="2"/>
          <w:sz w:val="21"/>
          <w:szCs w:val="21"/>
          <w:lang w:val="es-ES_tradnl" w:eastAsia="es-ES"/>
        </w:rPr>
        <w:t>**********</w:t>
      </w:r>
      <w:r w:rsidRPr="00C22838">
        <w:rPr>
          <w:rFonts w:ascii="Arial" w:hAnsi="Arial" w:cs="Arial"/>
          <w:sz w:val="24"/>
          <w:szCs w:val="24"/>
        </w:rPr>
        <w:t xml:space="preserve">, para que en lo subsecuente se conduzca conforme a los lineamientos establecidos en </w:t>
      </w:r>
      <w:r w:rsidR="004F1128">
        <w:rPr>
          <w:rFonts w:ascii="Arial" w:hAnsi="Arial" w:cs="Arial"/>
          <w:sz w:val="24"/>
          <w:szCs w:val="24"/>
        </w:rPr>
        <w:t xml:space="preserve">la Ley de Tránsito y Vialidad del Estado de Oaxaca, </w:t>
      </w:r>
      <w:r w:rsidRPr="00C22838">
        <w:rPr>
          <w:rFonts w:ascii="Arial" w:hAnsi="Arial" w:cs="Arial"/>
          <w:sz w:val="24"/>
          <w:szCs w:val="24"/>
        </w:rPr>
        <w:t xml:space="preserve">así como también evite </w:t>
      </w:r>
      <w:r w:rsidR="00561C24">
        <w:rPr>
          <w:rFonts w:ascii="Arial" w:hAnsi="Arial" w:cs="Arial"/>
          <w:sz w:val="24"/>
          <w:szCs w:val="24"/>
        </w:rPr>
        <w:t xml:space="preserve">hacer uso de su celular mientras conduce, para evitar algún incidente vehicular. </w:t>
      </w:r>
    </w:p>
    <w:p w14:paraId="38527D69" w14:textId="77777777" w:rsidR="00C22838" w:rsidRDefault="00C22838" w:rsidP="00C22838">
      <w:pPr>
        <w:spacing w:after="0" w:line="360" w:lineRule="auto"/>
        <w:ind w:right="51" w:firstLine="567"/>
        <w:jc w:val="both"/>
        <w:rPr>
          <w:rFonts w:ascii="Arial" w:hAnsi="Arial" w:cs="Arial"/>
          <w:sz w:val="24"/>
          <w:szCs w:val="24"/>
        </w:rPr>
      </w:pPr>
    </w:p>
    <w:p w14:paraId="4EBAC494" w14:textId="11A04035" w:rsidR="00DB4C4F" w:rsidRPr="00DF528C" w:rsidRDefault="00DB4C4F" w:rsidP="00482D99">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p>
    <w:p w14:paraId="6E144604" w14:textId="77777777" w:rsidR="00DB4C4F" w:rsidRPr="00E42782" w:rsidRDefault="00DB4C4F" w:rsidP="003C135B">
      <w:pPr>
        <w:spacing w:line="360" w:lineRule="auto"/>
        <w:ind w:right="-1"/>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14:paraId="1ACF0902" w14:textId="77777777"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14:paraId="13994774" w14:textId="46382297" w:rsidR="00DB4C4F" w:rsidRPr="00DF528C" w:rsidRDefault="00DB4C4F" w:rsidP="00482D99">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w:t>
      </w:r>
      <w:r w:rsidR="00482D99">
        <w:rPr>
          <w:rFonts w:ascii="Arial" w:hAnsi="Arial" w:cs="Arial"/>
          <w:sz w:val="24"/>
          <w:szCs w:val="24"/>
        </w:rPr>
        <w:t>l acreditarse</w:t>
      </w:r>
      <w:r>
        <w:rPr>
          <w:rFonts w:ascii="Arial" w:hAnsi="Arial" w:cs="Arial"/>
          <w:sz w:val="24"/>
          <w:szCs w:val="24"/>
        </w:rPr>
        <w:t xml:space="preserve"> la incompetencia de la autoridad demandada, </w:t>
      </w:r>
      <w:r w:rsidR="00482D99">
        <w:rPr>
          <w:rFonts w:ascii="Arial" w:hAnsi="Arial" w:cs="Arial"/>
          <w:sz w:val="24"/>
          <w:szCs w:val="24"/>
        </w:rPr>
        <w:t xml:space="preserve">se declara la </w:t>
      </w:r>
      <w:r w:rsidR="00482D99" w:rsidRPr="00F72862">
        <w:rPr>
          <w:rFonts w:ascii="Arial" w:eastAsia="Times New Roman" w:hAnsi="Arial" w:cs="Arial"/>
          <w:b/>
          <w:color w:val="000000"/>
          <w:sz w:val="24"/>
          <w:szCs w:val="24"/>
        </w:rPr>
        <w:t xml:space="preserve">NULIDAD LISA Y LLANA </w:t>
      </w:r>
      <w:r w:rsidR="00373F98">
        <w:rPr>
          <w:rFonts w:ascii="Arial" w:eastAsia="Times New Roman" w:hAnsi="Arial" w:cs="Arial"/>
          <w:color w:val="000000"/>
          <w:sz w:val="24"/>
          <w:szCs w:val="24"/>
        </w:rPr>
        <w:t xml:space="preserve">del acta de infracción con número de folio </w:t>
      </w:r>
      <w:r w:rsidR="004607B3">
        <w:rPr>
          <w:rFonts w:ascii="Arial" w:eastAsia="Times New Roman" w:hAnsi="Arial" w:cs="Arial"/>
          <w:bCs/>
          <w:iCs/>
          <w:caps/>
          <w:kern w:val="2"/>
          <w:sz w:val="21"/>
          <w:szCs w:val="21"/>
          <w:lang w:val="es-ES_tradnl" w:eastAsia="es-ES"/>
        </w:rPr>
        <w:t>**********</w:t>
      </w:r>
      <w:r w:rsidR="00561C24">
        <w:rPr>
          <w:rFonts w:ascii="Arial" w:eastAsia="Times New Roman" w:hAnsi="Arial" w:cs="Arial"/>
          <w:bCs/>
          <w:color w:val="000000"/>
          <w:sz w:val="24"/>
          <w:szCs w:val="24"/>
        </w:rPr>
        <w:t>, de cinco de noviembre</w:t>
      </w:r>
      <w:r w:rsidR="00084D35">
        <w:rPr>
          <w:rFonts w:ascii="Arial" w:eastAsia="Times New Roman" w:hAnsi="Arial" w:cs="Arial"/>
          <w:bCs/>
          <w:color w:val="000000"/>
          <w:sz w:val="24"/>
          <w:szCs w:val="24"/>
        </w:rPr>
        <w:t xml:space="preserve"> </w:t>
      </w:r>
      <w:r w:rsidR="00005156">
        <w:rPr>
          <w:rFonts w:ascii="Arial" w:eastAsia="Times New Roman" w:hAnsi="Arial" w:cs="Arial"/>
          <w:bCs/>
          <w:color w:val="000000"/>
          <w:sz w:val="24"/>
          <w:szCs w:val="24"/>
        </w:rPr>
        <w:t>de dos mil veintiuno</w:t>
      </w:r>
      <w:r w:rsidR="00005156">
        <w:rPr>
          <w:rFonts w:ascii="Arial" w:eastAsia="Times New Roman" w:hAnsi="Arial" w:cs="Arial"/>
          <w:color w:val="000000"/>
          <w:sz w:val="24"/>
          <w:szCs w:val="24"/>
        </w:rPr>
        <w:t xml:space="preserve">, </w:t>
      </w:r>
      <w:r w:rsidR="00373F98">
        <w:rPr>
          <w:rFonts w:ascii="Arial" w:eastAsia="Times New Roman" w:hAnsi="Arial" w:cs="Arial"/>
          <w:color w:val="000000"/>
          <w:sz w:val="24"/>
          <w:szCs w:val="24"/>
        </w:rPr>
        <w:t>levanta</w:t>
      </w:r>
      <w:r w:rsidR="00053406">
        <w:rPr>
          <w:rFonts w:ascii="Arial" w:eastAsia="Times New Roman" w:hAnsi="Arial" w:cs="Arial"/>
          <w:color w:val="000000"/>
          <w:sz w:val="24"/>
          <w:szCs w:val="24"/>
        </w:rPr>
        <w:t>da</w:t>
      </w:r>
      <w:r w:rsidR="00373F98">
        <w:rPr>
          <w:rFonts w:ascii="Arial" w:eastAsia="Times New Roman" w:hAnsi="Arial" w:cs="Arial"/>
          <w:color w:val="000000"/>
          <w:sz w:val="24"/>
          <w:szCs w:val="24"/>
        </w:rPr>
        <w:t xml:space="preserve"> por el </w:t>
      </w:r>
      <w:r w:rsidR="00C41744" w:rsidRPr="00C41744">
        <w:rPr>
          <w:rFonts w:ascii="Arial" w:eastAsia="Times New Roman" w:hAnsi="Arial" w:cs="Arial"/>
          <w:bCs/>
          <w:sz w:val="24"/>
          <w:szCs w:val="24"/>
          <w:lang w:val="es-ES" w:eastAsia="es-ES"/>
        </w:rPr>
        <w:t xml:space="preserve">Policía Vial Estatal </w:t>
      </w:r>
      <w:r w:rsidR="00005156">
        <w:rPr>
          <w:rFonts w:ascii="Arial" w:eastAsia="Times New Roman" w:hAnsi="Arial" w:cs="Arial"/>
          <w:bCs/>
          <w:sz w:val="24"/>
          <w:szCs w:val="24"/>
          <w:lang w:val="es-ES" w:eastAsia="es-ES"/>
        </w:rPr>
        <w:t>PV-</w:t>
      </w:r>
      <w:r w:rsidR="00AC0707">
        <w:rPr>
          <w:rFonts w:ascii="Arial" w:eastAsia="Times New Roman" w:hAnsi="Arial" w:cs="Arial"/>
          <w:bCs/>
          <w:sz w:val="24"/>
          <w:szCs w:val="24"/>
          <w:lang w:val="es-ES" w:eastAsia="es-ES"/>
        </w:rPr>
        <w:t>342</w:t>
      </w:r>
      <w:r w:rsidR="00005156">
        <w:rPr>
          <w:rFonts w:ascii="Arial" w:eastAsia="Times New Roman" w:hAnsi="Arial" w:cs="Arial"/>
          <w:bCs/>
          <w:sz w:val="24"/>
          <w:szCs w:val="24"/>
          <w:lang w:val="es-ES" w:eastAsia="es-ES"/>
        </w:rPr>
        <w:t xml:space="preserve">, </w:t>
      </w:r>
      <w:r w:rsidR="00C5289B" w:rsidRPr="00147BCF">
        <w:rPr>
          <w:rFonts w:ascii="Arial" w:eastAsia="Times New Roman" w:hAnsi="Arial" w:cs="Arial"/>
          <w:sz w:val="24"/>
          <w:szCs w:val="24"/>
          <w:lang w:val="es-ES_tradnl" w:eastAsia="es-ES"/>
        </w:rPr>
        <w:t>adscrito a la Dirección Gen</w:t>
      </w:r>
      <w:r w:rsidR="00C5289B">
        <w:rPr>
          <w:rFonts w:ascii="Arial" w:eastAsia="Times New Roman" w:hAnsi="Arial" w:cs="Arial"/>
          <w:sz w:val="24"/>
          <w:szCs w:val="24"/>
          <w:lang w:val="es-ES_tradnl" w:eastAsia="es-ES"/>
        </w:rPr>
        <w:t xml:space="preserve">eral de la Policía Vial Estatal, </w:t>
      </w:r>
      <w:r w:rsidRPr="00E42782">
        <w:rPr>
          <w:rFonts w:ascii="Arial" w:hAnsi="Arial" w:cs="Arial"/>
          <w:sz w:val="24"/>
          <w:szCs w:val="24"/>
        </w:rPr>
        <w:t>como quedo precisado en el considera</w:t>
      </w:r>
      <w:r>
        <w:rPr>
          <w:rFonts w:ascii="Arial" w:hAnsi="Arial" w:cs="Arial"/>
          <w:sz w:val="24"/>
          <w:szCs w:val="24"/>
        </w:rPr>
        <w:t xml:space="preserve">ndo </w:t>
      </w:r>
      <w:r w:rsidRPr="00C41744">
        <w:rPr>
          <w:rFonts w:ascii="Arial" w:hAnsi="Arial" w:cs="Arial"/>
          <w:sz w:val="24"/>
          <w:szCs w:val="24"/>
        </w:rPr>
        <w:t>segundo</w:t>
      </w:r>
      <w:r w:rsidRPr="009A66C8">
        <w:rPr>
          <w:rFonts w:ascii="Arial" w:hAnsi="Arial" w:cs="Arial"/>
          <w:b/>
          <w:sz w:val="24"/>
          <w:szCs w:val="24"/>
        </w:rPr>
        <w:t xml:space="preserve"> </w:t>
      </w:r>
      <w:r>
        <w:rPr>
          <w:rFonts w:ascii="Arial" w:hAnsi="Arial" w:cs="Arial"/>
          <w:sz w:val="24"/>
          <w:szCs w:val="24"/>
        </w:rPr>
        <w:t>de esta sentencia.</w:t>
      </w:r>
      <w:r w:rsidR="00AE6D9F">
        <w:rPr>
          <w:rFonts w:ascii="Arial" w:hAnsi="Arial" w:cs="Arial"/>
          <w:sz w:val="24"/>
          <w:szCs w:val="24"/>
        </w:rPr>
        <w:t xml:space="preserve"> -</w:t>
      </w:r>
      <w:r w:rsidR="00482D99">
        <w:rPr>
          <w:rFonts w:ascii="Arial" w:hAnsi="Arial" w:cs="Arial"/>
          <w:sz w:val="24"/>
          <w:szCs w:val="24"/>
        </w:rPr>
        <w:t xml:space="preserve"> - </w:t>
      </w:r>
      <w:r w:rsidR="00DC799F">
        <w:rPr>
          <w:rFonts w:ascii="Arial" w:hAnsi="Arial" w:cs="Arial"/>
          <w:sz w:val="24"/>
          <w:szCs w:val="24"/>
        </w:rPr>
        <w:t xml:space="preserve">- - - - - - </w:t>
      </w:r>
    </w:p>
    <w:p w14:paraId="734FAF6B" w14:textId="0D4F1E4B" w:rsidR="00DB4C4F" w:rsidRPr="00373F98" w:rsidRDefault="00D934C2" w:rsidP="00373F98">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O.</w:t>
      </w:r>
      <w:r w:rsidR="00D65531">
        <w:rPr>
          <w:rFonts w:ascii="Arial" w:eastAsia="Arial Unicode MS" w:hAnsi="Arial" w:cs="Arial"/>
          <w:b/>
          <w:kern w:val="2"/>
          <w:sz w:val="24"/>
          <w:szCs w:val="24"/>
          <w:lang w:eastAsia="ar-SA"/>
        </w:rPr>
        <w:t xml:space="preserve"> </w:t>
      </w:r>
      <w:r w:rsidR="00482D99" w:rsidRPr="00E42782">
        <w:rPr>
          <w:rFonts w:ascii="Arial" w:eastAsia="Arial Unicode MS" w:hAnsi="Arial" w:cs="Arial"/>
          <w:b/>
          <w:kern w:val="2"/>
          <w:sz w:val="24"/>
          <w:szCs w:val="24"/>
          <w:lang w:eastAsia="ar-SA"/>
        </w:rPr>
        <w:t xml:space="preserve">NOTIFÍQUESE PERSONALMENTE AL ACTOR Y </w:t>
      </w:r>
      <w:r w:rsidR="00482D99">
        <w:rPr>
          <w:rFonts w:ascii="Arial" w:eastAsia="Arial Unicode MS" w:hAnsi="Arial" w:cs="Arial"/>
          <w:b/>
          <w:kern w:val="2"/>
          <w:sz w:val="24"/>
          <w:szCs w:val="24"/>
          <w:lang w:eastAsia="ar-SA"/>
        </w:rPr>
        <w:t>MEDIANTE</w:t>
      </w:r>
      <w:r w:rsidR="00482D99" w:rsidRPr="00E42782">
        <w:rPr>
          <w:rFonts w:ascii="Arial" w:eastAsia="Arial Unicode MS" w:hAnsi="Arial" w:cs="Arial"/>
          <w:b/>
          <w:kern w:val="2"/>
          <w:sz w:val="24"/>
          <w:szCs w:val="24"/>
          <w:lang w:eastAsia="ar-SA"/>
        </w:rPr>
        <w:t xml:space="preserve"> OFICIO A LA AUTORIDAD DEMANDADA</w:t>
      </w:r>
      <w:r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w:t>
      </w:r>
    </w:p>
    <w:p w14:paraId="32A9D72B" w14:textId="5EA19910" w:rsidR="00AE6D9F" w:rsidRPr="00B63A2E" w:rsidRDefault="00A57F8E" w:rsidP="00B63A2E">
      <w:pPr>
        <w:pStyle w:val="Textoindependienteprimerasangra"/>
        <w:spacing w:line="360" w:lineRule="auto"/>
        <w:jc w:val="both"/>
        <w:rPr>
          <w:rFonts w:ascii="Arial" w:eastAsia="Calibri" w:hAnsi="Arial" w:cs="Arial"/>
          <w:sz w:val="24"/>
          <w:szCs w:val="24"/>
        </w:rPr>
      </w:pPr>
      <w:r>
        <w:rPr>
          <w:rFonts w:ascii="Arial" w:hAnsi="Arial" w:cs="Arial"/>
          <w:sz w:val="24"/>
          <w:szCs w:val="24"/>
        </w:rPr>
        <w:t xml:space="preserve">Así lo resolvió y firma la Licenciada </w:t>
      </w:r>
      <w:r w:rsidR="00B63A2E">
        <w:rPr>
          <w:rFonts w:ascii="Arial" w:hAnsi="Arial" w:cs="Arial"/>
          <w:sz w:val="24"/>
          <w:szCs w:val="24"/>
        </w:rPr>
        <w:t xml:space="preserve">Alejandra Georgina Villacaña Abascal, </w:t>
      </w:r>
      <w:r w:rsidR="00B63A2E" w:rsidRPr="00B63A2E">
        <w:rPr>
          <w:rFonts w:ascii="Arial" w:eastAsia="Calibri" w:hAnsi="Arial" w:cs="Arial"/>
          <w:sz w:val="24"/>
          <w:szCs w:val="24"/>
        </w:rPr>
        <w:t xml:space="preserve">Magistrada Titular de la Cuarta Sala Unitaria de Primera Instancia del Tribunal de Justicia Administrativa del Estado, quien actúa legalmente con la Licenciada Monserrat García Altamirano, Secretaria de Acuerdos de esta Sala, quien autoriza y da fe. - - - - - - - - - - - - - - - - - - - - - - - - - - - - - - - </w:t>
      </w:r>
      <w:r w:rsidR="00B63A2E">
        <w:rPr>
          <w:rFonts w:ascii="Arial" w:eastAsia="Calibri" w:hAnsi="Arial" w:cs="Arial"/>
          <w:sz w:val="24"/>
          <w:szCs w:val="24"/>
        </w:rPr>
        <w:t xml:space="preserve">- - - - - - - - - - - - - - - - - - - - - - - </w:t>
      </w:r>
    </w:p>
    <w:sectPr w:rsidR="00AE6D9F" w:rsidRPr="00B63A2E" w:rsidSect="004607B3">
      <w:headerReference w:type="even" r:id="rId8"/>
      <w:headerReference w:type="default" r:id="rId9"/>
      <w:type w:val="continuous"/>
      <w:pgSz w:w="12240" w:h="20160" w:code="5"/>
      <w:pgMar w:top="1276" w:right="1467"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61EDF5" w14:textId="77777777" w:rsidR="001C6EF8" w:rsidRDefault="001C6EF8" w:rsidP="00CD11C4">
      <w:pPr>
        <w:spacing w:after="0" w:line="240" w:lineRule="auto"/>
      </w:pPr>
      <w:r>
        <w:separator/>
      </w:r>
    </w:p>
  </w:endnote>
  <w:endnote w:type="continuationSeparator" w:id="0">
    <w:p w14:paraId="36AFBD8C" w14:textId="77777777" w:rsidR="001C6EF8" w:rsidRDefault="001C6EF8"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9F7FE0" w14:textId="77777777" w:rsidR="001C6EF8" w:rsidRDefault="001C6EF8" w:rsidP="00CD11C4">
      <w:pPr>
        <w:spacing w:after="0" w:line="240" w:lineRule="auto"/>
      </w:pPr>
      <w:r>
        <w:separator/>
      </w:r>
    </w:p>
  </w:footnote>
  <w:footnote w:type="continuationSeparator" w:id="0">
    <w:p w14:paraId="6873FA7E" w14:textId="77777777" w:rsidR="001C6EF8" w:rsidRDefault="001C6EF8"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F2BAFC" w14:textId="3A97EE96" w:rsidR="004607B3" w:rsidRDefault="004607B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824" behindDoc="0" locked="0" layoutInCell="1" allowOverlap="1" wp14:anchorId="212E55AD" wp14:editId="4DF46EF0">
              <wp:simplePos x="0" y="0"/>
              <wp:positionH relativeFrom="column">
                <wp:posOffset>5486247</wp:posOffset>
              </wp:positionH>
              <wp:positionV relativeFrom="paragraph">
                <wp:posOffset>6304280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EFCC1DA" w14:textId="77777777" w:rsidR="004607B3" w:rsidRDefault="004607B3" w:rsidP="004607B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2E55AD" id="_x0000_t202" coordsize="21600,21600" o:spt="202" path="m,l,21600r21600,l21600,xe">
              <v:stroke joinstyle="miter"/>
              <v:path gradientshapeok="t" o:connecttype="rect"/>
            </v:shapetype>
            <v:shape id="Cuadro de texto 1" o:spid="_x0000_s1026" type="#_x0000_t202" style="position:absolute;margin-left:6in;margin-top:496.4pt;width:64.95pt;height:129.2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v9MQIAAFc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">
              <v:textbox>
                <w:txbxContent>
                  <w:p w14:paraId="7EFCC1DA" w14:textId="77777777" w:rsidR="004607B3" w:rsidRDefault="004607B3" w:rsidP="004607B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2287683"/>
      <w:docPartObj>
        <w:docPartGallery w:val="Page Numbers (Top of Page)"/>
        <w:docPartUnique/>
      </w:docPartObj>
    </w:sdtPr>
    <w:sdtEndPr/>
    <w:sdtContent>
      <w:p w14:paraId="1C4FD153" w14:textId="5DDF3184" w:rsidR="003C135B" w:rsidRDefault="003C135B">
        <w:pPr>
          <w:pStyle w:val="Encabezado"/>
          <w:jc w:val="center"/>
        </w:pPr>
      </w:p>
      <w:p w14:paraId="465C778E" w14:textId="63809284" w:rsidR="003C135B" w:rsidRDefault="003C135B">
        <w:pPr>
          <w:pStyle w:val="Encabezado"/>
          <w:jc w:val="center"/>
        </w:pPr>
      </w:p>
      <w:p w14:paraId="1BBC67C0" w14:textId="3D1E16C6" w:rsidR="003C135B" w:rsidRDefault="003C135B">
        <w:pPr>
          <w:pStyle w:val="Encabezado"/>
          <w:jc w:val="center"/>
        </w:pPr>
        <w:r>
          <w:fldChar w:fldCharType="begin"/>
        </w:r>
        <w:r>
          <w:instrText>PAGE   \* MERGEFORMAT</w:instrText>
        </w:r>
        <w:r>
          <w:fldChar w:fldCharType="separate"/>
        </w:r>
        <w:r w:rsidR="004607B3" w:rsidRPr="004607B3">
          <w:rPr>
            <w:noProof/>
            <w:lang w:val="es-ES"/>
          </w:rPr>
          <w:t>1</w:t>
        </w:r>
        <w:r>
          <w:fldChar w:fldCharType="end"/>
        </w:r>
      </w:p>
    </w:sdtContent>
  </w:sdt>
  <w:p w14:paraId="2775D27D" w14:textId="3B3D52A2" w:rsidR="002A6C80" w:rsidRDefault="004607B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43914C8A" wp14:editId="217E5CC0">
              <wp:simplePos x="0" y="0"/>
              <wp:positionH relativeFrom="column">
                <wp:posOffset>-803953</wp:posOffset>
              </wp:positionH>
              <wp:positionV relativeFrom="paragraph">
                <wp:posOffset>4985385</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628C4AC" w14:textId="77777777" w:rsidR="004607B3" w:rsidRDefault="004607B3" w:rsidP="004607B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914C8A" id="_x0000_t202" coordsize="21600,21600" o:spt="202" path="m,l,21600r21600,l21600,xe">
              <v:stroke joinstyle="miter"/>
              <v:path gradientshapeok="t" o:connecttype="rect"/>
            </v:shapetype>
            <v:shape id="Cuadro de texto 6" o:spid="_x0000_s1027" type="#_x0000_t202" style="position:absolute;margin-left:-63.3pt;margin-top:392.5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">
              <v:textbox>
                <w:txbxContent>
                  <w:p w14:paraId="2628C4AC" w14:textId="77777777" w:rsidR="004607B3" w:rsidRDefault="004607B3" w:rsidP="004607B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44AB"/>
    <w:rsid w:val="00005156"/>
    <w:rsid w:val="0000694D"/>
    <w:rsid w:val="00011326"/>
    <w:rsid w:val="000147F3"/>
    <w:rsid w:val="000149D8"/>
    <w:rsid w:val="00016673"/>
    <w:rsid w:val="0002513C"/>
    <w:rsid w:val="000311FC"/>
    <w:rsid w:val="00031D7D"/>
    <w:rsid w:val="00035405"/>
    <w:rsid w:val="00035511"/>
    <w:rsid w:val="00036F22"/>
    <w:rsid w:val="000413AD"/>
    <w:rsid w:val="000415E5"/>
    <w:rsid w:val="000420EA"/>
    <w:rsid w:val="00043832"/>
    <w:rsid w:val="00044B43"/>
    <w:rsid w:val="000461FE"/>
    <w:rsid w:val="0004716A"/>
    <w:rsid w:val="00047A57"/>
    <w:rsid w:val="00053406"/>
    <w:rsid w:val="00057466"/>
    <w:rsid w:val="000654EA"/>
    <w:rsid w:val="000715CD"/>
    <w:rsid w:val="00071B41"/>
    <w:rsid w:val="00072026"/>
    <w:rsid w:val="00073FEC"/>
    <w:rsid w:val="00077CB4"/>
    <w:rsid w:val="00077DE7"/>
    <w:rsid w:val="00082556"/>
    <w:rsid w:val="000842C9"/>
    <w:rsid w:val="00084D35"/>
    <w:rsid w:val="0008766B"/>
    <w:rsid w:val="000908D3"/>
    <w:rsid w:val="00092517"/>
    <w:rsid w:val="00094009"/>
    <w:rsid w:val="000A023B"/>
    <w:rsid w:val="000A0A9D"/>
    <w:rsid w:val="000A0DBD"/>
    <w:rsid w:val="000A1E8E"/>
    <w:rsid w:val="000B1BE4"/>
    <w:rsid w:val="000B3032"/>
    <w:rsid w:val="000B3B3E"/>
    <w:rsid w:val="000B3C06"/>
    <w:rsid w:val="000C1387"/>
    <w:rsid w:val="000C1948"/>
    <w:rsid w:val="000C1CFC"/>
    <w:rsid w:val="000C6DCC"/>
    <w:rsid w:val="000D12D6"/>
    <w:rsid w:val="000D1E61"/>
    <w:rsid w:val="000E0FA2"/>
    <w:rsid w:val="000E7991"/>
    <w:rsid w:val="000F3697"/>
    <w:rsid w:val="000F3AF1"/>
    <w:rsid w:val="00101478"/>
    <w:rsid w:val="0010671A"/>
    <w:rsid w:val="00110768"/>
    <w:rsid w:val="00113066"/>
    <w:rsid w:val="001169A8"/>
    <w:rsid w:val="00116C1B"/>
    <w:rsid w:val="00117298"/>
    <w:rsid w:val="00122947"/>
    <w:rsid w:val="00123364"/>
    <w:rsid w:val="0012488E"/>
    <w:rsid w:val="00124AB0"/>
    <w:rsid w:val="001253D8"/>
    <w:rsid w:val="00127DA0"/>
    <w:rsid w:val="001305C4"/>
    <w:rsid w:val="001321A1"/>
    <w:rsid w:val="0013248A"/>
    <w:rsid w:val="00135062"/>
    <w:rsid w:val="00136C11"/>
    <w:rsid w:val="00140A7F"/>
    <w:rsid w:val="001437EA"/>
    <w:rsid w:val="00145263"/>
    <w:rsid w:val="00147B1A"/>
    <w:rsid w:val="00147BCF"/>
    <w:rsid w:val="00150951"/>
    <w:rsid w:val="001515F3"/>
    <w:rsid w:val="00154057"/>
    <w:rsid w:val="0015435A"/>
    <w:rsid w:val="0015744A"/>
    <w:rsid w:val="0016268C"/>
    <w:rsid w:val="00165100"/>
    <w:rsid w:val="001662F6"/>
    <w:rsid w:val="0017097E"/>
    <w:rsid w:val="0017278F"/>
    <w:rsid w:val="001760B0"/>
    <w:rsid w:val="0017779D"/>
    <w:rsid w:val="00181C08"/>
    <w:rsid w:val="001858BF"/>
    <w:rsid w:val="00190B1C"/>
    <w:rsid w:val="001A2545"/>
    <w:rsid w:val="001A2830"/>
    <w:rsid w:val="001A4730"/>
    <w:rsid w:val="001A5B9A"/>
    <w:rsid w:val="001A5DC0"/>
    <w:rsid w:val="001A68C8"/>
    <w:rsid w:val="001B2B55"/>
    <w:rsid w:val="001C0F17"/>
    <w:rsid w:val="001C1755"/>
    <w:rsid w:val="001C5D0F"/>
    <w:rsid w:val="001C6EF8"/>
    <w:rsid w:val="001D43FE"/>
    <w:rsid w:val="001D52AA"/>
    <w:rsid w:val="001D6870"/>
    <w:rsid w:val="001D7126"/>
    <w:rsid w:val="001E22C3"/>
    <w:rsid w:val="001E54E4"/>
    <w:rsid w:val="001E75B4"/>
    <w:rsid w:val="001F24F7"/>
    <w:rsid w:val="001F3332"/>
    <w:rsid w:val="001F481E"/>
    <w:rsid w:val="002012FC"/>
    <w:rsid w:val="00201445"/>
    <w:rsid w:val="00202D49"/>
    <w:rsid w:val="002038CE"/>
    <w:rsid w:val="00203DF7"/>
    <w:rsid w:val="0020614C"/>
    <w:rsid w:val="00212C74"/>
    <w:rsid w:val="0021566C"/>
    <w:rsid w:val="00216D78"/>
    <w:rsid w:val="00221771"/>
    <w:rsid w:val="00222342"/>
    <w:rsid w:val="002240EF"/>
    <w:rsid w:val="00224446"/>
    <w:rsid w:val="0023014F"/>
    <w:rsid w:val="002322F4"/>
    <w:rsid w:val="00235146"/>
    <w:rsid w:val="00235449"/>
    <w:rsid w:val="002414DE"/>
    <w:rsid w:val="00241705"/>
    <w:rsid w:val="002436D2"/>
    <w:rsid w:val="002438D9"/>
    <w:rsid w:val="002447F1"/>
    <w:rsid w:val="00247A65"/>
    <w:rsid w:val="00250D05"/>
    <w:rsid w:val="00251A9B"/>
    <w:rsid w:val="00254C0D"/>
    <w:rsid w:val="00260A0D"/>
    <w:rsid w:val="002635E2"/>
    <w:rsid w:val="002662D0"/>
    <w:rsid w:val="00272081"/>
    <w:rsid w:val="00273049"/>
    <w:rsid w:val="00274DAB"/>
    <w:rsid w:val="00276ECC"/>
    <w:rsid w:val="00276F07"/>
    <w:rsid w:val="00280C57"/>
    <w:rsid w:val="00282D58"/>
    <w:rsid w:val="00284D96"/>
    <w:rsid w:val="002855BE"/>
    <w:rsid w:val="002872A2"/>
    <w:rsid w:val="00290F5C"/>
    <w:rsid w:val="00294219"/>
    <w:rsid w:val="002A1073"/>
    <w:rsid w:val="002A2409"/>
    <w:rsid w:val="002A29FC"/>
    <w:rsid w:val="002A3900"/>
    <w:rsid w:val="002A6C80"/>
    <w:rsid w:val="002B2AF1"/>
    <w:rsid w:val="002B3309"/>
    <w:rsid w:val="002B3B40"/>
    <w:rsid w:val="002B3BF0"/>
    <w:rsid w:val="002B65EC"/>
    <w:rsid w:val="002B669E"/>
    <w:rsid w:val="002C0999"/>
    <w:rsid w:val="002C3234"/>
    <w:rsid w:val="002C7995"/>
    <w:rsid w:val="002D0CB8"/>
    <w:rsid w:val="002D134F"/>
    <w:rsid w:val="002D18A5"/>
    <w:rsid w:val="002D6364"/>
    <w:rsid w:val="002D732C"/>
    <w:rsid w:val="002D7AF4"/>
    <w:rsid w:val="002E10E1"/>
    <w:rsid w:val="002E14D4"/>
    <w:rsid w:val="002E6530"/>
    <w:rsid w:val="002F52D0"/>
    <w:rsid w:val="002F5C3F"/>
    <w:rsid w:val="003003B1"/>
    <w:rsid w:val="00304D90"/>
    <w:rsid w:val="003057F0"/>
    <w:rsid w:val="003070DA"/>
    <w:rsid w:val="003075D7"/>
    <w:rsid w:val="00312050"/>
    <w:rsid w:val="00314201"/>
    <w:rsid w:val="00315626"/>
    <w:rsid w:val="00315CB9"/>
    <w:rsid w:val="00326821"/>
    <w:rsid w:val="00330504"/>
    <w:rsid w:val="00331E6A"/>
    <w:rsid w:val="00335794"/>
    <w:rsid w:val="00335E3D"/>
    <w:rsid w:val="003379C0"/>
    <w:rsid w:val="0034233E"/>
    <w:rsid w:val="0034317E"/>
    <w:rsid w:val="00344505"/>
    <w:rsid w:val="00346E2F"/>
    <w:rsid w:val="00350C5E"/>
    <w:rsid w:val="00355782"/>
    <w:rsid w:val="0035608C"/>
    <w:rsid w:val="00362AE6"/>
    <w:rsid w:val="00364690"/>
    <w:rsid w:val="00365228"/>
    <w:rsid w:val="00365A7F"/>
    <w:rsid w:val="00367F82"/>
    <w:rsid w:val="003739E1"/>
    <w:rsid w:val="00373F98"/>
    <w:rsid w:val="003771A5"/>
    <w:rsid w:val="00381570"/>
    <w:rsid w:val="003835C5"/>
    <w:rsid w:val="00383603"/>
    <w:rsid w:val="00387DD7"/>
    <w:rsid w:val="00390C7F"/>
    <w:rsid w:val="00392435"/>
    <w:rsid w:val="0039281B"/>
    <w:rsid w:val="00393A0A"/>
    <w:rsid w:val="003940B7"/>
    <w:rsid w:val="00395B05"/>
    <w:rsid w:val="003977EB"/>
    <w:rsid w:val="003A7043"/>
    <w:rsid w:val="003B0DE9"/>
    <w:rsid w:val="003B432C"/>
    <w:rsid w:val="003B592C"/>
    <w:rsid w:val="003B61B5"/>
    <w:rsid w:val="003C0361"/>
    <w:rsid w:val="003C135B"/>
    <w:rsid w:val="003C1F86"/>
    <w:rsid w:val="003D06C2"/>
    <w:rsid w:val="003D1335"/>
    <w:rsid w:val="003D1949"/>
    <w:rsid w:val="003D1D20"/>
    <w:rsid w:val="003D4107"/>
    <w:rsid w:val="003D5B57"/>
    <w:rsid w:val="003D5E7F"/>
    <w:rsid w:val="003D61F5"/>
    <w:rsid w:val="003E7295"/>
    <w:rsid w:val="003E775D"/>
    <w:rsid w:val="003F0481"/>
    <w:rsid w:val="003F05FC"/>
    <w:rsid w:val="003F0A2E"/>
    <w:rsid w:val="003F2AA8"/>
    <w:rsid w:val="00402C13"/>
    <w:rsid w:val="00404335"/>
    <w:rsid w:val="0040601C"/>
    <w:rsid w:val="00412B36"/>
    <w:rsid w:val="004139DD"/>
    <w:rsid w:val="00422AAA"/>
    <w:rsid w:val="00425DE3"/>
    <w:rsid w:val="00432CD4"/>
    <w:rsid w:val="00436B98"/>
    <w:rsid w:val="004402A7"/>
    <w:rsid w:val="00441D0F"/>
    <w:rsid w:val="00442BF7"/>
    <w:rsid w:val="00454194"/>
    <w:rsid w:val="0045497B"/>
    <w:rsid w:val="00457D79"/>
    <w:rsid w:val="004606DC"/>
    <w:rsid w:val="004607B3"/>
    <w:rsid w:val="00461120"/>
    <w:rsid w:val="004707E9"/>
    <w:rsid w:val="0047106B"/>
    <w:rsid w:val="00474D04"/>
    <w:rsid w:val="004758FA"/>
    <w:rsid w:val="004761BF"/>
    <w:rsid w:val="0047658B"/>
    <w:rsid w:val="00477523"/>
    <w:rsid w:val="00480404"/>
    <w:rsid w:val="00481A75"/>
    <w:rsid w:val="00482D99"/>
    <w:rsid w:val="004833B3"/>
    <w:rsid w:val="004834C6"/>
    <w:rsid w:val="00483AF4"/>
    <w:rsid w:val="00483D06"/>
    <w:rsid w:val="00485BE6"/>
    <w:rsid w:val="004874DF"/>
    <w:rsid w:val="00490B8F"/>
    <w:rsid w:val="00492D81"/>
    <w:rsid w:val="004930DA"/>
    <w:rsid w:val="00493341"/>
    <w:rsid w:val="00493D0E"/>
    <w:rsid w:val="00496CF2"/>
    <w:rsid w:val="004A1770"/>
    <w:rsid w:val="004A2DDF"/>
    <w:rsid w:val="004A69EF"/>
    <w:rsid w:val="004B0BDF"/>
    <w:rsid w:val="004B0EB1"/>
    <w:rsid w:val="004B16B5"/>
    <w:rsid w:val="004B318D"/>
    <w:rsid w:val="004B479F"/>
    <w:rsid w:val="004B5A65"/>
    <w:rsid w:val="004B77A5"/>
    <w:rsid w:val="004B79B6"/>
    <w:rsid w:val="004C2918"/>
    <w:rsid w:val="004C30E8"/>
    <w:rsid w:val="004C4F21"/>
    <w:rsid w:val="004C54A4"/>
    <w:rsid w:val="004C64A4"/>
    <w:rsid w:val="004C7BB3"/>
    <w:rsid w:val="004D072E"/>
    <w:rsid w:val="004D47C0"/>
    <w:rsid w:val="004E4212"/>
    <w:rsid w:val="004E465D"/>
    <w:rsid w:val="004E5083"/>
    <w:rsid w:val="004E5771"/>
    <w:rsid w:val="004E59C3"/>
    <w:rsid w:val="004E6AF6"/>
    <w:rsid w:val="004F1128"/>
    <w:rsid w:val="004F3C96"/>
    <w:rsid w:val="004F4116"/>
    <w:rsid w:val="004F4911"/>
    <w:rsid w:val="00500E4A"/>
    <w:rsid w:val="0050634A"/>
    <w:rsid w:val="00506CB0"/>
    <w:rsid w:val="00506CBE"/>
    <w:rsid w:val="00507059"/>
    <w:rsid w:val="00513F78"/>
    <w:rsid w:val="00515F49"/>
    <w:rsid w:val="005167BC"/>
    <w:rsid w:val="0051709B"/>
    <w:rsid w:val="0051725E"/>
    <w:rsid w:val="00517356"/>
    <w:rsid w:val="00517F21"/>
    <w:rsid w:val="00525173"/>
    <w:rsid w:val="0052679A"/>
    <w:rsid w:val="00527A04"/>
    <w:rsid w:val="005308A3"/>
    <w:rsid w:val="005314A0"/>
    <w:rsid w:val="005324DF"/>
    <w:rsid w:val="00535DD7"/>
    <w:rsid w:val="005361E0"/>
    <w:rsid w:val="00536890"/>
    <w:rsid w:val="00537CC2"/>
    <w:rsid w:val="005433B5"/>
    <w:rsid w:val="00545E56"/>
    <w:rsid w:val="0054644C"/>
    <w:rsid w:val="005465EE"/>
    <w:rsid w:val="00546882"/>
    <w:rsid w:val="00547C2D"/>
    <w:rsid w:val="005526E0"/>
    <w:rsid w:val="00555064"/>
    <w:rsid w:val="00556D9D"/>
    <w:rsid w:val="005571D2"/>
    <w:rsid w:val="005608F3"/>
    <w:rsid w:val="00561C24"/>
    <w:rsid w:val="005624D7"/>
    <w:rsid w:val="00562D2D"/>
    <w:rsid w:val="00563112"/>
    <w:rsid w:val="00563843"/>
    <w:rsid w:val="00570F0F"/>
    <w:rsid w:val="00571723"/>
    <w:rsid w:val="00573960"/>
    <w:rsid w:val="00573F76"/>
    <w:rsid w:val="00574BF1"/>
    <w:rsid w:val="00576074"/>
    <w:rsid w:val="00576269"/>
    <w:rsid w:val="0058030A"/>
    <w:rsid w:val="00584262"/>
    <w:rsid w:val="005870EE"/>
    <w:rsid w:val="00592548"/>
    <w:rsid w:val="005A0A02"/>
    <w:rsid w:val="005A1356"/>
    <w:rsid w:val="005A7B21"/>
    <w:rsid w:val="005B1844"/>
    <w:rsid w:val="005B210D"/>
    <w:rsid w:val="005B473C"/>
    <w:rsid w:val="005B4AE3"/>
    <w:rsid w:val="005B698A"/>
    <w:rsid w:val="005B7BBC"/>
    <w:rsid w:val="005C0B9F"/>
    <w:rsid w:val="005C3C51"/>
    <w:rsid w:val="005C3DAE"/>
    <w:rsid w:val="005D001A"/>
    <w:rsid w:val="005D3ACB"/>
    <w:rsid w:val="005D7613"/>
    <w:rsid w:val="005D7E54"/>
    <w:rsid w:val="005E1455"/>
    <w:rsid w:val="005E207D"/>
    <w:rsid w:val="005E44C1"/>
    <w:rsid w:val="005E6FFD"/>
    <w:rsid w:val="005F1D40"/>
    <w:rsid w:val="0060113A"/>
    <w:rsid w:val="00605C75"/>
    <w:rsid w:val="00610409"/>
    <w:rsid w:val="00610BC1"/>
    <w:rsid w:val="00610E89"/>
    <w:rsid w:val="00612761"/>
    <w:rsid w:val="00617667"/>
    <w:rsid w:val="0062171B"/>
    <w:rsid w:val="006225B1"/>
    <w:rsid w:val="00627C15"/>
    <w:rsid w:val="0063255F"/>
    <w:rsid w:val="00632DB7"/>
    <w:rsid w:val="00635648"/>
    <w:rsid w:val="006362C3"/>
    <w:rsid w:val="0063727D"/>
    <w:rsid w:val="0063749B"/>
    <w:rsid w:val="006423EA"/>
    <w:rsid w:val="00643121"/>
    <w:rsid w:val="00646599"/>
    <w:rsid w:val="00652302"/>
    <w:rsid w:val="00655FF2"/>
    <w:rsid w:val="00661F3A"/>
    <w:rsid w:val="006707C9"/>
    <w:rsid w:val="00670E0C"/>
    <w:rsid w:val="0067366C"/>
    <w:rsid w:val="00677F77"/>
    <w:rsid w:val="0068047E"/>
    <w:rsid w:val="00681C35"/>
    <w:rsid w:val="0068284B"/>
    <w:rsid w:val="00683FB8"/>
    <w:rsid w:val="006879B8"/>
    <w:rsid w:val="0069139F"/>
    <w:rsid w:val="00693093"/>
    <w:rsid w:val="00693734"/>
    <w:rsid w:val="006951B7"/>
    <w:rsid w:val="0069571E"/>
    <w:rsid w:val="006A5373"/>
    <w:rsid w:val="006A5C58"/>
    <w:rsid w:val="006B134B"/>
    <w:rsid w:val="006B1720"/>
    <w:rsid w:val="006B2A8F"/>
    <w:rsid w:val="006B3010"/>
    <w:rsid w:val="006B4B09"/>
    <w:rsid w:val="006B62D8"/>
    <w:rsid w:val="006B7FFC"/>
    <w:rsid w:val="006C137A"/>
    <w:rsid w:val="006C330F"/>
    <w:rsid w:val="006C7B9F"/>
    <w:rsid w:val="006D0205"/>
    <w:rsid w:val="006D16D5"/>
    <w:rsid w:val="006D55B0"/>
    <w:rsid w:val="006D7D42"/>
    <w:rsid w:val="006E15C7"/>
    <w:rsid w:val="006E4075"/>
    <w:rsid w:val="006E63D7"/>
    <w:rsid w:val="006E652B"/>
    <w:rsid w:val="006F0B62"/>
    <w:rsid w:val="006F3011"/>
    <w:rsid w:val="006F4571"/>
    <w:rsid w:val="006F5709"/>
    <w:rsid w:val="006F780B"/>
    <w:rsid w:val="007022E4"/>
    <w:rsid w:val="007054A4"/>
    <w:rsid w:val="00705816"/>
    <w:rsid w:val="00705851"/>
    <w:rsid w:val="00707232"/>
    <w:rsid w:val="00710337"/>
    <w:rsid w:val="00710E73"/>
    <w:rsid w:val="00712198"/>
    <w:rsid w:val="007133C5"/>
    <w:rsid w:val="00721033"/>
    <w:rsid w:val="0072248C"/>
    <w:rsid w:val="00741AC4"/>
    <w:rsid w:val="00743A60"/>
    <w:rsid w:val="00745751"/>
    <w:rsid w:val="00747AD6"/>
    <w:rsid w:val="007526A0"/>
    <w:rsid w:val="00753E46"/>
    <w:rsid w:val="007568D1"/>
    <w:rsid w:val="007570F0"/>
    <w:rsid w:val="00757966"/>
    <w:rsid w:val="00762697"/>
    <w:rsid w:val="00763AAD"/>
    <w:rsid w:val="00763BD5"/>
    <w:rsid w:val="00766DE9"/>
    <w:rsid w:val="00767D2B"/>
    <w:rsid w:val="00773BD5"/>
    <w:rsid w:val="00776AE3"/>
    <w:rsid w:val="00777BEA"/>
    <w:rsid w:val="00781778"/>
    <w:rsid w:val="00790B86"/>
    <w:rsid w:val="00790DED"/>
    <w:rsid w:val="00791ECD"/>
    <w:rsid w:val="00792104"/>
    <w:rsid w:val="00796D40"/>
    <w:rsid w:val="007A0E80"/>
    <w:rsid w:val="007A3F59"/>
    <w:rsid w:val="007A6E41"/>
    <w:rsid w:val="007B0345"/>
    <w:rsid w:val="007B5CD1"/>
    <w:rsid w:val="007B6499"/>
    <w:rsid w:val="007C4B8A"/>
    <w:rsid w:val="007C66D8"/>
    <w:rsid w:val="007D4665"/>
    <w:rsid w:val="007D57E4"/>
    <w:rsid w:val="007D7BFD"/>
    <w:rsid w:val="007E0D61"/>
    <w:rsid w:val="007E18FC"/>
    <w:rsid w:val="007E316A"/>
    <w:rsid w:val="007F113F"/>
    <w:rsid w:val="007F1703"/>
    <w:rsid w:val="007F49BF"/>
    <w:rsid w:val="007F5B39"/>
    <w:rsid w:val="007F6192"/>
    <w:rsid w:val="0080169D"/>
    <w:rsid w:val="0080281C"/>
    <w:rsid w:val="00803473"/>
    <w:rsid w:val="00805981"/>
    <w:rsid w:val="00811AF6"/>
    <w:rsid w:val="00813941"/>
    <w:rsid w:val="00815457"/>
    <w:rsid w:val="00815F73"/>
    <w:rsid w:val="008212CA"/>
    <w:rsid w:val="00823117"/>
    <w:rsid w:val="0082455D"/>
    <w:rsid w:val="00831AC1"/>
    <w:rsid w:val="00832013"/>
    <w:rsid w:val="00835BCC"/>
    <w:rsid w:val="0084191A"/>
    <w:rsid w:val="00842E15"/>
    <w:rsid w:val="00850737"/>
    <w:rsid w:val="00850788"/>
    <w:rsid w:val="00855048"/>
    <w:rsid w:val="0086318D"/>
    <w:rsid w:val="00865AB6"/>
    <w:rsid w:val="00866D8A"/>
    <w:rsid w:val="008721A1"/>
    <w:rsid w:val="00876025"/>
    <w:rsid w:val="0088012F"/>
    <w:rsid w:val="008851FF"/>
    <w:rsid w:val="0088561D"/>
    <w:rsid w:val="0088710B"/>
    <w:rsid w:val="008878E7"/>
    <w:rsid w:val="00890540"/>
    <w:rsid w:val="008969DC"/>
    <w:rsid w:val="008A0CCE"/>
    <w:rsid w:val="008A11E4"/>
    <w:rsid w:val="008A72F6"/>
    <w:rsid w:val="008B0A0F"/>
    <w:rsid w:val="008B39A2"/>
    <w:rsid w:val="008B70DF"/>
    <w:rsid w:val="008C09EA"/>
    <w:rsid w:val="008C15AB"/>
    <w:rsid w:val="008C53C6"/>
    <w:rsid w:val="008C5504"/>
    <w:rsid w:val="008C6836"/>
    <w:rsid w:val="008D009D"/>
    <w:rsid w:val="008D0A8C"/>
    <w:rsid w:val="008D121A"/>
    <w:rsid w:val="008D1A15"/>
    <w:rsid w:val="008E1B2C"/>
    <w:rsid w:val="008E3417"/>
    <w:rsid w:val="008E6298"/>
    <w:rsid w:val="008E642B"/>
    <w:rsid w:val="008F0B62"/>
    <w:rsid w:val="008F26B5"/>
    <w:rsid w:val="00900A80"/>
    <w:rsid w:val="00902036"/>
    <w:rsid w:val="00902DAE"/>
    <w:rsid w:val="00903F1D"/>
    <w:rsid w:val="00904676"/>
    <w:rsid w:val="00905789"/>
    <w:rsid w:val="009060C4"/>
    <w:rsid w:val="00910380"/>
    <w:rsid w:val="0091486F"/>
    <w:rsid w:val="00916FCC"/>
    <w:rsid w:val="0092321D"/>
    <w:rsid w:val="00926D7A"/>
    <w:rsid w:val="00926DF0"/>
    <w:rsid w:val="00927F93"/>
    <w:rsid w:val="00931402"/>
    <w:rsid w:val="009342B0"/>
    <w:rsid w:val="00935FAE"/>
    <w:rsid w:val="00937A1F"/>
    <w:rsid w:val="00942299"/>
    <w:rsid w:val="0094396C"/>
    <w:rsid w:val="009456F4"/>
    <w:rsid w:val="0095218E"/>
    <w:rsid w:val="00954560"/>
    <w:rsid w:val="00955292"/>
    <w:rsid w:val="009554A4"/>
    <w:rsid w:val="009643FF"/>
    <w:rsid w:val="00966CD2"/>
    <w:rsid w:val="009708B5"/>
    <w:rsid w:val="00972813"/>
    <w:rsid w:val="00974AAC"/>
    <w:rsid w:val="00975679"/>
    <w:rsid w:val="00975728"/>
    <w:rsid w:val="009779A7"/>
    <w:rsid w:val="00986A54"/>
    <w:rsid w:val="00987966"/>
    <w:rsid w:val="00993E23"/>
    <w:rsid w:val="00994679"/>
    <w:rsid w:val="00994C76"/>
    <w:rsid w:val="00995295"/>
    <w:rsid w:val="00996C74"/>
    <w:rsid w:val="00997073"/>
    <w:rsid w:val="009A2C0B"/>
    <w:rsid w:val="009A4DF9"/>
    <w:rsid w:val="009A65C4"/>
    <w:rsid w:val="009B040F"/>
    <w:rsid w:val="009B47E5"/>
    <w:rsid w:val="009C2361"/>
    <w:rsid w:val="009C2880"/>
    <w:rsid w:val="009C3DA8"/>
    <w:rsid w:val="009C4248"/>
    <w:rsid w:val="009C5F1B"/>
    <w:rsid w:val="009D1437"/>
    <w:rsid w:val="009D2486"/>
    <w:rsid w:val="009D26D3"/>
    <w:rsid w:val="009D5877"/>
    <w:rsid w:val="009D6C81"/>
    <w:rsid w:val="009D7854"/>
    <w:rsid w:val="009E0E59"/>
    <w:rsid w:val="009E1ED1"/>
    <w:rsid w:val="009E2943"/>
    <w:rsid w:val="009E713A"/>
    <w:rsid w:val="009F4755"/>
    <w:rsid w:val="00A0281E"/>
    <w:rsid w:val="00A03945"/>
    <w:rsid w:val="00A056D9"/>
    <w:rsid w:val="00A07244"/>
    <w:rsid w:val="00A106D6"/>
    <w:rsid w:val="00A14AB1"/>
    <w:rsid w:val="00A1527D"/>
    <w:rsid w:val="00A166B7"/>
    <w:rsid w:val="00A220A7"/>
    <w:rsid w:val="00A22AE6"/>
    <w:rsid w:val="00A25FC3"/>
    <w:rsid w:val="00A2601D"/>
    <w:rsid w:val="00A35A3F"/>
    <w:rsid w:val="00A36759"/>
    <w:rsid w:val="00A37FB0"/>
    <w:rsid w:val="00A40E93"/>
    <w:rsid w:val="00A43A3A"/>
    <w:rsid w:val="00A467A2"/>
    <w:rsid w:val="00A52103"/>
    <w:rsid w:val="00A54958"/>
    <w:rsid w:val="00A562FA"/>
    <w:rsid w:val="00A5644E"/>
    <w:rsid w:val="00A57F8E"/>
    <w:rsid w:val="00A60807"/>
    <w:rsid w:val="00A60FFA"/>
    <w:rsid w:val="00A62893"/>
    <w:rsid w:val="00A6384A"/>
    <w:rsid w:val="00A645B7"/>
    <w:rsid w:val="00A66584"/>
    <w:rsid w:val="00A67263"/>
    <w:rsid w:val="00A705B4"/>
    <w:rsid w:val="00A730E0"/>
    <w:rsid w:val="00A75965"/>
    <w:rsid w:val="00A80B55"/>
    <w:rsid w:val="00A823D1"/>
    <w:rsid w:val="00A82C1E"/>
    <w:rsid w:val="00A83600"/>
    <w:rsid w:val="00A8474E"/>
    <w:rsid w:val="00A854DA"/>
    <w:rsid w:val="00A90364"/>
    <w:rsid w:val="00A91182"/>
    <w:rsid w:val="00A92FFC"/>
    <w:rsid w:val="00A939C0"/>
    <w:rsid w:val="00A945A9"/>
    <w:rsid w:val="00A94CAA"/>
    <w:rsid w:val="00AA0E3B"/>
    <w:rsid w:val="00AA3DFE"/>
    <w:rsid w:val="00AA7755"/>
    <w:rsid w:val="00AB40C6"/>
    <w:rsid w:val="00AB5850"/>
    <w:rsid w:val="00AB68C5"/>
    <w:rsid w:val="00AB77B9"/>
    <w:rsid w:val="00AC0707"/>
    <w:rsid w:val="00AC0C00"/>
    <w:rsid w:val="00AC1101"/>
    <w:rsid w:val="00AC5E1C"/>
    <w:rsid w:val="00AD0905"/>
    <w:rsid w:val="00AD6CBD"/>
    <w:rsid w:val="00AD75AB"/>
    <w:rsid w:val="00AE0996"/>
    <w:rsid w:val="00AE33E0"/>
    <w:rsid w:val="00AE4903"/>
    <w:rsid w:val="00AE6D9F"/>
    <w:rsid w:val="00AF1E9B"/>
    <w:rsid w:val="00AF35C2"/>
    <w:rsid w:val="00AF4C59"/>
    <w:rsid w:val="00AF7B30"/>
    <w:rsid w:val="00B07AB9"/>
    <w:rsid w:val="00B10533"/>
    <w:rsid w:val="00B10E33"/>
    <w:rsid w:val="00B13D95"/>
    <w:rsid w:val="00B155ED"/>
    <w:rsid w:val="00B15B16"/>
    <w:rsid w:val="00B2052D"/>
    <w:rsid w:val="00B213D5"/>
    <w:rsid w:val="00B23D0C"/>
    <w:rsid w:val="00B261D9"/>
    <w:rsid w:val="00B26733"/>
    <w:rsid w:val="00B271D0"/>
    <w:rsid w:val="00B309A3"/>
    <w:rsid w:val="00B310B3"/>
    <w:rsid w:val="00B33690"/>
    <w:rsid w:val="00B37E6B"/>
    <w:rsid w:val="00B40C15"/>
    <w:rsid w:val="00B41E11"/>
    <w:rsid w:val="00B41ECD"/>
    <w:rsid w:val="00B428C3"/>
    <w:rsid w:val="00B43991"/>
    <w:rsid w:val="00B44143"/>
    <w:rsid w:val="00B45484"/>
    <w:rsid w:val="00B47005"/>
    <w:rsid w:val="00B47FC7"/>
    <w:rsid w:val="00B54AE2"/>
    <w:rsid w:val="00B61462"/>
    <w:rsid w:val="00B63A2E"/>
    <w:rsid w:val="00B65301"/>
    <w:rsid w:val="00B65EC0"/>
    <w:rsid w:val="00B67D68"/>
    <w:rsid w:val="00B75419"/>
    <w:rsid w:val="00B758AB"/>
    <w:rsid w:val="00B801A0"/>
    <w:rsid w:val="00B815B1"/>
    <w:rsid w:val="00B864EE"/>
    <w:rsid w:val="00B86F9B"/>
    <w:rsid w:val="00B879A2"/>
    <w:rsid w:val="00B87DCA"/>
    <w:rsid w:val="00B90E50"/>
    <w:rsid w:val="00B971DF"/>
    <w:rsid w:val="00BA2425"/>
    <w:rsid w:val="00BA3B93"/>
    <w:rsid w:val="00BA4BD9"/>
    <w:rsid w:val="00BA4CE1"/>
    <w:rsid w:val="00BA77BE"/>
    <w:rsid w:val="00BB1869"/>
    <w:rsid w:val="00BB22F9"/>
    <w:rsid w:val="00BB4E7B"/>
    <w:rsid w:val="00BB5860"/>
    <w:rsid w:val="00BC016A"/>
    <w:rsid w:val="00BC496D"/>
    <w:rsid w:val="00BD06C4"/>
    <w:rsid w:val="00BD40F0"/>
    <w:rsid w:val="00BD64DF"/>
    <w:rsid w:val="00BD6878"/>
    <w:rsid w:val="00BD767D"/>
    <w:rsid w:val="00BE06E7"/>
    <w:rsid w:val="00BE2A05"/>
    <w:rsid w:val="00BE3348"/>
    <w:rsid w:val="00BF3D21"/>
    <w:rsid w:val="00BF57F3"/>
    <w:rsid w:val="00C0573E"/>
    <w:rsid w:val="00C10339"/>
    <w:rsid w:val="00C10E73"/>
    <w:rsid w:val="00C11034"/>
    <w:rsid w:val="00C1147C"/>
    <w:rsid w:val="00C1694A"/>
    <w:rsid w:val="00C16ADC"/>
    <w:rsid w:val="00C22838"/>
    <w:rsid w:val="00C30907"/>
    <w:rsid w:val="00C3562D"/>
    <w:rsid w:val="00C404B9"/>
    <w:rsid w:val="00C41744"/>
    <w:rsid w:val="00C43F12"/>
    <w:rsid w:val="00C447A2"/>
    <w:rsid w:val="00C47DF8"/>
    <w:rsid w:val="00C51580"/>
    <w:rsid w:val="00C52025"/>
    <w:rsid w:val="00C5289B"/>
    <w:rsid w:val="00C53626"/>
    <w:rsid w:val="00C55136"/>
    <w:rsid w:val="00C56CAA"/>
    <w:rsid w:val="00C60868"/>
    <w:rsid w:val="00C62FED"/>
    <w:rsid w:val="00C63A6F"/>
    <w:rsid w:val="00C65402"/>
    <w:rsid w:val="00C654A9"/>
    <w:rsid w:val="00C71501"/>
    <w:rsid w:val="00C72CF6"/>
    <w:rsid w:val="00C74742"/>
    <w:rsid w:val="00C772C6"/>
    <w:rsid w:val="00C776D8"/>
    <w:rsid w:val="00C801FC"/>
    <w:rsid w:val="00C824B6"/>
    <w:rsid w:val="00C83ECA"/>
    <w:rsid w:val="00C85287"/>
    <w:rsid w:val="00C86031"/>
    <w:rsid w:val="00C878B4"/>
    <w:rsid w:val="00C94CD9"/>
    <w:rsid w:val="00CA13BD"/>
    <w:rsid w:val="00CA45F0"/>
    <w:rsid w:val="00CA4942"/>
    <w:rsid w:val="00CA4D33"/>
    <w:rsid w:val="00CA6341"/>
    <w:rsid w:val="00CA6720"/>
    <w:rsid w:val="00CB2FCC"/>
    <w:rsid w:val="00CC4D02"/>
    <w:rsid w:val="00CD0D09"/>
    <w:rsid w:val="00CD11C4"/>
    <w:rsid w:val="00CD50F9"/>
    <w:rsid w:val="00CD51FE"/>
    <w:rsid w:val="00CD5EAB"/>
    <w:rsid w:val="00CD619A"/>
    <w:rsid w:val="00CD6F91"/>
    <w:rsid w:val="00CD70EF"/>
    <w:rsid w:val="00CD720C"/>
    <w:rsid w:val="00CD737E"/>
    <w:rsid w:val="00CD7AD9"/>
    <w:rsid w:val="00CE0C38"/>
    <w:rsid w:val="00CF1B61"/>
    <w:rsid w:val="00D0439F"/>
    <w:rsid w:val="00D04D9F"/>
    <w:rsid w:val="00D07550"/>
    <w:rsid w:val="00D1171A"/>
    <w:rsid w:val="00D145EA"/>
    <w:rsid w:val="00D14C0D"/>
    <w:rsid w:val="00D14C20"/>
    <w:rsid w:val="00D17463"/>
    <w:rsid w:val="00D20483"/>
    <w:rsid w:val="00D225A8"/>
    <w:rsid w:val="00D25863"/>
    <w:rsid w:val="00D25C57"/>
    <w:rsid w:val="00D325D2"/>
    <w:rsid w:val="00D41396"/>
    <w:rsid w:val="00D46418"/>
    <w:rsid w:val="00D50AD9"/>
    <w:rsid w:val="00D529F8"/>
    <w:rsid w:val="00D55ED4"/>
    <w:rsid w:val="00D566EB"/>
    <w:rsid w:val="00D57F80"/>
    <w:rsid w:val="00D65531"/>
    <w:rsid w:val="00D673E7"/>
    <w:rsid w:val="00D73FDF"/>
    <w:rsid w:val="00D73FFF"/>
    <w:rsid w:val="00D838AC"/>
    <w:rsid w:val="00D838EB"/>
    <w:rsid w:val="00D83DD5"/>
    <w:rsid w:val="00D840B8"/>
    <w:rsid w:val="00D87973"/>
    <w:rsid w:val="00D923BF"/>
    <w:rsid w:val="00D934C2"/>
    <w:rsid w:val="00D94518"/>
    <w:rsid w:val="00D96504"/>
    <w:rsid w:val="00D96E91"/>
    <w:rsid w:val="00D97109"/>
    <w:rsid w:val="00DA06E4"/>
    <w:rsid w:val="00DA11E5"/>
    <w:rsid w:val="00DA1C35"/>
    <w:rsid w:val="00DA22FC"/>
    <w:rsid w:val="00DA3A5D"/>
    <w:rsid w:val="00DA4306"/>
    <w:rsid w:val="00DB28C3"/>
    <w:rsid w:val="00DB3463"/>
    <w:rsid w:val="00DB4C4F"/>
    <w:rsid w:val="00DB6176"/>
    <w:rsid w:val="00DB777E"/>
    <w:rsid w:val="00DC22CA"/>
    <w:rsid w:val="00DC799F"/>
    <w:rsid w:val="00DC7DD2"/>
    <w:rsid w:val="00DD0D18"/>
    <w:rsid w:val="00DD380B"/>
    <w:rsid w:val="00DD49A7"/>
    <w:rsid w:val="00DD576B"/>
    <w:rsid w:val="00DD61CF"/>
    <w:rsid w:val="00DD69CD"/>
    <w:rsid w:val="00DD6AAB"/>
    <w:rsid w:val="00DE11C9"/>
    <w:rsid w:val="00DE422C"/>
    <w:rsid w:val="00DE6EB9"/>
    <w:rsid w:val="00DE7156"/>
    <w:rsid w:val="00DF047E"/>
    <w:rsid w:val="00DF200D"/>
    <w:rsid w:val="00DF26DD"/>
    <w:rsid w:val="00DF59C4"/>
    <w:rsid w:val="00E015DB"/>
    <w:rsid w:val="00E03546"/>
    <w:rsid w:val="00E04632"/>
    <w:rsid w:val="00E119C2"/>
    <w:rsid w:val="00E12ABF"/>
    <w:rsid w:val="00E158E7"/>
    <w:rsid w:val="00E22DB3"/>
    <w:rsid w:val="00E30E7F"/>
    <w:rsid w:val="00E31055"/>
    <w:rsid w:val="00E40025"/>
    <w:rsid w:val="00E40EE6"/>
    <w:rsid w:val="00E41CF0"/>
    <w:rsid w:val="00E448C8"/>
    <w:rsid w:val="00E46933"/>
    <w:rsid w:val="00E4790B"/>
    <w:rsid w:val="00E518CF"/>
    <w:rsid w:val="00E521FA"/>
    <w:rsid w:val="00E524E1"/>
    <w:rsid w:val="00E53909"/>
    <w:rsid w:val="00E54E42"/>
    <w:rsid w:val="00E559BC"/>
    <w:rsid w:val="00E61F32"/>
    <w:rsid w:val="00E6227E"/>
    <w:rsid w:val="00E6309D"/>
    <w:rsid w:val="00E67FB3"/>
    <w:rsid w:val="00E72DB4"/>
    <w:rsid w:val="00E8093D"/>
    <w:rsid w:val="00E83DC9"/>
    <w:rsid w:val="00E90AFF"/>
    <w:rsid w:val="00EA02E7"/>
    <w:rsid w:val="00EA1311"/>
    <w:rsid w:val="00EA4C7B"/>
    <w:rsid w:val="00EB03AE"/>
    <w:rsid w:val="00EB07B5"/>
    <w:rsid w:val="00EB0BD9"/>
    <w:rsid w:val="00EB1424"/>
    <w:rsid w:val="00EB35EA"/>
    <w:rsid w:val="00EB37C1"/>
    <w:rsid w:val="00EB53EB"/>
    <w:rsid w:val="00EB7B1A"/>
    <w:rsid w:val="00EC0AE8"/>
    <w:rsid w:val="00EC393B"/>
    <w:rsid w:val="00EC7CC0"/>
    <w:rsid w:val="00ED4434"/>
    <w:rsid w:val="00ED6002"/>
    <w:rsid w:val="00ED66F5"/>
    <w:rsid w:val="00ED7C42"/>
    <w:rsid w:val="00EE0410"/>
    <w:rsid w:val="00EE4140"/>
    <w:rsid w:val="00EE4A78"/>
    <w:rsid w:val="00EF215A"/>
    <w:rsid w:val="00EF69CD"/>
    <w:rsid w:val="00EF79B8"/>
    <w:rsid w:val="00F00462"/>
    <w:rsid w:val="00F038B1"/>
    <w:rsid w:val="00F048EE"/>
    <w:rsid w:val="00F113DC"/>
    <w:rsid w:val="00F116FB"/>
    <w:rsid w:val="00F14248"/>
    <w:rsid w:val="00F22D26"/>
    <w:rsid w:val="00F2445F"/>
    <w:rsid w:val="00F25507"/>
    <w:rsid w:val="00F26735"/>
    <w:rsid w:val="00F303C5"/>
    <w:rsid w:val="00F30896"/>
    <w:rsid w:val="00F311F9"/>
    <w:rsid w:val="00F3140B"/>
    <w:rsid w:val="00F31A8F"/>
    <w:rsid w:val="00F32870"/>
    <w:rsid w:val="00F354B7"/>
    <w:rsid w:val="00F35FEF"/>
    <w:rsid w:val="00F4170A"/>
    <w:rsid w:val="00F41881"/>
    <w:rsid w:val="00F41EB4"/>
    <w:rsid w:val="00F44BCC"/>
    <w:rsid w:val="00F45C9B"/>
    <w:rsid w:val="00F51AFE"/>
    <w:rsid w:val="00F53E9B"/>
    <w:rsid w:val="00F55785"/>
    <w:rsid w:val="00F55BAE"/>
    <w:rsid w:val="00F70B94"/>
    <w:rsid w:val="00F720D3"/>
    <w:rsid w:val="00F72173"/>
    <w:rsid w:val="00F73179"/>
    <w:rsid w:val="00F736D4"/>
    <w:rsid w:val="00F82372"/>
    <w:rsid w:val="00F829CC"/>
    <w:rsid w:val="00F83F35"/>
    <w:rsid w:val="00F849C8"/>
    <w:rsid w:val="00F87728"/>
    <w:rsid w:val="00F90439"/>
    <w:rsid w:val="00F94BF4"/>
    <w:rsid w:val="00F94DB2"/>
    <w:rsid w:val="00F94ED6"/>
    <w:rsid w:val="00F9604A"/>
    <w:rsid w:val="00F96F15"/>
    <w:rsid w:val="00FA1641"/>
    <w:rsid w:val="00FA1D69"/>
    <w:rsid w:val="00FA2EEA"/>
    <w:rsid w:val="00FA4B66"/>
    <w:rsid w:val="00FA52A9"/>
    <w:rsid w:val="00FB259A"/>
    <w:rsid w:val="00FB50FA"/>
    <w:rsid w:val="00FB6330"/>
    <w:rsid w:val="00FC23FA"/>
    <w:rsid w:val="00FC3BBC"/>
    <w:rsid w:val="00FC452D"/>
    <w:rsid w:val="00FC580B"/>
    <w:rsid w:val="00FD0C3D"/>
    <w:rsid w:val="00FD114C"/>
    <w:rsid w:val="00FD7EA6"/>
    <w:rsid w:val="00FE0E75"/>
    <w:rsid w:val="00FE127C"/>
    <w:rsid w:val="00FE355C"/>
    <w:rsid w:val="00FE3C71"/>
    <w:rsid w:val="00FE70EE"/>
    <w:rsid w:val="00FE7B4A"/>
    <w:rsid w:val="00FF1971"/>
    <w:rsid w:val="00FF1C34"/>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570820119">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915479566">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2508972">
      <w:bodyDiv w:val="1"/>
      <w:marLeft w:val="0"/>
      <w:marRight w:val="0"/>
      <w:marTop w:val="0"/>
      <w:marBottom w:val="0"/>
      <w:divBdr>
        <w:top w:val="none" w:sz="0" w:space="0" w:color="auto"/>
        <w:left w:val="none" w:sz="0" w:space="0" w:color="auto"/>
        <w:bottom w:val="none" w:sz="0" w:space="0" w:color="auto"/>
        <w:right w:val="none" w:sz="0" w:space="0" w:color="auto"/>
      </w:divBdr>
    </w:div>
    <w:div w:id="2095586191">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8F54B-E196-404A-9543-35534747A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4268</TotalTime>
  <Pages>5</Pages>
  <Words>2237</Words>
  <Characters>12308</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408</cp:revision>
  <cp:lastPrinted>2022-07-05T17:09:00Z</cp:lastPrinted>
  <dcterms:created xsi:type="dcterms:W3CDTF">2015-08-11T19:05:00Z</dcterms:created>
  <dcterms:modified xsi:type="dcterms:W3CDTF">2022-07-05T17:09:00Z</dcterms:modified>
</cp:coreProperties>
</file>