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393A7797" w:rsidR="009E317D" w:rsidRDefault="009E317D" w:rsidP="00A96B17">
      <w:pPr>
        <w:spacing w:line="240" w:lineRule="auto"/>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0DF8E1A5" w:rsidR="001658D6" w:rsidRPr="009C0C09" w:rsidRDefault="009C0C09" w:rsidP="00A96B17">
      <w:pPr>
        <w:spacing w:line="240" w:lineRule="auto"/>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w:t>
      </w:r>
      <w:r w:rsidR="00D33186">
        <w:rPr>
          <w:rFonts w:ascii="Arial" w:eastAsia="Times New Roman" w:hAnsi="Arial" w:cs="Arial"/>
          <w:b/>
          <w:sz w:val="24"/>
          <w:szCs w:val="27"/>
          <w:lang w:val="es-ES_tradnl" w:eastAsia="es-ES"/>
        </w:rPr>
        <w:t>A</w:t>
      </w:r>
    </w:p>
    <w:p w14:paraId="1E955A28" w14:textId="13803A82" w:rsidR="00140805" w:rsidRPr="009C0C09" w:rsidRDefault="00140805" w:rsidP="00A96B17">
      <w:pPr>
        <w:spacing w:line="240" w:lineRule="auto"/>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JUICIO DE NULIDAD:</w:t>
      </w:r>
      <w:r w:rsidR="00DA47F6">
        <w:rPr>
          <w:rFonts w:ascii="Arial" w:eastAsia="Times New Roman" w:hAnsi="Arial" w:cs="Arial"/>
          <w:b/>
          <w:sz w:val="24"/>
          <w:szCs w:val="27"/>
          <w:lang w:val="es-ES_tradnl" w:eastAsia="es-ES"/>
        </w:rPr>
        <w:t xml:space="preserve"> </w:t>
      </w:r>
      <w:r w:rsidR="00065F83">
        <w:rPr>
          <w:rFonts w:ascii="Arial" w:eastAsia="Times New Roman" w:hAnsi="Arial" w:cs="Arial"/>
          <w:bCs/>
          <w:sz w:val="24"/>
          <w:szCs w:val="27"/>
          <w:lang w:val="es-ES_tradnl" w:eastAsia="es-ES"/>
        </w:rPr>
        <w:t>91</w:t>
      </w:r>
      <w:r w:rsidR="001C0539">
        <w:rPr>
          <w:rFonts w:ascii="Arial" w:eastAsia="Times New Roman" w:hAnsi="Arial" w:cs="Arial"/>
          <w:bCs/>
          <w:sz w:val="24"/>
          <w:szCs w:val="27"/>
          <w:lang w:val="es-ES_tradnl" w:eastAsia="es-ES"/>
        </w:rPr>
        <w:t>/202</w:t>
      </w:r>
      <w:r w:rsidR="003A4813">
        <w:rPr>
          <w:rFonts w:ascii="Arial" w:eastAsia="Times New Roman" w:hAnsi="Arial" w:cs="Arial"/>
          <w:bCs/>
          <w:sz w:val="24"/>
          <w:szCs w:val="27"/>
          <w:lang w:val="es-ES_tradnl" w:eastAsia="es-ES"/>
        </w:rPr>
        <w:t>1</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5FC8F466" w:rsidR="003569E3" w:rsidRPr="009C0C09" w:rsidRDefault="003569E3" w:rsidP="00A96B17">
      <w:pPr>
        <w:spacing w:line="240" w:lineRule="auto"/>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ACTOR:</w:t>
      </w:r>
      <w:r w:rsidR="00F85F1A">
        <w:rPr>
          <w:rFonts w:ascii="Arial" w:eastAsia="Times New Roman" w:hAnsi="Arial" w:cs="Arial"/>
          <w:sz w:val="24"/>
          <w:szCs w:val="27"/>
          <w:lang w:val="es-ES_tradnl" w:eastAsia="es-ES"/>
        </w:rPr>
        <w:t xml:space="preserve"> </w:t>
      </w:r>
      <w:bookmarkStart w:id="0" w:name="_Hlk121917300"/>
      <w:r w:rsidR="00EF4250">
        <w:rPr>
          <w:rFonts w:ascii="Arial" w:eastAsia="Times New Roman" w:hAnsi="Arial" w:cs="Arial"/>
          <w:sz w:val="24"/>
          <w:szCs w:val="27"/>
          <w:lang w:val="es-ES_tradnl" w:eastAsia="es-ES"/>
        </w:rPr>
        <w:t>*****</w:t>
      </w:r>
      <w:r w:rsidR="00065F83">
        <w:rPr>
          <w:rFonts w:ascii="Arial" w:eastAsia="Times New Roman" w:hAnsi="Arial" w:cs="Arial"/>
          <w:sz w:val="24"/>
          <w:szCs w:val="27"/>
          <w:lang w:val="es-ES_tradnl" w:eastAsia="es-ES"/>
        </w:rPr>
        <w:t xml:space="preserve"> </w:t>
      </w:r>
      <w:r w:rsidR="00EF4250">
        <w:rPr>
          <w:rFonts w:ascii="Arial" w:eastAsia="Times New Roman" w:hAnsi="Arial" w:cs="Arial"/>
          <w:sz w:val="24"/>
          <w:szCs w:val="27"/>
          <w:lang w:val="es-ES_tradnl" w:eastAsia="es-ES"/>
        </w:rPr>
        <w:t>*****</w:t>
      </w:r>
      <w:r w:rsidR="00065F83">
        <w:rPr>
          <w:rFonts w:ascii="Arial" w:eastAsia="Times New Roman" w:hAnsi="Arial" w:cs="Arial"/>
          <w:sz w:val="24"/>
          <w:szCs w:val="27"/>
          <w:lang w:val="es-ES_tradnl" w:eastAsia="es-ES"/>
        </w:rPr>
        <w:t xml:space="preserve"> </w:t>
      </w:r>
      <w:r w:rsidR="00EF4250">
        <w:rPr>
          <w:rFonts w:ascii="Arial" w:eastAsia="Times New Roman" w:hAnsi="Arial" w:cs="Arial"/>
          <w:sz w:val="24"/>
          <w:szCs w:val="27"/>
          <w:lang w:val="es-ES_tradnl" w:eastAsia="es-ES"/>
        </w:rPr>
        <w:t>****</w:t>
      </w:r>
      <w:r w:rsidR="00065F83">
        <w:rPr>
          <w:rFonts w:ascii="Arial" w:eastAsia="Times New Roman" w:hAnsi="Arial" w:cs="Arial"/>
          <w:sz w:val="24"/>
          <w:szCs w:val="27"/>
          <w:lang w:val="es-ES_tradnl" w:eastAsia="es-ES"/>
        </w:rPr>
        <w:t xml:space="preserve"> </w:t>
      </w:r>
      <w:r w:rsidR="00EF4250">
        <w:rPr>
          <w:rFonts w:ascii="Arial" w:eastAsia="Times New Roman" w:hAnsi="Arial" w:cs="Arial"/>
          <w:sz w:val="24"/>
          <w:szCs w:val="27"/>
          <w:lang w:val="es-ES_tradnl" w:eastAsia="es-ES"/>
        </w:rPr>
        <w:t>*****</w:t>
      </w:r>
      <w:r w:rsidR="0001081C">
        <w:rPr>
          <w:rFonts w:ascii="Arial" w:eastAsia="Times New Roman" w:hAnsi="Arial" w:cs="Arial"/>
          <w:sz w:val="24"/>
          <w:szCs w:val="27"/>
          <w:lang w:val="es-ES_tradnl" w:eastAsia="es-ES"/>
        </w:rPr>
        <w:t>.</w:t>
      </w:r>
      <w:r w:rsidR="00DD3CCF">
        <w:rPr>
          <w:rFonts w:ascii="Arial" w:eastAsia="Times New Roman" w:hAnsi="Arial" w:cs="Arial"/>
          <w:sz w:val="24"/>
          <w:szCs w:val="27"/>
          <w:lang w:val="es-ES_tradnl" w:eastAsia="es-ES"/>
        </w:rPr>
        <w:t xml:space="preserve"> </w:t>
      </w:r>
    </w:p>
    <w:bookmarkEnd w:id="0"/>
    <w:p w14:paraId="427298C6" w14:textId="5ABDBAD5" w:rsidR="00214E4D" w:rsidRDefault="00C07F53" w:rsidP="00961B74">
      <w:pPr>
        <w:spacing w:line="240" w:lineRule="auto"/>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DEMANDADA:</w:t>
      </w:r>
      <w:bookmarkStart w:id="1" w:name="_Hlk109392758"/>
      <w:bookmarkStart w:id="2" w:name="_Hlk106885326"/>
      <w:bookmarkStart w:id="3" w:name="_Hlk115266477"/>
      <w:bookmarkStart w:id="4" w:name="_Hlk121917351"/>
      <w:r w:rsidR="00065F83">
        <w:rPr>
          <w:rFonts w:ascii="Arial" w:eastAsia="Times New Roman" w:hAnsi="Arial" w:cs="Arial"/>
          <w:b/>
          <w:sz w:val="24"/>
          <w:szCs w:val="27"/>
          <w:lang w:val="es-ES_tradnl" w:eastAsia="es-ES"/>
        </w:rPr>
        <w:t xml:space="preserve"> </w:t>
      </w:r>
      <w:bookmarkStart w:id="5" w:name="_Hlk126068932"/>
      <w:bookmarkStart w:id="6" w:name="_Hlk126066782"/>
      <w:r w:rsidR="00B92E47">
        <w:rPr>
          <w:rFonts w:ascii="Arial" w:eastAsia="Times New Roman" w:hAnsi="Arial" w:cs="Arial"/>
          <w:bCs/>
          <w:sz w:val="24"/>
          <w:szCs w:val="27"/>
          <w:lang w:val="es-ES_tradnl" w:eastAsia="es-ES"/>
        </w:rPr>
        <w:t>POLIC</w:t>
      </w:r>
      <w:r w:rsidR="00426E11">
        <w:rPr>
          <w:rFonts w:ascii="Arial" w:eastAsia="Times New Roman" w:hAnsi="Arial" w:cs="Arial"/>
          <w:bCs/>
          <w:sz w:val="24"/>
          <w:szCs w:val="27"/>
          <w:lang w:val="es-ES_tradnl" w:eastAsia="es-ES"/>
        </w:rPr>
        <w:t>Í</w:t>
      </w:r>
      <w:r w:rsidR="00B92E47">
        <w:rPr>
          <w:rFonts w:ascii="Arial" w:eastAsia="Times New Roman" w:hAnsi="Arial" w:cs="Arial"/>
          <w:bCs/>
          <w:sz w:val="24"/>
          <w:szCs w:val="27"/>
          <w:lang w:val="es-ES_tradnl" w:eastAsia="es-ES"/>
        </w:rPr>
        <w:t>A VIAL</w:t>
      </w:r>
      <w:r w:rsidR="00065F83">
        <w:rPr>
          <w:rFonts w:ascii="Arial" w:eastAsia="Times New Roman" w:hAnsi="Arial" w:cs="Arial"/>
          <w:bCs/>
          <w:sz w:val="24"/>
          <w:szCs w:val="27"/>
          <w:lang w:val="es-ES_tradnl" w:eastAsia="es-ES"/>
        </w:rPr>
        <w:t xml:space="preserve"> CON NÚMERO ESTADÍSTICO PV-517</w:t>
      </w:r>
      <w:r w:rsidR="00B4066A">
        <w:rPr>
          <w:rFonts w:ascii="Arial" w:eastAsia="Times New Roman" w:hAnsi="Arial" w:cs="Arial"/>
          <w:bCs/>
          <w:sz w:val="24"/>
          <w:szCs w:val="27"/>
          <w:lang w:val="es-ES_tradnl" w:eastAsia="es-ES"/>
        </w:rPr>
        <w:t>, ADSCRIT</w:t>
      </w:r>
      <w:r w:rsidR="004D51BF">
        <w:rPr>
          <w:rFonts w:ascii="Arial" w:eastAsia="Times New Roman" w:hAnsi="Arial" w:cs="Arial"/>
          <w:bCs/>
          <w:sz w:val="24"/>
          <w:szCs w:val="27"/>
          <w:lang w:val="es-ES_tradnl" w:eastAsia="es-ES"/>
        </w:rPr>
        <w:t>O</w:t>
      </w:r>
      <w:r w:rsidR="00BE1028">
        <w:rPr>
          <w:rFonts w:ascii="Arial" w:eastAsia="Times New Roman" w:hAnsi="Arial" w:cs="Arial"/>
          <w:bCs/>
          <w:sz w:val="24"/>
          <w:szCs w:val="27"/>
          <w:lang w:val="es-ES_tradnl" w:eastAsia="es-ES"/>
        </w:rPr>
        <w:t xml:space="preserve"> A</w:t>
      </w:r>
      <w:r w:rsidR="00B4066A">
        <w:rPr>
          <w:rFonts w:ascii="Arial" w:eastAsia="Times New Roman" w:hAnsi="Arial" w:cs="Arial"/>
          <w:bCs/>
          <w:sz w:val="24"/>
          <w:szCs w:val="27"/>
          <w:lang w:val="es-ES_tradnl" w:eastAsia="es-ES"/>
        </w:rPr>
        <w:t xml:space="preserve"> LA</w:t>
      </w:r>
      <w:r w:rsidR="004D51BF">
        <w:rPr>
          <w:rFonts w:ascii="Arial" w:eastAsia="Times New Roman" w:hAnsi="Arial" w:cs="Arial"/>
          <w:bCs/>
          <w:sz w:val="24"/>
          <w:szCs w:val="27"/>
          <w:lang w:val="es-ES_tradnl" w:eastAsia="es-ES"/>
        </w:rPr>
        <w:t xml:space="preserve"> </w:t>
      </w:r>
      <w:r w:rsidR="00973054">
        <w:rPr>
          <w:rFonts w:ascii="Arial" w:eastAsia="Times New Roman" w:hAnsi="Arial" w:cs="Arial"/>
          <w:bCs/>
          <w:sz w:val="24"/>
          <w:szCs w:val="27"/>
          <w:lang w:val="es-ES_tradnl" w:eastAsia="es-ES"/>
        </w:rPr>
        <w:t>DIRECCIÓN</w:t>
      </w:r>
      <w:r w:rsidR="004D51BF">
        <w:rPr>
          <w:rFonts w:ascii="Arial" w:eastAsia="Times New Roman" w:hAnsi="Arial" w:cs="Arial"/>
          <w:bCs/>
          <w:sz w:val="24"/>
          <w:szCs w:val="27"/>
          <w:lang w:val="es-ES_tradnl" w:eastAsia="es-ES"/>
        </w:rPr>
        <w:t xml:space="preserve"> GENERAL</w:t>
      </w:r>
      <w:r w:rsidR="00973054">
        <w:rPr>
          <w:rFonts w:ascii="Arial" w:eastAsia="Times New Roman" w:hAnsi="Arial" w:cs="Arial"/>
          <w:bCs/>
          <w:sz w:val="24"/>
          <w:szCs w:val="27"/>
          <w:lang w:val="es-ES_tradnl" w:eastAsia="es-ES"/>
        </w:rPr>
        <w:t xml:space="preserve"> DE</w:t>
      </w:r>
      <w:r w:rsidR="004D51BF">
        <w:rPr>
          <w:rFonts w:ascii="Arial" w:eastAsia="Times New Roman" w:hAnsi="Arial" w:cs="Arial"/>
          <w:bCs/>
          <w:sz w:val="24"/>
          <w:szCs w:val="27"/>
          <w:lang w:val="es-ES_tradnl" w:eastAsia="es-ES"/>
        </w:rPr>
        <w:t xml:space="preserve"> LA POLICÍA VIAL ESTATAL</w:t>
      </w:r>
      <w:bookmarkEnd w:id="1"/>
      <w:r w:rsidR="00F14B4D">
        <w:rPr>
          <w:rFonts w:ascii="Arial" w:eastAsia="Times New Roman" w:hAnsi="Arial" w:cs="Arial"/>
          <w:bCs/>
          <w:sz w:val="24"/>
          <w:szCs w:val="27"/>
          <w:lang w:val="es-ES_tradnl" w:eastAsia="es-ES"/>
        </w:rPr>
        <w:t xml:space="preserve"> </w:t>
      </w:r>
      <w:bookmarkEnd w:id="5"/>
      <w:r w:rsidR="00F14B4D">
        <w:rPr>
          <w:rFonts w:ascii="Arial" w:eastAsia="Times New Roman" w:hAnsi="Arial" w:cs="Arial"/>
          <w:bCs/>
          <w:sz w:val="24"/>
          <w:szCs w:val="27"/>
          <w:lang w:val="es-ES_tradnl" w:eastAsia="es-ES"/>
        </w:rPr>
        <w:t>Y DIRECCIÓN DE INGRESOS Y RECAUDACIÓN DEPENDIENTE DE LA SECRETARÍA DE FINANZAS DEL ESTADO DE OAXACA.</w:t>
      </w:r>
    </w:p>
    <w:bookmarkEnd w:id="6"/>
    <w:p w14:paraId="3BB57351" w14:textId="5D73014F" w:rsidR="00903B0B" w:rsidRDefault="00903B0B" w:rsidP="00961B74">
      <w:pPr>
        <w:spacing w:line="240" w:lineRule="auto"/>
        <w:ind w:left="3686" w:right="51"/>
        <w:jc w:val="both"/>
        <w:rPr>
          <w:rFonts w:ascii="Arial" w:eastAsia="Times New Roman" w:hAnsi="Arial" w:cs="Arial"/>
          <w:bCs/>
          <w:sz w:val="24"/>
          <w:szCs w:val="27"/>
          <w:lang w:val="es-ES_tradnl" w:eastAsia="es-ES"/>
        </w:rPr>
      </w:pPr>
      <w:r>
        <w:rPr>
          <w:rFonts w:ascii="Arial" w:eastAsia="Times New Roman" w:hAnsi="Arial" w:cs="Arial"/>
          <w:b/>
          <w:sz w:val="24"/>
          <w:szCs w:val="27"/>
          <w:lang w:val="es-ES_tradnl" w:eastAsia="es-ES"/>
        </w:rPr>
        <w:t>TERCERO AFECTADO:</w:t>
      </w:r>
      <w:r>
        <w:rPr>
          <w:rFonts w:ascii="Arial" w:eastAsia="Times New Roman" w:hAnsi="Arial" w:cs="Arial"/>
          <w:bCs/>
          <w:sz w:val="24"/>
          <w:szCs w:val="27"/>
          <w:lang w:val="es-ES_tradnl" w:eastAsia="es-ES"/>
        </w:rPr>
        <w:t xml:space="preserve"> </w:t>
      </w:r>
      <w:r w:rsidR="00EF4250">
        <w:rPr>
          <w:rFonts w:ascii="Arial" w:eastAsia="Times New Roman" w:hAnsi="Arial" w:cs="Arial"/>
          <w:bCs/>
          <w:sz w:val="24"/>
          <w:szCs w:val="27"/>
          <w:lang w:val="es-ES_tradnl" w:eastAsia="es-ES"/>
        </w:rPr>
        <w:t>*****</w:t>
      </w:r>
      <w:r>
        <w:rPr>
          <w:rFonts w:ascii="Arial" w:eastAsia="Times New Roman" w:hAnsi="Arial" w:cs="Arial"/>
          <w:bCs/>
          <w:sz w:val="24"/>
          <w:szCs w:val="27"/>
          <w:lang w:val="es-ES_tradnl" w:eastAsia="es-ES"/>
        </w:rPr>
        <w:t xml:space="preserve"> </w:t>
      </w:r>
      <w:r w:rsidR="00EF4250">
        <w:rPr>
          <w:rFonts w:ascii="Arial" w:eastAsia="Times New Roman" w:hAnsi="Arial" w:cs="Arial"/>
          <w:bCs/>
          <w:sz w:val="24"/>
          <w:szCs w:val="27"/>
          <w:lang w:val="es-ES_tradnl" w:eastAsia="es-ES"/>
        </w:rPr>
        <w:t>*****</w:t>
      </w:r>
      <w:r w:rsidR="00A275A8">
        <w:rPr>
          <w:rFonts w:ascii="Arial" w:eastAsia="Times New Roman" w:hAnsi="Arial" w:cs="Arial"/>
          <w:bCs/>
          <w:sz w:val="24"/>
          <w:szCs w:val="27"/>
          <w:lang w:val="es-ES_tradnl" w:eastAsia="es-ES"/>
        </w:rPr>
        <w:t>,</w:t>
      </w:r>
      <w:r>
        <w:rPr>
          <w:rFonts w:ascii="Arial" w:eastAsia="Times New Roman" w:hAnsi="Arial" w:cs="Arial"/>
          <w:bCs/>
          <w:sz w:val="24"/>
          <w:szCs w:val="27"/>
          <w:lang w:val="es-ES_tradnl" w:eastAsia="es-ES"/>
        </w:rPr>
        <w:t xml:space="preserve"> </w:t>
      </w:r>
      <w:r w:rsidR="00EF4250">
        <w:rPr>
          <w:rFonts w:ascii="Arial" w:eastAsia="Times New Roman" w:hAnsi="Arial" w:cs="Arial"/>
          <w:bCs/>
          <w:sz w:val="24"/>
          <w:szCs w:val="27"/>
          <w:lang w:val="es-ES_tradnl" w:eastAsia="es-ES"/>
        </w:rPr>
        <w:t>*****</w:t>
      </w:r>
      <w:r>
        <w:rPr>
          <w:rFonts w:ascii="Arial" w:eastAsia="Times New Roman" w:hAnsi="Arial" w:cs="Arial"/>
          <w:bCs/>
          <w:sz w:val="24"/>
          <w:szCs w:val="27"/>
          <w:lang w:val="es-ES_tradnl" w:eastAsia="es-ES"/>
        </w:rPr>
        <w:t xml:space="preserve"> DE </w:t>
      </w:r>
      <w:r w:rsidR="00EF4250">
        <w:rPr>
          <w:rFonts w:ascii="Arial" w:eastAsia="Times New Roman" w:hAnsi="Arial" w:cs="Arial"/>
          <w:bCs/>
          <w:sz w:val="24"/>
          <w:szCs w:val="27"/>
          <w:lang w:val="es-ES_tradnl" w:eastAsia="es-ES"/>
        </w:rPr>
        <w:t>*****</w:t>
      </w:r>
      <w:r>
        <w:rPr>
          <w:rFonts w:ascii="Arial" w:eastAsia="Times New Roman" w:hAnsi="Arial" w:cs="Arial"/>
          <w:bCs/>
          <w:sz w:val="24"/>
          <w:szCs w:val="27"/>
          <w:lang w:val="es-ES_tradnl" w:eastAsia="es-ES"/>
        </w:rPr>
        <w:t>, POR CONDUCTO DE SU REPRESENTANTE LEGAL.</w:t>
      </w:r>
    </w:p>
    <w:p w14:paraId="49869FC3" w14:textId="77777777" w:rsidR="00F14B4D" w:rsidRPr="00B92E47" w:rsidRDefault="00F14B4D" w:rsidP="00961B74">
      <w:pPr>
        <w:spacing w:line="240" w:lineRule="auto"/>
        <w:ind w:left="3686" w:right="51"/>
        <w:jc w:val="both"/>
        <w:rPr>
          <w:rFonts w:ascii="Arial" w:eastAsia="Times New Roman" w:hAnsi="Arial" w:cs="Arial"/>
          <w:bCs/>
          <w:sz w:val="24"/>
          <w:szCs w:val="27"/>
          <w:lang w:val="es-ES_tradnl" w:eastAsia="es-ES"/>
        </w:rPr>
      </w:pPr>
    </w:p>
    <w:bookmarkEnd w:id="2"/>
    <w:bookmarkEnd w:id="3"/>
    <w:bookmarkEnd w:id="4"/>
    <w:p w14:paraId="70DB9FE9" w14:textId="69E45C6C" w:rsidR="008C764E" w:rsidRPr="009C0C09" w:rsidRDefault="003569E3" w:rsidP="006801B9">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w:t>
      </w:r>
      <w:r w:rsidR="00546E77">
        <w:rPr>
          <w:rFonts w:ascii="Arial" w:eastAsia="Times New Roman" w:hAnsi="Arial" w:cs="Arial"/>
          <w:b/>
          <w:sz w:val="24"/>
          <w:szCs w:val="27"/>
          <w:lang w:val="es-ES" w:eastAsia="es-ES"/>
        </w:rPr>
        <w:t>A</w:t>
      </w:r>
      <w:r w:rsidR="006E66D2">
        <w:rPr>
          <w:rFonts w:ascii="Arial" w:eastAsia="Times New Roman" w:hAnsi="Arial" w:cs="Arial"/>
          <w:b/>
          <w:sz w:val="24"/>
          <w:szCs w:val="27"/>
          <w:lang w:val="es-ES" w:eastAsia="es-ES"/>
        </w:rPr>
        <w:t xml:space="preserve"> NUEVE</w:t>
      </w:r>
      <w:r w:rsidR="00963010">
        <w:rPr>
          <w:rFonts w:ascii="Arial" w:eastAsia="Times New Roman" w:hAnsi="Arial" w:cs="Arial"/>
          <w:b/>
          <w:sz w:val="24"/>
          <w:szCs w:val="27"/>
          <w:lang w:val="es-ES" w:eastAsia="es-ES"/>
        </w:rPr>
        <w:t xml:space="preserve"> </w:t>
      </w:r>
      <w:r w:rsidR="005528F4">
        <w:rPr>
          <w:rFonts w:ascii="Arial" w:eastAsia="Times New Roman" w:hAnsi="Arial" w:cs="Arial"/>
          <w:b/>
          <w:sz w:val="24"/>
          <w:szCs w:val="27"/>
          <w:lang w:val="es-ES" w:eastAsia="es-ES"/>
        </w:rPr>
        <w:t>DE</w:t>
      </w:r>
      <w:r w:rsidR="00FD7DF1">
        <w:rPr>
          <w:rFonts w:ascii="Arial" w:eastAsia="Times New Roman" w:hAnsi="Arial" w:cs="Arial"/>
          <w:b/>
          <w:sz w:val="24"/>
          <w:szCs w:val="27"/>
          <w:lang w:val="es-ES" w:eastAsia="es-ES"/>
        </w:rPr>
        <w:t xml:space="preserve"> FEBRERO</w:t>
      </w:r>
      <w:r w:rsidR="006D78A1">
        <w:rPr>
          <w:rFonts w:ascii="Arial" w:eastAsia="Times New Roman" w:hAnsi="Arial" w:cs="Arial"/>
          <w:b/>
          <w:sz w:val="24"/>
          <w:szCs w:val="27"/>
          <w:lang w:val="es-ES" w:eastAsia="es-ES"/>
        </w:rPr>
        <w:t xml:space="preserve"> DE DOS MIL VEINTITRÉS</w:t>
      </w:r>
      <w:r w:rsidR="006801B9">
        <w:rPr>
          <w:rFonts w:ascii="Arial" w:eastAsia="Times New Roman" w:hAnsi="Arial" w:cs="Arial"/>
          <w:b/>
          <w:sz w:val="24"/>
          <w:szCs w:val="27"/>
          <w:lang w:val="es-ES" w:eastAsia="es-ES"/>
        </w:rPr>
        <w:t>.</w:t>
      </w:r>
    </w:p>
    <w:p w14:paraId="044BF535" w14:textId="2CE22F5C" w:rsidR="00102315" w:rsidRPr="000D688E" w:rsidRDefault="003569E3" w:rsidP="000D688E">
      <w:pPr>
        <w:widowControl w:val="0"/>
        <w:spacing w:line="360" w:lineRule="auto"/>
        <w:ind w:right="51" w:firstLine="567"/>
        <w:jc w:val="both"/>
        <w:rPr>
          <w:rFonts w:ascii="Arial" w:eastAsia="Times New Roman" w:hAnsi="Arial" w:cs="Arial"/>
          <w:b/>
          <w:bCs/>
          <w:sz w:val="24"/>
          <w:szCs w:val="27"/>
          <w:lang w:val="es-ES_tradnl" w:eastAsia="es-ES"/>
        </w:rPr>
      </w:pPr>
      <w:r w:rsidRPr="00B85A9B">
        <w:rPr>
          <w:rFonts w:ascii="Arial" w:eastAsia="Times New Roman" w:hAnsi="Arial" w:cs="Arial"/>
          <w:b/>
          <w:sz w:val="24"/>
          <w:szCs w:val="27"/>
          <w:lang w:val="es-ES_tradnl" w:eastAsia="es-ES"/>
        </w:rPr>
        <w:t>V I S T O S</w:t>
      </w:r>
      <w:r w:rsidRPr="00934A43">
        <w:rPr>
          <w:rFonts w:ascii="Arial" w:eastAsia="Times New Roman" w:hAnsi="Arial" w:cs="Arial"/>
          <w:bCs/>
          <w:sz w:val="24"/>
          <w:szCs w:val="27"/>
          <w:lang w:val="es-ES_tradnl" w:eastAsia="es-ES"/>
        </w:rPr>
        <w:t>, para resolver lo</w:t>
      </w:r>
      <w:r w:rsidR="00102315" w:rsidRPr="00934A43">
        <w:rPr>
          <w:rFonts w:ascii="Arial" w:eastAsia="Times New Roman" w:hAnsi="Arial" w:cs="Arial"/>
          <w:bCs/>
          <w:sz w:val="24"/>
          <w:szCs w:val="27"/>
          <w:lang w:val="es-ES_tradnl" w:eastAsia="es-ES"/>
        </w:rPr>
        <w:t xml:space="preserve">s autos del </w:t>
      </w:r>
      <w:r w:rsidR="007E112A" w:rsidRPr="00934A43">
        <w:rPr>
          <w:rFonts w:ascii="Arial" w:eastAsia="Times New Roman" w:hAnsi="Arial" w:cs="Arial"/>
          <w:bCs/>
          <w:sz w:val="24"/>
          <w:szCs w:val="27"/>
          <w:lang w:val="es-ES_tradnl" w:eastAsia="es-ES"/>
        </w:rPr>
        <w:t>juicio de nulidad</w:t>
      </w:r>
      <w:r w:rsidR="00975C4C" w:rsidRPr="00934A43">
        <w:rPr>
          <w:rFonts w:ascii="Arial" w:eastAsia="Times New Roman" w:hAnsi="Arial" w:cs="Arial"/>
          <w:bCs/>
          <w:sz w:val="24"/>
          <w:szCs w:val="27"/>
          <w:lang w:val="es-ES_tradnl" w:eastAsia="es-ES"/>
        </w:rPr>
        <w:t xml:space="preserve"> número</w:t>
      </w:r>
      <w:r w:rsidR="00DD3CCF">
        <w:rPr>
          <w:rFonts w:ascii="Arial" w:eastAsia="Times New Roman" w:hAnsi="Arial" w:cs="Arial"/>
          <w:bCs/>
          <w:sz w:val="24"/>
          <w:szCs w:val="27"/>
          <w:lang w:val="es-ES_tradnl" w:eastAsia="es-ES"/>
        </w:rPr>
        <w:t xml:space="preserve"> </w:t>
      </w:r>
      <w:r w:rsidR="00DF0E55">
        <w:rPr>
          <w:rFonts w:ascii="Arial" w:eastAsia="Times New Roman" w:hAnsi="Arial" w:cs="Arial"/>
          <w:b/>
          <w:sz w:val="24"/>
          <w:szCs w:val="27"/>
          <w:lang w:val="es-ES_tradnl" w:eastAsia="es-ES"/>
        </w:rPr>
        <w:t>91</w:t>
      </w:r>
      <w:r w:rsidR="001C0539" w:rsidRPr="009B13B2">
        <w:rPr>
          <w:rFonts w:ascii="Arial" w:eastAsia="Times New Roman" w:hAnsi="Arial" w:cs="Arial"/>
          <w:b/>
          <w:sz w:val="24"/>
          <w:szCs w:val="27"/>
          <w:lang w:val="es-ES_tradnl" w:eastAsia="es-ES"/>
        </w:rPr>
        <w:t>/</w:t>
      </w:r>
      <w:r w:rsidR="001C0539" w:rsidRPr="00B85A9B">
        <w:rPr>
          <w:rFonts w:ascii="Arial" w:eastAsia="Times New Roman" w:hAnsi="Arial" w:cs="Arial"/>
          <w:b/>
          <w:sz w:val="24"/>
          <w:szCs w:val="27"/>
          <w:lang w:val="es-ES_tradnl" w:eastAsia="es-ES"/>
        </w:rPr>
        <w:t>202</w:t>
      </w:r>
      <w:r w:rsidR="00546E77">
        <w:rPr>
          <w:rFonts w:ascii="Arial" w:eastAsia="Times New Roman" w:hAnsi="Arial" w:cs="Arial"/>
          <w:b/>
          <w:sz w:val="24"/>
          <w:szCs w:val="27"/>
          <w:lang w:val="es-ES_tradnl" w:eastAsia="es-ES"/>
        </w:rPr>
        <w:t>1</w:t>
      </w:r>
      <w:r w:rsidR="00102315" w:rsidRPr="00934A43">
        <w:rPr>
          <w:rFonts w:ascii="Arial" w:eastAsia="Times New Roman" w:hAnsi="Arial" w:cs="Arial"/>
          <w:bCs/>
          <w:sz w:val="24"/>
          <w:szCs w:val="27"/>
          <w:lang w:val="es-ES_tradnl" w:eastAsia="es-ES"/>
        </w:rPr>
        <w:t>, interpuesto</w:t>
      </w:r>
      <w:r w:rsidR="001E6EFE">
        <w:rPr>
          <w:rFonts w:ascii="Arial" w:eastAsia="Times New Roman" w:hAnsi="Arial" w:cs="Arial"/>
          <w:bCs/>
          <w:sz w:val="24"/>
          <w:szCs w:val="27"/>
          <w:lang w:val="es-ES_tradnl" w:eastAsia="es-ES"/>
        </w:rPr>
        <w:t xml:space="preserve"> </w:t>
      </w:r>
      <w:r w:rsidR="00102315" w:rsidRPr="00934A43">
        <w:rPr>
          <w:rFonts w:ascii="Arial" w:eastAsia="Times New Roman" w:hAnsi="Arial" w:cs="Arial"/>
          <w:bCs/>
          <w:sz w:val="24"/>
          <w:szCs w:val="27"/>
          <w:lang w:val="es-ES_tradnl" w:eastAsia="es-ES"/>
        </w:rPr>
        <w:t>por</w:t>
      </w:r>
      <w:r w:rsidR="00E44824">
        <w:rPr>
          <w:rFonts w:ascii="Arial" w:eastAsia="Times New Roman" w:hAnsi="Arial" w:cs="Arial"/>
          <w:b/>
          <w:sz w:val="24"/>
          <w:szCs w:val="27"/>
          <w:lang w:val="es-ES_tradnl" w:eastAsia="es-ES"/>
        </w:rPr>
        <w:t xml:space="preserve"> </w:t>
      </w:r>
      <w:r w:rsidR="00A11448">
        <w:rPr>
          <w:rFonts w:ascii="Arial" w:eastAsia="Times New Roman" w:hAnsi="Arial" w:cs="Arial"/>
          <w:b/>
          <w:sz w:val="24"/>
          <w:szCs w:val="27"/>
          <w:lang w:val="es-ES_tradnl" w:eastAsia="es-ES"/>
        </w:rPr>
        <w:t>*****</w:t>
      </w:r>
      <w:r w:rsidR="00E44824">
        <w:rPr>
          <w:rFonts w:ascii="Arial" w:eastAsia="Times New Roman" w:hAnsi="Arial" w:cs="Arial"/>
          <w:b/>
          <w:sz w:val="24"/>
          <w:szCs w:val="27"/>
          <w:lang w:val="es-ES_tradnl" w:eastAsia="es-ES"/>
        </w:rPr>
        <w:t xml:space="preserve"> </w:t>
      </w:r>
      <w:r w:rsidR="00A11448">
        <w:rPr>
          <w:rFonts w:ascii="Arial" w:eastAsia="Times New Roman" w:hAnsi="Arial" w:cs="Arial"/>
          <w:b/>
          <w:sz w:val="24"/>
          <w:szCs w:val="27"/>
          <w:lang w:val="es-ES_tradnl" w:eastAsia="es-ES"/>
        </w:rPr>
        <w:t>*****</w:t>
      </w:r>
      <w:r w:rsidR="00E44824">
        <w:rPr>
          <w:rFonts w:ascii="Arial" w:eastAsia="Times New Roman" w:hAnsi="Arial" w:cs="Arial"/>
          <w:b/>
          <w:sz w:val="24"/>
          <w:szCs w:val="27"/>
          <w:lang w:val="es-ES_tradnl" w:eastAsia="es-ES"/>
        </w:rPr>
        <w:t xml:space="preserve"> </w:t>
      </w:r>
      <w:r w:rsidR="00A11448">
        <w:rPr>
          <w:rFonts w:ascii="Arial" w:eastAsia="Times New Roman" w:hAnsi="Arial" w:cs="Arial"/>
          <w:b/>
          <w:sz w:val="24"/>
          <w:szCs w:val="27"/>
          <w:lang w:val="es-ES_tradnl" w:eastAsia="es-ES"/>
        </w:rPr>
        <w:t>*****</w:t>
      </w:r>
      <w:r w:rsidR="00E44824">
        <w:rPr>
          <w:rFonts w:ascii="Arial" w:eastAsia="Times New Roman" w:hAnsi="Arial" w:cs="Arial"/>
          <w:b/>
          <w:sz w:val="24"/>
          <w:szCs w:val="27"/>
          <w:lang w:val="es-ES_tradnl" w:eastAsia="es-ES"/>
        </w:rPr>
        <w:t xml:space="preserve"> </w:t>
      </w:r>
      <w:r w:rsidR="00A11448">
        <w:rPr>
          <w:rFonts w:ascii="Arial" w:eastAsia="Times New Roman" w:hAnsi="Arial" w:cs="Arial"/>
          <w:b/>
          <w:sz w:val="24"/>
          <w:szCs w:val="27"/>
          <w:lang w:val="es-ES_tradnl" w:eastAsia="es-ES"/>
        </w:rPr>
        <w:t>*****</w:t>
      </w:r>
      <w:r w:rsidR="00102315" w:rsidRPr="00934A43">
        <w:rPr>
          <w:rFonts w:ascii="Arial" w:eastAsia="Times New Roman" w:hAnsi="Arial" w:cs="Arial"/>
          <w:bCs/>
          <w:sz w:val="24"/>
          <w:szCs w:val="27"/>
          <w:lang w:val="es-ES_tradnl" w:eastAsia="es-ES"/>
        </w:rPr>
        <w:t>, en contra de</w:t>
      </w:r>
      <w:r w:rsidR="005413FE">
        <w:rPr>
          <w:rFonts w:ascii="Arial" w:eastAsia="Times New Roman" w:hAnsi="Arial" w:cs="Arial"/>
          <w:bCs/>
          <w:sz w:val="24"/>
          <w:szCs w:val="27"/>
          <w:lang w:val="es-ES_tradnl" w:eastAsia="es-ES"/>
        </w:rPr>
        <w:t>l</w:t>
      </w:r>
      <w:r w:rsidR="000D688E">
        <w:rPr>
          <w:rFonts w:ascii="Arial" w:eastAsia="Times New Roman" w:hAnsi="Arial" w:cs="Arial"/>
          <w:b/>
          <w:sz w:val="24"/>
          <w:szCs w:val="27"/>
          <w:lang w:val="es-ES_tradnl" w:eastAsia="es-ES"/>
        </w:rPr>
        <w:t xml:space="preserve"> </w:t>
      </w:r>
      <w:r w:rsidR="000D688E" w:rsidRPr="000D688E">
        <w:rPr>
          <w:rFonts w:ascii="Arial" w:eastAsia="Times New Roman" w:hAnsi="Arial" w:cs="Arial"/>
          <w:b/>
          <w:bCs/>
          <w:sz w:val="24"/>
          <w:szCs w:val="27"/>
          <w:lang w:val="es-ES_tradnl" w:eastAsia="es-ES"/>
        </w:rPr>
        <w:t xml:space="preserve">POLICÍA VIAL CON NÚMERO ESTADÍSTICO </w:t>
      </w:r>
      <w:r w:rsidR="00372691">
        <w:rPr>
          <w:rFonts w:ascii="Arial" w:eastAsia="Times New Roman" w:hAnsi="Arial" w:cs="Arial"/>
          <w:b/>
          <w:bCs/>
          <w:sz w:val="24"/>
          <w:szCs w:val="27"/>
          <w:lang w:val="es-ES_tradnl" w:eastAsia="es-ES"/>
        </w:rPr>
        <w:t>*****</w:t>
      </w:r>
      <w:r w:rsidR="000D688E" w:rsidRPr="000D688E">
        <w:rPr>
          <w:rFonts w:ascii="Arial" w:eastAsia="Times New Roman" w:hAnsi="Arial" w:cs="Arial"/>
          <w:b/>
          <w:bCs/>
          <w:sz w:val="24"/>
          <w:szCs w:val="27"/>
          <w:lang w:val="es-ES_tradnl" w:eastAsia="es-ES"/>
        </w:rPr>
        <w:t xml:space="preserve">, ADSCRITO A LA DIRECCIÓN GENERAL DE LA POLICÍA VIAL ESTATAL </w:t>
      </w:r>
      <w:r w:rsidR="00E316B7">
        <w:rPr>
          <w:rFonts w:ascii="Arial" w:eastAsia="Times New Roman" w:hAnsi="Arial" w:cs="Arial"/>
          <w:b/>
          <w:bCs/>
          <w:sz w:val="24"/>
          <w:szCs w:val="27"/>
          <w:lang w:val="es-ES_tradnl" w:eastAsia="es-ES"/>
        </w:rPr>
        <w:t>y</w:t>
      </w:r>
      <w:r w:rsidR="000D688E" w:rsidRPr="000D688E">
        <w:rPr>
          <w:rFonts w:ascii="Arial" w:eastAsia="Times New Roman" w:hAnsi="Arial" w:cs="Arial"/>
          <w:b/>
          <w:bCs/>
          <w:sz w:val="24"/>
          <w:szCs w:val="27"/>
          <w:lang w:val="es-ES_tradnl" w:eastAsia="es-ES"/>
        </w:rPr>
        <w:t xml:space="preserve"> DIRECCIÓN DE INGRESOS Y RECAUDACIÓN DEPENDIENTE DE LA SECRETARÍA DE FINANZAS DEL ESTADO DE OAXACA</w:t>
      </w:r>
      <w:r w:rsidR="00296314" w:rsidRPr="00296314">
        <w:rPr>
          <w:rFonts w:ascii="Arial" w:eastAsia="Times New Roman" w:hAnsi="Arial" w:cs="Arial"/>
          <w:b/>
          <w:sz w:val="24"/>
          <w:szCs w:val="27"/>
          <w:lang w:val="es-ES_tradnl" w:eastAsia="es-ES"/>
        </w:rPr>
        <w:t xml:space="preserve">, </w:t>
      </w:r>
      <w:r w:rsidR="00102315" w:rsidRPr="00296314">
        <w:rPr>
          <w:rFonts w:ascii="Arial" w:eastAsia="Times New Roman" w:hAnsi="Arial" w:cs="Arial"/>
          <w:b/>
          <w:sz w:val="24"/>
          <w:szCs w:val="27"/>
          <w:lang w:val="es-ES_tradnl" w:eastAsia="es-ES"/>
        </w:rPr>
        <w:t>y</w:t>
      </w:r>
      <w:r w:rsidR="00102315" w:rsidRPr="00934A43">
        <w:rPr>
          <w:rFonts w:ascii="Arial" w:eastAsia="Times New Roman" w:hAnsi="Arial" w:cs="Arial"/>
          <w:bCs/>
          <w:sz w:val="24"/>
          <w:szCs w:val="27"/>
          <w:lang w:val="es-ES_tradnl" w:eastAsia="es-ES"/>
        </w:rPr>
        <w:t>;</w:t>
      </w:r>
    </w:p>
    <w:p w14:paraId="40202D22" w14:textId="170BCDA7" w:rsidR="00102315" w:rsidRPr="009C0C09" w:rsidRDefault="00E26635" w:rsidP="00E26635">
      <w:pPr>
        <w:tabs>
          <w:tab w:val="center" w:pos="4418"/>
          <w:tab w:val="left" w:pos="6330"/>
        </w:tabs>
        <w:spacing w:line="360" w:lineRule="auto"/>
        <w:rPr>
          <w:rFonts w:ascii="Arial" w:hAnsi="Arial" w:cs="Arial"/>
          <w:b/>
          <w:spacing w:val="-3"/>
          <w:sz w:val="24"/>
          <w:szCs w:val="27"/>
          <w:lang w:val="es-ES_tradnl"/>
        </w:rPr>
      </w:pPr>
      <w:r>
        <w:rPr>
          <w:rFonts w:ascii="Arial" w:hAnsi="Arial" w:cs="Arial"/>
          <w:b/>
          <w:sz w:val="24"/>
          <w:szCs w:val="27"/>
        </w:rPr>
        <w:tab/>
      </w:r>
      <w:r w:rsidR="00102315" w:rsidRPr="009C0C09">
        <w:rPr>
          <w:rFonts w:ascii="Arial" w:hAnsi="Arial" w:cs="Arial"/>
          <w:b/>
          <w:sz w:val="24"/>
          <w:szCs w:val="27"/>
        </w:rPr>
        <w:t>R E</w:t>
      </w:r>
      <w:r w:rsidR="00102315" w:rsidRPr="009C0C09">
        <w:rPr>
          <w:rFonts w:ascii="Arial" w:hAnsi="Arial" w:cs="Arial"/>
          <w:b/>
          <w:spacing w:val="-3"/>
          <w:sz w:val="24"/>
          <w:szCs w:val="27"/>
          <w:lang w:val="es-ES_tradnl"/>
        </w:rPr>
        <w:t xml:space="preserve"> S U L T A N D O:</w:t>
      </w:r>
      <w:r>
        <w:rPr>
          <w:rFonts w:ascii="Arial" w:hAnsi="Arial" w:cs="Arial"/>
          <w:b/>
          <w:spacing w:val="-3"/>
          <w:sz w:val="24"/>
          <w:szCs w:val="27"/>
          <w:lang w:val="es-ES_tradnl"/>
        </w:rPr>
        <w:tab/>
      </w:r>
    </w:p>
    <w:p w14:paraId="1EFAE936" w14:textId="37F4C1A2" w:rsidR="00D85999" w:rsidRDefault="00D82372" w:rsidP="00CA3199">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3B323F">
        <w:rPr>
          <w:rFonts w:ascii="Arial" w:hAnsi="Arial" w:cs="Arial"/>
          <w:bCs/>
          <w:spacing w:val="-3"/>
          <w:sz w:val="24"/>
          <w:szCs w:val="27"/>
          <w:lang w:val="es-ES_tradnl"/>
        </w:rPr>
        <w:t xml:space="preserve"> </w:t>
      </w:r>
      <w:r w:rsidR="00786DDB">
        <w:rPr>
          <w:rFonts w:ascii="Arial" w:hAnsi="Arial" w:cs="Arial"/>
          <w:bCs/>
          <w:spacing w:val="-3"/>
          <w:sz w:val="24"/>
          <w:szCs w:val="27"/>
          <w:lang w:val="es-ES_tradnl"/>
        </w:rPr>
        <w:t>***** *****</w:t>
      </w:r>
      <w:r w:rsidR="00014CA8">
        <w:rPr>
          <w:rFonts w:ascii="Arial" w:hAnsi="Arial" w:cs="Arial"/>
          <w:bCs/>
          <w:spacing w:val="-3"/>
          <w:sz w:val="24"/>
          <w:szCs w:val="27"/>
          <w:lang w:val="es-ES_tradnl"/>
        </w:rPr>
        <w:t xml:space="preserve"> </w:t>
      </w:r>
      <w:r w:rsidR="00786DDB">
        <w:rPr>
          <w:rFonts w:ascii="Arial" w:hAnsi="Arial" w:cs="Arial"/>
          <w:bCs/>
          <w:spacing w:val="-3"/>
          <w:sz w:val="24"/>
          <w:szCs w:val="27"/>
          <w:lang w:val="es-ES_tradnl"/>
        </w:rPr>
        <w:t>*****</w:t>
      </w:r>
      <w:r w:rsidR="00014CA8">
        <w:rPr>
          <w:rFonts w:ascii="Arial" w:hAnsi="Arial" w:cs="Arial"/>
          <w:bCs/>
          <w:spacing w:val="-3"/>
          <w:sz w:val="24"/>
          <w:szCs w:val="27"/>
          <w:lang w:val="es-ES_tradnl"/>
        </w:rPr>
        <w:t xml:space="preserve"> </w:t>
      </w:r>
      <w:r w:rsidR="00786DDB">
        <w:rPr>
          <w:rFonts w:ascii="Arial" w:hAnsi="Arial" w:cs="Arial"/>
          <w:bCs/>
          <w:spacing w:val="-3"/>
          <w:sz w:val="24"/>
          <w:szCs w:val="27"/>
          <w:lang w:val="es-ES_tradnl"/>
        </w:rPr>
        <w:t>*****</w:t>
      </w:r>
      <w:r w:rsidR="0035374B" w:rsidRPr="009C0C09">
        <w:rPr>
          <w:rFonts w:ascii="Arial" w:hAnsi="Arial" w:cs="Arial"/>
          <w:bCs/>
          <w:spacing w:val="-3"/>
          <w:sz w:val="24"/>
          <w:szCs w:val="27"/>
          <w:lang w:val="es-ES_tradnl"/>
        </w:rPr>
        <w:t>,</w:t>
      </w:r>
      <w:r w:rsidR="00DF6559">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por medio de su escrito recibido el</w:t>
      </w:r>
      <w:r w:rsidR="00684FE5">
        <w:rPr>
          <w:rFonts w:ascii="Arial" w:hAnsi="Arial" w:cs="Arial"/>
          <w:bCs/>
          <w:spacing w:val="-3"/>
          <w:sz w:val="24"/>
          <w:szCs w:val="27"/>
          <w:lang w:val="es-ES_tradnl"/>
        </w:rPr>
        <w:t xml:space="preserve"> </w:t>
      </w:r>
      <w:r w:rsidR="00B54B8B">
        <w:rPr>
          <w:rFonts w:ascii="Arial" w:hAnsi="Arial" w:cs="Arial"/>
          <w:bCs/>
          <w:spacing w:val="-3"/>
          <w:sz w:val="24"/>
          <w:szCs w:val="27"/>
          <w:lang w:val="es-ES_tradnl"/>
        </w:rPr>
        <w:t>veinti</w:t>
      </w:r>
      <w:r w:rsidR="00014CA8">
        <w:rPr>
          <w:rFonts w:ascii="Arial" w:hAnsi="Arial" w:cs="Arial"/>
          <w:bCs/>
          <w:spacing w:val="-3"/>
          <w:sz w:val="24"/>
          <w:szCs w:val="27"/>
          <w:lang w:val="es-ES_tradnl"/>
        </w:rPr>
        <w:t>nueve</w:t>
      </w:r>
      <w:r w:rsidR="00031C21">
        <w:rPr>
          <w:rFonts w:ascii="Arial" w:hAnsi="Arial" w:cs="Arial"/>
          <w:bCs/>
          <w:spacing w:val="-3"/>
          <w:sz w:val="24"/>
          <w:szCs w:val="27"/>
          <w:lang w:val="es-ES_tradnl"/>
        </w:rPr>
        <w:t xml:space="preserve"> </w:t>
      </w:r>
      <w:r w:rsidR="00627291">
        <w:rPr>
          <w:rFonts w:ascii="Arial" w:hAnsi="Arial" w:cs="Arial"/>
          <w:bCs/>
          <w:spacing w:val="-3"/>
          <w:sz w:val="24"/>
          <w:szCs w:val="27"/>
          <w:lang w:val="es-ES_tradnl"/>
        </w:rPr>
        <w:t>de</w:t>
      </w:r>
      <w:r w:rsidR="00CF4180">
        <w:rPr>
          <w:rFonts w:ascii="Arial" w:hAnsi="Arial" w:cs="Arial"/>
          <w:bCs/>
          <w:spacing w:val="-3"/>
          <w:sz w:val="24"/>
          <w:szCs w:val="27"/>
          <w:lang w:val="es-ES_tradnl"/>
        </w:rPr>
        <w:t xml:space="preserve"> octubre</w:t>
      </w:r>
      <w:r w:rsidR="00031C21">
        <w:rPr>
          <w:rFonts w:ascii="Arial" w:hAnsi="Arial" w:cs="Arial"/>
          <w:bCs/>
          <w:spacing w:val="-3"/>
          <w:sz w:val="24"/>
          <w:szCs w:val="27"/>
          <w:lang w:val="es-ES_tradnl"/>
        </w:rPr>
        <w:t xml:space="preserve"> </w:t>
      </w:r>
      <w:r w:rsidR="0017009A">
        <w:rPr>
          <w:rFonts w:ascii="Arial" w:hAnsi="Arial" w:cs="Arial"/>
          <w:bCs/>
          <w:spacing w:val="-3"/>
          <w:sz w:val="24"/>
          <w:szCs w:val="27"/>
          <w:lang w:val="es-ES_tradnl"/>
        </w:rPr>
        <w:t>de dos mil vein</w:t>
      </w:r>
      <w:r w:rsidR="00564CAA">
        <w:rPr>
          <w:rFonts w:ascii="Arial" w:hAnsi="Arial" w:cs="Arial"/>
          <w:bCs/>
          <w:spacing w:val="-3"/>
          <w:sz w:val="24"/>
          <w:szCs w:val="27"/>
          <w:lang w:val="es-ES_tradnl"/>
        </w:rPr>
        <w:t>tiun</w:t>
      </w:r>
      <w:r w:rsidR="00E43D1A">
        <w:rPr>
          <w:rFonts w:ascii="Arial" w:hAnsi="Arial" w:cs="Arial"/>
          <w:bCs/>
          <w:spacing w:val="-3"/>
          <w:sz w:val="24"/>
          <w:szCs w:val="27"/>
          <w:lang w:val="es-ES_tradnl"/>
        </w:rPr>
        <w:t>o</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por su propio derecho</w:t>
      </w:r>
      <w:r w:rsidR="005249F7">
        <w:rPr>
          <w:rFonts w:ascii="Arial" w:hAnsi="Arial" w:cs="Arial"/>
          <w:bCs/>
          <w:spacing w:val="-3"/>
          <w:sz w:val="24"/>
          <w:szCs w:val="27"/>
          <w:lang w:val="es-ES_tradnl"/>
        </w:rPr>
        <w:t>,</w:t>
      </w:r>
      <w:r w:rsidR="00D3679B">
        <w:rPr>
          <w:rFonts w:ascii="Arial" w:hAnsi="Arial" w:cs="Arial"/>
          <w:bCs/>
          <w:spacing w:val="-3"/>
          <w:sz w:val="24"/>
          <w:szCs w:val="27"/>
          <w:lang w:val="es-ES_tradnl"/>
        </w:rPr>
        <w:t xml:space="preserve"> demand</w:t>
      </w:r>
      <w:r w:rsidR="00F63EB6">
        <w:rPr>
          <w:rFonts w:ascii="Arial" w:hAnsi="Arial" w:cs="Arial"/>
          <w:bCs/>
          <w:spacing w:val="-3"/>
          <w:sz w:val="24"/>
          <w:szCs w:val="27"/>
          <w:lang w:val="es-ES_tradnl"/>
        </w:rPr>
        <w:t>ó</w:t>
      </w:r>
      <w:r w:rsidR="00D3679B">
        <w:rPr>
          <w:rFonts w:ascii="Arial" w:hAnsi="Arial" w:cs="Arial"/>
          <w:bCs/>
          <w:spacing w:val="-3"/>
          <w:sz w:val="24"/>
          <w:szCs w:val="27"/>
          <w:lang w:val="es-ES_tradnl"/>
        </w:rPr>
        <w:t xml:space="preserve"> la nulidad de</w:t>
      </w:r>
      <w:r w:rsidR="00014CA8">
        <w:rPr>
          <w:rFonts w:ascii="Arial" w:hAnsi="Arial" w:cs="Arial"/>
          <w:bCs/>
          <w:spacing w:val="-3"/>
          <w:sz w:val="24"/>
          <w:szCs w:val="27"/>
          <w:lang w:val="es-ES_tradnl"/>
        </w:rPr>
        <w:t>: 1).</w:t>
      </w:r>
      <w:r w:rsidR="00D3679B">
        <w:rPr>
          <w:rFonts w:ascii="Arial" w:hAnsi="Arial" w:cs="Arial"/>
          <w:bCs/>
          <w:spacing w:val="-3"/>
          <w:sz w:val="24"/>
          <w:szCs w:val="27"/>
          <w:lang w:val="es-ES_tradnl"/>
        </w:rPr>
        <w:t xml:space="preserve"> </w:t>
      </w:r>
      <w:r w:rsidR="00014CA8">
        <w:rPr>
          <w:rFonts w:ascii="Arial" w:hAnsi="Arial" w:cs="Arial"/>
          <w:bCs/>
          <w:spacing w:val="-3"/>
          <w:sz w:val="24"/>
          <w:szCs w:val="27"/>
          <w:lang w:val="es-ES_tradnl"/>
        </w:rPr>
        <w:t>A</w:t>
      </w:r>
      <w:r w:rsidR="00D3679B">
        <w:rPr>
          <w:rFonts w:ascii="Arial" w:hAnsi="Arial" w:cs="Arial"/>
          <w:bCs/>
          <w:spacing w:val="-3"/>
          <w:sz w:val="24"/>
          <w:szCs w:val="27"/>
          <w:lang w:val="es-ES_tradnl"/>
        </w:rPr>
        <w:t>cta de</w:t>
      </w:r>
      <w:r w:rsidR="00FF7647">
        <w:rPr>
          <w:rFonts w:ascii="Arial" w:hAnsi="Arial" w:cs="Arial"/>
          <w:bCs/>
          <w:spacing w:val="-3"/>
          <w:sz w:val="24"/>
          <w:szCs w:val="27"/>
          <w:lang w:val="es-ES_tradnl"/>
        </w:rPr>
        <w:t xml:space="preserve"> inf</w:t>
      </w:r>
      <w:r w:rsidR="0017009A">
        <w:rPr>
          <w:rFonts w:ascii="Arial" w:hAnsi="Arial" w:cs="Arial"/>
          <w:bCs/>
          <w:spacing w:val="-3"/>
          <w:sz w:val="24"/>
          <w:szCs w:val="27"/>
          <w:lang w:val="es-ES_tradnl"/>
        </w:rPr>
        <w:t>racción con número de foli</w:t>
      </w:r>
      <w:r w:rsidR="00EA4CFD">
        <w:rPr>
          <w:rFonts w:ascii="Arial" w:hAnsi="Arial" w:cs="Arial"/>
          <w:bCs/>
          <w:spacing w:val="-3"/>
          <w:sz w:val="24"/>
          <w:szCs w:val="27"/>
          <w:lang w:val="es-ES_tradnl"/>
        </w:rPr>
        <w:t>o</w:t>
      </w:r>
      <w:r w:rsidR="00014CA8">
        <w:rPr>
          <w:rFonts w:ascii="Arial" w:hAnsi="Arial" w:cs="Arial"/>
          <w:bCs/>
          <w:spacing w:val="-3"/>
          <w:sz w:val="24"/>
          <w:szCs w:val="27"/>
          <w:lang w:val="es-ES_tradnl"/>
        </w:rPr>
        <w:t xml:space="preserve"> </w:t>
      </w:r>
      <w:r w:rsidR="00786DDB">
        <w:rPr>
          <w:rFonts w:ascii="Arial" w:hAnsi="Arial" w:cs="Arial"/>
          <w:bCs/>
          <w:spacing w:val="-3"/>
          <w:sz w:val="24"/>
          <w:szCs w:val="27"/>
          <w:lang w:val="es-ES_tradnl"/>
        </w:rPr>
        <w:t>*****</w:t>
      </w:r>
      <w:r w:rsidR="006801B9">
        <w:rPr>
          <w:rFonts w:ascii="Arial" w:hAnsi="Arial" w:cs="Arial"/>
          <w:bCs/>
          <w:spacing w:val="-3"/>
          <w:sz w:val="24"/>
          <w:szCs w:val="27"/>
          <w:lang w:val="es-ES_tradnl"/>
        </w:rPr>
        <w:t>,</w:t>
      </w:r>
      <w:r w:rsidR="00F53C55">
        <w:rPr>
          <w:rFonts w:ascii="Arial" w:hAnsi="Arial" w:cs="Arial"/>
          <w:bCs/>
          <w:spacing w:val="-3"/>
          <w:sz w:val="24"/>
          <w:szCs w:val="27"/>
          <w:lang w:val="es-ES_tradnl"/>
        </w:rPr>
        <w:t xml:space="preserve"> de fecha</w:t>
      </w:r>
      <w:r w:rsidR="00014CA8">
        <w:rPr>
          <w:rFonts w:ascii="Arial" w:hAnsi="Arial" w:cs="Arial"/>
          <w:bCs/>
          <w:spacing w:val="-3"/>
          <w:sz w:val="24"/>
          <w:szCs w:val="27"/>
          <w:lang w:val="es-ES_tradnl"/>
        </w:rPr>
        <w:t xml:space="preserve"> </w:t>
      </w:r>
      <w:r w:rsidR="00786DDB">
        <w:rPr>
          <w:rFonts w:ascii="Arial" w:hAnsi="Arial" w:cs="Arial"/>
          <w:bCs/>
          <w:spacing w:val="-3"/>
          <w:sz w:val="24"/>
          <w:szCs w:val="27"/>
          <w:lang w:val="es-ES_tradnl"/>
        </w:rPr>
        <w:t>*****</w:t>
      </w:r>
      <w:r w:rsidR="00284A85">
        <w:rPr>
          <w:rFonts w:ascii="Arial" w:hAnsi="Arial" w:cs="Arial"/>
          <w:bCs/>
          <w:spacing w:val="-3"/>
          <w:sz w:val="24"/>
          <w:szCs w:val="27"/>
          <w:lang w:val="es-ES_tradnl"/>
        </w:rPr>
        <w:t xml:space="preserve"> </w:t>
      </w:r>
      <w:r w:rsidR="00892B5A">
        <w:rPr>
          <w:rFonts w:ascii="Arial" w:hAnsi="Arial" w:cs="Arial"/>
          <w:bCs/>
          <w:spacing w:val="-3"/>
          <w:sz w:val="24"/>
          <w:szCs w:val="27"/>
          <w:lang w:val="es-ES_tradnl"/>
        </w:rPr>
        <w:t>de</w:t>
      </w:r>
      <w:r w:rsidR="00014CA8">
        <w:rPr>
          <w:rFonts w:ascii="Arial" w:hAnsi="Arial" w:cs="Arial"/>
          <w:bCs/>
          <w:spacing w:val="-3"/>
          <w:sz w:val="24"/>
          <w:szCs w:val="27"/>
          <w:lang w:val="es-ES_tradnl"/>
        </w:rPr>
        <w:t xml:space="preserve"> </w:t>
      </w:r>
      <w:r w:rsidR="00786DDB">
        <w:rPr>
          <w:rFonts w:ascii="Arial" w:hAnsi="Arial" w:cs="Arial"/>
          <w:bCs/>
          <w:spacing w:val="-3"/>
          <w:sz w:val="24"/>
          <w:szCs w:val="27"/>
          <w:lang w:val="es-ES_tradnl"/>
        </w:rPr>
        <w:t>*****</w:t>
      </w:r>
      <w:r w:rsidR="00892B5A">
        <w:rPr>
          <w:rFonts w:ascii="Arial" w:hAnsi="Arial" w:cs="Arial"/>
          <w:bCs/>
          <w:spacing w:val="-3"/>
          <w:sz w:val="24"/>
          <w:szCs w:val="27"/>
          <w:lang w:val="es-ES_tradnl"/>
        </w:rPr>
        <w:t xml:space="preserve"> </w:t>
      </w:r>
      <w:r w:rsidR="0017009A">
        <w:rPr>
          <w:rFonts w:ascii="Arial" w:hAnsi="Arial" w:cs="Arial"/>
          <w:bCs/>
          <w:spacing w:val="-3"/>
          <w:sz w:val="24"/>
          <w:szCs w:val="27"/>
          <w:lang w:val="es-ES_tradnl"/>
        </w:rPr>
        <w:t xml:space="preserve">de dos mil </w:t>
      </w:r>
      <w:r w:rsidR="00786DDB">
        <w:rPr>
          <w:rFonts w:ascii="Arial" w:hAnsi="Arial" w:cs="Arial"/>
          <w:bCs/>
          <w:spacing w:val="-3"/>
          <w:sz w:val="24"/>
          <w:szCs w:val="27"/>
          <w:lang w:val="es-ES_tradnl"/>
        </w:rPr>
        <w:t>******</w:t>
      </w:r>
      <w:r w:rsidR="00014CA8">
        <w:rPr>
          <w:rFonts w:ascii="Arial" w:hAnsi="Arial" w:cs="Arial"/>
          <w:bCs/>
          <w:spacing w:val="-3"/>
          <w:sz w:val="24"/>
          <w:szCs w:val="27"/>
          <w:lang w:val="es-ES_tradnl"/>
        </w:rPr>
        <w:t xml:space="preserve">; </w:t>
      </w:r>
      <w:bookmarkStart w:id="7" w:name="_Hlk126150785"/>
      <w:r w:rsidR="00014CA8">
        <w:rPr>
          <w:rFonts w:ascii="Arial" w:hAnsi="Arial" w:cs="Arial"/>
          <w:bCs/>
          <w:spacing w:val="-3"/>
          <w:sz w:val="24"/>
          <w:szCs w:val="27"/>
          <w:lang w:val="es-ES_tradnl"/>
        </w:rPr>
        <w:t>2</w:t>
      </w:r>
      <w:bookmarkStart w:id="8" w:name="_Hlk126675777"/>
      <w:r w:rsidR="00014CA8">
        <w:rPr>
          <w:rFonts w:ascii="Arial" w:hAnsi="Arial" w:cs="Arial"/>
          <w:bCs/>
          <w:spacing w:val="-3"/>
          <w:sz w:val="24"/>
          <w:szCs w:val="27"/>
          <w:lang w:val="es-ES_tradnl"/>
        </w:rPr>
        <w:t xml:space="preserve">). Formato de pago con número de folio </w:t>
      </w:r>
      <w:r w:rsidR="00786DDB">
        <w:rPr>
          <w:rFonts w:ascii="Arial" w:hAnsi="Arial" w:cs="Arial"/>
          <w:bCs/>
          <w:spacing w:val="-3"/>
          <w:sz w:val="24"/>
          <w:szCs w:val="27"/>
          <w:lang w:val="es-ES_tradnl"/>
        </w:rPr>
        <w:t>******</w:t>
      </w:r>
      <w:r w:rsidR="00014CA8">
        <w:rPr>
          <w:rFonts w:ascii="Arial" w:hAnsi="Arial" w:cs="Arial"/>
          <w:bCs/>
          <w:spacing w:val="-3"/>
          <w:sz w:val="24"/>
          <w:szCs w:val="27"/>
          <w:lang w:val="es-ES_tradnl"/>
        </w:rPr>
        <w:t xml:space="preserve">, de fecha </w:t>
      </w:r>
      <w:r w:rsidR="00786DDB">
        <w:rPr>
          <w:rFonts w:ascii="Arial" w:hAnsi="Arial" w:cs="Arial"/>
          <w:bCs/>
          <w:spacing w:val="-3"/>
          <w:sz w:val="24"/>
          <w:szCs w:val="27"/>
          <w:lang w:val="es-ES_tradnl"/>
        </w:rPr>
        <w:t>*****</w:t>
      </w:r>
      <w:r w:rsidR="00994749">
        <w:rPr>
          <w:rFonts w:ascii="Arial" w:hAnsi="Arial" w:cs="Arial"/>
          <w:bCs/>
          <w:spacing w:val="-3"/>
          <w:sz w:val="24"/>
          <w:szCs w:val="27"/>
          <w:lang w:val="es-ES_tradnl"/>
        </w:rPr>
        <w:t xml:space="preserve"> de </w:t>
      </w:r>
      <w:r w:rsidR="00786DDB">
        <w:rPr>
          <w:rFonts w:ascii="Arial" w:hAnsi="Arial" w:cs="Arial"/>
          <w:bCs/>
          <w:spacing w:val="-3"/>
          <w:sz w:val="24"/>
          <w:szCs w:val="27"/>
          <w:lang w:val="es-ES_tradnl"/>
        </w:rPr>
        <w:t>*****</w:t>
      </w:r>
      <w:r w:rsidR="00994749">
        <w:rPr>
          <w:rFonts w:ascii="Arial" w:hAnsi="Arial" w:cs="Arial"/>
          <w:bCs/>
          <w:spacing w:val="-3"/>
          <w:sz w:val="24"/>
          <w:szCs w:val="27"/>
          <w:lang w:val="es-ES_tradnl"/>
        </w:rPr>
        <w:t xml:space="preserve"> de dos mil </w:t>
      </w:r>
      <w:r w:rsidR="00786DDB">
        <w:rPr>
          <w:rFonts w:ascii="Arial" w:hAnsi="Arial" w:cs="Arial"/>
          <w:bCs/>
          <w:spacing w:val="-3"/>
          <w:sz w:val="24"/>
          <w:szCs w:val="27"/>
          <w:lang w:val="es-ES_tradnl"/>
        </w:rPr>
        <w:t>*****</w:t>
      </w:r>
      <w:r w:rsidR="00994749">
        <w:rPr>
          <w:rFonts w:ascii="Arial" w:hAnsi="Arial" w:cs="Arial"/>
          <w:bCs/>
          <w:spacing w:val="-3"/>
          <w:sz w:val="24"/>
          <w:szCs w:val="27"/>
          <w:lang w:val="es-ES_tradnl"/>
        </w:rPr>
        <w:t xml:space="preserve">, que ampara la cantidad de </w:t>
      </w:r>
      <w:r w:rsidR="00BE6894">
        <w:rPr>
          <w:rFonts w:ascii="Arial" w:hAnsi="Arial" w:cs="Arial"/>
          <w:bCs/>
          <w:spacing w:val="-3"/>
          <w:sz w:val="24"/>
          <w:szCs w:val="27"/>
          <w:lang w:val="es-ES_tradnl"/>
        </w:rPr>
        <w:t>*****</w:t>
      </w:r>
      <w:r w:rsidR="00994749">
        <w:rPr>
          <w:rFonts w:ascii="Arial" w:hAnsi="Arial" w:cs="Arial"/>
          <w:bCs/>
          <w:spacing w:val="-3"/>
          <w:sz w:val="24"/>
          <w:szCs w:val="27"/>
          <w:lang w:val="es-ES_tradnl"/>
        </w:rPr>
        <w:t xml:space="preserve"> (</w:t>
      </w:r>
      <w:r w:rsidR="00BE6894">
        <w:rPr>
          <w:rFonts w:ascii="Arial" w:hAnsi="Arial" w:cs="Arial"/>
          <w:bCs/>
          <w:spacing w:val="-3"/>
          <w:sz w:val="24"/>
          <w:szCs w:val="27"/>
          <w:lang w:val="es-ES_tradnl"/>
        </w:rPr>
        <w:t>*****</w:t>
      </w:r>
      <w:r w:rsidR="00994749">
        <w:rPr>
          <w:rFonts w:ascii="Arial" w:hAnsi="Arial" w:cs="Arial"/>
          <w:bCs/>
          <w:spacing w:val="-3"/>
          <w:sz w:val="24"/>
          <w:szCs w:val="27"/>
          <w:lang w:val="es-ES_tradnl"/>
        </w:rPr>
        <w:t xml:space="preserve"> mil </w:t>
      </w:r>
      <w:r w:rsidR="00BE6894">
        <w:rPr>
          <w:rFonts w:ascii="Arial" w:hAnsi="Arial" w:cs="Arial"/>
          <w:bCs/>
          <w:spacing w:val="-3"/>
          <w:sz w:val="24"/>
          <w:szCs w:val="27"/>
          <w:lang w:val="es-ES_tradnl"/>
        </w:rPr>
        <w:t>*****</w:t>
      </w:r>
      <w:r w:rsidR="00994749">
        <w:rPr>
          <w:rFonts w:ascii="Arial" w:hAnsi="Arial" w:cs="Arial"/>
          <w:bCs/>
          <w:spacing w:val="-3"/>
          <w:sz w:val="24"/>
          <w:szCs w:val="27"/>
          <w:lang w:val="es-ES_tradnl"/>
        </w:rPr>
        <w:t xml:space="preserve"> </w:t>
      </w:r>
      <w:r w:rsidR="00BE6894">
        <w:rPr>
          <w:rFonts w:ascii="Arial" w:hAnsi="Arial" w:cs="Arial"/>
          <w:bCs/>
          <w:spacing w:val="-3"/>
          <w:sz w:val="24"/>
          <w:szCs w:val="27"/>
          <w:lang w:val="es-ES_tradnl"/>
        </w:rPr>
        <w:t>******</w:t>
      </w:r>
      <w:r w:rsidR="00994749">
        <w:rPr>
          <w:rFonts w:ascii="Arial" w:hAnsi="Arial" w:cs="Arial"/>
          <w:bCs/>
          <w:spacing w:val="-3"/>
          <w:sz w:val="24"/>
          <w:szCs w:val="27"/>
          <w:lang w:val="es-ES_tradnl"/>
        </w:rPr>
        <w:t xml:space="preserve"> y un pesos, 00/100 M.N)</w:t>
      </w:r>
      <w:bookmarkEnd w:id="8"/>
      <w:r w:rsidR="00994749">
        <w:rPr>
          <w:rFonts w:ascii="Arial" w:hAnsi="Arial" w:cs="Arial"/>
          <w:bCs/>
          <w:spacing w:val="-3"/>
          <w:sz w:val="24"/>
          <w:szCs w:val="27"/>
          <w:lang w:val="es-ES_tradnl"/>
        </w:rPr>
        <w:t xml:space="preserve">; y, 3). Recibo de fecha </w:t>
      </w:r>
      <w:r w:rsidR="00BE6894">
        <w:rPr>
          <w:rFonts w:ascii="Arial" w:hAnsi="Arial" w:cs="Arial"/>
          <w:bCs/>
          <w:spacing w:val="-3"/>
          <w:sz w:val="24"/>
          <w:szCs w:val="27"/>
          <w:lang w:val="es-ES_tradnl"/>
        </w:rPr>
        <w:t>*****</w:t>
      </w:r>
      <w:r w:rsidR="00994749">
        <w:rPr>
          <w:rFonts w:ascii="Arial" w:hAnsi="Arial" w:cs="Arial"/>
          <w:bCs/>
          <w:spacing w:val="-3"/>
          <w:sz w:val="24"/>
          <w:szCs w:val="27"/>
          <w:lang w:val="es-ES_tradnl"/>
        </w:rPr>
        <w:t xml:space="preserve"> de </w:t>
      </w:r>
      <w:r w:rsidR="00BE6894">
        <w:rPr>
          <w:rFonts w:ascii="Arial" w:hAnsi="Arial" w:cs="Arial"/>
          <w:bCs/>
          <w:spacing w:val="-3"/>
          <w:sz w:val="24"/>
          <w:szCs w:val="27"/>
          <w:lang w:val="es-ES_tradnl"/>
        </w:rPr>
        <w:t>*****</w:t>
      </w:r>
      <w:r w:rsidR="00994749">
        <w:rPr>
          <w:rFonts w:ascii="Arial" w:hAnsi="Arial" w:cs="Arial"/>
          <w:bCs/>
          <w:spacing w:val="-3"/>
          <w:sz w:val="24"/>
          <w:szCs w:val="27"/>
          <w:lang w:val="es-ES_tradnl"/>
        </w:rPr>
        <w:t xml:space="preserve"> de dos mil </w:t>
      </w:r>
      <w:r w:rsidR="00BE6894">
        <w:rPr>
          <w:rFonts w:ascii="Arial" w:hAnsi="Arial" w:cs="Arial"/>
          <w:bCs/>
          <w:spacing w:val="-3"/>
          <w:sz w:val="24"/>
          <w:szCs w:val="27"/>
          <w:lang w:val="es-ES_tradnl"/>
        </w:rPr>
        <w:t>*****</w:t>
      </w:r>
      <w:r w:rsidR="00994749">
        <w:rPr>
          <w:rFonts w:ascii="Arial" w:hAnsi="Arial" w:cs="Arial"/>
          <w:bCs/>
          <w:spacing w:val="-3"/>
          <w:sz w:val="24"/>
          <w:szCs w:val="27"/>
          <w:lang w:val="es-ES_tradnl"/>
        </w:rPr>
        <w:t>, que ampara la cantidad de</w:t>
      </w:r>
      <w:r w:rsidR="00423B0B">
        <w:rPr>
          <w:rFonts w:ascii="Arial" w:hAnsi="Arial" w:cs="Arial"/>
          <w:bCs/>
          <w:spacing w:val="-3"/>
          <w:sz w:val="24"/>
          <w:szCs w:val="27"/>
          <w:lang w:val="es-ES_tradnl"/>
        </w:rPr>
        <w:t xml:space="preserve"> *****</w:t>
      </w:r>
      <w:r w:rsidR="00994749">
        <w:rPr>
          <w:rFonts w:ascii="Arial" w:hAnsi="Arial" w:cs="Arial"/>
          <w:bCs/>
          <w:spacing w:val="-3"/>
          <w:sz w:val="24"/>
          <w:szCs w:val="27"/>
          <w:lang w:val="es-ES_tradnl"/>
        </w:rPr>
        <w:t xml:space="preserve"> (</w:t>
      </w:r>
      <w:r w:rsidR="00423B0B">
        <w:rPr>
          <w:rFonts w:ascii="Arial" w:hAnsi="Arial" w:cs="Arial"/>
          <w:bCs/>
          <w:spacing w:val="-3"/>
          <w:sz w:val="24"/>
          <w:szCs w:val="27"/>
          <w:lang w:val="es-ES_tradnl"/>
        </w:rPr>
        <w:t>*****</w:t>
      </w:r>
      <w:r w:rsidR="00994749">
        <w:rPr>
          <w:rFonts w:ascii="Arial" w:hAnsi="Arial" w:cs="Arial"/>
          <w:bCs/>
          <w:spacing w:val="-3"/>
          <w:sz w:val="24"/>
          <w:szCs w:val="27"/>
          <w:lang w:val="es-ES_tradnl"/>
        </w:rPr>
        <w:t xml:space="preserve"> mil </w:t>
      </w:r>
      <w:r w:rsidR="00423B0B">
        <w:rPr>
          <w:rFonts w:ascii="Arial" w:hAnsi="Arial" w:cs="Arial"/>
          <w:bCs/>
          <w:spacing w:val="-3"/>
          <w:sz w:val="24"/>
          <w:szCs w:val="27"/>
          <w:lang w:val="es-ES_tradnl"/>
        </w:rPr>
        <w:t>****</w:t>
      </w:r>
      <w:r w:rsidR="00994749">
        <w:rPr>
          <w:rFonts w:ascii="Arial" w:hAnsi="Arial" w:cs="Arial"/>
          <w:bCs/>
          <w:spacing w:val="-3"/>
          <w:sz w:val="24"/>
          <w:szCs w:val="27"/>
          <w:lang w:val="es-ES_tradnl"/>
        </w:rPr>
        <w:t xml:space="preserve"> pesos, 00/100 M.N</w:t>
      </w:r>
      <w:bookmarkEnd w:id="7"/>
      <w:r w:rsidR="009245CE">
        <w:rPr>
          <w:rFonts w:ascii="Arial" w:hAnsi="Arial" w:cs="Arial"/>
          <w:bCs/>
          <w:spacing w:val="-3"/>
          <w:sz w:val="24"/>
          <w:szCs w:val="27"/>
          <w:lang w:val="es-ES_tradnl"/>
        </w:rPr>
        <w:t>)</w:t>
      </w:r>
      <w:r w:rsidR="00A275A8">
        <w:rPr>
          <w:rFonts w:ascii="Arial" w:hAnsi="Arial" w:cs="Arial"/>
          <w:bCs/>
          <w:spacing w:val="-3"/>
          <w:sz w:val="24"/>
          <w:szCs w:val="27"/>
          <w:lang w:val="es-ES_tradnl"/>
        </w:rPr>
        <w:t>;</w:t>
      </w:r>
      <w:r w:rsidR="009245CE">
        <w:rPr>
          <w:rFonts w:ascii="Arial" w:hAnsi="Arial" w:cs="Arial"/>
          <w:bCs/>
          <w:spacing w:val="-3"/>
          <w:sz w:val="24"/>
          <w:szCs w:val="27"/>
          <w:lang w:val="es-ES_tradnl"/>
        </w:rPr>
        <w:t xml:space="preserve"> </w:t>
      </w:r>
      <w:r w:rsidR="009245CE" w:rsidRPr="009C0C09">
        <w:rPr>
          <w:rFonts w:ascii="Arial" w:hAnsi="Arial" w:cs="Arial"/>
          <w:bCs/>
          <w:spacing w:val="-3"/>
          <w:sz w:val="24"/>
          <w:szCs w:val="27"/>
          <w:lang w:val="es-ES_tradnl"/>
        </w:rPr>
        <w:t>por</w:t>
      </w:r>
      <w:r w:rsidR="00D3679B" w:rsidRPr="00D3679B">
        <w:rPr>
          <w:rFonts w:ascii="Arial" w:hAnsi="Arial" w:cs="Arial"/>
          <w:bCs/>
          <w:spacing w:val="-3"/>
          <w:sz w:val="24"/>
          <w:szCs w:val="27"/>
          <w:lang w:val="es-ES_tradnl"/>
        </w:rPr>
        <w:t xml:space="preserve"> lo que </w:t>
      </w:r>
      <w:r w:rsidR="00153004">
        <w:rPr>
          <w:rFonts w:ascii="Arial" w:hAnsi="Arial" w:cs="Arial"/>
          <w:bCs/>
          <w:spacing w:val="-3"/>
          <w:sz w:val="24"/>
          <w:szCs w:val="27"/>
          <w:lang w:val="es-ES_tradnl"/>
        </w:rPr>
        <w:t>mediante acuerdo de fecha</w:t>
      </w:r>
      <w:r w:rsidR="0038317C">
        <w:rPr>
          <w:rFonts w:ascii="Arial" w:hAnsi="Arial" w:cs="Arial"/>
          <w:bCs/>
          <w:spacing w:val="-3"/>
          <w:sz w:val="24"/>
          <w:szCs w:val="27"/>
          <w:lang w:val="es-ES_tradnl"/>
        </w:rPr>
        <w:t xml:space="preserve"> cinco</w:t>
      </w:r>
      <w:r w:rsidR="00892B5A">
        <w:rPr>
          <w:rFonts w:ascii="Arial" w:hAnsi="Arial" w:cs="Arial"/>
          <w:bCs/>
          <w:spacing w:val="-3"/>
          <w:sz w:val="24"/>
          <w:szCs w:val="27"/>
          <w:lang w:val="es-ES_tradnl"/>
        </w:rPr>
        <w:t xml:space="preserve"> </w:t>
      </w:r>
      <w:r w:rsidR="00627291">
        <w:rPr>
          <w:rFonts w:ascii="Arial" w:hAnsi="Arial" w:cs="Arial"/>
          <w:bCs/>
          <w:spacing w:val="-3"/>
          <w:sz w:val="24"/>
          <w:szCs w:val="27"/>
          <w:lang w:val="es-ES_tradnl"/>
        </w:rPr>
        <w:t>de</w:t>
      </w:r>
      <w:r w:rsidR="0038317C">
        <w:rPr>
          <w:rFonts w:ascii="Arial" w:hAnsi="Arial" w:cs="Arial"/>
          <w:bCs/>
          <w:spacing w:val="-3"/>
          <w:sz w:val="24"/>
          <w:szCs w:val="27"/>
          <w:lang w:val="es-ES_tradnl"/>
        </w:rPr>
        <w:t xml:space="preserve"> noviembre</w:t>
      </w:r>
      <w:r w:rsidR="00AF584C">
        <w:rPr>
          <w:rFonts w:ascii="Arial" w:hAnsi="Arial" w:cs="Arial"/>
          <w:bCs/>
          <w:spacing w:val="-3"/>
          <w:sz w:val="24"/>
          <w:szCs w:val="27"/>
          <w:lang w:val="es-ES_tradnl"/>
        </w:rPr>
        <w:t xml:space="preserve"> de dos mil veint</w:t>
      </w:r>
      <w:r w:rsidR="00E44306">
        <w:rPr>
          <w:rFonts w:ascii="Arial" w:hAnsi="Arial" w:cs="Arial"/>
          <w:bCs/>
          <w:spacing w:val="-3"/>
          <w:sz w:val="24"/>
          <w:szCs w:val="27"/>
          <w:lang w:val="es-ES_tradnl"/>
        </w:rPr>
        <w:t>iuno</w:t>
      </w:r>
      <w:r w:rsidR="00EF598A">
        <w:rPr>
          <w:rFonts w:ascii="Arial" w:hAnsi="Arial" w:cs="Arial"/>
          <w:bCs/>
          <w:spacing w:val="-3"/>
          <w:sz w:val="24"/>
          <w:szCs w:val="27"/>
          <w:lang w:val="es-ES_tradnl"/>
        </w:rPr>
        <w:t>,</w:t>
      </w:r>
      <w:r w:rsidR="00994749">
        <w:rPr>
          <w:rFonts w:ascii="Arial" w:hAnsi="Arial" w:cs="Arial"/>
          <w:bCs/>
          <w:spacing w:val="-3"/>
          <w:sz w:val="24"/>
          <w:szCs w:val="27"/>
          <w:lang w:val="es-ES_tradnl"/>
        </w:rPr>
        <w:t xml:space="preserve"> se admitió a trámite la demanda interpuesta, </w:t>
      </w:r>
      <w:r w:rsidR="00994749" w:rsidRPr="00D3679B">
        <w:rPr>
          <w:rFonts w:ascii="Arial" w:hAnsi="Arial" w:cs="Arial"/>
          <w:bCs/>
          <w:spacing w:val="-3"/>
          <w:sz w:val="24"/>
          <w:szCs w:val="27"/>
          <w:lang w:val="es-ES_tradnl"/>
        </w:rPr>
        <w:t>ordenándose correr traslado, emplazar a juicio y apercibir a la autoridad</w:t>
      </w:r>
      <w:r w:rsidR="00994749">
        <w:rPr>
          <w:rFonts w:ascii="Arial" w:hAnsi="Arial" w:cs="Arial"/>
          <w:bCs/>
          <w:spacing w:val="-3"/>
          <w:sz w:val="24"/>
          <w:szCs w:val="27"/>
          <w:lang w:val="es-ES_tradnl"/>
        </w:rPr>
        <w:t xml:space="preserve"> </w:t>
      </w:r>
      <w:r w:rsidR="00994749" w:rsidRPr="00D3679B">
        <w:rPr>
          <w:rFonts w:ascii="Arial" w:hAnsi="Arial" w:cs="Arial"/>
          <w:bCs/>
          <w:spacing w:val="-3"/>
          <w:sz w:val="24"/>
          <w:szCs w:val="27"/>
          <w:lang w:val="es-ES_tradnl"/>
        </w:rPr>
        <w:t>demandada</w:t>
      </w:r>
      <w:r w:rsidR="00994749">
        <w:rPr>
          <w:rFonts w:ascii="Arial" w:hAnsi="Arial" w:cs="Arial"/>
          <w:bCs/>
          <w:spacing w:val="-3"/>
          <w:sz w:val="24"/>
          <w:szCs w:val="27"/>
          <w:lang w:val="es-ES_tradnl"/>
        </w:rPr>
        <w:t>,</w:t>
      </w:r>
      <w:r w:rsidR="00994749" w:rsidRPr="00D3679B">
        <w:rPr>
          <w:rFonts w:ascii="Arial" w:hAnsi="Arial" w:cs="Arial"/>
          <w:bCs/>
          <w:spacing w:val="-3"/>
          <w:sz w:val="24"/>
          <w:szCs w:val="27"/>
          <w:lang w:val="es-ES_tradnl"/>
        </w:rPr>
        <w:t xml:space="preserve"> para que dentro del término que marca la ley, produjera su contestación</w:t>
      </w:r>
      <w:r w:rsidR="00994749">
        <w:rPr>
          <w:rFonts w:ascii="Arial" w:hAnsi="Arial" w:cs="Arial"/>
          <w:bCs/>
          <w:spacing w:val="-3"/>
          <w:sz w:val="24"/>
          <w:szCs w:val="27"/>
          <w:lang w:val="es-ES_tradnl"/>
        </w:rPr>
        <w:t>.</w:t>
      </w:r>
    </w:p>
    <w:p w14:paraId="3299D45B" w14:textId="4608F42E" w:rsidR="009245CE" w:rsidRDefault="00A275A8" w:rsidP="00CA3199">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Asimismo</w:t>
      </w:r>
      <w:r w:rsidR="009245CE">
        <w:rPr>
          <w:rFonts w:ascii="Arial" w:hAnsi="Arial" w:cs="Arial"/>
          <w:bCs/>
          <w:spacing w:val="-3"/>
          <w:sz w:val="24"/>
          <w:szCs w:val="27"/>
          <w:lang w:val="es-ES_tradnl"/>
        </w:rPr>
        <w:t>, se ordenó correr traslado a</w:t>
      </w:r>
      <w:r w:rsidR="002F7608">
        <w:rPr>
          <w:rFonts w:ascii="Arial" w:hAnsi="Arial" w:cs="Arial"/>
          <w:bCs/>
          <w:spacing w:val="-3"/>
          <w:sz w:val="24"/>
          <w:szCs w:val="27"/>
          <w:lang w:val="es-ES_tradnl"/>
        </w:rPr>
        <w:t>l tercero perjudicado</w:t>
      </w:r>
      <w:r w:rsidR="009245CE">
        <w:rPr>
          <w:rFonts w:ascii="Arial" w:hAnsi="Arial" w:cs="Arial"/>
          <w:bCs/>
          <w:spacing w:val="-3"/>
          <w:sz w:val="24"/>
          <w:szCs w:val="27"/>
          <w:lang w:val="es-ES_tradnl"/>
        </w:rPr>
        <w:t xml:space="preserve"> </w:t>
      </w:r>
      <w:r w:rsidR="00295364">
        <w:rPr>
          <w:rFonts w:ascii="Arial" w:hAnsi="Arial" w:cs="Arial"/>
          <w:bCs/>
          <w:spacing w:val="-3"/>
          <w:sz w:val="24"/>
          <w:szCs w:val="27"/>
          <w:lang w:val="es-ES_tradnl"/>
        </w:rPr>
        <w:t>*****</w:t>
      </w:r>
      <w:r w:rsidR="009245CE">
        <w:rPr>
          <w:rFonts w:ascii="Arial" w:hAnsi="Arial" w:cs="Arial"/>
          <w:bCs/>
          <w:spacing w:val="-3"/>
          <w:sz w:val="24"/>
          <w:szCs w:val="27"/>
          <w:lang w:val="es-ES_tradnl"/>
        </w:rPr>
        <w:t xml:space="preserve"> </w:t>
      </w:r>
      <w:r w:rsidR="00295364">
        <w:rPr>
          <w:rFonts w:ascii="Arial" w:hAnsi="Arial" w:cs="Arial"/>
          <w:bCs/>
          <w:spacing w:val="-3"/>
          <w:sz w:val="24"/>
          <w:szCs w:val="27"/>
          <w:lang w:val="es-ES_tradnl"/>
        </w:rPr>
        <w:t>*****</w:t>
      </w:r>
      <w:r w:rsidR="002F7608">
        <w:rPr>
          <w:rFonts w:ascii="Arial" w:hAnsi="Arial" w:cs="Arial"/>
          <w:bCs/>
          <w:spacing w:val="-3"/>
          <w:sz w:val="24"/>
          <w:szCs w:val="27"/>
          <w:lang w:val="es-ES_tradnl"/>
        </w:rPr>
        <w:t>,</w:t>
      </w:r>
      <w:r w:rsidR="009245CE">
        <w:rPr>
          <w:rFonts w:ascii="Arial" w:hAnsi="Arial" w:cs="Arial"/>
          <w:bCs/>
          <w:spacing w:val="-3"/>
          <w:sz w:val="24"/>
          <w:szCs w:val="27"/>
          <w:lang w:val="es-ES_tradnl"/>
        </w:rPr>
        <w:t xml:space="preserve"> </w:t>
      </w:r>
      <w:r w:rsidR="00295364">
        <w:rPr>
          <w:rFonts w:ascii="Arial" w:hAnsi="Arial" w:cs="Arial"/>
          <w:bCs/>
          <w:spacing w:val="-3"/>
          <w:sz w:val="24"/>
          <w:szCs w:val="27"/>
          <w:lang w:val="es-ES_tradnl"/>
        </w:rPr>
        <w:t>*****</w:t>
      </w:r>
      <w:r w:rsidR="009245CE">
        <w:rPr>
          <w:rFonts w:ascii="Arial" w:hAnsi="Arial" w:cs="Arial"/>
          <w:bCs/>
          <w:spacing w:val="-3"/>
          <w:sz w:val="24"/>
          <w:szCs w:val="27"/>
          <w:lang w:val="es-ES_tradnl"/>
        </w:rPr>
        <w:t xml:space="preserve"> de</w:t>
      </w:r>
      <w:r w:rsidR="00295364">
        <w:rPr>
          <w:rFonts w:ascii="Arial" w:hAnsi="Arial" w:cs="Arial"/>
          <w:bCs/>
          <w:spacing w:val="-3"/>
          <w:sz w:val="24"/>
          <w:szCs w:val="27"/>
          <w:lang w:val="es-ES_tradnl"/>
        </w:rPr>
        <w:t xml:space="preserve"> *****</w:t>
      </w:r>
      <w:r w:rsidR="009245CE">
        <w:rPr>
          <w:rFonts w:ascii="Arial" w:hAnsi="Arial" w:cs="Arial"/>
          <w:bCs/>
          <w:spacing w:val="-3"/>
          <w:sz w:val="24"/>
          <w:szCs w:val="27"/>
          <w:lang w:val="es-ES_tradnl"/>
        </w:rPr>
        <w:t>, por conducto de su representante legal, par</w:t>
      </w:r>
      <w:r w:rsidR="002F7608">
        <w:rPr>
          <w:rFonts w:ascii="Arial" w:hAnsi="Arial" w:cs="Arial"/>
          <w:bCs/>
          <w:spacing w:val="-3"/>
          <w:sz w:val="24"/>
          <w:szCs w:val="27"/>
          <w:lang w:val="es-ES_tradnl"/>
        </w:rPr>
        <w:t>a</w:t>
      </w:r>
      <w:r w:rsidR="009245CE">
        <w:rPr>
          <w:rFonts w:ascii="Arial" w:hAnsi="Arial" w:cs="Arial"/>
          <w:bCs/>
          <w:spacing w:val="-3"/>
          <w:sz w:val="24"/>
          <w:szCs w:val="27"/>
          <w:lang w:val="es-ES_tradnl"/>
        </w:rPr>
        <w:t xml:space="preserve"> que en el plazo ahí precisado se apersonará a juicio, apercibido que de no hacerlo las subsecuentes notificaciones se realizaran por medio de</w:t>
      </w:r>
      <w:r w:rsidR="002F7608">
        <w:rPr>
          <w:rFonts w:ascii="Arial" w:hAnsi="Arial" w:cs="Arial"/>
          <w:bCs/>
          <w:spacing w:val="-3"/>
          <w:sz w:val="24"/>
          <w:szCs w:val="27"/>
          <w:lang w:val="es-ES_tradnl"/>
        </w:rPr>
        <w:t xml:space="preserve"> los</w:t>
      </w:r>
      <w:r w:rsidR="009245CE">
        <w:rPr>
          <w:rFonts w:ascii="Arial" w:hAnsi="Arial" w:cs="Arial"/>
          <w:bCs/>
          <w:spacing w:val="-3"/>
          <w:sz w:val="24"/>
          <w:szCs w:val="27"/>
          <w:lang w:val="es-ES_tradnl"/>
        </w:rPr>
        <w:t xml:space="preserve"> estrados</w:t>
      </w:r>
      <w:r w:rsidR="002F7608">
        <w:rPr>
          <w:rFonts w:ascii="Arial" w:hAnsi="Arial" w:cs="Arial"/>
          <w:bCs/>
          <w:spacing w:val="-3"/>
          <w:sz w:val="24"/>
          <w:szCs w:val="27"/>
          <w:lang w:val="es-ES_tradnl"/>
        </w:rPr>
        <w:t xml:space="preserve"> del Tribunal</w:t>
      </w:r>
      <w:r w:rsidR="009245CE">
        <w:rPr>
          <w:rFonts w:ascii="Arial" w:hAnsi="Arial" w:cs="Arial"/>
          <w:bCs/>
          <w:spacing w:val="-3"/>
          <w:sz w:val="24"/>
          <w:szCs w:val="27"/>
          <w:lang w:val="es-ES_tradnl"/>
        </w:rPr>
        <w:t>.</w:t>
      </w:r>
    </w:p>
    <w:p w14:paraId="25E77398" w14:textId="73C1F909" w:rsidR="00A627D1" w:rsidRDefault="00EF598A" w:rsidP="009245CE">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lastRenderedPageBreak/>
        <w:t>SEGUND</w:t>
      </w:r>
      <w:r w:rsidR="0034010C">
        <w:rPr>
          <w:rFonts w:ascii="Arial" w:hAnsi="Arial" w:cs="Arial"/>
          <w:b/>
          <w:bCs/>
          <w:spacing w:val="-3"/>
          <w:sz w:val="24"/>
          <w:szCs w:val="27"/>
          <w:lang w:val="es-ES_tradnl"/>
        </w:rPr>
        <w:t>O</w:t>
      </w:r>
      <w:r w:rsidR="00153004">
        <w:rPr>
          <w:rFonts w:ascii="Arial" w:hAnsi="Arial" w:cs="Arial"/>
          <w:b/>
          <w:bCs/>
          <w:spacing w:val="-3"/>
          <w:sz w:val="24"/>
          <w:szCs w:val="27"/>
          <w:lang w:val="es-ES_tradnl"/>
        </w:rPr>
        <w:t>.</w:t>
      </w:r>
      <w:r w:rsidR="009245CE">
        <w:rPr>
          <w:rFonts w:ascii="Arial" w:hAnsi="Arial" w:cs="Arial"/>
          <w:bCs/>
          <w:spacing w:val="-3"/>
          <w:sz w:val="24"/>
          <w:szCs w:val="27"/>
          <w:lang w:val="es-ES_tradnl"/>
        </w:rPr>
        <w:t xml:space="preserve"> </w:t>
      </w:r>
      <w:r w:rsidR="003A1210">
        <w:rPr>
          <w:rFonts w:ascii="Arial" w:hAnsi="Arial" w:cs="Arial"/>
          <w:bCs/>
          <w:spacing w:val="-3"/>
          <w:sz w:val="24"/>
          <w:szCs w:val="27"/>
          <w:lang w:val="es-ES_tradnl"/>
        </w:rPr>
        <w:t>El</w:t>
      </w:r>
      <w:r w:rsidR="009245CE">
        <w:rPr>
          <w:rFonts w:ascii="Arial" w:hAnsi="Arial" w:cs="Arial"/>
          <w:bCs/>
          <w:spacing w:val="-3"/>
          <w:sz w:val="24"/>
          <w:szCs w:val="27"/>
          <w:lang w:val="es-ES_tradnl"/>
        </w:rPr>
        <w:t xml:space="preserve"> nueve</w:t>
      </w:r>
      <w:r w:rsidR="003A1210">
        <w:rPr>
          <w:rFonts w:ascii="Arial" w:hAnsi="Arial" w:cs="Arial"/>
          <w:bCs/>
          <w:spacing w:val="-3"/>
          <w:sz w:val="24"/>
          <w:szCs w:val="27"/>
          <w:lang w:val="es-ES_tradnl"/>
        </w:rPr>
        <w:t xml:space="preserve"> de</w:t>
      </w:r>
      <w:r w:rsidR="009245CE">
        <w:rPr>
          <w:rFonts w:ascii="Arial" w:hAnsi="Arial" w:cs="Arial"/>
          <w:bCs/>
          <w:spacing w:val="-3"/>
          <w:sz w:val="24"/>
          <w:szCs w:val="27"/>
          <w:lang w:val="es-ES_tradnl"/>
        </w:rPr>
        <w:t xml:space="preserve"> marzo</w:t>
      </w:r>
      <w:r w:rsidR="003A1210">
        <w:rPr>
          <w:rFonts w:ascii="Arial" w:hAnsi="Arial" w:cs="Arial"/>
          <w:bCs/>
          <w:spacing w:val="-3"/>
          <w:sz w:val="24"/>
          <w:szCs w:val="27"/>
          <w:lang w:val="es-ES_tradnl"/>
        </w:rPr>
        <w:t xml:space="preserve"> de dos mil veinti</w:t>
      </w:r>
      <w:r w:rsidR="00F42562">
        <w:rPr>
          <w:rFonts w:ascii="Arial" w:hAnsi="Arial" w:cs="Arial"/>
          <w:bCs/>
          <w:spacing w:val="-3"/>
          <w:sz w:val="24"/>
          <w:szCs w:val="27"/>
          <w:lang w:val="es-ES_tradnl"/>
        </w:rPr>
        <w:t>dós</w:t>
      </w:r>
      <w:r w:rsidR="003A1210">
        <w:rPr>
          <w:rFonts w:ascii="Arial" w:hAnsi="Arial" w:cs="Arial"/>
          <w:bCs/>
          <w:spacing w:val="-3"/>
          <w:sz w:val="24"/>
          <w:szCs w:val="27"/>
          <w:lang w:val="es-ES_tradnl"/>
        </w:rPr>
        <w:t>,</w:t>
      </w:r>
      <w:r w:rsidR="009245CE">
        <w:rPr>
          <w:rFonts w:ascii="Arial" w:hAnsi="Arial" w:cs="Arial"/>
          <w:bCs/>
          <w:spacing w:val="-3"/>
          <w:sz w:val="24"/>
          <w:szCs w:val="27"/>
          <w:lang w:val="es-ES_tradnl"/>
        </w:rPr>
        <w:t xml:space="preserve"> las autoridades demandadas</w:t>
      </w:r>
      <w:r w:rsidR="003A1210">
        <w:rPr>
          <w:rFonts w:ascii="Arial" w:hAnsi="Arial" w:cs="Arial"/>
          <w:bCs/>
          <w:spacing w:val="-3"/>
          <w:sz w:val="24"/>
          <w:szCs w:val="27"/>
          <w:lang w:val="es-ES_tradnl"/>
        </w:rPr>
        <w:t>,</w:t>
      </w:r>
      <w:r w:rsidR="006F6134">
        <w:rPr>
          <w:rFonts w:ascii="Arial" w:hAnsi="Arial" w:cs="Arial"/>
          <w:bCs/>
          <w:spacing w:val="-3"/>
          <w:sz w:val="24"/>
          <w:szCs w:val="27"/>
          <w:lang w:val="es-ES_tradnl"/>
        </w:rPr>
        <w:t xml:space="preserve"> realizaron la</w:t>
      </w:r>
      <w:r w:rsidR="003A1210">
        <w:rPr>
          <w:rFonts w:ascii="Arial" w:hAnsi="Arial" w:cs="Arial"/>
          <w:bCs/>
          <w:spacing w:val="-3"/>
          <w:sz w:val="24"/>
          <w:szCs w:val="27"/>
          <w:lang w:val="es-ES_tradnl"/>
        </w:rPr>
        <w:t xml:space="preserve"> contestación a la demanda instaurada en su contra en tiempo y forma</w:t>
      </w:r>
      <w:r w:rsidR="00873081">
        <w:rPr>
          <w:rFonts w:ascii="Arial" w:hAnsi="Arial" w:cs="Arial"/>
          <w:bCs/>
          <w:spacing w:val="-3"/>
          <w:sz w:val="24"/>
          <w:szCs w:val="27"/>
          <w:lang w:val="es-ES_tradnl"/>
        </w:rPr>
        <w:t>,</w:t>
      </w:r>
      <w:r w:rsidR="003A1210">
        <w:rPr>
          <w:rFonts w:ascii="Arial" w:hAnsi="Arial" w:cs="Arial"/>
          <w:bCs/>
          <w:spacing w:val="-3"/>
          <w:sz w:val="24"/>
          <w:szCs w:val="27"/>
          <w:lang w:val="es-ES_tradnl"/>
        </w:rPr>
        <w:t xml:space="preserve"> y en los términos en los que lo hi</w:t>
      </w:r>
      <w:r w:rsidR="00F63EB6">
        <w:rPr>
          <w:rFonts w:ascii="Arial" w:hAnsi="Arial" w:cs="Arial"/>
          <w:bCs/>
          <w:spacing w:val="-3"/>
          <w:sz w:val="24"/>
          <w:szCs w:val="27"/>
          <w:lang w:val="es-ES_tradnl"/>
        </w:rPr>
        <w:t>cieron</w:t>
      </w:r>
      <w:r w:rsidR="003A1210">
        <w:rPr>
          <w:rFonts w:ascii="Arial" w:hAnsi="Arial" w:cs="Arial"/>
          <w:bCs/>
          <w:spacing w:val="-3"/>
          <w:sz w:val="24"/>
          <w:szCs w:val="27"/>
          <w:lang w:val="es-ES_tradnl"/>
        </w:rPr>
        <w:t xml:space="preserve">, </w:t>
      </w:r>
      <w:r w:rsidR="00646FEE">
        <w:rPr>
          <w:rFonts w:ascii="Arial" w:hAnsi="Arial" w:cs="Arial"/>
          <w:bCs/>
          <w:spacing w:val="-3"/>
          <w:sz w:val="24"/>
          <w:szCs w:val="27"/>
          <w:lang w:val="es-ES_tradnl"/>
        </w:rPr>
        <w:t>ordenándose</w:t>
      </w:r>
      <w:r w:rsidR="003A1210">
        <w:rPr>
          <w:rFonts w:ascii="Arial" w:hAnsi="Arial" w:cs="Arial"/>
          <w:bCs/>
          <w:spacing w:val="-3"/>
          <w:sz w:val="24"/>
          <w:szCs w:val="27"/>
          <w:lang w:val="es-ES_tradnl"/>
        </w:rPr>
        <w:t xml:space="preserve"> correr traslado a</w:t>
      </w:r>
      <w:r w:rsidR="006F6134">
        <w:rPr>
          <w:rFonts w:ascii="Arial" w:hAnsi="Arial" w:cs="Arial"/>
          <w:bCs/>
          <w:spacing w:val="-3"/>
          <w:sz w:val="24"/>
          <w:szCs w:val="27"/>
          <w:lang w:val="es-ES_tradnl"/>
        </w:rPr>
        <w:t>l</w:t>
      </w:r>
      <w:r w:rsidR="00A85284">
        <w:rPr>
          <w:rFonts w:ascii="Arial" w:hAnsi="Arial" w:cs="Arial"/>
          <w:bCs/>
          <w:spacing w:val="-3"/>
          <w:sz w:val="24"/>
          <w:szCs w:val="27"/>
          <w:lang w:val="es-ES_tradnl"/>
        </w:rPr>
        <w:t xml:space="preserve"> accionante</w:t>
      </w:r>
      <w:r w:rsidR="00873081">
        <w:rPr>
          <w:rFonts w:ascii="Arial" w:hAnsi="Arial" w:cs="Arial"/>
          <w:bCs/>
          <w:spacing w:val="-3"/>
          <w:sz w:val="24"/>
          <w:szCs w:val="27"/>
          <w:lang w:val="es-ES_tradnl"/>
        </w:rPr>
        <w:t>,</w:t>
      </w:r>
      <w:r w:rsidR="003A1210">
        <w:rPr>
          <w:rFonts w:ascii="Arial" w:hAnsi="Arial" w:cs="Arial"/>
          <w:bCs/>
          <w:spacing w:val="-3"/>
          <w:sz w:val="24"/>
          <w:szCs w:val="27"/>
          <w:lang w:val="es-ES_tradnl"/>
        </w:rPr>
        <w:t xml:space="preserve"> para los efectos legales correspondientes.</w:t>
      </w:r>
    </w:p>
    <w:p w14:paraId="142BF8DC" w14:textId="75515501" w:rsidR="003A1210" w:rsidRDefault="00A627D1" w:rsidP="009245CE">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el promovente solicit</w:t>
      </w:r>
      <w:r w:rsidR="00FF4DB3">
        <w:rPr>
          <w:rFonts w:ascii="Arial" w:hAnsi="Arial" w:cs="Arial"/>
          <w:bCs/>
          <w:spacing w:val="-3"/>
          <w:sz w:val="24"/>
          <w:szCs w:val="27"/>
          <w:lang w:val="es-ES_tradnl"/>
        </w:rPr>
        <w:t>ó</w:t>
      </w:r>
      <w:r>
        <w:rPr>
          <w:rFonts w:ascii="Arial" w:hAnsi="Arial" w:cs="Arial"/>
          <w:bCs/>
          <w:spacing w:val="-3"/>
          <w:sz w:val="24"/>
          <w:szCs w:val="27"/>
          <w:lang w:val="es-ES_tradnl"/>
        </w:rPr>
        <w:t xml:space="preserve"> que el Secretario de Finanzas del Estado, </w:t>
      </w:r>
      <w:r w:rsidR="00FF4DB3">
        <w:rPr>
          <w:rFonts w:ascii="Arial" w:hAnsi="Arial" w:cs="Arial"/>
          <w:bCs/>
          <w:spacing w:val="-3"/>
          <w:sz w:val="24"/>
          <w:szCs w:val="27"/>
          <w:lang w:val="es-ES_tradnl"/>
        </w:rPr>
        <w:t>fuera</w:t>
      </w:r>
      <w:r>
        <w:rPr>
          <w:rFonts w:ascii="Arial" w:hAnsi="Arial" w:cs="Arial"/>
          <w:bCs/>
          <w:spacing w:val="-3"/>
          <w:sz w:val="24"/>
          <w:szCs w:val="27"/>
          <w:lang w:val="es-ES_tradnl"/>
        </w:rPr>
        <w:t xml:space="preserve"> llamado al presente juicio como tercero afectado, por lo que se le dijo que no </w:t>
      </w:r>
      <w:r w:rsidR="00EE72B9">
        <w:rPr>
          <w:rFonts w:ascii="Arial" w:hAnsi="Arial" w:cs="Arial"/>
          <w:bCs/>
          <w:spacing w:val="-3"/>
          <w:sz w:val="24"/>
          <w:szCs w:val="27"/>
          <w:lang w:val="es-ES_tradnl"/>
        </w:rPr>
        <w:t>había</w:t>
      </w:r>
      <w:r>
        <w:rPr>
          <w:rFonts w:ascii="Arial" w:hAnsi="Arial" w:cs="Arial"/>
          <w:bCs/>
          <w:spacing w:val="-3"/>
          <w:sz w:val="24"/>
          <w:szCs w:val="27"/>
          <w:lang w:val="es-ES_tradnl"/>
        </w:rPr>
        <w:t xml:space="preserve"> lugar a obsequiar</w:t>
      </w:r>
      <w:r w:rsidR="00EE72B9">
        <w:rPr>
          <w:rFonts w:ascii="Arial" w:hAnsi="Arial" w:cs="Arial"/>
          <w:bCs/>
          <w:spacing w:val="-3"/>
          <w:sz w:val="24"/>
          <w:szCs w:val="27"/>
          <w:lang w:val="es-ES_tradnl"/>
        </w:rPr>
        <w:t xml:space="preserve"> </w:t>
      </w:r>
      <w:r>
        <w:rPr>
          <w:rFonts w:ascii="Arial" w:hAnsi="Arial" w:cs="Arial"/>
          <w:bCs/>
          <w:spacing w:val="-3"/>
          <w:sz w:val="24"/>
          <w:szCs w:val="27"/>
          <w:lang w:val="es-ES_tradnl"/>
        </w:rPr>
        <w:t>su petición</w:t>
      </w:r>
      <w:r w:rsidR="00C222A9">
        <w:rPr>
          <w:rFonts w:ascii="Arial" w:hAnsi="Arial" w:cs="Arial"/>
          <w:bCs/>
          <w:spacing w:val="-3"/>
          <w:sz w:val="24"/>
          <w:szCs w:val="27"/>
          <w:lang w:val="es-ES_tradnl"/>
        </w:rPr>
        <w:t>,</w:t>
      </w:r>
      <w:r>
        <w:rPr>
          <w:rFonts w:ascii="Arial" w:hAnsi="Arial" w:cs="Arial"/>
          <w:bCs/>
          <w:spacing w:val="-3"/>
          <w:sz w:val="24"/>
          <w:szCs w:val="27"/>
          <w:lang w:val="es-ES_tradnl"/>
        </w:rPr>
        <w:t xml:space="preserve"> dado que no le reviste el carácter de tercero afectado. </w:t>
      </w:r>
      <w:r w:rsidR="003A1210" w:rsidRPr="00EE565F">
        <w:rPr>
          <w:rFonts w:ascii="Arial" w:hAnsi="Arial" w:cs="Arial"/>
          <w:bCs/>
          <w:spacing w:val="-3"/>
          <w:sz w:val="24"/>
          <w:szCs w:val="27"/>
          <w:lang w:val="es-ES_tradnl"/>
        </w:rPr>
        <w:t xml:space="preserve"> </w:t>
      </w:r>
    </w:p>
    <w:p w14:paraId="4A233CED" w14:textId="5DAB0D75" w:rsidR="00BF254C" w:rsidRDefault="001341D7" w:rsidP="00C662A1">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TERCERO</w:t>
      </w:r>
      <w:r w:rsidR="007F4B21" w:rsidRPr="00CB17FC">
        <w:rPr>
          <w:rFonts w:ascii="Arial" w:hAnsi="Arial" w:cs="Arial"/>
          <w:b/>
          <w:bCs/>
          <w:spacing w:val="-3"/>
          <w:sz w:val="24"/>
          <w:szCs w:val="27"/>
          <w:lang w:val="es-ES_tradnl"/>
        </w:rPr>
        <w:t>.</w:t>
      </w:r>
      <w:r w:rsidR="00D31B3B">
        <w:rPr>
          <w:rFonts w:ascii="Arial" w:hAnsi="Arial" w:cs="Arial"/>
          <w:bCs/>
          <w:spacing w:val="-3"/>
          <w:sz w:val="24"/>
          <w:szCs w:val="27"/>
          <w:lang w:val="es-ES_tradnl"/>
        </w:rPr>
        <w:t xml:space="preserve"> </w:t>
      </w:r>
      <w:r w:rsidR="00646FEE">
        <w:rPr>
          <w:rFonts w:ascii="Arial" w:hAnsi="Arial" w:cs="Arial"/>
          <w:bCs/>
          <w:spacing w:val="-3"/>
          <w:sz w:val="24"/>
          <w:szCs w:val="27"/>
          <w:lang w:val="es-ES_tradnl"/>
        </w:rPr>
        <w:t>Mediante acuerdo de fecha</w:t>
      </w:r>
      <w:r w:rsidR="00BF254C">
        <w:rPr>
          <w:rFonts w:ascii="Arial" w:hAnsi="Arial" w:cs="Arial"/>
          <w:spacing w:val="-3"/>
          <w:sz w:val="24"/>
          <w:szCs w:val="27"/>
          <w:lang w:val="es-ES_tradnl"/>
        </w:rPr>
        <w:t xml:space="preserve"> cuatro</w:t>
      </w:r>
      <w:r w:rsidR="00284A85">
        <w:rPr>
          <w:rFonts w:ascii="Arial" w:hAnsi="Arial" w:cs="Arial"/>
          <w:spacing w:val="-3"/>
          <w:sz w:val="24"/>
          <w:szCs w:val="27"/>
          <w:lang w:val="es-ES_tradnl"/>
        </w:rPr>
        <w:t xml:space="preserve"> </w:t>
      </w:r>
      <w:r w:rsidR="00C662A1">
        <w:rPr>
          <w:rFonts w:ascii="Arial" w:hAnsi="Arial" w:cs="Arial"/>
          <w:spacing w:val="-3"/>
          <w:sz w:val="24"/>
          <w:szCs w:val="27"/>
          <w:lang w:val="es-ES_tradnl"/>
        </w:rPr>
        <w:t>de</w:t>
      </w:r>
      <w:r w:rsidR="00BF254C">
        <w:rPr>
          <w:rFonts w:ascii="Arial" w:hAnsi="Arial" w:cs="Arial"/>
          <w:spacing w:val="-3"/>
          <w:sz w:val="24"/>
          <w:szCs w:val="27"/>
          <w:lang w:val="es-ES_tradnl"/>
        </w:rPr>
        <w:t xml:space="preserve"> julio</w:t>
      </w:r>
      <w:r w:rsidR="00C662A1">
        <w:rPr>
          <w:rFonts w:ascii="Arial" w:hAnsi="Arial" w:cs="Arial"/>
          <w:spacing w:val="-3"/>
          <w:sz w:val="24"/>
          <w:szCs w:val="27"/>
          <w:lang w:val="es-ES_tradnl"/>
        </w:rPr>
        <w:t xml:space="preserve"> de dos mil veinti</w:t>
      </w:r>
      <w:r w:rsidR="0004596D">
        <w:rPr>
          <w:rFonts w:ascii="Arial" w:hAnsi="Arial" w:cs="Arial"/>
          <w:spacing w:val="-3"/>
          <w:sz w:val="24"/>
          <w:szCs w:val="27"/>
          <w:lang w:val="es-ES_tradnl"/>
        </w:rPr>
        <w:t>dós</w:t>
      </w:r>
      <w:r w:rsidR="0090593F">
        <w:rPr>
          <w:rFonts w:ascii="Arial" w:hAnsi="Arial" w:cs="Arial"/>
          <w:spacing w:val="-3"/>
          <w:sz w:val="24"/>
          <w:szCs w:val="27"/>
          <w:lang w:val="es-ES_tradnl"/>
        </w:rPr>
        <w:t>,</w:t>
      </w:r>
      <w:r w:rsidR="00BF254C">
        <w:rPr>
          <w:rFonts w:ascii="Arial" w:hAnsi="Arial" w:cs="Arial"/>
          <w:spacing w:val="-3"/>
          <w:sz w:val="24"/>
          <w:szCs w:val="27"/>
          <w:lang w:val="es-ES_tradnl"/>
        </w:rPr>
        <w:t xml:space="preserve"> </w:t>
      </w:r>
      <w:r w:rsidR="007B6BC9">
        <w:rPr>
          <w:rFonts w:ascii="Arial" w:hAnsi="Arial" w:cs="Arial"/>
          <w:bCs/>
          <w:spacing w:val="-3"/>
          <w:sz w:val="24"/>
          <w:szCs w:val="27"/>
          <w:lang w:val="es-ES_tradnl"/>
        </w:rPr>
        <w:t>se agregó una pieza postal generada con motivo de la notificación al tercero afectado por conducto de su representante legal.</w:t>
      </w:r>
    </w:p>
    <w:p w14:paraId="186175D5" w14:textId="3CEF9084" w:rsidR="00CA07BE" w:rsidRDefault="00CA07BE" w:rsidP="00C662A1">
      <w:pPr>
        <w:spacing w:line="360" w:lineRule="auto"/>
        <w:ind w:firstLine="567"/>
        <w:jc w:val="both"/>
        <w:rPr>
          <w:rFonts w:ascii="Arial" w:hAnsi="Arial" w:cs="Arial"/>
          <w:spacing w:val="-3"/>
          <w:sz w:val="24"/>
          <w:szCs w:val="27"/>
          <w:lang w:val="es-ES_tradnl"/>
        </w:rPr>
      </w:pPr>
      <w:r>
        <w:rPr>
          <w:rFonts w:ascii="Arial" w:hAnsi="Arial" w:cs="Arial"/>
          <w:bCs/>
          <w:spacing w:val="-3"/>
          <w:sz w:val="24"/>
          <w:szCs w:val="27"/>
          <w:lang w:val="es-ES_tradnl"/>
        </w:rPr>
        <w:t>Por otra parte, se le tuvo por perdido su derecho para ap</w:t>
      </w:r>
      <w:r w:rsidR="00C222A9">
        <w:rPr>
          <w:rFonts w:ascii="Arial" w:hAnsi="Arial" w:cs="Arial"/>
          <w:bCs/>
          <w:spacing w:val="-3"/>
          <w:sz w:val="24"/>
          <w:szCs w:val="27"/>
          <w:lang w:val="es-ES_tradnl"/>
        </w:rPr>
        <w:t>ersonarse</w:t>
      </w:r>
      <w:r>
        <w:rPr>
          <w:rFonts w:ascii="Arial" w:hAnsi="Arial" w:cs="Arial"/>
          <w:bCs/>
          <w:spacing w:val="-3"/>
          <w:sz w:val="24"/>
          <w:szCs w:val="27"/>
          <w:lang w:val="es-ES_tradnl"/>
        </w:rPr>
        <w:t xml:space="preserve"> a juicio como tercero afectado </w:t>
      </w:r>
      <w:r w:rsidR="003258C4">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3258C4">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3258C4">
        <w:rPr>
          <w:rFonts w:ascii="Arial" w:hAnsi="Arial" w:cs="Arial"/>
          <w:bCs/>
          <w:spacing w:val="-3"/>
          <w:sz w:val="24"/>
          <w:szCs w:val="27"/>
          <w:lang w:val="es-ES_tradnl"/>
        </w:rPr>
        <w:t>*****</w:t>
      </w:r>
      <w:r>
        <w:rPr>
          <w:rFonts w:ascii="Arial" w:hAnsi="Arial" w:cs="Arial"/>
          <w:bCs/>
          <w:spacing w:val="-3"/>
          <w:sz w:val="24"/>
          <w:szCs w:val="27"/>
          <w:lang w:val="es-ES_tradnl"/>
        </w:rPr>
        <w:t xml:space="preserve"> de </w:t>
      </w:r>
      <w:r w:rsidR="003258C4">
        <w:rPr>
          <w:rFonts w:ascii="Arial" w:hAnsi="Arial" w:cs="Arial"/>
          <w:bCs/>
          <w:spacing w:val="-3"/>
          <w:sz w:val="24"/>
          <w:szCs w:val="27"/>
          <w:lang w:val="es-ES_tradnl"/>
        </w:rPr>
        <w:t>*****</w:t>
      </w:r>
      <w:r>
        <w:rPr>
          <w:rFonts w:ascii="Arial" w:hAnsi="Arial" w:cs="Arial"/>
          <w:bCs/>
          <w:spacing w:val="-3"/>
          <w:sz w:val="24"/>
          <w:szCs w:val="27"/>
          <w:lang w:val="es-ES_tradnl"/>
        </w:rPr>
        <w:t>, por lo que se ordenó que por única ocasión se le notificara personalmente el acuerdo y los subsecuentes por medio de</w:t>
      </w:r>
      <w:r w:rsidR="00C82584">
        <w:rPr>
          <w:rFonts w:ascii="Arial" w:hAnsi="Arial" w:cs="Arial"/>
          <w:bCs/>
          <w:spacing w:val="-3"/>
          <w:sz w:val="24"/>
          <w:szCs w:val="27"/>
          <w:lang w:val="es-ES_tradnl"/>
        </w:rPr>
        <w:t xml:space="preserve"> los</w:t>
      </w:r>
      <w:r>
        <w:rPr>
          <w:rFonts w:ascii="Arial" w:hAnsi="Arial" w:cs="Arial"/>
          <w:bCs/>
          <w:spacing w:val="-3"/>
          <w:sz w:val="24"/>
          <w:szCs w:val="27"/>
          <w:lang w:val="es-ES_tradnl"/>
        </w:rPr>
        <w:t xml:space="preserve"> </w:t>
      </w:r>
      <w:r w:rsidR="00C82584">
        <w:rPr>
          <w:rFonts w:ascii="Arial" w:hAnsi="Arial" w:cs="Arial"/>
          <w:bCs/>
          <w:spacing w:val="-3"/>
          <w:sz w:val="24"/>
          <w:szCs w:val="27"/>
          <w:lang w:val="es-ES_tradnl"/>
        </w:rPr>
        <w:t>e</w:t>
      </w:r>
      <w:r>
        <w:rPr>
          <w:rFonts w:ascii="Arial" w:hAnsi="Arial" w:cs="Arial"/>
          <w:bCs/>
          <w:spacing w:val="-3"/>
          <w:sz w:val="24"/>
          <w:szCs w:val="27"/>
          <w:lang w:val="es-ES_tradnl"/>
        </w:rPr>
        <w:t>strados</w:t>
      </w:r>
      <w:r w:rsidR="00C82584">
        <w:rPr>
          <w:rFonts w:ascii="Arial" w:hAnsi="Arial" w:cs="Arial"/>
          <w:bCs/>
          <w:spacing w:val="-3"/>
          <w:sz w:val="24"/>
          <w:szCs w:val="27"/>
          <w:lang w:val="es-ES_tradnl"/>
        </w:rPr>
        <w:t xml:space="preserve"> del Tribunal</w:t>
      </w:r>
      <w:r>
        <w:rPr>
          <w:rFonts w:ascii="Arial" w:hAnsi="Arial" w:cs="Arial"/>
          <w:bCs/>
          <w:spacing w:val="-3"/>
          <w:sz w:val="24"/>
          <w:szCs w:val="27"/>
          <w:lang w:val="es-ES_tradnl"/>
        </w:rPr>
        <w:t xml:space="preserve">.  </w:t>
      </w:r>
    </w:p>
    <w:p w14:paraId="4C7CB2C7" w14:textId="6638A311" w:rsidR="00C662A1" w:rsidRDefault="0090593F" w:rsidP="00C662A1">
      <w:pPr>
        <w:spacing w:line="360" w:lineRule="auto"/>
        <w:ind w:firstLine="567"/>
        <w:jc w:val="both"/>
        <w:rPr>
          <w:rFonts w:ascii="Arial" w:hAnsi="Arial" w:cs="Arial"/>
          <w:spacing w:val="-3"/>
          <w:sz w:val="24"/>
          <w:szCs w:val="27"/>
          <w:lang w:val="es-ES_tradnl"/>
        </w:rPr>
      </w:pPr>
      <w:r>
        <w:rPr>
          <w:rFonts w:ascii="Arial" w:hAnsi="Arial" w:cs="Arial"/>
          <w:spacing w:val="-3"/>
          <w:sz w:val="24"/>
          <w:szCs w:val="27"/>
          <w:lang w:val="es-ES_tradnl"/>
        </w:rPr>
        <w:t xml:space="preserve"> </w:t>
      </w:r>
      <w:r w:rsidR="00CA07BE">
        <w:rPr>
          <w:rFonts w:ascii="Arial" w:hAnsi="Arial" w:cs="Arial"/>
          <w:spacing w:val="-3"/>
          <w:sz w:val="24"/>
          <w:szCs w:val="27"/>
          <w:lang w:val="es-ES_tradnl"/>
        </w:rPr>
        <w:t xml:space="preserve">Finalmente, </w:t>
      </w:r>
      <w:r w:rsidR="00C662A1">
        <w:rPr>
          <w:rFonts w:ascii="Arial" w:hAnsi="Arial" w:cs="Arial"/>
          <w:spacing w:val="-3"/>
          <w:sz w:val="24"/>
          <w:szCs w:val="27"/>
          <w:lang w:val="es-ES_tradnl"/>
        </w:rPr>
        <w:t>se señaló fecha y hora para la celebración de la audiencia final.</w:t>
      </w:r>
    </w:p>
    <w:p w14:paraId="4E356CC6" w14:textId="6A4B5F1C" w:rsidR="00155F12" w:rsidRPr="003F38F5" w:rsidRDefault="007E38CF" w:rsidP="00D31B3B">
      <w:pPr>
        <w:spacing w:line="360" w:lineRule="auto"/>
        <w:ind w:firstLine="567"/>
        <w:jc w:val="both"/>
        <w:rPr>
          <w:rFonts w:ascii="Arial" w:hAnsi="Arial" w:cs="Arial"/>
          <w:spacing w:val="-3"/>
          <w:sz w:val="24"/>
          <w:szCs w:val="27"/>
          <w:lang w:val="es-ES_tradnl"/>
        </w:rPr>
      </w:pPr>
      <w:r>
        <w:rPr>
          <w:rFonts w:ascii="Arial" w:hAnsi="Arial" w:cs="Arial"/>
          <w:b/>
          <w:bCs/>
          <w:spacing w:val="-3"/>
          <w:sz w:val="24"/>
          <w:szCs w:val="27"/>
          <w:lang w:val="es-ES_tradnl"/>
        </w:rPr>
        <w:t>CUAR</w:t>
      </w:r>
      <w:r w:rsidR="00D31B3B">
        <w:rPr>
          <w:rFonts w:ascii="Arial" w:hAnsi="Arial" w:cs="Arial"/>
          <w:b/>
          <w:bCs/>
          <w:spacing w:val="-3"/>
          <w:sz w:val="24"/>
          <w:szCs w:val="27"/>
          <w:lang w:val="es-ES_tradnl"/>
        </w:rPr>
        <w:t>TO</w:t>
      </w:r>
      <w:r w:rsidR="00284A85">
        <w:rPr>
          <w:rFonts w:ascii="Arial" w:hAnsi="Arial" w:cs="Arial"/>
          <w:spacing w:val="-3"/>
          <w:sz w:val="24"/>
          <w:szCs w:val="27"/>
          <w:lang w:val="es-ES_tradnl"/>
        </w:rPr>
        <w:t>.</w:t>
      </w:r>
      <w:r w:rsidR="00D31B3B">
        <w:rPr>
          <w:rFonts w:ascii="Arial" w:hAnsi="Arial" w:cs="Arial"/>
          <w:spacing w:val="-3"/>
          <w:sz w:val="24"/>
          <w:szCs w:val="27"/>
          <w:lang w:val="es-ES_tradnl"/>
        </w:rPr>
        <w:t xml:space="preserve"> </w:t>
      </w:r>
      <w:r w:rsidR="00F53072">
        <w:rPr>
          <w:rFonts w:ascii="Arial" w:hAnsi="Arial" w:cs="Arial"/>
          <w:bCs/>
          <w:spacing w:val="-3"/>
          <w:sz w:val="24"/>
          <w:szCs w:val="27"/>
          <w:lang w:val="es-ES_tradnl"/>
        </w:rPr>
        <w:t>El</w:t>
      </w:r>
      <w:r w:rsidR="00E2235F">
        <w:rPr>
          <w:rFonts w:ascii="Arial" w:hAnsi="Arial" w:cs="Arial"/>
          <w:bCs/>
          <w:spacing w:val="-3"/>
          <w:sz w:val="24"/>
          <w:szCs w:val="27"/>
          <w:lang w:val="es-ES_tradnl"/>
        </w:rPr>
        <w:t xml:space="preserve"> dos</w:t>
      </w:r>
      <w:r w:rsidR="002517FC">
        <w:rPr>
          <w:rFonts w:ascii="Arial" w:hAnsi="Arial" w:cs="Arial"/>
          <w:bCs/>
          <w:spacing w:val="-3"/>
          <w:sz w:val="24"/>
          <w:szCs w:val="27"/>
          <w:lang w:val="es-ES_tradnl"/>
        </w:rPr>
        <w:t xml:space="preserve"> </w:t>
      </w:r>
      <w:r w:rsidR="00F53072">
        <w:rPr>
          <w:rFonts w:ascii="Arial" w:hAnsi="Arial" w:cs="Arial"/>
          <w:bCs/>
          <w:spacing w:val="-3"/>
          <w:sz w:val="24"/>
          <w:szCs w:val="27"/>
          <w:lang w:val="es-ES_tradnl"/>
        </w:rPr>
        <w:t>de</w:t>
      </w:r>
      <w:r w:rsidR="00E2235F">
        <w:rPr>
          <w:rFonts w:ascii="Arial" w:hAnsi="Arial" w:cs="Arial"/>
          <w:bCs/>
          <w:spacing w:val="-3"/>
          <w:sz w:val="24"/>
          <w:szCs w:val="27"/>
          <w:lang w:val="es-ES_tradnl"/>
        </w:rPr>
        <w:t xml:space="preserve"> septiembre</w:t>
      </w:r>
      <w:r w:rsidR="00F53072">
        <w:rPr>
          <w:rFonts w:ascii="Arial" w:hAnsi="Arial" w:cs="Arial"/>
          <w:bCs/>
          <w:spacing w:val="-3"/>
          <w:sz w:val="24"/>
          <w:szCs w:val="27"/>
          <w:lang w:val="es-ES_tradnl"/>
        </w:rPr>
        <w:t xml:space="preserve"> de dos mil veintidós</w:t>
      </w:r>
      <w:r w:rsidR="008634D1">
        <w:rPr>
          <w:rFonts w:ascii="Arial" w:hAnsi="Arial" w:cs="Arial"/>
          <w:bCs/>
          <w:spacing w:val="-3"/>
          <w:sz w:val="24"/>
          <w:szCs w:val="27"/>
          <w:lang w:val="es-ES_tradnl"/>
        </w:rPr>
        <w:t>,</w:t>
      </w:r>
      <w:r w:rsidR="00155F12">
        <w:rPr>
          <w:rFonts w:ascii="Arial" w:hAnsi="Arial" w:cs="Arial"/>
          <w:bCs/>
          <w:spacing w:val="-3"/>
          <w:sz w:val="24"/>
          <w:szCs w:val="27"/>
          <w:lang w:val="es-ES_tradnl"/>
        </w:rPr>
        <w:t xml:space="preserve"> se llevó a cabo la audiencia final, sin la asistencia de las partes ni de persona que legalmente las representara, desahogándose</w:t>
      </w:r>
      <w:r w:rsidR="00860775">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 xml:space="preserve">las pruebas ahí mencionadas, </w:t>
      </w:r>
      <w:r w:rsidR="00AE1F96">
        <w:rPr>
          <w:rFonts w:ascii="Arial" w:hAnsi="Arial" w:cs="Arial"/>
          <w:bCs/>
          <w:spacing w:val="-3"/>
          <w:sz w:val="24"/>
          <w:szCs w:val="27"/>
          <w:lang w:val="es-ES_tradnl"/>
        </w:rPr>
        <w:t xml:space="preserve">asentándose </w:t>
      </w:r>
      <w:r w:rsidR="00155F12">
        <w:rPr>
          <w:rFonts w:ascii="Arial" w:hAnsi="Arial" w:cs="Arial"/>
          <w:bCs/>
          <w:spacing w:val="-3"/>
          <w:sz w:val="24"/>
          <w:szCs w:val="27"/>
          <w:lang w:val="es-ES_tradnl"/>
        </w:rPr>
        <w:t>qu</w:t>
      </w:r>
      <w:r w:rsidR="003F38F5">
        <w:rPr>
          <w:rFonts w:ascii="Arial" w:hAnsi="Arial" w:cs="Arial"/>
          <w:bCs/>
          <w:spacing w:val="-3"/>
          <w:sz w:val="24"/>
          <w:szCs w:val="27"/>
          <w:lang w:val="es-ES_tradnl"/>
        </w:rPr>
        <w:t>e</w:t>
      </w:r>
      <w:r w:rsidR="00726FE3">
        <w:rPr>
          <w:rFonts w:ascii="Arial" w:hAnsi="Arial" w:cs="Arial"/>
          <w:bCs/>
          <w:spacing w:val="-3"/>
          <w:sz w:val="24"/>
          <w:szCs w:val="27"/>
          <w:lang w:val="es-ES_tradnl"/>
        </w:rPr>
        <w:t xml:space="preserve"> la autorizada legal de la parte actora,</w:t>
      </w:r>
      <w:r w:rsidR="002517FC">
        <w:rPr>
          <w:rFonts w:ascii="Arial" w:hAnsi="Arial" w:cs="Arial"/>
          <w:bCs/>
          <w:spacing w:val="-3"/>
          <w:sz w:val="24"/>
          <w:szCs w:val="27"/>
          <w:lang w:val="es-ES_tradnl"/>
        </w:rPr>
        <w:t xml:space="preserve"> </w:t>
      </w:r>
      <w:r w:rsidR="001212AF">
        <w:rPr>
          <w:rFonts w:ascii="Arial" w:hAnsi="Arial" w:cs="Arial"/>
          <w:bCs/>
          <w:spacing w:val="-3"/>
          <w:sz w:val="24"/>
          <w:szCs w:val="27"/>
          <w:lang w:val="es-ES_tradnl"/>
        </w:rPr>
        <w:t>formuló</w:t>
      </w:r>
      <w:r w:rsidR="00155F12">
        <w:rPr>
          <w:rFonts w:ascii="Arial" w:hAnsi="Arial" w:cs="Arial"/>
          <w:bCs/>
          <w:spacing w:val="-3"/>
          <w:sz w:val="24"/>
          <w:szCs w:val="27"/>
          <w:lang w:val="es-ES_tradnl"/>
        </w:rPr>
        <w:t xml:space="preserve">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7366131" w:rsidR="00102315" w:rsidRPr="009C0C09" w:rsidRDefault="00102315" w:rsidP="005C1664">
      <w:pPr>
        <w:spacing w:line="360" w:lineRule="auto"/>
        <w:jc w:val="center"/>
        <w:rPr>
          <w:rFonts w:ascii="Arial" w:hAnsi="Arial" w:cs="Arial"/>
          <w:b/>
          <w:spacing w:val="-3"/>
          <w:sz w:val="24"/>
          <w:szCs w:val="27"/>
          <w:lang w:val="es-ES_tradnl"/>
        </w:rPr>
      </w:pPr>
      <w:r w:rsidRPr="009C0C09">
        <w:rPr>
          <w:rFonts w:ascii="Arial" w:hAnsi="Arial" w:cs="Arial"/>
          <w:b/>
          <w:spacing w:val="-3"/>
          <w:sz w:val="24"/>
          <w:szCs w:val="27"/>
          <w:lang w:val="es-ES_tradnl"/>
        </w:rPr>
        <w:t>C O N S I D E R A N D O:</w:t>
      </w:r>
    </w:p>
    <w:p w14:paraId="5FD61B2A" w14:textId="2345AABC" w:rsidR="008C1AC1" w:rsidRPr="009C0C09" w:rsidRDefault="00102315" w:rsidP="006C355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0084060C">
        <w:rPr>
          <w:rFonts w:ascii="Arial" w:hAnsi="Arial" w:cs="Arial"/>
          <w:b/>
          <w:sz w:val="24"/>
          <w:szCs w:val="27"/>
        </w:rPr>
        <w:t xml:space="preserve"> COMPETENCIA LEGAL.</w:t>
      </w:r>
      <w:r w:rsidRPr="009C0C09">
        <w:rPr>
          <w:rFonts w:ascii="Arial" w:hAnsi="Arial" w:cs="Arial"/>
          <w:b/>
          <w:sz w:val="24"/>
          <w:szCs w:val="27"/>
        </w:rPr>
        <w:t xml:space="preserve"> </w:t>
      </w:r>
      <w:r w:rsidR="004901A3" w:rsidRPr="004901A3">
        <w:rPr>
          <w:rFonts w:ascii="Arial" w:hAnsi="Arial" w:cs="Arial"/>
          <w:sz w:val="24"/>
          <w:szCs w:val="24"/>
        </w:rPr>
        <w:t>Esta Segunda Sala Unitaria</w:t>
      </w:r>
      <w:r w:rsidR="005249F7">
        <w:rPr>
          <w:rFonts w:ascii="Arial" w:hAnsi="Arial" w:cs="Arial"/>
          <w:sz w:val="24"/>
          <w:szCs w:val="24"/>
        </w:rPr>
        <w:t xml:space="preserve"> </w:t>
      </w:r>
      <w:r w:rsidR="004901A3" w:rsidRPr="004901A3">
        <w:rPr>
          <w:rFonts w:ascii="Arial" w:hAnsi="Arial" w:cs="Arial"/>
          <w:sz w:val="24"/>
          <w:szCs w:val="24"/>
        </w:rPr>
        <w:t>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w:t>
      </w:r>
      <w:r w:rsidR="00192D4C" w:rsidRPr="004901A3">
        <w:rPr>
          <w:rFonts w:ascii="Arial" w:hAnsi="Arial" w:cs="Arial"/>
          <w:sz w:val="24"/>
          <w:szCs w:val="24"/>
        </w:rPr>
        <w:t>133</w:t>
      </w:r>
      <w:r w:rsidR="00192D4C">
        <w:rPr>
          <w:rFonts w:ascii="Arial" w:hAnsi="Arial" w:cs="Arial"/>
          <w:sz w:val="24"/>
          <w:szCs w:val="24"/>
        </w:rPr>
        <w:t xml:space="preserve"> fracción I</w:t>
      </w:r>
      <w:r w:rsidR="004901A3" w:rsidRPr="004901A3">
        <w:rPr>
          <w:rFonts w:ascii="Arial" w:hAnsi="Arial" w:cs="Arial"/>
          <w:sz w:val="24"/>
          <w:szCs w:val="24"/>
        </w:rPr>
        <w:t>, 146 y 147 de la Ley de Procedimiento y Justicia Administrativa para el Estado de Oaxaca</w:t>
      </w:r>
      <w:r w:rsidR="004C7DEE">
        <w:rPr>
          <w:rFonts w:ascii="Arial" w:hAnsi="Arial" w:cs="Arial"/>
          <w:sz w:val="24"/>
          <w:szCs w:val="27"/>
        </w:rPr>
        <w:t xml:space="preserve">, </w:t>
      </w:r>
      <w:r w:rsidR="006C3554">
        <w:rPr>
          <w:rFonts w:ascii="Arial" w:hAnsi="Arial" w:cs="Arial"/>
          <w:sz w:val="24"/>
          <w:szCs w:val="27"/>
        </w:rPr>
        <w:t>por tratarse de determinaciones atribuidas a una autoridad</w:t>
      </w:r>
      <w:r w:rsidR="00C23D81">
        <w:rPr>
          <w:rFonts w:ascii="Arial" w:hAnsi="Arial" w:cs="Arial"/>
          <w:sz w:val="24"/>
          <w:szCs w:val="27"/>
        </w:rPr>
        <w:t xml:space="preserve"> estatal</w:t>
      </w:r>
      <w:r w:rsidR="006C3554">
        <w:rPr>
          <w:rFonts w:ascii="Arial" w:hAnsi="Arial" w:cs="Arial"/>
          <w:sz w:val="24"/>
          <w:szCs w:val="27"/>
        </w:rPr>
        <w:t xml:space="preserve"> cuya competencia corresponde al ámbito territorial y material en que este Tribunal ejerce su jurisdicción.</w:t>
      </w:r>
      <w:r w:rsidR="006C3554" w:rsidRPr="009C0C09">
        <w:rPr>
          <w:rFonts w:ascii="Arial" w:hAnsi="Arial" w:cs="Arial"/>
          <w:sz w:val="24"/>
          <w:szCs w:val="27"/>
        </w:rPr>
        <w:t xml:space="preserve"> </w:t>
      </w:r>
    </w:p>
    <w:p w14:paraId="7618BB7A" w14:textId="67940D80"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009D2A77">
        <w:rPr>
          <w:rFonts w:ascii="Arial" w:hAnsi="Arial" w:cs="Arial"/>
          <w:b/>
          <w:snapToGrid w:val="0"/>
          <w:sz w:val="24"/>
          <w:szCs w:val="27"/>
        </w:rPr>
        <w:t xml:space="preserve"> PERSONALIDAD.</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1F1DF8">
        <w:rPr>
          <w:rFonts w:ascii="Arial" w:hAnsi="Arial" w:cs="Arial"/>
          <w:sz w:val="24"/>
          <w:szCs w:val="24"/>
        </w:rPr>
        <w:t xml:space="preserve">, toda vez que </w:t>
      </w:r>
      <w:r w:rsidR="005A5180">
        <w:rPr>
          <w:rFonts w:ascii="Arial" w:hAnsi="Arial" w:cs="Arial"/>
          <w:sz w:val="24"/>
          <w:szCs w:val="24"/>
        </w:rPr>
        <w:t>el</w:t>
      </w:r>
      <w:r w:rsidR="001F1DF8">
        <w:rPr>
          <w:rFonts w:ascii="Arial" w:hAnsi="Arial" w:cs="Arial"/>
          <w:sz w:val="24"/>
          <w:szCs w:val="24"/>
        </w:rPr>
        <w:t xml:space="preserve"> accionante </w:t>
      </w:r>
      <w:r w:rsidR="005A5180">
        <w:rPr>
          <w:rFonts w:ascii="Arial" w:hAnsi="Arial" w:cs="Arial"/>
          <w:sz w:val="24"/>
          <w:szCs w:val="24"/>
        </w:rPr>
        <w:t>promovió</w:t>
      </w:r>
      <w:r w:rsidR="001F1DF8">
        <w:rPr>
          <w:rFonts w:ascii="Arial" w:hAnsi="Arial" w:cs="Arial"/>
          <w:sz w:val="24"/>
          <w:szCs w:val="24"/>
        </w:rPr>
        <w:t xml:space="preserve"> el juicio por propio derecho, mientras que la autoridad demandada se apersonó a juicio en su calidad de Policía Vial Estatal, acreditando </w:t>
      </w:r>
      <w:r w:rsidR="001F1DF8">
        <w:rPr>
          <w:rFonts w:ascii="Arial" w:hAnsi="Arial" w:cs="Arial"/>
          <w:sz w:val="24"/>
          <w:szCs w:val="24"/>
        </w:rPr>
        <w:lastRenderedPageBreak/>
        <w:t>su personalidad con la copia certificada de su contrato de enganche voluntario</w:t>
      </w:r>
      <w:r w:rsidR="005A5180">
        <w:rPr>
          <w:rFonts w:ascii="Arial" w:hAnsi="Arial" w:cs="Arial"/>
          <w:sz w:val="24"/>
          <w:szCs w:val="24"/>
        </w:rPr>
        <w:t>,</w:t>
      </w:r>
      <w:r w:rsidR="002D70F9">
        <w:rPr>
          <w:rFonts w:ascii="Arial" w:hAnsi="Arial" w:cs="Arial"/>
          <w:sz w:val="24"/>
          <w:szCs w:val="24"/>
        </w:rPr>
        <w:t xml:space="preserve"> en tanto </w:t>
      </w:r>
      <w:r w:rsidR="005A5180">
        <w:rPr>
          <w:rFonts w:ascii="Arial" w:hAnsi="Arial" w:cs="Arial"/>
          <w:sz w:val="24"/>
          <w:szCs w:val="24"/>
        </w:rPr>
        <w:t>la</w:t>
      </w:r>
      <w:r w:rsidR="002D70F9">
        <w:rPr>
          <w:rFonts w:ascii="Arial" w:hAnsi="Arial" w:cs="Arial"/>
          <w:sz w:val="24"/>
          <w:szCs w:val="24"/>
        </w:rPr>
        <w:t xml:space="preserve"> diversa</w:t>
      </w:r>
      <w:r w:rsidR="005A5180">
        <w:rPr>
          <w:rFonts w:ascii="Arial" w:hAnsi="Arial" w:cs="Arial"/>
          <w:sz w:val="24"/>
          <w:szCs w:val="24"/>
        </w:rPr>
        <w:t xml:space="preserve"> autoridad demandada se apersono a juicio</w:t>
      </w:r>
      <w:r w:rsidR="002D70F9">
        <w:rPr>
          <w:rFonts w:ascii="Arial" w:hAnsi="Arial" w:cs="Arial"/>
          <w:sz w:val="24"/>
          <w:szCs w:val="24"/>
        </w:rPr>
        <w:t xml:space="preserve"> por conducto del </w:t>
      </w:r>
      <w:r w:rsidR="005A5180">
        <w:rPr>
          <w:rFonts w:ascii="Arial" w:hAnsi="Arial" w:cs="Arial"/>
          <w:sz w:val="24"/>
          <w:szCs w:val="24"/>
        </w:rPr>
        <w:t xml:space="preserve">Director de lo Contencioso de la Procuraduría Fiscal, dependiente de la Subsecretaría de Ingresos de la Secretaría de Finanzas del Poder Ejecutivo del Estado.  </w:t>
      </w:r>
    </w:p>
    <w:p w14:paraId="1E2FA610" w14:textId="689C7D89" w:rsidR="00FE54B4" w:rsidRDefault="001F5A9D" w:rsidP="00FE54B4">
      <w:pPr>
        <w:spacing w:line="360" w:lineRule="auto"/>
        <w:ind w:firstLine="567"/>
        <w:jc w:val="both"/>
        <w:rPr>
          <w:rFonts w:ascii="Arial" w:hAnsi="Arial" w:cs="Arial"/>
          <w:sz w:val="24"/>
          <w:szCs w:val="24"/>
        </w:rPr>
      </w:pPr>
      <w:r w:rsidRPr="001F5A9D">
        <w:rPr>
          <w:rFonts w:ascii="Arial" w:hAnsi="Arial" w:cs="Arial"/>
          <w:b/>
          <w:bCs/>
          <w:sz w:val="24"/>
          <w:szCs w:val="24"/>
        </w:rPr>
        <w:t>TERCERO.</w:t>
      </w:r>
      <w:r w:rsidR="009D2A77">
        <w:rPr>
          <w:rFonts w:ascii="Arial" w:hAnsi="Arial" w:cs="Arial"/>
          <w:b/>
          <w:bCs/>
          <w:sz w:val="24"/>
          <w:szCs w:val="24"/>
        </w:rPr>
        <w:t xml:space="preserve"> CAUSALES DE IMPROCEDENCIA.</w:t>
      </w:r>
      <w:r w:rsidR="00C833CE" w:rsidRPr="00C833CE">
        <w:rPr>
          <w:rFonts w:ascii="Arial" w:hAnsi="Arial" w:cs="Arial"/>
          <w:bCs/>
          <w:sz w:val="24"/>
          <w:szCs w:val="24"/>
        </w:rPr>
        <w:t xml:space="preserve"> </w:t>
      </w:r>
      <w:r w:rsidR="00FE54B4">
        <w:rPr>
          <w:rFonts w:ascii="Arial" w:hAnsi="Arial" w:cs="Arial"/>
          <w:sz w:val="24"/>
          <w:szCs w:val="24"/>
        </w:rPr>
        <w:t xml:space="preserve">La autoridad demandada Policía Vial, en su escrito de contestación de demanda, específicamente en el capítulo de excepciones y defensas, opone la excepción de </w:t>
      </w:r>
      <w:r w:rsidR="00FE54B4" w:rsidRPr="0020517C">
        <w:rPr>
          <w:rFonts w:ascii="Arial" w:hAnsi="Arial" w:cs="Arial"/>
          <w:sz w:val="24"/>
          <w:szCs w:val="24"/>
        </w:rPr>
        <w:t>falta de acción y de derecho del actor para interponer la demanda de nulidad</w:t>
      </w:r>
      <w:r w:rsidR="00FE54B4">
        <w:rPr>
          <w:rFonts w:ascii="Arial" w:hAnsi="Arial" w:cs="Arial"/>
          <w:sz w:val="24"/>
          <w:szCs w:val="24"/>
        </w:rPr>
        <w:t>,</w:t>
      </w:r>
      <w:r w:rsidR="00266987">
        <w:rPr>
          <w:rFonts w:ascii="Arial" w:hAnsi="Arial" w:cs="Arial"/>
          <w:sz w:val="24"/>
          <w:szCs w:val="24"/>
        </w:rPr>
        <w:t xml:space="preserve"> la cual </w:t>
      </w:r>
      <w:r w:rsidR="00FE54B4">
        <w:rPr>
          <w:rFonts w:ascii="Arial" w:hAnsi="Arial" w:cs="Arial"/>
          <w:sz w:val="24"/>
          <w:szCs w:val="24"/>
        </w:rPr>
        <w:t>no se acredita, toda vez que como se advierte de la lectura del acta de infracción reclamada</w:t>
      </w:r>
      <w:r w:rsidR="001D5218">
        <w:rPr>
          <w:rFonts w:ascii="Arial" w:hAnsi="Arial" w:cs="Arial"/>
          <w:sz w:val="24"/>
          <w:szCs w:val="24"/>
        </w:rPr>
        <w:t xml:space="preserve"> (foja 12)</w:t>
      </w:r>
      <w:r w:rsidR="00FE54B4">
        <w:rPr>
          <w:rFonts w:ascii="Arial" w:hAnsi="Arial" w:cs="Arial"/>
          <w:sz w:val="24"/>
          <w:szCs w:val="24"/>
        </w:rPr>
        <w:t>, en el apartado denominado “NOMBRE DEL INFRACTOR”, aparece el nombre del actor; de modo que el acto impugnado va dirigido directamente al actor.</w:t>
      </w:r>
    </w:p>
    <w:p w14:paraId="25027AFF" w14:textId="77777777" w:rsidR="00FE54B4" w:rsidRDefault="00FE54B4" w:rsidP="00FE54B4">
      <w:pPr>
        <w:spacing w:line="360" w:lineRule="auto"/>
        <w:ind w:firstLine="567"/>
        <w:jc w:val="both"/>
        <w:rPr>
          <w:rFonts w:ascii="Arial" w:hAnsi="Arial" w:cs="Arial"/>
          <w:sz w:val="24"/>
          <w:szCs w:val="24"/>
        </w:rPr>
      </w:pPr>
      <w:r>
        <w:rPr>
          <w:rFonts w:ascii="Arial" w:hAnsi="Arial" w:cs="Arial"/>
          <w:sz w:val="24"/>
          <w:szCs w:val="24"/>
        </w:rPr>
        <w:t>Por ello, se advierte que el accionante, cuenta con el interés jurídico para promover el presente juicio de nulidad, dado que al actor se le vulnera directamente un derecho subjetivo individualizado, porque el acto va dirigido a él, y no a persona diversa; de ahí que se advierta una afectación directa a su esfera jurídica que puede ser de índole económica, como en el presente caso y con ello se actualizó el derecho a impugnar por sí mismo el acta de infracción, a través del juicio de nulidad, de conformidad con lo previsto en los artículos 163 fracción I, inciso a) y 164 de la Ley de Procedimiento y Justicia Administrativa para el Estado.</w:t>
      </w:r>
    </w:p>
    <w:p w14:paraId="01E4FDF7" w14:textId="781FDF1C" w:rsidR="00873081" w:rsidRPr="00FE54B4" w:rsidRDefault="00FE54B4" w:rsidP="00FE54B4">
      <w:pPr>
        <w:spacing w:line="360" w:lineRule="auto"/>
        <w:ind w:firstLine="567"/>
        <w:jc w:val="both"/>
        <w:rPr>
          <w:rFonts w:ascii="Arial" w:hAnsi="Arial" w:cs="Arial"/>
          <w:bCs/>
          <w:snapToGrid w:val="0"/>
          <w:sz w:val="24"/>
          <w:szCs w:val="27"/>
        </w:rPr>
      </w:pPr>
      <w:r w:rsidRPr="001C3689">
        <w:rPr>
          <w:rFonts w:ascii="Arial" w:hAnsi="Arial" w:cs="Arial"/>
          <w:sz w:val="24"/>
          <w:szCs w:val="24"/>
        </w:rPr>
        <w:t xml:space="preserve"> </w:t>
      </w:r>
      <w:r>
        <w:rPr>
          <w:rFonts w:ascii="Arial" w:hAnsi="Arial" w:cs="Arial"/>
          <w:sz w:val="24"/>
          <w:szCs w:val="24"/>
        </w:rPr>
        <w:t>Por</w:t>
      </w:r>
      <w:r w:rsidR="00A03357">
        <w:rPr>
          <w:rFonts w:ascii="Arial" w:hAnsi="Arial" w:cs="Arial"/>
          <w:sz w:val="24"/>
          <w:szCs w:val="24"/>
        </w:rPr>
        <w:t xml:space="preserve"> otra parte,</w:t>
      </w:r>
      <w:r w:rsidR="005B3C63">
        <w:rPr>
          <w:rFonts w:ascii="Arial" w:hAnsi="Arial" w:cs="Arial"/>
          <w:sz w:val="24"/>
          <w:szCs w:val="24"/>
        </w:rPr>
        <w:t xml:space="preserve"> esa misma</w:t>
      </w:r>
      <w:r w:rsidR="00A03357">
        <w:rPr>
          <w:rFonts w:ascii="Arial" w:hAnsi="Arial" w:cs="Arial"/>
          <w:sz w:val="24"/>
          <w:szCs w:val="24"/>
        </w:rPr>
        <w:t xml:space="preserve"> autoridad demandada</w:t>
      </w:r>
      <w:r w:rsidR="00996B71">
        <w:rPr>
          <w:rFonts w:ascii="Arial" w:hAnsi="Arial" w:cs="Arial"/>
          <w:sz w:val="24"/>
          <w:szCs w:val="24"/>
        </w:rPr>
        <w:t xml:space="preserve"> también</w:t>
      </w:r>
      <w:r w:rsidR="00A03357">
        <w:rPr>
          <w:rFonts w:ascii="Arial" w:hAnsi="Arial" w:cs="Arial"/>
          <w:sz w:val="24"/>
          <w:szCs w:val="24"/>
        </w:rPr>
        <w:t xml:space="preserve"> menciona que se actualiza la causal de sobreseimiento prevista en el artículo 162 fracción V, de la Ley de Procedimiento y Justicia Administrativa</w:t>
      </w:r>
      <w:r w:rsidR="00314A1C">
        <w:rPr>
          <w:rFonts w:ascii="Arial" w:hAnsi="Arial" w:cs="Arial"/>
          <w:sz w:val="24"/>
          <w:szCs w:val="24"/>
        </w:rPr>
        <w:t xml:space="preserve"> para el Estado de Oaxaca, que dice:</w:t>
      </w:r>
    </w:p>
    <w:p w14:paraId="144D53B8" w14:textId="77777777" w:rsidR="001959C0" w:rsidRPr="00AD5552" w:rsidRDefault="001959C0" w:rsidP="001959C0">
      <w:pPr>
        <w:spacing w:line="360" w:lineRule="auto"/>
        <w:ind w:left="567"/>
        <w:jc w:val="both"/>
        <w:rPr>
          <w:rFonts w:ascii="Arial" w:hAnsi="Arial" w:cs="Arial"/>
          <w:i/>
          <w:iCs/>
          <w:sz w:val="24"/>
          <w:szCs w:val="24"/>
        </w:rPr>
      </w:pPr>
      <w:r>
        <w:rPr>
          <w:rFonts w:ascii="Arial" w:hAnsi="Arial" w:cs="Arial"/>
          <w:i/>
          <w:iCs/>
          <w:sz w:val="24"/>
          <w:szCs w:val="24"/>
        </w:rPr>
        <w:t>“</w:t>
      </w:r>
      <w:r w:rsidRPr="00AD5552">
        <w:rPr>
          <w:rFonts w:ascii="Arial" w:hAnsi="Arial" w:cs="Arial"/>
          <w:b/>
          <w:bCs/>
          <w:i/>
          <w:iCs/>
          <w:sz w:val="24"/>
          <w:szCs w:val="24"/>
        </w:rPr>
        <w:t>ARTÍCULO 162.-</w:t>
      </w:r>
      <w:r w:rsidRPr="00AD5552">
        <w:rPr>
          <w:rFonts w:ascii="Arial" w:hAnsi="Arial" w:cs="Arial"/>
          <w:i/>
          <w:iCs/>
          <w:sz w:val="24"/>
          <w:szCs w:val="24"/>
        </w:rPr>
        <w:t xml:space="preserve"> Procede el sobreseimiento del juicio:</w:t>
      </w:r>
    </w:p>
    <w:p w14:paraId="074EA1EA" w14:textId="3BD74E58" w:rsidR="001959C0" w:rsidRDefault="001959C0" w:rsidP="001959C0">
      <w:pPr>
        <w:spacing w:line="360" w:lineRule="auto"/>
        <w:ind w:left="567"/>
        <w:jc w:val="both"/>
        <w:rPr>
          <w:rFonts w:ascii="Arial" w:hAnsi="Arial" w:cs="Arial"/>
          <w:i/>
          <w:iCs/>
          <w:sz w:val="24"/>
          <w:szCs w:val="24"/>
        </w:rPr>
      </w:pPr>
      <w:r w:rsidRPr="00AD5552">
        <w:rPr>
          <w:rFonts w:ascii="Arial" w:hAnsi="Arial" w:cs="Arial"/>
          <w:i/>
          <w:iCs/>
          <w:sz w:val="24"/>
          <w:szCs w:val="24"/>
        </w:rPr>
        <w:t>[…]</w:t>
      </w:r>
    </w:p>
    <w:p w14:paraId="6EA64168" w14:textId="03916D5D" w:rsidR="001959C0" w:rsidRDefault="001959C0" w:rsidP="001959C0">
      <w:pPr>
        <w:spacing w:line="360" w:lineRule="auto"/>
        <w:ind w:left="567"/>
        <w:jc w:val="both"/>
        <w:rPr>
          <w:rFonts w:ascii="Arial" w:hAnsi="Arial" w:cs="Arial"/>
          <w:i/>
          <w:iCs/>
          <w:sz w:val="24"/>
          <w:szCs w:val="24"/>
        </w:rPr>
      </w:pPr>
      <w:r>
        <w:rPr>
          <w:rFonts w:ascii="Arial" w:hAnsi="Arial" w:cs="Arial"/>
          <w:b/>
          <w:bCs/>
          <w:i/>
          <w:iCs/>
          <w:sz w:val="24"/>
          <w:szCs w:val="24"/>
        </w:rPr>
        <w:t>V</w:t>
      </w:r>
      <w:r w:rsidRPr="00CF5FBA">
        <w:rPr>
          <w:rFonts w:ascii="Arial" w:hAnsi="Arial" w:cs="Arial"/>
          <w:b/>
          <w:bCs/>
          <w:i/>
          <w:iCs/>
          <w:sz w:val="24"/>
          <w:szCs w:val="24"/>
        </w:rPr>
        <w:t>.</w:t>
      </w:r>
      <w:r w:rsidRPr="00CF5FBA">
        <w:rPr>
          <w:rFonts w:ascii="Arial" w:hAnsi="Arial" w:cs="Arial"/>
          <w:i/>
          <w:iCs/>
          <w:sz w:val="24"/>
          <w:szCs w:val="24"/>
        </w:rPr>
        <w:t xml:space="preserve"> Cuando de las constancias de autos apareciere claramente que no existe el acto o</w:t>
      </w:r>
      <w:r>
        <w:rPr>
          <w:rFonts w:ascii="Arial" w:hAnsi="Arial" w:cs="Arial"/>
          <w:i/>
          <w:iCs/>
          <w:sz w:val="24"/>
          <w:szCs w:val="24"/>
        </w:rPr>
        <w:t xml:space="preserve"> resolución impugnada</w:t>
      </w:r>
      <w:r w:rsidRPr="00CF5FBA">
        <w:rPr>
          <w:rFonts w:ascii="Arial" w:hAnsi="Arial" w:cs="Arial"/>
          <w:i/>
          <w:iCs/>
          <w:sz w:val="24"/>
          <w:szCs w:val="24"/>
        </w:rPr>
        <w:t>; y</w:t>
      </w:r>
      <w:r>
        <w:rPr>
          <w:rFonts w:ascii="Arial" w:hAnsi="Arial" w:cs="Arial"/>
          <w:i/>
          <w:iCs/>
          <w:sz w:val="24"/>
          <w:szCs w:val="24"/>
        </w:rPr>
        <w:t>”</w:t>
      </w:r>
    </w:p>
    <w:p w14:paraId="7B2823D8" w14:textId="77777777" w:rsidR="001959C0" w:rsidRPr="00AD5552" w:rsidRDefault="001959C0" w:rsidP="001959C0">
      <w:pPr>
        <w:spacing w:line="360" w:lineRule="auto"/>
        <w:ind w:left="567"/>
        <w:jc w:val="both"/>
        <w:rPr>
          <w:rFonts w:ascii="Arial" w:hAnsi="Arial" w:cs="Arial"/>
          <w:i/>
          <w:iCs/>
          <w:sz w:val="24"/>
          <w:szCs w:val="24"/>
        </w:rPr>
      </w:pPr>
      <w:r>
        <w:rPr>
          <w:rFonts w:ascii="Arial" w:hAnsi="Arial" w:cs="Arial"/>
          <w:i/>
          <w:iCs/>
          <w:sz w:val="24"/>
          <w:szCs w:val="24"/>
        </w:rPr>
        <w:t>[…]</w:t>
      </w:r>
    </w:p>
    <w:p w14:paraId="3468EEA9" w14:textId="00B7F209" w:rsidR="007E43DC" w:rsidRDefault="00946324" w:rsidP="008840BA">
      <w:pPr>
        <w:spacing w:line="360" w:lineRule="auto"/>
        <w:ind w:firstLine="567"/>
        <w:jc w:val="both"/>
        <w:rPr>
          <w:rFonts w:ascii="Arial" w:eastAsia="Times New Roman" w:hAnsi="Arial" w:cs="Arial"/>
          <w:sz w:val="24"/>
          <w:szCs w:val="27"/>
          <w:lang w:val="es-ES_tradnl" w:eastAsia="es-ES"/>
        </w:rPr>
      </w:pPr>
      <w:r>
        <w:rPr>
          <w:rFonts w:ascii="Arial" w:hAnsi="Arial" w:cs="Arial"/>
          <w:sz w:val="24"/>
          <w:szCs w:val="24"/>
        </w:rPr>
        <w:t>Derivado de lo anterior y p</w:t>
      </w:r>
      <w:r w:rsidR="001703BA">
        <w:rPr>
          <w:rFonts w:ascii="Arial" w:hAnsi="Arial" w:cs="Arial"/>
          <w:sz w:val="24"/>
          <w:szCs w:val="24"/>
        </w:rPr>
        <w:t xml:space="preserve">or lo que hace al </w:t>
      </w:r>
      <w:r w:rsidR="001703BA" w:rsidRPr="009C0C09">
        <w:rPr>
          <w:rFonts w:ascii="Arial" w:hAnsi="Arial" w:cs="Arial"/>
          <w:bCs/>
          <w:snapToGrid w:val="0"/>
          <w:sz w:val="24"/>
          <w:szCs w:val="27"/>
        </w:rPr>
        <w:t>acta de infracción impugnada</w:t>
      </w:r>
      <w:r w:rsidR="001703BA">
        <w:rPr>
          <w:rFonts w:ascii="Arial" w:hAnsi="Arial" w:cs="Arial"/>
          <w:bCs/>
          <w:snapToGrid w:val="0"/>
          <w:sz w:val="24"/>
          <w:szCs w:val="27"/>
        </w:rPr>
        <w:t xml:space="preserve"> número</w:t>
      </w:r>
      <w:r w:rsidR="001703BA" w:rsidRPr="009C0C09">
        <w:rPr>
          <w:rFonts w:ascii="Arial" w:hAnsi="Arial" w:cs="Arial"/>
          <w:bCs/>
          <w:snapToGrid w:val="0"/>
          <w:sz w:val="24"/>
          <w:szCs w:val="27"/>
        </w:rPr>
        <w:t xml:space="preserve"> </w:t>
      </w:r>
      <w:r w:rsidR="0065141A">
        <w:rPr>
          <w:rFonts w:ascii="Arial" w:hAnsi="Arial" w:cs="Arial"/>
          <w:bCs/>
          <w:spacing w:val="-3"/>
          <w:sz w:val="24"/>
          <w:szCs w:val="27"/>
          <w:lang w:val="es-ES_tradnl"/>
        </w:rPr>
        <w:t>*****</w:t>
      </w:r>
      <w:r w:rsidR="001703BA">
        <w:rPr>
          <w:rFonts w:ascii="Arial" w:hAnsi="Arial" w:cs="Arial"/>
          <w:bCs/>
          <w:spacing w:val="-3"/>
          <w:sz w:val="24"/>
          <w:szCs w:val="27"/>
          <w:lang w:val="es-ES_tradnl"/>
        </w:rPr>
        <w:t xml:space="preserve">, de fecha </w:t>
      </w:r>
      <w:r w:rsidR="0065141A">
        <w:rPr>
          <w:rFonts w:ascii="Arial" w:hAnsi="Arial" w:cs="Arial"/>
          <w:bCs/>
          <w:spacing w:val="-3"/>
          <w:sz w:val="24"/>
          <w:szCs w:val="27"/>
          <w:lang w:val="es-ES_tradnl"/>
        </w:rPr>
        <w:t>*****</w:t>
      </w:r>
      <w:r w:rsidR="001703BA">
        <w:rPr>
          <w:rFonts w:ascii="Arial" w:hAnsi="Arial" w:cs="Arial"/>
          <w:bCs/>
          <w:spacing w:val="-3"/>
          <w:sz w:val="24"/>
          <w:szCs w:val="27"/>
          <w:lang w:val="es-ES_tradnl"/>
        </w:rPr>
        <w:t xml:space="preserve"> de </w:t>
      </w:r>
      <w:r w:rsidR="0065141A">
        <w:rPr>
          <w:rFonts w:ascii="Arial" w:hAnsi="Arial" w:cs="Arial"/>
          <w:bCs/>
          <w:spacing w:val="-3"/>
          <w:sz w:val="24"/>
          <w:szCs w:val="27"/>
          <w:lang w:val="es-ES_tradnl"/>
        </w:rPr>
        <w:t>*****</w:t>
      </w:r>
      <w:r w:rsidR="001703BA">
        <w:rPr>
          <w:rFonts w:ascii="Arial" w:hAnsi="Arial" w:cs="Arial"/>
          <w:bCs/>
          <w:spacing w:val="-3"/>
          <w:sz w:val="24"/>
          <w:szCs w:val="27"/>
          <w:lang w:val="es-ES_tradnl"/>
        </w:rPr>
        <w:t xml:space="preserve"> de dos mil </w:t>
      </w:r>
      <w:r w:rsidR="0065141A">
        <w:rPr>
          <w:rFonts w:ascii="Arial" w:hAnsi="Arial" w:cs="Arial"/>
          <w:bCs/>
          <w:spacing w:val="-3"/>
          <w:sz w:val="24"/>
          <w:szCs w:val="27"/>
          <w:lang w:val="es-ES_tradnl"/>
        </w:rPr>
        <w:t>****</w:t>
      </w:r>
      <w:r w:rsidR="002218BA">
        <w:rPr>
          <w:rFonts w:ascii="Arial" w:hAnsi="Arial" w:cs="Arial"/>
          <w:bCs/>
          <w:spacing w:val="-3"/>
          <w:sz w:val="24"/>
          <w:szCs w:val="27"/>
          <w:lang w:val="es-ES_tradnl"/>
        </w:rPr>
        <w:t xml:space="preserve"> (foja 12)</w:t>
      </w:r>
      <w:r w:rsidR="001703BA">
        <w:rPr>
          <w:rFonts w:ascii="Arial" w:hAnsi="Arial" w:cs="Arial"/>
          <w:bCs/>
          <w:spacing w:val="-3"/>
          <w:sz w:val="24"/>
          <w:szCs w:val="27"/>
          <w:lang w:val="es-ES_tradnl"/>
        </w:rPr>
        <w:t>, atribuido</w:t>
      </w:r>
      <w:r w:rsidR="008840BA">
        <w:rPr>
          <w:rFonts w:ascii="Arial" w:hAnsi="Arial" w:cs="Arial"/>
          <w:bCs/>
          <w:spacing w:val="-3"/>
          <w:sz w:val="24"/>
          <w:szCs w:val="27"/>
          <w:lang w:val="es-ES_tradnl"/>
        </w:rPr>
        <w:t xml:space="preserve"> al</w:t>
      </w:r>
      <w:r w:rsidR="008840BA">
        <w:rPr>
          <w:rFonts w:ascii="Arial" w:eastAsia="Times New Roman" w:hAnsi="Arial" w:cs="Arial"/>
          <w:sz w:val="24"/>
          <w:szCs w:val="27"/>
          <w:lang w:val="es-ES_tradnl" w:eastAsia="es-ES"/>
        </w:rPr>
        <w:t xml:space="preserve"> </w:t>
      </w:r>
      <w:r w:rsidR="001703BA">
        <w:rPr>
          <w:rFonts w:ascii="Arial" w:eastAsia="Times New Roman" w:hAnsi="Arial" w:cs="Arial"/>
          <w:sz w:val="24"/>
          <w:szCs w:val="27"/>
          <w:lang w:val="es-ES_tradnl" w:eastAsia="es-ES"/>
        </w:rPr>
        <w:t>Policía Vial</w:t>
      </w:r>
      <w:r w:rsidR="008840BA">
        <w:rPr>
          <w:rFonts w:ascii="Arial" w:eastAsia="Times New Roman" w:hAnsi="Arial" w:cs="Arial"/>
          <w:sz w:val="24"/>
          <w:szCs w:val="27"/>
          <w:lang w:val="es-ES_tradnl" w:eastAsia="es-ES"/>
        </w:rPr>
        <w:t xml:space="preserve"> con número estadístico </w:t>
      </w:r>
      <w:r w:rsidR="0065141A">
        <w:rPr>
          <w:rFonts w:ascii="Arial" w:eastAsia="Times New Roman" w:hAnsi="Arial" w:cs="Arial"/>
          <w:sz w:val="24"/>
          <w:szCs w:val="27"/>
          <w:lang w:val="es-ES_tradnl" w:eastAsia="es-ES"/>
        </w:rPr>
        <w:t>*****</w:t>
      </w:r>
      <w:r w:rsidR="008840BA">
        <w:rPr>
          <w:rFonts w:ascii="Arial" w:eastAsia="Times New Roman" w:hAnsi="Arial" w:cs="Arial"/>
          <w:sz w:val="24"/>
          <w:szCs w:val="27"/>
          <w:lang w:val="es-ES_tradnl" w:eastAsia="es-ES"/>
        </w:rPr>
        <w:t xml:space="preserve">, adscrito a la Dirección General de la Policía vial Estatal, así como del Formato de pago </w:t>
      </w:r>
      <w:r w:rsidR="008840BA">
        <w:rPr>
          <w:rFonts w:ascii="Arial" w:hAnsi="Arial" w:cs="Arial"/>
          <w:bCs/>
          <w:spacing w:val="-3"/>
          <w:sz w:val="24"/>
          <w:szCs w:val="27"/>
          <w:lang w:val="es-ES_tradnl"/>
        </w:rPr>
        <w:t>con número de folio</w:t>
      </w:r>
      <w:r w:rsidR="0065141A">
        <w:rPr>
          <w:rFonts w:ascii="Arial" w:hAnsi="Arial" w:cs="Arial"/>
          <w:bCs/>
          <w:spacing w:val="-3"/>
          <w:sz w:val="24"/>
          <w:szCs w:val="27"/>
          <w:lang w:val="es-ES_tradnl"/>
        </w:rPr>
        <w:t xml:space="preserve"> *****</w:t>
      </w:r>
      <w:r w:rsidR="008840BA">
        <w:rPr>
          <w:rFonts w:ascii="Arial" w:hAnsi="Arial" w:cs="Arial"/>
          <w:bCs/>
          <w:spacing w:val="-3"/>
          <w:sz w:val="24"/>
          <w:szCs w:val="27"/>
          <w:lang w:val="es-ES_tradnl"/>
        </w:rPr>
        <w:t xml:space="preserve">, de fecha </w:t>
      </w:r>
      <w:r w:rsidR="0065141A">
        <w:rPr>
          <w:rFonts w:ascii="Arial" w:hAnsi="Arial" w:cs="Arial"/>
          <w:bCs/>
          <w:spacing w:val="-3"/>
          <w:sz w:val="24"/>
          <w:szCs w:val="27"/>
          <w:lang w:val="es-ES_tradnl"/>
        </w:rPr>
        <w:t>*****</w:t>
      </w:r>
      <w:r w:rsidR="008840BA">
        <w:rPr>
          <w:rFonts w:ascii="Arial" w:hAnsi="Arial" w:cs="Arial"/>
          <w:bCs/>
          <w:spacing w:val="-3"/>
          <w:sz w:val="24"/>
          <w:szCs w:val="27"/>
          <w:lang w:val="es-ES_tradnl"/>
        </w:rPr>
        <w:t xml:space="preserve"> de </w:t>
      </w:r>
      <w:r w:rsidR="0065141A">
        <w:rPr>
          <w:rFonts w:ascii="Arial" w:hAnsi="Arial" w:cs="Arial"/>
          <w:bCs/>
          <w:spacing w:val="-3"/>
          <w:sz w:val="24"/>
          <w:szCs w:val="27"/>
          <w:lang w:val="es-ES_tradnl"/>
        </w:rPr>
        <w:t>*****</w:t>
      </w:r>
      <w:r w:rsidR="008840BA">
        <w:rPr>
          <w:rFonts w:ascii="Arial" w:hAnsi="Arial" w:cs="Arial"/>
          <w:bCs/>
          <w:spacing w:val="-3"/>
          <w:sz w:val="24"/>
          <w:szCs w:val="27"/>
          <w:lang w:val="es-ES_tradnl"/>
        </w:rPr>
        <w:t xml:space="preserve"> de dos mil </w:t>
      </w:r>
      <w:r w:rsidR="0065141A">
        <w:rPr>
          <w:rFonts w:ascii="Arial" w:hAnsi="Arial" w:cs="Arial"/>
          <w:bCs/>
          <w:spacing w:val="-3"/>
          <w:sz w:val="24"/>
          <w:szCs w:val="27"/>
          <w:lang w:val="es-ES_tradnl"/>
        </w:rPr>
        <w:t>*****</w:t>
      </w:r>
      <w:r w:rsidR="003C70E2">
        <w:rPr>
          <w:rFonts w:ascii="Arial" w:hAnsi="Arial" w:cs="Arial"/>
          <w:bCs/>
          <w:spacing w:val="-3"/>
          <w:sz w:val="24"/>
          <w:szCs w:val="27"/>
          <w:lang w:val="es-ES_tradnl"/>
        </w:rPr>
        <w:t xml:space="preserve"> (foja 13)</w:t>
      </w:r>
      <w:r w:rsidR="008840BA">
        <w:rPr>
          <w:rFonts w:ascii="Arial" w:hAnsi="Arial" w:cs="Arial"/>
          <w:bCs/>
          <w:spacing w:val="-3"/>
          <w:sz w:val="24"/>
          <w:szCs w:val="27"/>
          <w:lang w:val="es-ES_tradnl"/>
        </w:rPr>
        <w:t xml:space="preserve">, que ampara la cantidad de </w:t>
      </w:r>
      <w:r w:rsidR="0065141A">
        <w:rPr>
          <w:rFonts w:ascii="Arial" w:hAnsi="Arial" w:cs="Arial"/>
          <w:bCs/>
          <w:spacing w:val="-3"/>
          <w:sz w:val="24"/>
          <w:szCs w:val="27"/>
          <w:lang w:val="es-ES_tradnl"/>
        </w:rPr>
        <w:t>*****</w:t>
      </w:r>
      <w:r w:rsidR="008840BA">
        <w:rPr>
          <w:rFonts w:ascii="Arial" w:hAnsi="Arial" w:cs="Arial"/>
          <w:bCs/>
          <w:spacing w:val="-3"/>
          <w:sz w:val="24"/>
          <w:szCs w:val="27"/>
          <w:lang w:val="es-ES_tradnl"/>
        </w:rPr>
        <w:t xml:space="preserve"> (</w:t>
      </w:r>
      <w:r w:rsidR="0065141A">
        <w:rPr>
          <w:rFonts w:ascii="Arial" w:hAnsi="Arial" w:cs="Arial"/>
          <w:bCs/>
          <w:spacing w:val="-3"/>
          <w:sz w:val="24"/>
          <w:szCs w:val="27"/>
          <w:lang w:val="es-ES_tradnl"/>
        </w:rPr>
        <w:t>*****</w:t>
      </w:r>
      <w:r w:rsidR="008840BA">
        <w:rPr>
          <w:rFonts w:ascii="Arial" w:hAnsi="Arial" w:cs="Arial"/>
          <w:bCs/>
          <w:spacing w:val="-3"/>
          <w:sz w:val="24"/>
          <w:szCs w:val="27"/>
          <w:lang w:val="es-ES_tradnl"/>
        </w:rPr>
        <w:t xml:space="preserve"> mil </w:t>
      </w:r>
      <w:r w:rsidR="0065141A">
        <w:rPr>
          <w:rFonts w:ascii="Arial" w:hAnsi="Arial" w:cs="Arial"/>
          <w:bCs/>
          <w:spacing w:val="-3"/>
          <w:sz w:val="24"/>
          <w:szCs w:val="27"/>
          <w:lang w:val="es-ES_tradnl"/>
        </w:rPr>
        <w:t>*****</w:t>
      </w:r>
      <w:r w:rsidR="008840BA">
        <w:rPr>
          <w:rFonts w:ascii="Arial" w:hAnsi="Arial" w:cs="Arial"/>
          <w:bCs/>
          <w:spacing w:val="-3"/>
          <w:sz w:val="24"/>
          <w:szCs w:val="27"/>
          <w:lang w:val="es-ES_tradnl"/>
        </w:rPr>
        <w:t xml:space="preserve"> </w:t>
      </w:r>
      <w:r w:rsidR="0065141A">
        <w:rPr>
          <w:rFonts w:ascii="Arial" w:hAnsi="Arial" w:cs="Arial"/>
          <w:bCs/>
          <w:spacing w:val="-3"/>
          <w:sz w:val="24"/>
          <w:szCs w:val="27"/>
          <w:lang w:val="es-ES_tradnl"/>
        </w:rPr>
        <w:t>*****</w:t>
      </w:r>
      <w:r w:rsidR="008840BA">
        <w:rPr>
          <w:rFonts w:ascii="Arial" w:hAnsi="Arial" w:cs="Arial"/>
          <w:bCs/>
          <w:spacing w:val="-3"/>
          <w:sz w:val="24"/>
          <w:szCs w:val="27"/>
          <w:lang w:val="es-ES_tradnl"/>
        </w:rPr>
        <w:t xml:space="preserve"> </w:t>
      </w:r>
      <w:r w:rsidR="0065141A">
        <w:rPr>
          <w:rFonts w:ascii="Arial" w:hAnsi="Arial" w:cs="Arial"/>
          <w:bCs/>
          <w:spacing w:val="-3"/>
          <w:sz w:val="24"/>
          <w:szCs w:val="27"/>
          <w:lang w:val="es-ES_tradnl"/>
        </w:rPr>
        <w:t>****</w:t>
      </w:r>
      <w:r w:rsidR="008840BA">
        <w:rPr>
          <w:rFonts w:ascii="Arial" w:hAnsi="Arial" w:cs="Arial"/>
          <w:bCs/>
          <w:spacing w:val="-3"/>
          <w:sz w:val="24"/>
          <w:szCs w:val="27"/>
          <w:lang w:val="es-ES_tradnl"/>
        </w:rPr>
        <w:t xml:space="preserve"> pesos, 00/100 M.N);</w:t>
      </w:r>
      <w:r w:rsidR="008840BA">
        <w:rPr>
          <w:rFonts w:ascii="Arial" w:eastAsia="Times New Roman" w:hAnsi="Arial" w:cs="Arial"/>
          <w:sz w:val="24"/>
          <w:szCs w:val="27"/>
          <w:lang w:val="es-ES_tradnl" w:eastAsia="es-ES"/>
        </w:rPr>
        <w:t xml:space="preserve"> </w:t>
      </w:r>
      <w:r w:rsidR="001703BA">
        <w:rPr>
          <w:rFonts w:ascii="Arial" w:eastAsia="Times New Roman" w:hAnsi="Arial" w:cs="Arial"/>
          <w:sz w:val="24"/>
          <w:szCs w:val="27"/>
          <w:lang w:val="es-ES_tradnl" w:eastAsia="es-ES"/>
        </w:rPr>
        <w:t>se advierte que</w:t>
      </w:r>
      <w:r w:rsidR="008840BA">
        <w:rPr>
          <w:rFonts w:ascii="Arial" w:eastAsia="Times New Roman" w:hAnsi="Arial" w:cs="Arial"/>
          <w:sz w:val="24"/>
          <w:szCs w:val="27"/>
          <w:lang w:val="es-ES_tradnl" w:eastAsia="es-ES"/>
        </w:rPr>
        <w:t xml:space="preserve"> los</w:t>
      </w:r>
      <w:r w:rsidR="001703BA">
        <w:rPr>
          <w:rFonts w:ascii="Arial" w:eastAsia="Times New Roman" w:hAnsi="Arial" w:cs="Arial"/>
          <w:sz w:val="24"/>
          <w:szCs w:val="27"/>
          <w:lang w:val="es-ES_tradnl" w:eastAsia="es-ES"/>
        </w:rPr>
        <w:t xml:space="preserve"> acto</w:t>
      </w:r>
      <w:r w:rsidR="008840BA">
        <w:rPr>
          <w:rFonts w:ascii="Arial" w:eastAsia="Times New Roman" w:hAnsi="Arial" w:cs="Arial"/>
          <w:sz w:val="24"/>
          <w:szCs w:val="27"/>
          <w:lang w:val="es-ES_tradnl" w:eastAsia="es-ES"/>
        </w:rPr>
        <w:t>s</w:t>
      </w:r>
      <w:r w:rsidR="001703BA">
        <w:rPr>
          <w:rFonts w:ascii="Arial" w:eastAsia="Times New Roman" w:hAnsi="Arial" w:cs="Arial"/>
          <w:sz w:val="24"/>
          <w:szCs w:val="27"/>
          <w:lang w:val="es-ES_tradnl" w:eastAsia="es-ES"/>
        </w:rPr>
        <w:t xml:space="preserve"> se encuentra</w:t>
      </w:r>
      <w:r w:rsidR="008840BA">
        <w:rPr>
          <w:rFonts w:ascii="Arial" w:eastAsia="Times New Roman" w:hAnsi="Arial" w:cs="Arial"/>
          <w:sz w:val="24"/>
          <w:szCs w:val="27"/>
          <w:lang w:val="es-ES_tradnl" w:eastAsia="es-ES"/>
        </w:rPr>
        <w:t>n</w:t>
      </w:r>
      <w:r w:rsidR="001703BA">
        <w:rPr>
          <w:rFonts w:ascii="Arial" w:eastAsia="Times New Roman" w:hAnsi="Arial" w:cs="Arial"/>
          <w:sz w:val="24"/>
          <w:szCs w:val="27"/>
          <w:lang w:val="es-ES_tradnl" w:eastAsia="es-ES"/>
        </w:rPr>
        <w:t xml:space="preserve"> agregado</w:t>
      </w:r>
      <w:r w:rsidR="008840BA">
        <w:rPr>
          <w:rFonts w:ascii="Arial" w:eastAsia="Times New Roman" w:hAnsi="Arial" w:cs="Arial"/>
          <w:sz w:val="24"/>
          <w:szCs w:val="27"/>
          <w:lang w:val="es-ES_tradnl" w:eastAsia="es-ES"/>
        </w:rPr>
        <w:t>s</w:t>
      </w:r>
      <w:r w:rsidR="001703BA">
        <w:rPr>
          <w:rFonts w:ascii="Arial" w:eastAsia="Times New Roman" w:hAnsi="Arial" w:cs="Arial"/>
          <w:sz w:val="24"/>
          <w:szCs w:val="27"/>
          <w:lang w:val="es-ES_tradnl" w:eastAsia="es-ES"/>
        </w:rPr>
        <w:t xml:space="preserve"> a los autos que conforman el presente expediente</w:t>
      </w:r>
      <w:r w:rsidR="007E43DC">
        <w:rPr>
          <w:rFonts w:ascii="Arial" w:eastAsia="Times New Roman" w:hAnsi="Arial" w:cs="Arial"/>
          <w:sz w:val="24"/>
          <w:szCs w:val="27"/>
          <w:lang w:val="es-ES_tradnl" w:eastAsia="es-ES"/>
        </w:rPr>
        <w:t>, de modo que esta Sala Unitaria advierte la existencia de los actos impugnados.</w:t>
      </w:r>
    </w:p>
    <w:p w14:paraId="63005D6E" w14:textId="2D5516EF" w:rsidR="001959C0" w:rsidRDefault="00926181" w:rsidP="008840BA">
      <w:pPr>
        <w:spacing w:line="360" w:lineRule="auto"/>
        <w:ind w:firstLine="567"/>
        <w:jc w:val="both"/>
        <w:rPr>
          <w:rFonts w:ascii="Arial" w:hAnsi="Arial" w:cs="Arial"/>
          <w:b/>
          <w:snapToGrid w:val="0"/>
          <w:sz w:val="24"/>
          <w:szCs w:val="27"/>
        </w:rPr>
      </w:pPr>
      <w:r>
        <w:rPr>
          <w:rFonts w:ascii="Arial" w:eastAsia="Times New Roman" w:hAnsi="Arial" w:cs="Arial"/>
          <w:sz w:val="24"/>
          <w:szCs w:val="27"/>
          <w:lang w:val="es-ES_tradnl" w:eastAsia="es-ES"/>
        </w:rPr>
        <w:lastRenderedPageBreak/>
        <w:t>No pasa desapercibido</w:t>
      </w:r>
      <w:r w:rsidR="00146EE5">
        <w:rPr>
          <w:rFonts w:ascii="Arial" w:eastAsia="Times New Roman" w:hAnsi="Arial" w:cs="Arial"/>
          <w:sz w:val="24"/>
          <w:szCs w:val="27"/>
          <w:lang w:val="es-ES_tradnl" w:eastAsia="es-ES"/>
        </w:rPr>
        <w:t xml:space="preserve"> mencionar</w:t>
      </w:r>
      <w:r>
        <w:rPr>
          <w:rFonts w:ascii="Arial" w:eastAsia="Times New Roman" w:hAnsi="Arial" w:cs="Arial"/>
          <w:sz w:val="24"/>
          <w:szCs w:val="27"/>
          <w:lang w:val="es-ES_tradnl" w:eastAsia="es-ES"/>
        </w:rPr>
        <w:t>,</w:t>
      </w:r>
      <w:r w:rsidR="007E43DC">
        <w:rPr>
          <w:rFonts w:ascii="Arial" w:eastAsia="Times New Roman" w:hAnsi="Arial" w:cs="Arial"/>
          <w:sz w:val="24"/>
          <w:szCs w:val="27"/>
          <w:lang w:val="es-ES_tradnl" w:eastAsia="es-ES"/>
        </w:rPr>
        <w:t xml:space="preserve"> que la sola manifestación de la autoridad encaminada a decir que </w:t>
      </w:r>
      <w:r>
        <w:rPr>
          <w:rFonts w:ascii="Arial" w:eastAsia="Times New Roman" w:hAnsi="Arial" w:cs="Arial"/>
          <w:sz w:val="24"/>
          <w:szCs w:val="27"/>
          <w:lang w:val="es-ES_tradnl" w:eastAsia="es-ES"/>
        </w:rPr>
        <w:t xml:space="preserve">los supuestos actos impugnados </w:t>
      </w:r>
      <w:r w:rsidR="007E43DC">
        <w:rPr>
          <w:rFonts w:ascii="Arial" w:eastAsia="Times New Roman" w:hAnsi="Arial" w:cs="Arial"/>
          <w:sz w:val="24"/>
          <w:szCs w:val="27"/>
          <w:lang w:val="es-ES_tradnl" w:eastAsia="es-ES"/>
        </w:rPr>
        <w:t>son copias simples y que no prueban la existencia de</w:t>
      </w:r>
      <w:r>
        <w:rPr>
          <w:rFonts w:ascii="Arial" w:eastAsia="Times New Roman" w:hAnsi="Arial" w:cs="Arial"/>
          <w:sz w:val="24"/>
          <w:szCs w:val="27"/>
          <w:lang w:val="es-ES_tradnl" w:eastAsia="es-ES"/>
        </w:rPr>
        <w:t xml:space="preserve"> los </w:t>
      </w:r>
      <w:r w:rsidR="007E43DC">
        <w:rPr>
          <w:rFonts w:ascii="Arial" w:eastAsia="Times New Roman" w:hAnsi="Arial" w:cs="Arial"/>
          <w:sz w:val="24"/>
          <w:szCs w:val="27"/>
          <w:lang w:val="es-ES_tradnl" w:eastAsia="es-ES"/>
        </w:rPr>
        <w:t>acto</w:t>
      </w:r>
      <w:r>
        <w:rPr>
          <w:rFonts w:ascii="Arial" w:eastAsia="Times New Roman" w:hAnsi="Arial" w:cs="Arial"/>
          <w:sz w:val="24"/>
          <w:szCs w:val="27"/>
          <w:lang w:val="es-ES_tradnl" w:eastAsia="es-ES"/>
        </w:rPr>
        <w:t>s</w:t>
      </w:r>
      <w:r w:rsidR="007E43DC">
        <w:rPr>
          <w:rFonts w:ascii="Arial" w:eastAsia="Times New Roman" w:hAnsi="Arial" w:cs="Arial"/>
          <w:sz w:val="24"/>
          <w:szCs w:val="27"/>
          <w:lang w:val="es-ES_tradnl" w:eastAsia="es-ES"/>
        </w:rPr>
        <w:t xml:space="preserve"> impugnado</w:t>
      </w:r>
      <w:r>
        <w:rPr>
          <w:rFonts w:ascii="Arial" w:eastAsia="Times New Roman" w:hAnsi="Arial" w:cs="Arial"/>
          <w:sz w:val="24"/>
          <w:szCs w:val="27"/>
          <w:lang w:val="es-ES_tradnl" w:eastAsia="es-ES"/>
        </w:rPr>
        <w:t>s</w:t>
      </w:r>
      <w:r w:rsidR="007E43DC">
        <w:rPr>
          <w:rFonts w:ascii="Arial" w:eastAsia="Times New Roman" w:hAnsi="Arial" w:cs="Arial"/>
          <w:sz w:val="24"/>
          <w:szCs w:val="27"/>
          <w:lang w:val="es-ES_tradnl" w:eastAsia="es-ES"/>
        </w:rPr>
        <w:t xml:space="preserve">, resulta carente de sustento, dado que la autoridad demandada no controvierte la existencia </w:t>
      </w:r>
      <w:r w:rsidR="00016628">
        <w:rPr>
          <w:rFonts w:ascii="Arial" w:eastAsia="Times New Roman" w:hAnsi="Arial" w:cs="Arial"/>
          <w:sz w:val="24"/>
          <w:szCs w:val="27"/>
          <w:lang w:val="es-ES_tradnl" w:eastAsia="es-ES"/>
        </w:rPr>
        <w:t xml:space="preserve">de esos actos </w:t>
      </w:r>
      <w:r w:rsidR="007E43DC">
        <w:rPr>
          <w:rFonts w:ascii="Arial" w:eastAsia="Times New Roman" w:hAnsi="Arial" w:cs="Arial"/>
          <w:sz w:val="24"/>
          <w:szCs w:val="27"/>
          <w:lang w:val="es-ES_tradnl" w:eastAsia="es-ES"/>
        </w:rPr>
        <w:t xml:space="preserve">con prueba idónea, por lo que dicha causal de sobreseimiento resulta </w:t>
      </w:r>
      <w:r w:rsidR="007E43DC" w:rsidRPr="007E43DC">
        <w:rPr>
          <w:rFonts w:ascii="Arial" w:eastAsia="Times New Roman" w:hAnsi="Arial" w:cs="Arial"/>
          <w:b/>
          <w:bCs/>
          <w:sz w:val="24"/>
          <w:szCs w:val="27"/>
          <w:lang w:val="es-ES_tradnl" w:eastAsia="es-ES"/>
        </w:rPr>
        <w:t>INFUNDADA</w:t>
      </w:r>
      <w:r w:rsidR="007E43DC">
        <w:rPr>
          <w:rFonts w:ascii="Arial" w:eastAsia="Times New Roman" w:hAnsi="Arial" w:cs="Arial"/>
          <w:sz w:val="24"/>
          <w:szCs w:val="27"/>
          <w:lang w:val="es-ES_tradnl" w:eastAsia="es-ES"/>
        </w:rPr>
        <w:t xml:space="preserve">; en consecuencia, </w:t>
      </w:r>
      <w:r w:rsidR="001703BA">
        <w:rPr>
          <w:rFonts w:ascii="Arial" w:hAnsi="Arial" w:cs="Arial"/>
          <w:sz w:val="24"/>
          <w:szCs w:val="24"/>
        </w:rPr>
        <w:t xml:space="preserve">esta Sala Unitaria </w:t>
      </w:r>
      <w:r w:rsidR="001703BA" w:rsidRPr="009531EB">
        <w:rPr>
          <w:rFonts w:ascii="Arial" w:hAnsi="Arial" w:cs="Arial"/>
          <w:sz w:val="24"/>
          <w:szCs w:val="24"/>
        </w:rPr>
        <w:t>advierte que no se configura alguna causal de improcedencia o sobreseimiento, por tanto</w:t>
      </w:r>
      <w:r w:rsidR="001703BA" w:rsidRPr="009531EB">
        <w:rPr>
          <w:rFonts w:ascii="Arial" w:hAnsi="Arial" w:cs="Arial"/>
          <w:bCs/>
          <w:snapToGrid w:val="0"/>
          <w:sz w:val="24"/>
          <w:szCs w:val="27"/>
        </w:rPr>
        <w:t xml:space="preserve">, </w:t>
      </w:r>
      <w:r w:rsidR="001703BA" w:rsidRPr="009531EB">
        <w:rPr>
          <w:rFonts w:ascii="Arial" w:hAnsi="Arial" w:cs="Arial"/>
          <w:b/>
          <w:snapToGrid w:val="0"/>
          <w:sz w:val="24"/>
          <w:szCs w:val="27"/>
        </w:rPr>
        <w:t>NO SE SOBRESEE EL PRESENTE JUICI</w:t>
      </w:r>
      <w:r w:rsidR="001703BA">
        <w:rPr>
          <w:rFonts w:ascii="Arial" w:hAnsi="Arial" w:cs="Arial"/>
          <w:b/>
          <w:snapToGrid w:val="0"/>
          <w:sz w:val="24"/>
          <w:szCs w:val="27"/>
        </w:rPr>
        <w:t>O.</w:t>
      </w:r>
    </w:p>
    <w:p w14:paraId="633C2A4F" w14:textId="5AE9A829" w:rsidR="003E38A4" w:rsidRDefault="003C5682" w:rsidP="003E38A4">
      <w:pPr>
        <w:spacing w:line="360" w:lineRule="auto"/>
        <w:ind w:firstLine="567"/>
        <w:jc w:val="both"/>
        <w:rPr>
          <w:rFonts w:ascii="Arial" w:hAnsi="Arial" w:cs="Arial"/>
          <w:sz w:val="24"/>
          <w:szCs w:val="24"/>
        </w:rPr>
      </w:pPr>
      <w:r>
        <w:rPr>
          <w:rFonts w:ascii="Arial" w:hAnsi="Arial" w:cs="Arial"/>
          <w:bCs/>
          <w:snapToGrid w:val="0"/>
          <w:sz w:val="24"/>
          <w:szCs w:val="27"/>
        </w:rPr>
        <w:t>R</w:t>
      </w:r>
      <w:r w:rsidR="005926EF">
        <w:rPr>
          <w:rFonts w:ascii="Arial" w:hAnsi="Arial" w:cs="Arial"/>
          <w:bCs/>
          <w:snapToGrid w:val="0"/>
          <w:sz w:val="24"/>
          <w:szCs w:val="27"/>
        </w:rPr>
        <w:t xml:space="preserve">especto </w:t>
      </w:r>
      <w:r w:rsidR="00E86096">
        <w:rPr>
          <w:rFonts w:ascii="Arial" w:hAnsi="Arial" w:cs="Arial"/>
          <w:bCs/>
          <w:snapToGrid w:val="0"/>
          <w:sz w:val="24"/>
          <w:szCs w:val="27"/>
        </w:rPr>
        <w:t>de</w:t>
      </w:r>
      <w:r w:rsidR="005926EF">
        <w:rPr>
          <w:rFonts w:ascii="Arial" w:hAnsi="Arial" w:cs="Arial"/>
          <w:bCs/>
          <w:snapToGrid w:val="0"/>
          <w:sz w:val="24"/>
          <w:szCs w:val="27"/>
        </w:rPr>
        <w:t xml:space="preserve"> la autoridad demandada</w:t>
      </w:r>
      <w:r w:rsidR="005B3C63">
        <w:rPr>
          <w:rFonts w:ascii="Arial" w:hAnsi="Arial" w:cs="Arial"/>
          <w:bCs/>
          <w:snapToGrid w:val="0"/>
          <w:sz w:val="24"/>
          <w:szCs w:val="27"/>
        </w:rPr>
        <w:t xml:space="preserve"> </w:t>
      </w:r>
      <w:bookmarkStart w:id="9" w:name="_Hlk126675896"/>
      <w:r w:rsidR="005B3C63">
        <w:rPr>
          <w:rFonts w:ascii="Arial" w:hAnsi="Arial" w:cs="Arial"/>
          <w:bCs/>
          <w:snapToGrid w:val="0"/>
          <w:sz w:val="24"/>
          <w:szCs w:val="27"/>
        </w:rPr>
        <w:t>Dirección de Ingresos</w:t>
      </w:r>
      <w:r w:rsidR="0044393D">
        <w:rPr>
          <w:rFonts w:ascii="Arial" w:hAnsi="Arial" w:cs="Arial"/>
          <w:bCs/>
          <w:snapToGrid w:val="0"/>
          <w:sz w:val="24"/>
          <w:szCs w:val="27"/>
        </w:rPr>
        <w:t xml:space="preserve"> y Recaudación</w:t>
      </w:r>
      <w:r w:rsidR="001E1D3D">
        <w:rPr>
          <w:rFonts w:ascii="Arial" w:hAnsi="Arial" w:cs="Arial"/>
          <w:bCs/>
          <w:snapToGrid w:val="0"/>
          <w:sz w:val="24"/>
          <w:szCs w:val="27"/>
        </w:rPr>
        <w:t>,</w:t>
      </w:r>
      <w:r w:rsidR="0044393D">
        <w:rPr>
          <w:rFonts w:ascii="Arial" w:hAnsi="Arial" w:cs="Arial"/>
          <w:bCs/>
          <w:snapToGrid w:val="0"/>
          <w:sz w:val="24"/>
          <w:szCs w:val="27"/>
        </w:rPr>
        <w:t xml:space="preserve"> dependiente de la Secretaría de Finanzas del estado de Oaxaca</w:t>
      </w:r>
      <w:bookmarkEnd w:id="9"/>
      <w:r w:rsidR="0044393D">
        <w:rPr>
          <w:rFonts w:ascii="Arial" w:hAnsi="Arial" w:cs="Arial"/>
          <w:bCs/>
          <w:snapToGrid w:val="0"/>
          <w:sz w:val="24"/>
          <w:szCs w:val="27"/>
        </w:rPr>
        <w:t>,</w:t>
      </w:r>
      <w:r w:rsidR="003E38A4">
        <w:rPr>
          <w:rFonts w:ascii="Arial" w:hAnsi="Arial" w:cs="Arial"/>
          <w:bCs/>
          <w:snapToGrid w:val="0"/>
          <w:sz w:val="24"/>
          <w:szCs w:val="27"/>
        </w:rPr>
        <w:t xml:space="preserve"> en su capítulo de CAUSAL DE IMPROCEDENCIA</w:t>
      </w:r>
      <w:r w:rsidR="003E38A4">
        <w:rPr>
          <w:rFonts w:ascii="Arial" w:hAnsi="Arial" w:cs="Arial"/>
          <w:sz w:val="24"/>
          <w:szCs w:val="24"/>
        </w:rPr>
        <w:t>, se advierte que</w:t>
      </w:r>
      <w:r w:rsidR="007B23C5">
        <w:rPr>
          <w:rFonts w:ascii="Arial" w:hAnsi="Arial" w:cs="Arial"/>
          <w:sz w:val="24"/>
          <w:szCs w:val="24"/>
        </w:rPr>
        <w:t xml:space="preserve"> </w:t>
      </w:r>
      <w:r w:rsidR="003E38A4">
        <w:rPr>
          <w:rFonts w:ascii="Arial" w:hAnsi="Arial" w:cs="Arial"/>
          <w:sz w:val="24"/>
          <w:szCs w:val="24"/>
        </w:rPr>
        <w:t>se actualizan las causales de improcedencia y sobreseimiento previstas en los artículos 161</w:t>
      </w:r>
      <w:r w:rsidR="007B23C5">
        <w:rPr>
          <w:rFonts w:ascii="Arial" w:hAnsi="Arial" w:cs="Arial"/>
          <w:sz w:val="24"/>
          <w:szCs w:val="24"/>
        </w:rPr>
        <w:t xml:space="preserve"> fracción X,</w:t>
      </w:r>
      <w:r w:rsidR="003E38A4">
        <w:rPr>
          <w:rFonts w:ascii="Arial" w:hAnsi="Arial" w:cs="Arial"/>
          <w:sz w:val="24"/>
          <w:szCs w:val="24"/>
        </w:rPr>
        <w:t xml:space="preserve"> y</w:t>
      </w:r>
      <w:r w:rsidR="00C92FD1">
        <w:rPr>
          <w:rFonts w:ascii="Arial" w:hAnsi="Arial" w:cs="Arial"/>
          <w:sz w:val="24"/>
          <w:szCs w:val="24"/>
        </w:rPr>
        <w:t xml:space="preserve"> 162 fracción II</w:t>
      </w:r>
      <w:r w:rsidR="003E38A4">
        <w:rPr>
          <w:rFonts w:ascii="Arial" w:hAnsi="Arial" w:cs="Arial"/>
          <w:sz w:val="24"/>
          <w:szCs w:val="24"/>
        </w:rPr>
        <w:t xml:space="preserve"> de la Ley de Procedimiento y Justicia Administrativa para el Estado de Oaxaca</w:t>
      </w:r>
      <w:r w:rsidR="00EB6E08">
        <w:rPr>
          <w:rFonts w:ascii="Arial" w:hAnsi="Arial" w:cs="Arial"/>
          <w:sz w:val="24"/>
          <w:szCs w:val="24"/>
        </w:rPr>
        <w:t>,</w:t>
      </w:r>
      <w:r w:rsidR="003E38A4">
        <w:rPr>
          <w:rFonts w:ascii="Arial" w:hAnsi="Arial" w:cs="Arial"/>
          <w:sz w:val="24"/>
          <w:szCs w:val="24"/>
        </w:rPr>
        <w:t xml:space="preserve"> que dicen:</w:t>
      </w:r>
    </w:p>
    <w:p w14:paraId="163012E9" w14:textId="77777777" w:rsidR="003E38A4" w:rsidRDefault="003E38A4" w:rsidP="003E38A4">
      <w:pPr>
        <w:ind w:left="567"/>
        <w:jc w:val="both"/>
        <w:rPr>
          <w:rFonts w:ascii="Arial" w:hAnsi="Arial" w:cs="Arial"/>
          <w:i/>
          <w:sz w:val="24"/>
          <w:szCs w:val="24"/>
        </w:rPr>
      </w:pPr>
      <w:r>
        <w:rPr>
          <w:rFonts w:ascii="Arial" w:hAnsi="Arial" w:cs="Arial"/>
          <w:b/>
          <w:i/>
          <w:sz w:val="24"/>
          <w:szCs w:val="24"/>
        </w:rPr>
        <w:t>“ARTÍCULO 161.-</w:t>
      </w:r>
      <w:r>
        <w:rPr>
          <w:rFonts w:ascii="Arial" w:hAnsi="Arial" w:cs="Arial"/>
          <w:i/>
          <w:sz w:val="24"/>
          <w:szCs w:val="24"/>
        </w:rPr>
        <w:t xml:space="preserve"> Es improcedente el juicio ante el Tribunal contra actos:</w:t>
      </w:r>
    </w:p>
    <w:p w14:paraId="4D5231EF" w14:textId="77777777" w:rsidR="003E38A4" w:rsidRDefault="003E38A4" w:rsidP="003E38A4">
      <w:pPr>
        <w:ind w:left="567"/>
        <w:jc w:val="both"/>
        <w:rPr>
          <w:rFonts w:ascii="Arial" w:hAnsi="Arial" w:cs="Arial"/>
          <w:i/>
          <w:sz w:val="24"/>
          <w:szCs w:val="24"/>
        </w:rPr>
      </w:pPr>
      <w:r>
        <w:rPr>
          <w:rFonts w:ascii="Arial" w:hAnsi="Arial" w:cs="Arial"/>
          <w:i/>
          <w:sz w:val="24"/>
          <w:szCs w:val="24"/>
        </w:rPr>
        <w:t>[…]</w:t>
      </w:r>
    </w:p>
    <w:p w14:paraId="65528DFD" w14:textId="557C024D" w:rsidR="003E38A4" w:rsidRDefault="007B23C5" w:rsidP="003E38A4">
      <w:pPr>
        <w:ind w:left="567"/>
        <w:jc w:val="both"/>
        <w:rPr>
          <w:rFonts w:ascii="Arial" w:hAnsi="Arial" w:cs="Arial"/>
          <w:i/>
          <w:sz w:val="24"/>
          <w:szCs w:val="24"/>
        </w:rPr>
      </w:pPr>
      <w:r>
        <w:rPr>
          <w:rFonts w:ascii="Arial" w:hAnsi="Arial" w:cs="Arial"/>
          <w:i/>
          <w:sz w:val="24"/>
          <w:szCs w:val="24"/>
        </w:rPr>
        <w:t>X</w:t>
      </w:r>
      <w:r w:rsidR="003E38A4">
        <w:rPr>
          <w:rFonts w:ascii="Arial" w:hAnsi="Arial" w:cs="Arial"/>
          <w:i/>
          <w:sz w:val="24"/>
          <w:szCs w:val="24"/>
        </w:rPr>
        <w:t>.</w:t>
      </w:r>
      <w:r>
        <w:rPr>
          <w:rFonts w:ascii="Arial" w:hAnsi="Arial" w:cs="Arial"/>
          <w:i/>
          <w:sz w:val="24"/>
          <w:szCs w:val="24"/>
        </w:rPr>
        <w:t xml:space="preserve"> En los demás casos en la que la improcedencia resulte de alguna disposición de esta Ley o de cualquiera otra de naturaleza fiscal o administrativa.</w:t>
      </w:r>
    </w:p>
    <w:p w14:paraId="08DF4AEB" w14:textId="2BE2CC31" w:rsidR="007B23C5" w:rsidRDefault="003E38A4" w:rsidP="00802654">
      <w:pPr>
        <w:ind w:left="567"/>
        <w:jc w:val="both"/>
        <w:rPr>
          <w:rFonts w:ascii="Arial" w:hAnsi="Arial" w:cs="Arial"/>
          <w:i/>
          <w:sz w:val="24"/>
          <w:szCs w:val="24"/>
        </w:rPr>
      </w:pPr>
      <w:r>
        <w:rPr>
          <w:rFonts w:ascii="Arial" w:hAnsi="Arial" w:cs="Arial"/>
          <w:i/>
          <w:sz w:val="24"/>
          <w:szCs w:val="24"/>
        </w:rPr>
        <w:t>[…]</w:t>
      </w:r>
    </w:p>
    <w:p w14:paraId="36C0489F" w14:textId="303E0B9A" w:rsidR="00997362" w:rsidRDefault="00997362" w:rsidP="00802654">
      <w:pPr>
        <w:ind w:left="567"/>
        <w:jc w:val="both"/>
        <w:rPr>
          <w:rFonts w:ascii="Arial" w:hAnsi="Arial" w:cs="Arial"/>
          <w:i/>
          <w:sz w:val="24"/>
          <w:szCs w:val="24"/>
        </w:rPr>
      </w:pPr>
      <w:r w:rsidRPr="00997362">
        <w:rPr>
          <w:rFonts w:ascii="Arial" w:hAnsi="Arial" w:cs="Arial"/>
          <w:b/>
          <w:bCs/>
          <w:i/>
          <w:sz w:val="24"/>
          <w:szCs w:val="24"/>
        </w:rPr>
        <w:t>ARTÍCULO 162.-</w:t>
      </w:r>
      <w:r w:rsidRPr="00997362">
        <w:rPr>
          <w:rFonts w:ascii="Arial" w:hAnsi="Arial" w:cs="Arial"/>
          <w:i/>
          <w:sz w:val="24"/>
          <w:szCs w:val="24"/>
        </w:rPr>
        <w:t xml:space="preserve"> Procede el sobreseimiento del juicio:</w:t>
      </w:r>
    </w:p>
    <w:p w14:paraId="574FD9FA" w14:textId="0CE3F795" w:rsidR="00997362" w:rsidRDefault="00997362" w:rsidP="00802654">
      <w:pPr>
        <w:ind w:left="567"/>
        <w:jc w:val="both"/>
        <w:rPr>
          <w:rFonts w:ascii="Arial" w:hAnsi="Arial" w:cs="Arial"/>
          <w:i/>
          <w:sz w:val="24"/>
          <w:szCs w:val="24"/>
        </w:rPr>
      </w:pPr>
      <w:r w:rsidRPr="00997362">
        <w:rPr>
          <w:rFonts w:ascii="Arial" w:hAnsi="Arial" w:cs="Arial"/>
          <w:i/>
          <w:sz w:val="24"/>
          <w:szCs w:val="24"/>
        </w:rPr>
        <w:t>[…]</w:t>
      </w:r>
    </w:p>
    <w:p w14:paraId="209DCF7F" w14:textId="08FC2E22" w:rsidR="00997362" w:rsidRDefault="00997362" w:rsidP="00997362">
      <w:pPr>
        <w:ind w:left="567"/>
        <w:jc w:val="both"/>
        <w:rPr>
          <w:rFonts w:ascii="Arial" w:hAnsi="Arial" w:cs="Arial"/>
          <w:i/>
          <w:sz w:val="24"/>
          <w:szCs w:val="24"/>
        </w:rPr>
      </w:pPr>
      <w:r w:rsidRPr="00997362">
        <w:rPr>
          <w:rFonts w:ascii="Arial" w:hAnsi="Arial" w:cs="Arial"/>
          <w:i/>
          <w:sz w:val="24"/>
          <w:szCs w:val="24"/>
        </w:rPr>
        <w:t>II. Cuando durante la tramitación del procedimiento sobreviniere alguna de las causas</w:t>
      </w:r>
      <w:r>
        <w:rPr>
          <w:rFonts w:ascii="Arial" w:hAnsi="Arial" w:cs="Arial"/>
          <w:i/>
          <w:sz w:val="24"/>
          <w:szCs w:val="24"/>
        </w:rPr>
        <w:t xml:space="preserve"> </w:t>
      </w:r>
      <w:r w:rsidRPr="00997362">
        <w:rPr>
          <w:rFonts w:ascii="Arial" w:hAnsi="Arial" w:cs="Arial"/>
          <w:i/>
          <w:sz w:val="24"/>
          <w:szCs w:val="24"/>
        </w:rPr>
        <w:t>de improcedencia a que se refiere el artículo anterior;</w:t>
      </w:r>
    </w:p>
    <w:p w14:paraId="4D82850C" w14:textId="37E25177" w:rsidR="00997362" w:rsidRPr="00997362" w:rsidRDefault="00997362" w:rsidP="00997362">
      <w:pPr>
        <w:ind w:left="567"/>
        <w:jc w:val="both"/>
        <w:rPr>
          <w:rFonts w:ascii="Arial" w:hAnsi="Arial" w:cs="Arial"/>
          <w:i/>
          <w:sz w:val="24"/>
          <w:szCs w:val="24"/>
        </w:rPr>
      </w:pPr>
      <w:r>
        <w:rPr>
          <w:rFonts w:ascii="Arial" w:hAnsi="Arial" w:cs="Arial"/>
          <w:i/>
          <w:sz w:val="24"/>
          <w:szCs w:val="24"/>
        </w:rPr>
        <w:t>[…]</w:t>
      </w:r>
      <w:r w:rsidR="00EB6E08">
        <w:rPr>
          <w:rFonts w:ascii="Arial" w:hAnsi="Arial" w:cs="Arial"/>
          <w:i/>
          <w:sz w:val="24"/>
          <w:szCs w:val="24"/>
        </w:rPr>
        <w:t>”</w:t>
      </w:r>
    </w:p>
    <w:p w14:paraId="32EE6462" w14:textId="4645A923" w:rsidR="00EB6E08" w:rsidRDefault="003E38A4" w:rsidP="00EB6E08">
      <w:pPr>
        <w:spacing w:line="360" w:lineRule="auto"/>
        <w:ind w:firstLine="567"/>
        <w:jc w:val="both"/>
        <w:rPr>
          <w:rFonts w:ascii="Arial" w:hAnsi="Arial" w:cs="Arial"/>
          <w:bCs/>
          <w:spacing w:val="-3"/>
          <w:sz w:val="24"/>
          <w:szCs w:val="27"/>
          <w:lang w:val="es-ES_tradnl"/>
        </w:rPr>
      </w:pPr>
      <w:r>
        <w:rPr>
          <w:rFonts w:ascii="Arial" w:hAnsi="Arial" w:cs="Arial"/>
          <w:sz w:val="24"/>
          <w:szCs w:val="24"/>
        </w:rPr>
        <w:t>Lo anterior es así ya que de las constancias de autos</w:t>
      </w:r>
      <w:r w:rsidR="00B53AD5">
        <w:rPr>
          <w:rFonts w:ascii="Arial" w:hAnsi="Arial" w:cs="Arial"/>
          <w:sz w:val="24"/>
          <w:szCs w:val="24"/>
        </w:rPr>
        <w:t>,</w:t>
      </w:r>
      <w:r>
        <w:rPr>
          <w:rFonts w:ascii="Arial" w:hAnsi="Arial" w:cs="Arial"/>
          <w:sz w:val="24"/>
          <w:szCs w:val="24"/>
        </w:rPr>
        <w:t xml:space="preserve"> así como de</w:t>
      </w:r>
      <w:r w:rsidR="00EB6E08">
        <w:rPr>
          <w:rFonts w:ascii="Arial" w:hAnsi="Arial" w:cs="Arial"/>
          <w:sz w:val="24"/>
          <w:szCs w:val="24"/>
        </w:rPr>
        <w:t xml:space="preserve"> los</w:t>
      </w:r>
      <w:r>
        <w:rPr>
          <w:rFonts w:ascii="Arial" w:hAnsi="Arial" w:cs="Arial"/>
          <w:sz w:val="24"/>
          <w:szCs w:val="24"/>
        </w:rPr>
        <w:t xml:space="preserve"> acto</w:t>
      </w:r>
      <w:r w:rsidR="00EB6E08">
        <w:rPr>
          <w:rFonts w:ascii="Arial" w:hAnsi="Arial" w:cs="Arial"/>
          <w:sz w:val="24"/>
          <w:szCs w:val="24"/>
        </w:rPr>
        <w:t>s</w:t>
      </w:r>
      <w:r>
        <w:rPr>
          <w:rFonts w:ascii="Arial" w:hAnsi="Arial" w:cs="Arial"/>
          <w:sz w:val="24"/>
          <w:szCs w:val="24"/>
        </w:rPr>
        <w:t xml:space="preserve"> reclamado</w:t>
      </w:r>
      <w:r w:rsidR="00EB6E08">
        <w:rPr>
          <w:rFonts w:ascii="Arial" w:hAnsi="Arial" w:cs="Arial"/>
          <w:sz w:val="24"/>
          <w:szCs w:val="24"/>
        </w:rPr>
        <w:t>s</w:t>
      </w:r>
      <w:r>
        <w:rPr>
          <w:rFonts w:ascii="Arial" w:hAnsi="Arial" w:cs="Arial"/>
          <w:sz w:val="24"/>
          <w:szCs w:val="24"/>
        </w:rPr>
        <w:t>, se advierte que dicha</w:t>
      </w:r>
      <w:r w:rsidR="006F6D77">
        <w:rPr>
          <w:rFonts w:ascii="Arial" w:hAnsi="Arial" w:cs="Arial"/>
          <w:sz w:val="24"/>
          <w:szCs w:val="24"/>
        </w:rPr>
        <w:t xml:space="preserve"> autoridad demandada</w:t>
      </w:r>
      <w:r>
        <w:rPr>
          <w:rFonts w:ascii="Arial" w:hAnsi="Arial" w:cs="Arial"/>
          <w:sz w:val="24"/>
          <w:szCs w:val="24"/>
        </w:rPr>
        <w:t xml:space="preserve"> no dict</w:t>
      </w:r>
      <w:r w:rsidR="006F6D77">
        <w:rPr>
          <w:rFonts w:ascii="Arial" w:hAnsi="Arial" w:cs="Arial"/>
          <w:sz w:val="24"/>
          <w:szCs w:val="24"/>
        </w:rPr>
        <w:t>ó</w:t>
      </w:r>
      <w:r>
        <w:rPr>
          <w:rFonts w:ascii="Arial" w:hAnsi="Arial" w:cs="Arial"/>
          <w:sz w:val="24"/>
          <w:szCs w:val="24"/>
        </w:rPr>
        <w:t>, no orden</w:t>
      </w:r>
      <w:r w:rsidR="006F6D77">
        <w:rPr>
          <w:rFonts w:ascii="Arial" w:hAnsi="Arial" w:cs="Arial"/>
          <w:sz w:val="24"/>
          <w:szCs w:val="24"/>
        </w:rPr>
        <w:t>ó</w:t>
      </w:r>
      <w:r>
        <w:rPr>
          <w:rFonts w:ascii="Arial" w:hAnsi="Arial" w:cs="Arial"/>
          <w:sz w:val="24"/>
          <w:szCs w:val="24"/>
        </w:rPr>
        <w:t xml:space="preserve"> o trat</w:t>
      </w:r>
      <w:r w:rsidR="00B53AD5">
        <w:rPr>
          <w:rFonts w:ascii="Arial" w:hAnsi="Arial" w:cs="Arial"/>
          <w:sz w:val="24"/>
          <w:szCs w:val="24"/>
        </w:rPr>
        <w:t>ó</w:t>
      </w:r>
      <w:r w:rsidR="006F6D77">
        <w:rPr>
          <w:rFonts w:ascii="Arial" w:hAnsi="Arial" w:cs="Arial"/>
          <w:sz w:val="24"/>
          <w:szCs w:val="24"/>
        </w:rPr>
        <w:t xml:space="preserve"> </w:t>
      </w:r>
      <w:r>
        <w:rPr>
          <w:rFonts w:ascii="Arial" w:hAnsi="Arial" w:cs="Arial"/>
          <w:sz w:val="24"/>
          <w:szCs w:val="24"/>
        </w:rPr>
        <w:t>de ejecutar los actos reclamados,</w:t>
      </w:r>
      <w:r w:rsidR="006F6D77">
        <w:rPr>
          <w:rFonts w:ascii="Arial" w:hAnsi="Arial" w:cs="Arial"/>
          <w:sz w:val="24"/>
          <w:szCs w:val="24"/>
        </w:rPr>
        <w:t xml:space="preserve"> dado que </w:t>
      </w:r>
      <w:r w:rsidR="00EB6E08">
        <w:rPr>
          <w:rFonts w:ascii="Arial" w:hAnsi="Arial" w:cs="Arial"/>
          <w:sz w:val="24"/>
          <w:szCs w:val="24"/>
        </w:rPr>
        <w:t>en el asunto que nos ocupa, esa autoridad</w:t>
      </w:r>
      <w:r w:rsidR="006F6D77">
        <w:rPr>
          <w:rFonts w:ascii="Arial" w:hAnsi="Arial" w:cs="Arial"/>
          <w:sz w:val="24"/>
          <w:szCs w:val="24"/>
        </w:rPr>
        <w:t xml:space="preserve"> </w:t>
      </w:r>
      <w:r w:rsidR="00EB6E08">
        <w:rPr>
          <w:rFonts w:ascii="Arial" w:hAnsi="Arial" w:cs="Arial"/>
          <w:sz w:val="24"/>
          <w:szCs w:val="24"/>
        </w:rPr>
        <w:t>se encargó únicamente</w:t>
      </w:r>
      <w:r w:rsidR="0009163F">
        <w:rPr>
          <w:rFonts w:ascii="Arial" w:hAnsi="Arial" w:cs="Arial"/>
          <w:sz w:val="24"/>
          <w:szCs w:val="24"/>
        </w:rPr>
        <w:t xml:space="preserve"> de recaudar las contribuciones estatales </w:t>
      </w:r>
      <w:r w:rsidR="00EB6E08">
        <w:rPr>
          <w:rFonts w:ascii="Arial" w:hAnsi="Arial" w:cs="Arial"/>
          <w:sz w:val="24"/>
          <w:szCs w:val="24"/>
        </w:rPr>
        <w:t>con motivo de la emisión del acta de infracción impugnada, por lo que a pesar de haber</w:t>
      </w:r>
      <w:r w:rsidR="0009163F">
        <w:rPr>
          <w:rFonts w:ascii="Arial" w:hAnsi="Arial" w:cs="Arial"/>
          <w:sz w:val="24"/>
          <w:szCs w:val="24"/>
        </w:rPr>
        <w:t xml:space="preserve"> recauda</w:t>
      </w:r>
      <w:r w:rsidR="00EB6E08">
        <w:rPr>
          <w:rFonts w:ascii="Arial" w:hAnsi="Arial" w:cs="Arial"/>
          <w:sz w:val="24"/>
          <w:szCs w:val="24"/>
        </w:rPr>
        <w:t>do</w:t>
      </w:r>
      <w:r w:rsidR="0009163F">
        <w:rPr>
          <w:rFonts w:ascii="Arial" w:hAnsi="Arial" w:cs="Arial"/>
          <w:sz w:val="24"/>
          <w:szCs w:val="24"/>
        </w:rPr>
        <w:t xml:space="preserve"> la </w:t>
      </w:r>
      <w:r w:rsidR="006F6D77">
        <w:rPr>
          <w:rFonts w:ascii="Arial" w:hAnsi="Arial" w:cs="Arial"/>
          <w:sz w:val="24"/>
          <w:szCs w:val="24"/>
        </w:rPr>
        <w:t>cantidad qu</w:t>
      </w:r>
      <w:r w:rsidR="0009163F">
        <w:rPr>
          <w:rFonts w:ascii="Arial" w:hAnsi="Arial" w:cs="Arial"/>
          <w:sz w:val="24"/>
          <w:szCs w:val="24"/>
        </w:rPr>
        <w:t>e contiene en</w:t>
      </w:r>
      <w:r w:rsidR="006F6D77">
        <w:rPr>
          <w:rFonts w:ascii="Arial" w:hAnsi="Arial" w:cs="Arial"/>
          <w:sz w:val="24"/>
          <w:szCs w:val="24"/>
        </w:rPr>
        <w:t xml:space="preserve"> el </w:t>
      </w:r>
      <w:r w:rsidR="006F6D77">
        <w:rPr>
          <w:rFonts w:ascii="Arial" w:hAnsi="Arial" w:cs="Arial"/>
          <w:bCs/>
          <w:spacing w:val="-3"/>
          <w:sz w:val="24"/>
          <w:szCs w:val="27"/>
          <w:lang w:val="es-ES_tradnl"/>
        </w:rPr>
        <w:t xml:space="preserve">formato de pago con número de folio </w:t>
      </w:r>
      <w:r w:rsidR="0065141A">
        <w:rPr>
          <w:rFonts w:ascii="Arial" w:hAnsi="Arial" w:cs="Arial"/>
          <w:bCs/>
          <w:spacing w:val="-3"/>
          <w:sz w:val="24"/>
          <w:szCs w:val="27"/>
          <w:lang w:val="es-ES_tradnl"/>
        </w:rPr>
        <w:t>******</w:t>
      </w:r>
      <w:r w:rsidR="006F6D77">
        <w:rPr>
          <w:rFonts w:ascii="Arial" w:hAnsi="Arial" w:cs="Arial"/>
          <w:bCs/>
          <w:spacing w:val="-3"/>
          <w:sz w:val="24"/>
          <w:szCs w:val="27"/>
          <w:lang w:val="es-ES_tradnl"/>
        </w:rPr>
        <w:t xml:space="preserve">, de fecha </w:t>
      </w:r>
      <w:r w:rsidR="0065141A">
        <w:rPr>
          <w:rFonts w:ascii="Arial" w:hAnsi="Arial" w:cs="Arial"/>
          <w:bCs/>
          <w:spacing w:val="-3"/>
          <w:sz w:val="24"/>
          <w:szCs w:val="27"/>
          <w:lang w:val="es-ES_tradnl"/>
        </w:rPr>
        <w:t>*****</w:t>
      </w:r>
      <w:r w:rsidR="006F6D77">
        <w:rPr>
          <w:rFonts w:ascii="Arial" w:hAnsi="Arial" w:cs="Arial"/>
          <w:bCs/>
          <w:spacing w:val="-3"/>
          <w:sz w:val="24"/>
          <w:szCs w:val="27"/>
          <w:lang w:val="es-ES_tradnl"/>
        </w:rPr>
        <w:t xml:space="preserve"> de </w:t>
      </w:r>
      <w:r w:rsidR="0065141A">
        <w:rPr>
          <w:rFonts w:ascii="Arial" w:hAnsi="Arial" w:cs="Arial"/>
          <w:bCs/>
          <w:spacing w:val="-3"/>
          <w:sz w:val="24"/>
          <w:szCs w:val="27"/>
          <w:lang w:val="es-ES_tradnl"/>
        </w:rPr>
        <w:t>****</w:t>
      </w:r>
      <w:r w:rsidR="006F6D77">
        <w:rPr>
          <w:rFonts w:ascii="Arial" w:hAnsi="Arial" w:cs="Arial"/>
          <w:bCs/>
          <w:spacing w:val="-3"/>
          <w:sz w:val="24"/>
          <w:szCs w:val="27"/>
          <w:lang w:val="es-ES_tradnl"/>
        </w:rPr>
        <w:t xml:space="preserve"> de dos mil </w:t>
      </w:r>
      <w:r w:rsidR="00405592">
        <w:rPr>
          <w:rFonts w:ascii="Arial" w:hAnsi="Arial" w:cs="Arial"/>
          <w:bCs/>
          <w:spacing w:val="-3"/>
          <w:sz w:val="24"/>
          <w:szCs w:val="27"/>
          <w:lang w:val="es-ES_tradnl"/>
        </w:rPr>
        <w:t>*****</w:t>
      </w:r>
      <w:r w:rsidR="00EB6E08">
        <w:rPr>
          <w:rFonts w:ascii="Arial" w:hAnsi="Arial" w:cs="Arial"/>
          <w:bCs/>
          <w:spacing w:val="-3"/>
          <w:sz w:val="24"/>
          <w:szCs w:val="27"/>
          <w:lang w:val="es-ES_tradnl"/>
        </w:rPr>
        <w:t xml:space="preserve"> (foja 13)</w:t>
      </w:r>
      <w:r w:rsidR="006F6D77">
        <w:rPr>
          <w:rFonts w:ascii="Arial" w:hAnsi="Arial" w:cs="Arial"/>
          <w:bCs/>
          <w:spacing w:val="-3"/>
          <w:sz w:val="24"/>
          <w:szCs w:val="27"/>
          <w:lang w:val="es-ES_tradnl"/>
        </w:rPr>
        <w:t xml:space="preserve">, que ampara la cantidad de </w:t>
      </w:r>
      <w:r w:rsidR="00405592">
        <w:rPr>
          <w:rFonts w:ascii="Arial" w:hAnsi="Arial" w:cs="Arial"/>
          <w:bCs/>
          <w:spacing w:val="-3"/>
          <w:sz w:val="24"/>
          <w:szCs w:val="27"/>
          <w:lang w:val="es-ES_tradnl"/>
        </w:rPr>
        <w:t>*****</w:t>
      </w:r>
      <w:r w:rsidR="006F6D77">
        <w:rPr>
          <w:rFonts w:ascii="Arial" w:hAnsi="Arial" w:cs="Arial"/>
          <w:bCs/>
          <w:spacing w:val="-3"/>
          <w:sz w:val="24"/>
          <w:szCs w:val="27"/>
          <w:lang w:val="es-ES_tradnl"/>
        </w:rPr>
        <w:t xml:space="preserve"> (</w:t>
      </w:r>
      <w:r w:rsidR="00405592">
        <w:rPr>
          <w:rFonts w:ascii="Arial" w:hAnsi="Arial" w:cs="Arial"/>
          <w:bCs/>
          <w:spacing w:val="-3"/>
          <w:sz w:val="24"/>
          <w:szCs w:val="27"/>
          <w:lang w:val="es-ES_tradnl"/>
        </w:rPr>
        <w:t>****</w:t>
      </w:r>
      <w:r w:rsidR="006F6D77">
        <w:rPr>
          <w:rFonts w:ascii="Arial" w:hAnsi="Arial" w:cs="Arial"/>
          <w:bCs/>
          <w:spacing w:val="-3"/>
          <w:sz w:val="24"/>
          <w:szCs w:val="27"/>
          <w:lang w:val="es-ES_tradnl"/>
        </w:rPr>
        <w:t xml:space="preserve"> </w:t>
      </w:r>
      <w:r w:rsidR="00405592">
        <w:rPr>
          <w:rFonts w:ascii="Arial" w:hAnsi="Arial" w:cs="Arial"/>
          <w:bCs/>
          <w:spacing w:val="-3"/>
          <w:sz w:val="24"/>
          <w:szCs w:val="27"/>
          <w:lang w:val="es-ES_tradnl"/>
        </w:rPr>
        <w:t>****</w:t>
      </w:r>
      <w:r w:rsidR="006F6D77">
        <w:rPr>
          <w:rFonts w:ascii="Arial" w:hAnsi="Arial" w:cs="Arial"/>
          <w:bCs/>
          <w:spacing w:val="-3"/>
          <w:sz w:val="24"/>
          <w:szCs w:val="27"/>
          <w:lang w:val="es-ES_tradnl"/>
        </w:rPr>
        <w:t xml:space="preserve"> </w:t>
      </w:r>
      <w:r w:rsidR="00405592">
        <w:rPr>
          <w:rFonts w:ascii="Arial" w:hAnsi="Arial" w:cs="Arial"/>
          <w:bCs/>
          <w:spacing w:val="-3"/>
          <w:sz w:val="24"/>
          <w:szCs w:val="27"/>
          <w:lang w:val="es-ES_tradnl"/>
        </w:rPr>
        <w:t>*****</w:t>
      </w:r>
      <w:r w:rsidR="006F6D77">
        <w:rPr>
          <w:rFonts w:ascii="Arial" w:hAnsi="Arial" w:cs="Arial"/>
          <w:bCs/>
          <w:spacing w:val="-3"/>
          <w:sz w:val="24"/>
          <w:szCs w:val="27"/>
          <w:lang w:val="es-ES_tradnl"/>
        </w:rPr>
        <w:t xml:space="preserve"> </w:t>
      </w:r>
      <w:r w:rsidR="00405592">
        <w:rPr>
          <w:rFonts w:ascii="Arial" w:hAnsi="Arial" w:cs="Arial"/>
          <w:bCs/>
          <w:spacing w:val="-3"/>
          <w:sz w:val="24"/>
          <w:szCs w:val="27"/>
          <w:lang w:val="es-ES_tradnl"/>
        </w:rPr>
        <w:t>****</w:t>
      </w:r>
      <w:r w:rsidR="006F6D77">
        <w:rPr>
          <w:rFonts w:ascii="Arial" w:hAnsi="Arial" w:cs="Arial"/>
          <w:bCs/>
          <w:spacing w:val="-3"/>
          <w:sz w:val="24"/>
          <w:szCs w:val="27"/>
          <w:lang w:val="es-ES_tradnl"/>
        </w:rPr>
        <w:t xml:space="preserve">  </w:t>
      </w:r>
      <w:r w:rsidR="00405592">
        <w:rPr>
          <w:rFonts w:ascii="Arial" w:hAnsi="Arial" w:cs="Arial"/>
          <w:bCs/>
          <w:spacing w:val="-3"/>
          <w:sz w:val="24"/>
          <w:szCs w:val="27"/>
          <w:lang w:val="es-ES_tradnl"/>
        </w:rPr>
        <w:t>*****</w:t>
      </w:r>
      <w:r w:rsidR="006F6D77">
        <w:rPr>
          <w:rFonts w:ascii="Arial" w:hAnsi="Arial" w:cs="Arial"/>
          <w:bCs/>
          <w:spacing w:val="-3"/>
          <w:sz w:val="24"/>
          <w:szCs w:val="27"/>
          <w:lang w:val="es-ES_tradnl"/>
        </w:rPr>
        <w:t xml:space="preserve">, 00/100 M.N), </w:t>
      </w:r>
      <w:r w:rsidR="00EB6E08">
        <w:rPr>
          <w:rFonts w:ascii="Arial" w:hAnsi="Arial" w:cs="Arial"/>
          <w:bCs/>
          <w:spacing w:val="-3"/>
          <w:sz w:val="24"/>
          <w:szCs w:val="27"/>
          <w:lang w:val="es-ES_tradnl"/>
        </w:rPr>
        <w:t>dicha recaudación no fue derivada de un procedimiento fiscalizador en el que esa autoridad demandada determinó contribuciones directamente, y en el presente caso quien determinó la cantidad a pagar, fue el hecho generador tipificado en el acta de infracción controvertida.</w:t>
      </w:r>
    </w:p>
    <w:p w14:paraId="68064C8D" w14:textId="60138CCC" w:rsidR="00EB6E08" w:rsidRDefault="00EB6E08" w:rsidP="00EB6E08">
      <w:pPr>
        <w:spacing w:line="360" w:lineRule="auto"/>
        <w:ind w:firstLine="567"/>
        <w:jc w:val="both"/>
        <w:rPr>
          <w:rFonts w:ascii="Arial" w:hAnsi="Arial" w:cs="Arial"/>
          <w:bCs/>
          <w:snapToGrid w:val="0"/>
          <w:sz w:val="24"/>
          <w:szCs w:val="27"/>
        </w:rPr>
      </w:pPr>
      <w:r>
        <w:rPr>
          <w:rFonts w:ascii="Arial" w:hAnsi="Arial" w:cs="Arial"/>
          <w:sz w:val="24"/>
          <w:szCs w:val="24"/>
        </w:rPr>
        <w:lastRenderedPageBreak/>
        <w:t xml:space="preserve">Derivado de lo anterior, esta Sala Unitaria arriba a la conclusión de que la autoridad demandada </w:t>
      </w:r>
      <w:r>
        <w:rPr>
          <w:rFonts w:ascii="Arial" w:hAnsi="Arial" w:cs="Arial"/>
          <w:bCs/>
          <w:snapToGrid w:val="0"/>
          <w:sz w:val="24"/>
          <w:szCs w:val="27"/>
        </w:rPr>
        <w:t xml:space="preserve">Dirección de Ingresos y Recaudación dependiente de la Secretaría de Finanzas del estado de Oaxaca, </w:t>
      </w:r>
      <w:r w:rsidRPr="00EB6E08">
        <w:rPr>
          <w:rFonts w:ascii="Arial" w:hAnsi="Arial" w:cs="Arial"/>
          <w:b/>
          <w:snapToGrid w:val="0"/>
          <w:sz w:val="24"/>
          <w:szCs w:val="27"/>
        </w:rPr>
        <w:t>no le reviste el carácter de demandada</w:t>
      </w:r>
      <w:r>
        <w:rPr>
          <w:rFonts w:ascii="Arial" w:hAnsi="Arial" w:cs="Arial"/>
          <w:bCs/>
          <w:snapToGrid w:val="0"/>
          <w:sz w:val="24"/>
          <w:szCs w:val="27"/>
        </w:rPr>
        <w:t xml:space="preserve"> conforme al artículo 163 de la Ley de Procedimiento y Justicia Administrativa para el Estado de Oaxaca, mism</w:t>
      </w:r>
      <w:r w:rsidR="0041292B">
        <w:rPr>
          <w:rFonts w:ascii="Arial" w:hAnsi="Arial" w:cs="Arial"/>
          <w:bCs/>
          <w:snapToGrid w:val="0"/>
          <w:sz w:val="24"/>
          <w:szCs w:val="27"/>
        </w:rPr>
        <w:t>o</w:t>
      </w:r>
      <w:r>
        <w:rPr>
          <w:rFonts w:ascii="Arial" w:hAnsi="Arial" w:cs="Arial"/>
          <w:bCs/>
          <w:snapToGrid w:val="0"/>
          <w:sz w:val="24"/>
          <w:szCs w:val="27"/>
        </w:rPr>
        <w:t xml:space="preserve"> que para su mejor comprensión se transcribe:</w:t>
      </w:r>
    </w:p>
    <w:p w14:paraId="374D8DF1" w14:textId="5CEC2450" w:rsidR="00EB6E08" w:rsidRPr="00EB6E08" w:rsidRDefault="00EB6E08" w:rsidP="00EB6E08">
      <w:pPr>
        <w:ind w:left="567"/>
        <w:jc w:val="both"/>
        <w:rPr>
          <w:rFonts w:ascii="Arial" w:hAnsi="Arial" w:cs="Arial"/>
          <w:i/>
          <w:iCs/>
          <w:sz w:val="24"/>
          <w:szCs w:val="24"/>
        </w:rPr>
      </w:pPr>
      <w:r w:rsidRPr="00EB6E08">
        <w:rPr>
          <w:rFonts w:ascii="Arial" w:hAnsi="Arial" w:cs="Arial"/>
          <w:b/>
          <w:bCs/>
          <w:i/>
          <w:iCs/>
          <w:sz w:val="24"/>
          <w:szCs w:val="24"/>
        </w:rPr>
        <w:t>“ARTÍCULO 163.-</w:t>
      </w:r>
      <w:r w:rsidRPr="00EB6E08">
        <w:rPr>
          <w:rFonts w:ascii="Arial" w:hAnsi="Arial" w:cs="Arial"/>
          <w:i/>
          <w:iCs/>
          <w:sz w:val="24"/>
          <w:szCs w:val="24"/>
        </w:rPr>
        <w:t xml:space="preserve"> Son partes en el juicio contenciosos administrativo:</w:t>
      </w:r>
    </w:p>
    <w:p w14:paraId="354B3962" w14:textId="77777777" w:rsidR="00EB6E08" w:rsidRPr="00EB6E08" w:rsidRDefault="00EB6E08" w:rsidP="00EB6E08">
      <w:pPr>
        <w:ind w:left="567"/>
        <w:jc w:val="both"/>
        <w:rPr>
          <w:rFonts w:ascii="Arial" w:hAnsi="Arial" w:cs="Arial"/>
          <w:i/>
          <w:iCs/>
          <w:sz w:val="24"/>
          <w:szCs w:val="24"/>
        </w:rPr>
      </w:pPr>
      <w:r w:rsidRPr="00EB6E08">
        <w:rPr>
          <w:rFonts w:ascii="Arial" w:hAnsi="Arial" w:cs="Arial"/>
          <w:i/>
          <w:iCs/>
          <w:sz w:val="24"/>
          <w:szCs w:val="24"/>
        </w:rPr>
        <w:t>II.- El demandado. Tendrá ese carácter:</w:t>
      </w:r>
    </w:p>
    <w:p w14:paraId="21E52E7C" w14:textId="3619A56A" w:rsidR="00EB6E08" w:rsidRPr="0041292B" w:rsidRDefault="00EB6E08" w:rsidP="00EB6E08">
      <w:pPr>
        <w:ind w:left="567"/>
        <w:jc w:val="both"/>
        <w:rPr>
          <w:rFonts w:ascii="Arial" w:hAnsi="Arial" w:cs="Arial"/>
          <w:b/>
          <w:bCs/>
          <w:i/>
          <w:iCs/>
          <w:sz w:val="24"/>
          <w:szCs w:val="24"/>
        </w:rPr>
      </w:pPr>
      <w:r w:rsidRPr="0041292B">
        <w:rPr>
          <w:rFonts w:ascii="Arial" w:hAnsi="Arial" w:cs="Arial"/>
          <w:b/>
          <w:bCs/>
          <w:i/>
          <w:iCs/>
          <w:sz w:val="24"/>
          <w:szCs w:val="24"/>
        </w:rPr>
        <w:t xml:space="preserve">a) La autoridad que dicte, ordene, ejecute o trate de ejecutar el acto impugnado, o que omita dar respuesta a las peticiones o instancias de los particulares;  </w:t>
      </w:r>
    </w:p>
    <w:p w14:paraId="2FF6127C" w14:textId="6B50B0CA" w:rsidR="00EB6E08" w:rsidRPr="00EB6E08" w:rsidRDefault="00EB6E08" w:rsidP="00EB6E08">
      <w:pPr>
        <w:ind w:left="567"/>
        <w:jc w:val="both"/>
        <w:rPr>
          <w:rFonts w:ascii="Arial" w:hAnsi="Arial" w:cs="Arial"/>
          <w:i/>
          <w:iCs/>
          <w:sz w:val="24"/>
          <w:szCs w:val="24"/>
        </w:rPr>
      </w:pPr>
      <w:r w:rsidRPr="00EB6E08">
        <w:rPr>
          <w:rFonts w:ascii="Arial" w:hAnsi="Arial" w:cs="Arial"/>
          <w:i/>
          <w:iCs/>
          <w:sz w:val="24"/>
          <w:szCs w:val="24"/>
        </w:rPr>
        <w:t>b) La persona o institución que funja como autoridad administrativa o fiscal en el ámbito estatal o municipal o en los Organismos Públicos Descentralizados, que dicte, ordene, ejecute o trate de ejecutar el acto o resolución impugnados; y</w:t>
      </w:r>
    </w:p>
    <w:p w14:paraId="23688E5C" w14:textId="05560771" w:rsidR="00EB6E08" w:rsidRPr="00EB6E08" w:rsidRDefault="00EB6E08" w:rsidP="00EB6E08">
      <w:pPr>
        <w:ind w:left="567"/>
        <w:jc w:val="both"/>
        <w:rPr>
          <w:rFonts w:ascii="Arial" w:hAnsi="Arial" w:cs="Arial"/>
          <w:i/>
          <w:iCs/>
          <w:sz w:val="24"/>
          <w:szCs w:val="24"/>
        </w:rPr>
      </w:pPr>
      <w:r w:rsidRPr="00EB6E08">
        <w:rPr>
          <w:rFonts w:ascii="Arial" w:hAnsi="Arial" w:cs="Arial"/>
          <w:i/>
          <w:iCs/>
          <w:sz w:val="24"/>
          <w:szCs w:val="24"/>
        </w:rPr>
        <w:t>c) El particular a quien favorezca la resolución cuya modificación o nulidad demande la autoridad administrativa, estatal o municipal.</w:t>
      </w:r>
    </w:p>
    <w:p w14:paraId="753C1FD8" w14:textId="690D5296" w:rsidR="00EB6E08" w:rsidRDefault="00EB6E08" w:rsidP="00EB6E08">
      <w:pPr>
        <w:ind w:left="567"/>
        <w:jc w:val="both"/>
        <w:rPr>
          <w:rFonts w:ascii="Arial" w:hAnsi="Arial" w:cs="Arial"/>
          <w:i/>
          <w:iCs/>
          <w:sz w:val="24"/>
          <w:szCs w:val="24"/>
        </w:rPr>
      </w:pPr>
      <w:r w:rsidRPr="00EB6E08">
        <w:rPr>
          <w:rFonts w:ascii="Arial" w:hAnsi="Arial" w:cs="Arial"/>
          <w:i/>
          <w:iCs/>
          <w:sz w:val="24"/>
          <w:szCs w:val="24"/>
        </w:rPr>
        <w:t>[…]”</w:t>
      </w:r>
    </w:p>
    <w:p w14:paraId="3F263496" w14:textId="1D27213F" w:rsidR="0041292B" w:rsidRPr="0041292B" w:rsidRDefault="0041292B" w:rsidP="00EB6E08">
      <w:pPr>
        <w:ind w:left="567"/>
        <w:jc w:val="both"/>
        <w:rPr>
          <w:rFonts w:ascii="Arial" w:hAnsi="Arial" w:cs="Arial"/>
          <w:sz w:val="24"/>
          <w:szCs w:val="24"/>
        </w:rPr>
      </w:pPr>
      <w:r w:rsidRPr="0041292B">
        <w:rPr>
          <w:rFonts w:ascii="Arial" w:hAnsi="Arial" w:cs="Arial"/>
          <w:sz w:val="24"/>
          <w:szCs w:val="24"/>
        </w:rPr>
        <w:t>(Lo resaltado es propio)</w:t>
      </w:r>
    </w:p>
    <w:p w14:paraId="544D18B9" w14:textId="37F0557E" w:rsidR="005926EF" w:rsidRPr="006F6D77" w:rsidRDefault="00EB6E08" w:rsidP="00EB6E08">
      <w:pPr>
        <w:spacing w:line="360" w:lineRule="auto"/>
        <w:ind w:firstLine="567"/>
        <w:jc w:val="both"/>
        <w:rPr>
          <w:rFonts w:ascii="Arial" w:hAnsi="Arial" w:cs="Arial"/>
          <w:sz w:val="24"/>
          <w:szCs w:val="24"/>
        </w:rPr>
      </w:pPr>
      <w:r>
        <w:rPr>
          <w:rFonts w:ascii="Arial" w:hAnsi="Arial" w:cs="Arial"/>
          <w:sz w:val="24"/>
          <w:szCs w:val="24"/>
        </w:rPr>
        <w:t xml:space="preserve">En relatadas consideraciones, puesto que la </w:t>
      </w:r>
      <w:r>
        <w:rPr>
          <w:rFonts w:ascii="Arial" w:hAnsi="Arial" w:cs="Arial"/>
          <w:bCs/>
          <w:snapToGrid w:val="0"/>
          <w:sz w:val="24"/>
          <w:szCs w:val="27"/>
        </w:rPr>
        <w:t>Dirección de Ingresos y Recaudación dependiente de la Secretaría de Finanzas del estado de Oaxaca, no le reviste el carácter de demandada</w:t>
      </w:r>
      <w:r w:rsidR="003E38A4">
        <w:rPr>
          <w:rFonts w:ascii="Arial" w:hAnsi="Arial" w:cs="Arial"/>
          <w:sz w:val="24"/>
          <w:szCs w:val="24"/>
        </w:rPr>
        <w:t>, esta Sala</w:t>
      </w:r>
      <w:r>
        <w:rPr>
          <w:rFonts w:ascii="Arial" w:hAnsi="Arial" w:cs="Arial"/>
          <w:sz w:val="24"/>
          <w:szCs w:val="24"/>
        </w:rPr>
        <w:t xml:space="preserve"> Unitaria advierte que se </w:t>
      </w:r>
      <w:r w:rsidR="00276FAF">
        <w:rPr>
          <w:rFonts w:ascii="Arial" w:hAnsi="Arial" w:cs="Arial"/>
          <w:sz w:val="24"/>
          <w:szCs w:val="24"/>
        </w:rPr>
        <w:t>configuran</w:t>
      </w:r>
      <w:r>
        <w:rPr>
          <w:rFonts w:ascii="Arial" w:hAnsi="Arial" w:cs="Arial"/>
          <w:sz w:val="24"/>
          <w:szCs w:val="24"/>
        </w:rPr>
        <w:t xml:space="preserve"> las </w:t>
      </w:r>
      <w:r w:rsidR="00276FAF">
        <w:rPr>
          <w:rFonts w:ascii="Arial" w:hAnsi="Arial" w:cs="Arial"/>
          <w:sz w:val="24"/>
          <w:szCs w:val="24"/>
        </w:rPr>
        <w:t>causales de improcedencia y sobreseimiento contenidas en los artículos 161 fracción X, y 162 fracción II de la Ley de Procedimiento y Justicia Administrativa para el Estado de Oaxaca</w:t>
      </w:r>
      <w:r w:rsidR="00EE2568">
        <w:rPr>
          <w:rFonts w:ascii="Arial" w:hAnsi="Arial" w:cs="Arial"/>
          <w:sz w:val="24"/>
          <w:szCs w:val="24"/>
        </w:rPr>
        <w:t>;</w:t>
      </w:r>
      <w:r w:rsidR="00276FAF">
        <w:rPr>
          <w:rFonts w:ascii="Arial" w:hAnsi="Arial" w:cs="Arial"/>
          <w:sz w:val="24"/>
          <w:szCs w:val="24"/>
        </w:rPr>
        <w:t xml:space="preserve"> en consecuencia, se</w:t>
      </w:r>
      <w:r w:rsidR="003E38A4">
        <w:rPr>
          <w:rFonts w:ascii="Arial" w:hAnsi="Arial" w:cs="Arial"/>
          <w:sz w:val="24"/>
          <w:szCs w:val="24"/>
        </w:rPr>
        <w:t xml:space="preserve"> estima procedente </w:t>
      </w:r>
      <w:r w:rsidR="003E38A4">
        <w:rPr>
          <w:rFonts w:ascii="Arial" w:hAnsi="Arial" w:cs="Arial"/>
          <w:b/>
          <w:sz w:val="24"/>
          <w:szCs w:val="24"/>
        </w:rPr>
        <w:t>SOBRESEER EL PRESENTE JUICIO</w:t>
      </w:r>
      <w:r w:rsidR="00EE2568">
        <w:rPr>
          <w:rFonts w:ascii="Arial" w:hAnsi="Arial" w:cs="Arial"/>
          <w:b/>
          <w:sz w:val="24"/>
          <w:szCs w:val="24"/>
        </w:rPr>
        <w:t>,</w:t>
      </w:r>
      <w:r w:rsidR="003E38A4">
        <w:rPr>
          <w:rFonts w:ascii="Arial" w:hAnsi="Arial" w:cs="Arial"/>
          <w:sz w:val="24"/>
          <w:szCs w:val="24"/>
        </w:rPr>
        <w:t xml:space="preserve"> respecto de </w:t>
      </w:r>
      <w:r w:rsidR="00302CE6">
        <w:rPr>
          <w:rFonts w:ascii="Arial" w:hAnsi="Arial" w:cs="Arial"/>
          <w:sz w:val="24"/>
          <w:szCs w:val="24"/>
        </w:rPr>
        <w:t xml:space="preserve">la </w:t>
      </w:r>
      <w:r w:rsidR="006F6D77">
        <w:rPr>
          <w:rFonts w:ascii="Arial" w:hAnsi="Arial" w:cs="Arial"/>
          <w:bCs/>
          <w:snapToGrid w:val="0"/>
          <w:sz w:val="24"/>
          <w:szCs w:val="27"/>
        </w:rPr>
        <w:t>Dirección de Ingresos y Recaudación dependiente de la Secretaría de Finanzas del estado de Oaxaca.</w:t>
      </w:r>
    </w:p>
    <w:p w14:paraId="7FC8CADA" w14:textId="4FF9A11C" w:rsid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sidR="005249F7">
        <w:rPr>
          <w:rFonts w:ascii="Arial" w:hAnsi="Arial" w:cs="Arial"/>
          <w:bCs/>
          <w:snapToGrid w:val="0"/>
          <w:sz w:val="24"/>
          <w:szCs w:val="27"/>
        </w:rPr>
        <w:t xml:space="preserve"> </w:t>
      </w:r>
      <w:r w:rsidR="00547BB6" w:rsidRPr="00547BB6">
        <w:rPr>
          <w:rFonts w:ascii="Arial" w:hAnsi="Arial" w:cs="Arial"/>
          <w:b/>
          <w:snapToGrid w:val="0"/>
          <w:sz w:val="24"/>
          <w:szCs w:val="27"/>
        </w:rPr>
        <w:t>ESTUDIO DE FONDO.</w:t>
      </w:r>
      <w:r w:rsidR="00547BB6">
        <w:rPr>
          <w:rFonts w:ascii="Arial" w:hAnsi="Arial" w:cs="Arial"/>
          <w:bCs/>
          <w:snapToGrid w:val="0"/>
          <w:sz w:val="24"/>
          <w:szCs w:val="27"/>
        </w:rPr>
        <w:t xml:space="preserve"> </w:t>
      </w:r>
      <w:r w:rsidR="005249F7">
        <w:rPr>
          <w:rFonts w:ascii="Arial" w:hAnsi="Arial" w:cs="Arial"/>
          <w:bCs/>
          <w:snapToGrid w:val="0"/>
          <w:sz w:val="24"/>
          <w:szCs w:val="27"/>
        </w:rPr>
        <w:t xml:space="preserve">Se </w:t>
      </w:r>
      <w:r w:rsidR="0040395C" w:rsidRPr="0040395C">
        <w:rPr>
          <w:rFonts w:ascii="Arial" w:hAnsi="Arial" w:cs="Arial"/>
          <w:bCs/>
          <w:snapToGrid w:val="0"/>
          <w:sz w:val="24"/>
          <w:szCs w:val="27"/>
        </w:rPr>
        <w:t>procede al estudio de los conceptos de impugnación hechos valer por</w:t>
      </w:r>
      <w:r w:rsidR="00EE7700">
        <w:rPr>
          <w:rFonts w:ascii="Arial" w:hAnsi="Arial" w:cs="Arial"/>
          <w:bCs/>
          <w:snapToGrid w:val="0"/>
          <w:sz w:val="24"/>
          <w:szCs w:val="27"/>
        </w:rPr>
        <w:t xml:space="preserve"> </w:t>
      </w:r>
      <w:r w:rsidR="001959C0">
        <w:rPr>
          <w:rFonts w:ascii="Arial" w:hAnsi="Arial" w:cs="Arial"/>
          <w:bCs/>
          <w:snapToGrid w:val="0"/>
          <w:sz w:val="24"/>
          <w:szCs w:val="27"/>
        </w:rPr>
        <w:t>el actor</w:t>
      </w:r>
      <w:r w:rsidR="0040395C" w:rsidRPr="0040395C">
        <w:rPr>
          <w:rFonts w:ascii="Arial" w:hAnsi="Arial" w:cs="Arial"/>
          <w:bCs/>
          <w:snapToGrid w:val="0"/>
          <w:sz w:val="24"/>
          <w:szCs w:val="27"/>
        </w:rPr>
        <w:t xml:space="preserve"> y al análisis del acta de infracción impugnada</w:t>
      </w:r>
      <w:r w:rsidR="006801B9">
        <w:rPr>
          <w:rFonts w:ascii="Arial" w:hAnsi="Arial" w:cs="Arial"/>
          <w:bCs/>
          <w:snapToGrid w:val="0"/>
          <w:sz w:val="24"/>
          <w:szCs w:val="27"/>
        </w:rPr>
        <w:t xml:space="preserve"> con</w:t>
      </w:r>
      <w:r w:rsidR="0040395C" w:rsidRPr="0040395C">
        <w:rPr>
          <w:rFonts w:ascii="Arial" w:hAnsi="Arial" w:cs="Arial"/>
          <w:bCs/>
          <w:snapToGrid w:val="0"/>
          <w:sz w:val="24"/>
          <w:szCs w:val="27"/>
        </w:rPr>
        <w:t xml:space="preserve"> número</w:t>
      </w:r>
      <w:r w:rsidR="002A3806">
        <w:rPr>
          <w:rFonts w:ascii="Arial" w:hAnsi="Arial" w:cs="Arial"/>
          <w:bCs/>
          <w:snapToGrid w:val="0"/>
          <w:sz w:val="24"/>
          <w:szCs w:val="27"/>
        </w:rPr>
        <w:t xml:space="preserve"> de foli</w:t>
      </w:r>
      <w:r w:rsidR="005F2B3A">
        <w:rPr>
          <w:rFonts w:ascii="Arial" w:hAnsi="Arial" w:cs="Arial"/>
          <w:bCs/>
          <w:snapToGrid w:val="0"/>
          <w:sz w:val="24"/>
          <w:szCs w:val="27"/>
        </w:rPr>
        <w:t>o</w:t>
      </w:r>
      <w:r w:rsidR="007A12F2">
        <w:rPr>
          <w:rFonts w:ascii="Arial" w:hAnsi="Arial" w:cs="Arial"/>
          <w:bCs/>
          <w:snapToGrid w:val="0"/>
          <w:sz w:val="24"/>
          <w:szCs w:val="27"/>
        </w:rPr>
        <w:t xml:space="preserve"> *****</w:t>
      </w:r>
      <w:r w:rsidR="00CE7012">
        <w:rPr>
          <w:rFonts w:ascii="Arial" w:hAnsi="Arial" w:cs="Arial"/>
          <w:bCs/>
          <w:spacing w:val="-3"/>
          <w:sz w:val="24"/>
          <w:szCs w:val="27"/>
          <w:lang w:val="es-ES_tradnl"/>
        </w:rPr>
        <w:t>,</w:t>
      </w:r>
      <w:r w:rsidR="00742D40">
        <w:rPr>
          <w:rFonts w:ascii="Arial" w:hAnsi="Arial" w:cs="Arial"/>
          <w:bCs/>
          <w:spacing w:val="-3"/>
          <w:sz w:val="24"/>
          <w:szCs w:val="27"/>
          <w:lang w:val="es-ES_tradnl"/>
        </w:rPr>
        <w:t xml:space="preserve"> </w:t>
      </w:r>
      <w:r w:rsidR="00C84671">
        <w:rPr>
          <w:rFonts w:ascii="Arial" w:hAnsi="Arial" w:cs="Arial"/>
          <w:bCs/>
          <w:spacing w:val="-3"/>
          <w:sz w:val="24"/>
          <w:szCs w:val="27"/>
          <w:lang w:val="es-ES_tradnl"/>
        </w:rPr>
        <w:t>de fecha</w:t>
      </w:r>
      <w:r w:rsidR="00FB13EA">
        <w:rPr>
          <w:rFonts w:ascii="Arial" w:hAnsi="Arial" w:cs="Arial"/>
          <w:bCs/>
          <w:spacing w:val="-3"/>
          <w:sz w:val="24"/>
          <w:szCs w:val="27"/>
          <w:lang w:val="es-ES_tradnl"/>
        </w:rPr>
        <w:t xml:space="preserve"> </w:t>
      </w:r>
      <w:r w:rsidR="007A12F2">
        <w:rPr>
          <w:rFonts w:ascii="Arial" w:hAnsi="Arial" w:cs="Arial"/>
          <w:bCs/>
          <w:spacing w:val="-3"/>
          <w:sz w:val="24"/>
          <w:szCs w:val="27"/>
          <w:lang w:val="es-ES_tradnl"/>
        </w:rPr>
        <w:t>*****</w:t>
      </w:r>
      <w:r w:rsidR="00C84671">
        <w:rPr>
          <w:rFonts w:ascii="Arial" w:hAnsi="Arial" w:cs="Arial"/>
          <w:bCs/>
          <w:spacing w:val="-3"/>
          <w:sz w:val="24"/>
          <w:szCs w:val="27"/>
          <w:lang w:val="es-ES_tradnl"/>
        </w:rPr>
        <w:t xml:space="preserve"> de</w:t>
      </w:r>
      <w:r w:rsidR="00FB13EA">
        <w:rPr>
          <w:rFonts w:ascii="Arial" w:hAnsi="Arial" w:cs="Arial"/>
          <w:bCs/>
          <w:spacing w:val="-3"/>
          <w:sz w:val="24"/>
          <w:szCs w:val="27"/>
          <w:lang w:val="es-ES_tradnl"/>
        </w:rPr>
        <w:t xml:space="preserve"> </w:t>
      </w:r>
      <w:r w:rsidR="007A12F2">
        <w:rPr>
          <w:rFonts w:ascii="Arial" w:hAnsi="Arial" w:cs="Arial"/>
          <w:bCs/>
          <w:spacing w:val="-3"/>
          <w:sz w:val="24"/>
          <w:szCs w:val="27"/>
          <w:lang w:val="es-ES_tradnl"/>
        </w:rPr>
        <w:t>*****</w:t>
      </w:r>
      <w:r w:rsidR="00C84671">
        <w:rPr>
          <w:rFonts w:ascii="Arial" w:hAnsi="Arial" w:cs="Arial"/>
          <w:bCs/>
          <w:spacing w:val="-3"/>
          <w:sz w:val="24"/>
          <w:szCs w:val="27"/>
          <w:lang w:val="es-ES_tradnl"/>
        </w:rPr>
        <w:t xml:space="preserve"> de dos mil </w:t>
      </w:r>
      <w:r w:rsidR="007A12F2">
        <w:rPr>
          <w:rFonts w:ascii="Arial" w:hAnsi="Arial" w:cs="Arial"/>
          <w:bCs/>
          <w:spacing w:val="-3"/>
          <w:sz w:val="24"/>
          <w:szCs w:val="27"/>
          <w:lang w:val="es-ES_tradnl"/>
        </w:rPr>
        <w:t>*****</w:t>
      </w:r>
      <w:r w:rsidR="00C84671">
        <w:rPr>
          <w:rFonts w:ascii="Arial" w:hAnsi="Arial" w:cs="Arial"/>
          <w:bCs/>
          <w:spacing w:val="-3"/>
          <w:sz w:val="24"/>
          <w:szCs w:val="27"/>
          <w:lang w:val="es-ES_tradnl"/>
        </w:rPr>
        <w:t xml:space="preserve"> </w:t>
      </w:r>
      <w:r w:rsidR="00445B88" w:rsidRPr="004E5DF3">
        <w:rPr>
          <w:rFonts w:ascii="Arial" w:hAnsi="Arial" w:cs="Arial"/>
          <w:bCs/>
          <w:snapToGrid w:val="0"/>
          <w:sz w:val="24"/>
          <w:szCs w:val="27"/>
        </w:rPr>
        <w:t>(</w:t>
      </w:r>
      <w:r w:rsidR="00D92E55" w:rsidRPr="004E5DF3">
        <w:rPr>
          <w:rFonts w:ascii="Arial" w:hAnsi="Arial" w:cs="Arial"/>
          <w:bCs/>
          <w:snapToGrid w:val="0"/>
          <w:sz w:val="24"/>
          <w:szCs w:val="27"/>
        </w:rPr>
        <w:t>foja</w:t>
      </w:r>
      <w:r w:rsidR="0039553C" w:rsidRPr="004E5DF3">
        <w:rPr>
          <w:rFonts w:ascii="Arial" w:hAnsi="Arial" w:cs="Arial"/>
          <w:bCs/>
          <w:snapToGrid w:val="0"/>
          <w:sz w:val="24"/>
          <w:szCs w:val="27"/>
        </w:rPr>
        <w:t xml:space="preserve"> 1</w:t>
      </w:r>
      <w:r w:rsidR="00FB13EA">
        <w:rPr>
          <w:rFonts w:ascii="Arial" w:hAnsi="Arial" w:cs="Arial"/>
          <w:bCs/>
          <w:snapToGrid w:val="0"/>
          <w:sz w:val="24"/>
          <w:szCs w:val="27"/>
        </w:rPr>
        <w:t>2</w:t>
      </w:r>
      <w:r w:rsidR="00445B88" w:rsidRPr="004E5DF3">
        <w:rPr>
          <w:rFonts w:ascii="Arial" w:hAnsi="Arial" w:cs="Arial"/>
          <w:bCs/>
          <w:snapToGrid w:val="0"/>
          <w:sz w:val="24"/>
          <w:szCs w:val="27"/>
        </w:rPr>
        <w:t>),</w:t>
      </w:r>
      <w:r w:rsidR="0040395C" w:rsidRPr="0040395C">
        <w:rPr>
          <w:rFonts w:ascii="Arial" w:hAnsi="Arial" w:cs="Arial"/>
          <w:bCs/>
          <w:snapToGrid w:val="0"/>
          <w:sz w:val="24"/>
          <w:szCs w:val="27"/>
        </w:rPr>
        <w:t xml:space="preserve"> a la cual se le confiere pleno valor probatorio al haber sido expedida por funcionario público en ejercicio de sus funcio</w:t>
      </w:r>
      <w:r w:rsidR="0040395C">
        <w:rPr>
          <w:rFonts w:ascii="Arial" w:hAnsi="Arial" w:cs="Arial"/>
          <w:bCs/>
          <w:snapToGrid w:val="0"/>
          <w:sz w:val="24"/>
          <w:szCs w:val="27"/>
        </w:rPr>
        <w:t>nes, en términos del artículo 20</w:t>
      </w:r>
      <w:r w:rsidR="0040395C" w:rsidRPr="0040395C">
        <w:rPr>
          <w:rFonts w:ascii="Arial" w:hAnsi="Arial" w:cs="Arial"/>
          <w:bCs/>
          <w:snapToGrid w:val="0"/>
          <w:sz w:val="24"/>
          <w:szCs w:val="27"/>
        </w:rPr>
        <w:t>3 fracción I</w:t>
      </w:r>
      <w:r w:rsidR="001B4832">
        <w:rPr>
          <w:rFonts w:ascii="Arial" w:hAnsi="Arial" w:cs="Arial"/>
          <w:bCs/>
          <w:snapToGrid w:val="0"/>
          <w:sz w:val="24"/>
          <w:szCs w:val="27"/>
        </w:rPr>
        <w:t>I</w:t>
      </w:r>
      <w:r w:rsidR="0040395C" w:rsidRPr="0040395C">
        <w:rPr>
          <w:rFonts w:ascii="Arial" w:hAnsi="Arial" w:cs="Arial"/>
          <w:bCs/>
          <w:snapToGrid w:val="0"/>
          <w:sz w:val="24"/>
          <w:szCs w:val="27"/>
        </w:rPr>
        <w:t xml:space="preserve">, de la Ley que rige a este Tribunal. </w:t>
      </w:r>
    </w:p>
    <w:p w14:paraId="0BEB7A32" w14:textId="19423851" w:rsidR="002D1F19" w:rsidRPr="00A40006" w:rsidRDefault="002D1F19" w:rsidP="002D1F19">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ese</w:t>
      </w:r>
      <w:r w:rsidR="002F22E8">
        <w:rPr>
          <w:rFonts w:ascii="Arial" w:hAnsi="Arial" w:cs="Arial"/>
          <w:bCs/>
          <w:snapToGrid w:val="0"/>
          <w:sz w:val="24"/>
          <w:szCs w:val="27"/>
        </w:rPr>
        <w:t xml:space="preserve"> sentido</w:t>
      </w:r>
      <w:r>
        <w:rPr>
          <w:rFonts w:ascii="Arial" w:hAnsi="Arial" w:cs="Arial"/>
          <w:bCs/>
          <w:snapToGrid w:val="0"/>
          <w:sz w:val="24"/>
          <w:szCs w:val="27"/>
        </w:rPr>
        <w:t>,</w:t>
      </w:r>
      <w:r w:rsidRPr="00A40006">
        <w:rPr>
          <w:rFonts w:ascii="Arial" w:hAnsi="Arial" w:cs="Arial"/>
          <w:bCs/>
          <w:snapToGrid w:val="0"/>
          <w:sz w:val="24"/>
          <w:szCs w:val="27"/>
        </w:rPr>
        <w:t xml:space="preserve"> </w:t>
      </w:r>
      <w:r>
        <w:rPr>
          <w:rFonts w:ascii="Arial" w:hAnsi="Arial" w:cs="Arial"/>
          <w:bCs/>
          <w:snapToGrid w:val="0"/>
          <w:sz w:val="24"/>
          <w:szCs w:val="27"/>
        </w:rPr>
        <w:t>en términos del artículo 20</w:t>
      </w:r>
      <w:r w:rsidRPr="00A40006">
        <w:rPr>
          <w:rFonts w:ascii="Arial" w:hAnsi="Arial" w:cs="Arial"/>
          <w:bCs/>
          <w:snapToGrid w:val="0"/>
          <w:sz w:val="24"/>
          <w:szCs w:val="27"/>
        </w:rPr>
        <w:t>6 de la Ley</w:t>
      </w:r>
      <w:r w:rsidR="006D609E">
        <w:rPr>
          <w:rFonts w:ascii="Arial" w:hAnsi="Arial" w:cs="Arial"/>
          <w:bCs/>
          <w:snapToGrid w:val="0"/>
          <w:sz w:val="24"/>
          <w:szCs w:val="27"/>
        </w:rPr>
        <w:t xml:space="preserve"> de la materia</w:t>
      </w:r>
      <w:r w:rsidRPr="00A40006">
        <w:rPr>
          <w:rFonts w:ascii="Arial" w:hAnsi="Arial" w:cs="Arial"/>
          <w:bCs/>
          <w:snapToGrid w:val="0"/>
          <w:sz w:val="24"/>
          <w:szCs w:val="27"/>
        </w:rPr>
        <w:t xml:space="preserve">, se advierte que el acta de infracción controvertida no satisface el requisito de fundamentación y motivación exigible </w:t>
      </w:r>
      <w:r>
        <w:rPr>
          <w:rFonts w:ascii="Arial" w:hAnsi="Arial" w:cs="Arial"/>
          <w:bCs/>
          <w:snapToGrid w:val="0"/>
          <w:sz w:val="24"/>
          <w:szCs w:val="27"/>
        </w:rPr>
        <w:t>en la fracción V del artículo 1</w:t>
      </w:r>
      <w:r w:rsidRPr="00A40006">
        <w:rPr>
          <w:rFonts w:ascii="Arial" w:hAnsi="Arial" w:cs="Arial"/>
          <w:bCs/>
          <w:snapToGrid w:val="0"/>
          <w:sz w:val="24"/>
          <w:szCs w:val="27"/>
        </w:rPr>
        <w:t>7 de la Ley de</w:t>
      </w:r>
      <w:r>
        <w:rPr>
          <w:rFonts w:ascii="Arial" w:hAnsi="Arial" w:cs="Arial"/>
          <w:bCs/>
          <w:snapToGrid w:val="0"/>
          <w:sz w:val="24"/>
          <w:szCs w:val="27"/>
        </w:rPr>
        <w:t xml:space="preserve"> Procedimiento y</w:t>
      </w:r>
      <w:r w:rsidRPr="00A40006">
        <w:rPr>
          <w:rFonts w:ascii="Arial" w:hAnsi="Arial" w:cs="Arial"/>
          <w:bCs/>
          <w:snapToGrid w:val="0"/>
          <w:sz w:val="24"/>
          <w:szCs w:val="27"/>
        </w:rPr>
        <w:t xml:space="preserve"> Justicia Administrativa para el Estado de Oaxaca, toda vez que </w:t>
      </w:r>
      <w:r w:rsidR="00166E0B">
        <w:rPr>
          <w:rFonts w:ascii="Arial" w:hAnsi="Arial" w:cs="Arial"/>
          <w:bCs/>
          <w:snapToGrid w:val="0"/>
          <w:sz w:val="24"/>
          <w:szCs w:val="27"/>
        </w:rPr>
        <w:t>del análisis a las leyes</w:t>
      </w:r>
      <w:r w:rsidR="006D609E">
        <w:rPr>
          <w:rFonts w:ascii="Arial" w:hAnsi="Arial" w:cs="Arial"/>
          <w:bCs/>
          <w:snapToGrid w:val="0"/>
          <w:sz w:val="24"/>
          <w:szCs w:val="27"/>
        </w:rPr>
        <w:t xml:space="preserve"> y reglamentos</w:t>
      </w:r>
      <w:r w:rsidR="00166E0B">
        <w:rPr>
          <w:rFonts w:ascii="Arial" w:hAnsi="Arial" w:cs="Arial"/>
          <w:bCs/>
          <w:snapToGrid w:val="0"/>
          <w:sz w:val="24"/>
          <w:szCs w:val="27"/>
        </w:rPr>
        <w:t xml:space="preserve"> plasmad</w:t>
      </w:r>
      <w:r w:rsidR="00B827FD">
        <w:rPr>
          <w:rFonts w:ascii="Arial" w:hAnsi="Arial" w:cs="Arial"/>
          <w:bCs/>
          <w:snapToGrid w:val="0"/>
          <w:sz w:val="24"/>
          <w:szCs w:val="27"/>
        </w:rPr>
        <w:t>o</w:t>
      </w:r>
      <w:r w:rsidR="00166E0B">
        <w:rPr>
          <w:rFonts w:ascii="Arial" w:hAnsi="Arial" w:cs="Arial"/>
          <w:bCs/>
          <w:snapToGrid w:val="0"/>
          <w:sz w:val="24"/>
          <w:szCs w:val="27"/>
        </w:rPr>
        <w:t xml:space="preserve">s en el formato de multa, </w:t>
      </w:r>
      <w:r w:rsidR="00166E0B" w:rsidRPr="00286201">
        <w:rPr>
          <w:rFonts w:ascii="Arial" w:hAnsi="Arial" w:cs="Arial"/>
          <w:bCs/>
          <w:snapToGrid w:val="0"/>
          <w:sz w:val="24"/>
          <w:szCs w:val="27"/>
        </w:rPr>
        <w:t xml:space="preserve">se advierte </w:t>
      </w:r>
      <w:r w:rsidR="00166E0B" w:rsidRPr="00286201">
        <w:rPr>
          <w:rFonts w:ascii="Arial" w:hAnsi="Arial" w:cs="Arial"/>
          <w:bCs/>
          <w:snapToGrid w:val="0"/>
          <w:sz w:val="24"/>
          <w:szCs w:val="27"/>
        </w:rPr>
        <w:lastRenderedPageBreak/>
        <w:t>que</w:t>
      </w:r>
      <w:r w:rsidR="00EF11CF">
        <w:rPr>
          <w:rFonts w:ascii="Arial" w:hAnsi="Arial" w:cs="Arial"/>
          <w:bCs/>
          <w:snapToGrid w:val="0"/>
          <w:sz w:val="24"/>
          <w:szCs w:val="27"/>
        </w:rPr>
        <w:t xml:space="preserve"> se</w:t>
      </w:r>
      <w:r w:rsidR="00166E0B" w:rsidRPr="00286201">
        <w:rPr>
          <w:rFonts w:ascii="Arial" w:hAnsi="Arial" w:cs="Arial"/>
          <w:bCs/>
          <w:snapToGrid w:val="0"/>
          <w:sz w:val="24"/>
          <w:szCs w:val="27"/>
        </w:rPr>
        <w:t xml:space="preserve"> cita</w:t>
      </w:r>
      <w:r w:rsidRPr="00286201">
        <w:rPr>
          <w:rFonts w:ascii="Arial" w:hAnsi="Arial" w:cs="Arial"/>
          <w:bCs/>
          <w:snapToGrid w:val="0"/>
          <w:sz w:val="24"/>
          <w:szCs w:val="27"/>
        </w:rPr>
        <w:t xml:space="preserve"> la Ley de Tránsito Reformada para el Estado de Oaxaca y su respectivo Reglamento</w:t>
      </w:r>
      <w:r w:rsidR="00166E0B" w:rsidRPr="00286201">
        <w:rPr>
          <w:rFonts w:ascii="Arial" w:hAnsi="Arial" w:cs="Arial"/>
          <w:bCs/>
          <w:snapToGrid w:val="0"/>
          <w:sz w:val="24"/>
          <w:szCs w:val="27"/>
        </w:rPr>
        <w:t>;</w:t>
      </w:r>
      <w:r w:rsidRPr="00286201">
        <w:rPr>
          <w:rFonts w:ascii="Arial" w:hAnsi="Arial" w:cs="Arial"/>
          <w:bCs/>
          <w:snapToGrid w:val="0"/>
          <w:sz w:val="24"/>
          <w:szCs w:val="27"/>
        </w:rPr>
        <w:t xml:space="preserve"> sin embargo, dicha ley fue abrogada mediante Decreto 1801</w:t>
      </w:r>
      <w:r w:rsidRPr="00A40006">
        <w:rPr>
          <w:rFonts w:ascii="Arial" w:hAnsi="Arial" w:cs="Arial"/>
          <w:bCs/>
          <w:snapToGrid w:val="0"/>
          <w:sz w:val="24"/>
          <w:szCs w:val="27"/>
        </w:rPr>
        <w:t>, publicada en el Periódico Oficial del Estado de Oaxaca, el día onc</w:t>
      </w:r>
      <w:r>
        <w:rPr>
          <w:rFonts w:ascii="Arial" w:hAnsi="Arial" w:cs="Arial"/>
          <w:bCs/>
          <w:snapToGrid w:val="0"/>
          <w:sz w:val="24"/>
          <w:szCs w:val="27"/>
        </w:rPr>
        <w:t xml:space="preserve">e de abril de dos mil dieciséis, </w:t>
      </w:r>
      <w:r w:rsidRPr="00A40006">
        <w:rPr>
          <w:rFonts w:ascii="Arial" w:hAnsi="Arial" w:cs="Arial"/>
          <w:bCs/>
          <w:snapToGrid w:val="0"/>
          <w:sz w:val="24"/>
          <w:szCs w:val="27"/>
        </w:rPr>
        <w:t xml:space="preserve">mismo </w:t>
      </w:r>
      <w:r>
        <w:rPr>
          <w:rFonts w:ascii="Arial" w:hAnsi="Arial" w:cs="Arial"/>
          <w:bCs/>
          <w:snapToGrid w:val="0"/>
          <w:sz w:val="24"/>
          <w:szCs w:val="27"/>
        </w:rPr>
        <w:t>D</w:t>
      </w:r>
      <w:r w:rsidRPr="00A40006">
        <w:rPr>
          <w:rFonts w:ascii="Arial" w:hAnsi="Arial" w:cs="Arial"/>
          <w:bCs/>
          <w:snapToGrid w:val="0"/>
          <w:sz w:val="24"/>
          <w:szCs w:val="27"/>
        </w:rPr>
        <w:t>ecreto que creó la Ley de Tránsito, Movilidad y Vialidad del Estado de Oaxaca, y en su transitori</w:t>
      </w:r>
      <w:r>
        <w:rPr>
          <w:rFonts w:ascii="Arial" w:hAnsi="Arial" w:cs="Arial"/>
          <w:bCs/>
          <w:snapToGrid w:val="0"/>
          <w:sz w:val="24"/>
          <w:szCs w:val="27"/>
        </w:rPr>
        <w:t>o SEGUNDO</w:t>
      </w:r>
      <w:r w:rsidR="00EF11CF">
        <w:rPr>
          <w:rFonts w:ascii="Arial" w:hAnsi="Arial" w:cs="Arial"/>
          <w:bCs/>
          <w:snapToGrid w:val="0"/>
          <w:sz w:val="24"/>
          <w:szCs w:val="27"/>
        </w:rPr>
        <w:t>,</w:t>
      </w:r>
      <w:r>
        <w:rPr>
          <w:rFonts w:ascii="Arial" w:hAnsi="Arial" w:cs="Arial"/>
          <w:bCs/>
          <w:snapToGrid w:val="0"/>
          <w:sz w:val="24"/>
          <w:szCs w:val="27"/>
        </w:rPr>
        <w:t xml:space="preserve"> indica lo siguiente:</w:t>
      </w:r>
    </w:p>
    <w:p w14:paraId="63BB9326" w14:textId="77777777" w:rsidR="002D1F19" w:rsidRPr="00B12B90" w:rsidRDefault="002D1F19" w:rsidP="002D1F19">
      <w:pPr>
        <w:ind w:left="567" w:right="48"/>
        <w:jc w:val="both"/>
        <w:rPr>
          <w:rFonts w:ascii="Arial" w:hAnsi="Arial" w:cs="Arial"/>
          <w:bCs/>
          <w:i/>
          <w:snapToGrid w:val="0"/>
          <w:sz w:val="24"/>
          <w:szCs w:val="27"/>
        </w:rPr>
      </w:pPr>
      <w:r>
        <w:rPr>
          <w:rFonts w:ascii="Arial" w:hAnsi="Arial" w:cs="Arial"/>
          <w:b/>
          <w:bCs/>
          <w:i/>
          <w:snapToGrid w:val="0"/>
          <w:sz w:val="24"/>
          <w:szCs w:val="27"/>
        </w:rPr>
        <w:t>“</w:t>
      </w:r>
      <w:r w:rsidRPr="00B12B90">
        <w:rPr>
          <w:rFonts w:ascii="Arial" w:hAnsi="Arial" w:cs="Arial"/>
          <w:b/>
          <w:bCs/>
          <w:i/>
          <w:snapToGrid w:val="0"/>
          <w:sz w:val="24"/>
          <w:szCs w:val="27"/>
        </w:rPr>
        <w:t>SEGUNDO.</w:t>
      </w:r>
      <w:r w:rsidRPr="00B12B90">
        <w:rPr>
          <w:rFonts w:ascii="Arial" w:hAnsi="Arial" w:cs="Arial"/>
          <w:bCs/>
          <w:i/>
          <w:snapToGrid w:val="0"/>
          <w:sz w:val="24"/>
          <w:szCs w:val="27"/>
        </w:rPr>
        <w:t xml:space="preserve"> Se abroga la Ley de Tránsito Reformada, publicada en el Periódico Oficial Órgano del Gobierno Constitucional del Estado Libre y Soberano de Oaxaca, con fecha 5 de julio de 1969.</w:t>
      </w:r>
      <w:r>
        <w:rPr>
          <w:rFonts w:ascii="Arial" w:hAnsi="Arial" w:cs="Arial"/>
          <w:bCs/>
          <w:i/>
          <w:snapToGrid w:val="0"/>
          <w:sz w:val="24"/>
          <w:szCs w:val="27"/>
        </w:rPr>
        <w:t>”</w:t>
      </w:r>
    </w:p>
    <w:p w14:paraId="2E09017B" w14:textId="4E3A2A8F" w:rsidR="002D1F19" w:rsidRPr="00A40006" w:rsidRDefault="002D1F19" w:rsidP="002D1F19">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Derivado de lo anterior, resulta jurídicamente erróneo que la autoridad</w:t>
      </w:r>
      <w:r w:rsidR="00B827FD">
        <w:rPr>
          <w:rFonts w:ascii="Arial" w:hAnsi="Arial" w:cs="Arial"/>
          <w:bCs/>
          <w:snapToGrid w:val="0"/>
          <w:sz w:val="24"/>
          <w:szCs w:val="27"/>
        </w:rPr>
        <w:t xml:space="preserve"> vial</w:t>
      </w:r>
      <w:r w:rsidRPr="00A40006">
        <w:rPr>
          <w:rFonts w:ascii="Arial" w:hAnsi="Arial" w:cs="Arial"/>
          <w:bCs/>
          <w:snapToGrid w:val="0"/>
          <w:sz w:val="24"/>
          <w:szCs w:val="27"/>
        </w:rPr>
        <w:t xml:space="preserve"> demandada</w:t>
      </w:r>
      <w:r w:rsidR="00B827FD">
        <w:rPr>
          <w:rFonts w:ascii="Arial" w:hAnsi="Arial" w:cs="Arial"/>
          <w:bCs/>
          <w:snapToGrid w:val="0"/>
          <w:sz w:val="24"/>
          <w:szCs w:val="27"/>
        </w:rPr>
        <w:t xml:space="preserve"> todavía siga</w:t>
      </w:r>
      <w:r w:rsidRPr="00A40006">
        <w:rPr>
          <w:rFonts w:ascii="Arial" w:hAnsi="Arial" w:cs="Arial"/>
          <w:bCs/>
          <w:snapToGrid w:val="0"/>
          <w:sz w:val="24"/>
          <w:szCs w:val="27"/>
        </w:rPr>
        <w:t xml:space="preserve"> fundament</w:t>
      </w:r>
      <w:r w:rsidR="00B827FD">
        <w:rPr>
          <w:rFonts w:ascii="Arial" w:hAnsi="Arial" w:cs="Arial"/>
          <w:bCs/>
          <w:snapToGrid w:val="0"/>
          <w:sz w:val="24"/>
          <w:szCs w:val="27"/>
        </w:rPr>
        <w:t>ando</w:t>
      </w:r>
      <w:r w:rsidRPr="00A40006">
        <w:rPr>
          <w:rFonts w:ascii="Arial" w:hAnsi="Arial" w:cs="Arial"/>
          <w:bCs/>
          <w:snapToGrid w:val="0"/>
          <w:sz w:val="24"/>
          <w:szCs w:val="27"/>
        </w:rPr>
        <w:t xml:space="preserve"> su actuar en una Ley abrogada </w:t>
      </w:r>
      <w:r w:rsidR="006F792B" w:rsidRPr="00A40006">
        <w:rPr>
          <w:rFonts w:ascii="Arial" w:hAnsi="Arial" w:cs="Arial"/>
          <w:bCs/>
          <w:snapToGrid w:val="0"/>
          <w:sz w:val="24"/>
          <w:szCs w:val="27"/>
        </w:rPr>
        <w:t xml:space="preserve">hace </w:t>
      </w:r>
      <w:r w:rsidR="006F792B">
        <w:rPr>
          <w:rFonts w:ascii="Arial" w:hAnsi="Arial" w:cs="Arial"/>
          <w:bCs/>
          <w:snapToGrid w:val="0"/>
          <w:sz w:val="24"/>
          <w:szCs w:val="27"/>
        </w:rPr>
        <w:t>seis</w:t>
      </w:r>
      <w:r w:rsidRPr="00A40006">
        <w:rPr>
          <w:rFonts w:ascii="Arial" w:hAnsi="Arial" w:cs="Arial"/>
          <w:bCs/>
          <w:snapToGrid w:val="0"/>
          <w:sz w:val="24"/>
          <w:szCs w:val="27"/>
        </w:rPr>
        <w:t xml:space="preserve"> años a la fecha de emisión del acto</w:t>
      </w:r>
      <w:r w:rsidR="00082554">
        <w:rPr>
          <w:rFonts w:ascii="Arial" w:hAnsi="Arial" w:cs="Arial"/>
          <w:bCs/>
          <w:snapToGrid w:val="0"/>
          <w:sz w:val="24"/>
          <w:szCs w:val="27"/>
        </w:rPr>
        <w:t xml:space="preserve"> impugnado</w:t>
      </w:r>
      <w:r w:rsidRPr="00A40006">
        <w:rPr>
          <w:rFonts w:ascii="Arial" w:hAnsi="Arial" w:cs="Arial"/>
          <w:bCs/>
          <w:snapToGrid w:val="0"/>
          <w:sz w:val="24"/>
          <w:szCs w:val="27"/>
        </w:rPr>
        <w:t>, siendo este actuar contrario al principio de la no irretroactividad contemplado en el artículo 14 primer párrafo de la Constitución Política de los Estados Unidos Mexicanos</w:t>
      </w:r>
      <w:r>
        <w:rPr>
          <w:rFonts w:ascii="Arial" w:hAnsi="Arial" w:cs="Arial"/>
          <w:bCs/>
          <w:snapToGrid w:val="0"/>
          <w:sz w:val="24"/>
          <w:szCs w:val="27"/>
        </w:rPr>
        <w:t xml:space="preserve">, </w:t>
      </w:r>
      <w:r w:rsidRPr="00A40006">
        <w:rPr>
          <w:rFonts w:ascii="Arial" w:hAnsi="Arial" w:cs="Arial"/>
          <w:bCs/>
          <w:snapToGrid w:val="0"/>
          <w:sz w:val="24"/>
          <w:szCs w:val="27"/>
        </w:rPr>
        <w:t>que</w:t>
      </w:r>
      <w:r w:rsidR="00B827FD">
        <w:rPr>
          <w:rFonts w:ascii="Arial" w:hAnsi="Arial" w:cs="Arial"/>
          <w:bCs/>
          <w:snapToGrid w:val="0"/>
          <w:sz w:val="24"/>
          <w:szCs w:val="27"/>
        </w:rPr>
        <w:t xml:space="preserve"> </w:t>
      </w:r>
      <w:r w:rsidRPr="00A40006">
        <w:rPr>
          <w:rFonts w:ascii="Arial" w:hAnsi="Arial" w:cs="Arial"/>
          <w:bCs/>
          <w:snapToGrid w:val="0"/>
          <w:sz w:val="24"/>
          <w:szCs w:val="27"/>
        </w:rPr>
        <w:t>dice:</w:t>
      </w:r>
    </w:p>
    <w:p w14:paraId="2A8A9C02" w14:textId="77777777" w:rsidR="002D1F19" w:rsidRPr="00035E01" w:rsidRDefault="002D1F19" w:rsidP="002D1F19">
      <w:pPr>
        <w:ind w:left="567" w:right="48"/>
        <w:jc w:val="both"/>
        <w:rPr>
          <w:rFonts w:ascii="Arial" w:hAnsi="Arial" w:cs="Arial"/>
          <w:bCs/>
          <w:i/>
          <w:snapToGrid w:val="0"/>
          <w:sz w:val="24"/>
          <w:szCs w:val="27"/>
        </w:rPr>
      </w:pPr>
      <w:r>
        <w:rPr>
          <w:rFonts w:ascii="Arial" w:hAnsi="Arial" w:cs="Arial"/>
          <w:b/>
          <w:bCs/>
          <w:i/>
          <w:snapToGrid w:val="0"/>
          <w:sz w:val="24"/>
          <w:szCs w:val="27"/>
        </w:rPr>
        <w:t>“</w:t>
      </w:r>
      <w:r w:rsidRPr="00035E01">
        <w:rPr>
          <w:rFonts w:ascii="Arial" w:hAnsi="Arial" w:cs="Arial"/>
          <w:b/>
          <w:bCs/>
          <w:i/>
          <w:snapToGrid w:val="0"/>
          <w:sz w:val="24"/>
          <w:szCs w:val="27"/>
        </w:rPr>
        <w:t>Artículo 14.</w:t>
      </w:r>
      <w:r w:rsidRPr="00035E01">
        <w:rPr>
          <w:rFonts w:ascii="Arial" w:hAnsi="Arial" w:cs="Arial"/>
          <w:bCs/>
          <w:i/>
          <w:snapToGrid w:val="0"/>
          <w:sz w:val="24"/>
          <w:szCs w:val="27"/>
        </w:rPr>
        <w:t xml:space="preserve"> A ninguna ley se dará efecto retroactivo en perjuicio de persona alguna.</w:t>
      </w:r>
      <w:r>
        <w:rPr>
          <w:rFonts w:ascii="Arial" w:hAnsi="Arial" w:cs="Arial"/>
          <w:bCs/>
          <w:i/>
          <w:snapToGrid w:val="0"/>
          <w:sz w:val="24"/>
          <w:szCs w:val="27"/>
        </w:rPr>
        <w:t>”</w:t>
      </w:r>
    </w:p>
    <w:p w14:paraId="3A5C8F1F" w14:textId="07212D4C" w:rsidR="002D1F19" w:rsidRPr="0040395C" w:rsidRDefault="00082554" w:rsidP="002D1F19">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atención a</w:t>
      </w:r>
      <w:r w:rsidR="002D1F19" w:rsidRPr="00A40006">
        <w:rPr>
          <w:rFonts w:ascii="Arial" w:hAnsi="Arial" w:cs="Arial"/>
          <w:bCs/>
          <w:snapToGrid w:val="0"/>
          <w:sz w:val="24"/>
          <w:szCs w:val="27"/>
        </w:rPr>
        <w:t xml:space="preserve"> lo anterior, el acta</w:t>
      </w:r>
      <w:r w:rsidR="002D1F19">
        <w:rPr>
          <w:rFonts w:ascii="Arial" w:hAnsi="Arial" w:cs="Arial"/>
          <w:bCs/>
          <w:snapToGrid w:val="0"/>
          <w:sz w:val="24"/>
          <w:szCs w:val="27"/>
        </w:rPr>
        <w:t xml:space="preserve"> de infracción</w:t>
      </w:r>
      <w:r w:rsidR="00A804C3">
        <w:rPr>
          <w:rFonts w:ascii="Arial" w:hAnsi="Arial" w:cs="Arial"/>
          <w:bCs/>
          <w:snapToGrid w:val="0"/>
          <w:sz w:val="24"/>
          <w:szCs w:val="27"/>
        </w:rPr>
        <w:t xml:space="preserve"> impugnada</w:t>
      </w:r>
      <w:r w:rsidR="002D1F19" w:rsidRPr="00A40006">
        <w:rPr>
          <w:rFonts w:ascii="Arial" w:hAnsi="Arial" w:cs="Arial"/>
          <w:bCs/>
          <w:snapToGrid w:val="0"/>
          <w:sz w:val="24"/>
          <w:szCs w:val="27"/>
        </w:rPr>
        <w:t xml:space="preserve"> carece de validez</w:t>
      </w:r>
      <w:r w:rsidR="00C06B04">
        <w:rPr>
          <w:rFonts w:ascii="Arial" w:hAnsi="Arial" w:cs="Arial"/>
          <w:bCs/>
          <w:snapToGrid w:val="0"/>
          <w:sz w:val="24"/>
          <w:szCs w:val="27"/>
        </w:rPr>
        <w:t xml:space="preserve"> jurídica</w:t>
      </w:r>
      <w:r w:rsidR="002D1F19" w:rsidRPr="00A40006">
        <w:rPr>
          <w:rFonts w:ascii="Arial" w:hAnsi="Arial" w:cs="Arial"/>
          <w:bCs/>
          <w:snapToGrid w:val="0"/>
          <w:sz w:val="24"/>
          <w:szCs w:val="27"/>
        </w:rPr>
        <w:t>, toda vez que existe una contradicción de ley aplicable,</w:t>
      </w:r>
      <w:r w:rsidR="002D1F19">
        <w:rPr>
          <w:rFonts w:ascii="Arial" w:hAnsi="Arial" w:cs="Arial"/>
          <w:bCs/>
          <w:snapToGrid w:val="0"/>
          <w:sz w:val="24"/>
          <w:szCs w:val="27"/>
        </w:rPr>
        <w:t xml:space="preserve"> dado</w:t>
      </w:r>
      <w:r w:rsidR="002D1F19" w:rsidRPr="00A40006">
        <w:rPr>
          <w:rFonts w:ascii="Arial" w:hAnsi="Arial" w:cs="Arial"/>
          <w:bCs/>
          <w:snapToGrid w:val="0"/>
          <w:sz w:val="24"/>
          <w:szCs w:val="27"/>
        </w:rPr>
        <w:t xml:space="preserve"> que</w:t>
      </w:r>
      <w:r w:rsidR="002D1F19">
        <w:rPr>
          <w:rFonts w:ascii="Arial" w:hAnsi="Arial" w:cs="Arial"/>
          <w:bCs/>
          <w:snapToGrid w:val="0"/>
          <w:sz w:val="24"/>
          <w:szCs w:val="27"/>
        </w:rPr>
        <w:t xml:space="preserve"> la autoridad demandada</w:t>
      </w:r>
      <w:r w:rsidR="002D1F19" w:rsidRPr="00A40006">
        <w:rPr>
          <w:rFonts w:ascii="Arial" w:hAnsi="Arial" w:cs="Arial"/>
          <w:bCs/>
          <w:snapToGrid w:val="0"/>
          <w:sz w:val="24"/>
          <w:szCs w:val="27"/>
        </w:rPr>
        <w:t xml:space="preserve"> </w:t>
      </w:r>
      <w:r w:rsidR="008F1843">
        <w:rPr>
          <w:rFonts w:ascii="Arial" w:hAnsi="Arial" w:cs="Arial"/>
          <w:bCs/>
          <w:snapToGrid w:val="0"/>
          <w:sz w:val="24"/>
          <w:szCs w:val="27"/>
        </w:rPr>
        <w:t>en el apartado de OBSERVACIONES</w:t>
      </w:r>
      <w:r w:rsidR="006F792B">
        <w:rPr>
          <w:rFonts w:ascii="Arial" w:hAnsi="Arial" w:cs="Arial"/>
          <w:bCs/>
          <w:snapToGrid w:val="0"/>
          <w:sz w:val="24"/>
          <w:szCs w:val="27"/>
        </w:rPr>
        <w:t xml:space="preserve">, </w:t>
      </w:r>
      <w:r w:rsidR="002D1F19" w:rsidRPr="00A40006">
        <w:rPr>
          <w:rFonts w:ascii="Arial" w:hAnsi="Arial" w:cs="Arial"/>
          <w:bCs/>
          <w:snapToGrid w:val="0"/>
          <w:sz w:val="24"/>
          <w:szCs w:val="27"/>
        </w:rPr>
        <w:t xml:space="preserve">cita </w:t>
      </w:r>
      <w:r w:rsidR="007C166F">
        <w:rPr>
          <w:rFonts w:ascii="Arial" w:hAnsi="Arial" w:cs="Arial"/>
          <w:bCs/>
          <w:snapToGrid w:val="0"/>
          <w:sz w:val="24"/>
          <w:szCs w:val="27"/>
        </w:rPr>
        <w:t>el ordenamiento vigente</w:t>
      </w:r>
      <w:r w:rsidR="008F1843">
        <w:rPr>
          <w:rFonts w:ascii="Arial" w:hAnsi="Arial" w:cs="Arial"/>
          <w:bCs/>
          <w:snapToGrid w:val="0"/>
          <w:sz w:val="24"/>
          <w:szCs w:val="27"/>
        </w:rPr>
        <w:t>, pero</w:t>
      </w:r>
      <w:r w:rsidR="007C166F">
        <w:rPr>
          <w:rFonts w:ascii="Arial" w:hAnsi="Arial" w:cs="Arial"/>
          <w:bCs/>
          <w:snapToGrid w:val="0"/>
          <w:sz w:val="24"/>
          <w:szCs w:val="27"/>
        </w:rPr>
        <w:t xml:space="preserve"> además, </w:t>
      </w:r>
      <w:r w:rsidR="008F1843">
        <w:rPr>
          <w:rFonts w:ascii="Arial" w:hAnsi="Arial" w:cs="Arial"/>
          <w:bCs/>
          <w:snapToGrid w:val="0"/>
          <w:sz w:val="24"/>
          <w:szCs w:val="27"/>
        </w:rPr>
        <w:t>como se dijo el formato de multa hace referencia</w:t>
      </w:r>
      <w:r w:rsidR="006F792B">
        <w:rPr>
          <w:rFonts w:ascii="Arial" w:hAnsi="Arial" w:cs="Arial"/>
          <w:bCs/>
          <w:snapToGrid w:val="0"/>
          <w:sz w:val="24"/>
          <w:szCs w:val="27"/>
        </w:rPr>
        <w:t xml:space="preserve"> a</w:t>
      </w:r>
      <w:r w:rsidR="008F1843">
        <w:rPr>
          <w:rFonts w:ascii="Arial" w:hAnsi="Arial" w:cs="Arial"/>
          <w:bCs/>
          <w:snapToGrid w:val="0"/>
          <w:sz w:val="24"/>
          <w:szCs w:val="27"/>
        </w:rPr>
        <w:t xml:space="preserve"> </w:t>
      </w:r>
      <w:r w:rsidR="007C166F">
        <w:rPr>
          <w:rFonts w:ascii="Arial" w:hAnsi="Arial" w:cs="Arial"/>
          <w:bCs/>
          <w:snapToGrid w:val="0"/>
          <w:sz w:val="24"/>
          <w:szCs w:val="27"/>
        </w:rPr>
        <w:t>leyes</w:t>
      </w:r>
      <w:r w:rsidR="008F1843">
        <w:rPr>
          <w:rFonts w:ascii="Arial" w:hAnsi="Arial" w:cs="Arial"/>
          <w:bCs/>
          <w:snapToGrid w:val="0"/>
          <w:sz w:val="24"/>
          <w:szCs w:val="27"/>
        </w:rPr>
        <w:t xml:space="preserve"> no</w:t>
      </w:r>
      <w:r w:rsidR="007C166F">
        <w:rPr>
          <w:rFonts w:ascii="Arial" w:hAnsi="Arial" w:cs="Arial"/>
          <w:bCs/>
          <w:snapToGrid w:val="0"/>
          <w:sz w:val="24"/>
          <w:szCs w:val="27"/>
        </w:rPr>
        <w:t xml:space="preserve"> vigentes</w:t>
      </w:r>
      <w:r w:rsidR="006F792B">
        <w:rPr>
          <w:rFonts w:ascii="Arial" w:hAnsi="Arial" w:cs="Arial"/>
          <w:bCs/>
          <w:snapToGrid w:val="0"/>
          <w:sz w:val="24"/>
          <w:szCs w:val="27"/>
        </w:rPr>
        <w:t>,</w:t>
      </w:r>
      <w:r w:rsidR="007C166F">
        <w:rPr>
          <w:rFonts w:ascii="Arial" w:hAnsi="Arial" w:cs="Arial"/>
          <w:bCs/>
          <w:snapToGrid w:val="0"/>
          <w:sz w:val="24"/>
          <w:szCs w:val="27"/>
        </w:rPr>
        <w:t xml:space="preserve"> </w:t>
      </w:r>
      <w:r w:rsidR="008F1843">
        <w:rPr>
          <w:rFonts w:ascii="Arial" w:hAnsi="Arial" w:cs="Arial"/>
          <w:bCs/>
          <w:snapToGrid w:val="0"/>
          <w:sz w:val="24"/>
          <w:szCs w:val="27"/>
        </w:rPr>
        <w:t>toda vez que esa</w:t>
      </w:r>
      <w:r w:rsidR="002D1F19">
        <w:rPr>
          <w:rFonts w:ascii="Arial" w:hAnsi="Arial" w:cs="Arial"/>
          <w:bCs/>
          <w:snapToGrid w:val="0"/>
          <w:sz w:val="24"/>
          <w:szCs w:val="27"/>
        </w:rPr>
        <w:t xml:space="preserve"> acta de infracción se encuentra elaborada con un </w:t>
      </w:r>
      <w:r w:rsidR="002D1F19" w:rsidRPr="00A40006">
        <w:rPr>
          <w:rFonts w:ascii="Arial" w:hAnsi="Arial" w:cs="Arial"/>
          <w:bCs/>
          <w:snapToGrid w:val="0"/>
          <w:sz w:val="24"/>
          <w:szCs w:val="27"/>
        </w:rPr>
        <w:t>formato pre-impreso que utiliza la Secretaría de Seguridad Pública de Oaxaca,</w:t>
      </w:r>
      <w:r w:rsidR="002D1F19">
        <w:rPr>
          <w:rFonts w:ascii="Arial" w:hAnsi="Arial" w:cs="Arial"/>
          <w:bCs/>
          <w:snapToGrid w:val="0"/>
          <w:sz w:val="24"/>
          <w:szCs w:val="27"/>
        </w:rPr>
        <w:t xml:space="preserve"> por lo que el acta</w:t>
      </w:r>
      <w:r w:rsidR="00506A85">
        <w:rPr>
          <w:rFonts w:ascii="Arial" w:hAnsi="Arial" w:cs="Arial"/>
          <w:bCs/>
          <w:snapToGrid w:val="0"/>
          <w:sz w:val="24"/>
          <w:szCs w:val="27"/>
        </w:rPr>
        <w:t xml:space="preserve"> de infracción</w:t>
      </w:r>
      <w:r w:rsidR="002D1F19">
        <w:rPr>
          <w:rFonts w:ascii="Arial" w:hAnsi="Arial" w:cs="Arial"/>
          <w:bCs/>
          <w:snapToGrid w:val="0"/>
          <w:sz w:val="24"/>
          <w:szCs w:val="27"/>
        </w:rPr>
        <w:t xml:space="preserve"> debe estudiarse en su totalidad, de modo que si el formato contiene una ley abrogada, </w:t>
      </w:r>
      <w:r w:rsidR="0087715E">
        <w:rPr>
          <w:rFonts w:ascii="Arial" w:hAnsi="Arial" w:cs="Arial"/>
          <w:bCs/>
          <w:snapToGrid w:val="0"/>
          <w:sz w:val="24"/>
          <w:szCs w:val="27"/>
        </w:rPr>
        <w:t xml:space="preserve">aun y cuando el policía vial haya citado la ley vigente, </w:t>
      </w:r>
      <w:r w:rsidR="002D1F19">
        <w:rPr>
          <w:rFonts w:ascii="Arial" w:hAnsi="Arial" w:cs="Arial"/>
          <w:bCs/>
          <w:snapToGrid w:val="0"/>
          <w:sz w:val="24"/>
          <w:szCs w:val="27"/>
        </w:rPr>
        <w:t>resulta lógico</w:t>
      </w:r>
      <w:r w:rsidR="0087715E">
        <w:rPr>
          <w:rFonts w:ascii="Arial" w:hAnsi="Arial" w:cs="Arial"/>
          <w:bCs/>
          <w:snapToGrid w:val="0"/>
          <w:sz w:val="24"/>
          <w:szCs w:val="27"/>
        </w:rPr>
        <w:t xml:space="preserve"> concluir</w:t>
      </w:r>
      <w:r w:rsidR="002D1F19">
        <w:rPr>
          <w:rFonts w:ascii="Arial" w:hAnsi="Arial" w:cs="Arial"/>
          <w:bCs/>
          <w:snapToGrid w:val="0"/>
          <w:sz w:val="24"/>
          <w:szCs w:val="27"/>
        </w:rPr>
        <w:t xml:space="preserve"> que toda el acta contiene el vicio detectado por est</w:t>
      </w:r>
      <w:r w:rsidR="002D2CED">
        <w:rPr>
          <w:rFonts w:ascii="Arial" w:hAnsi="Arial" w:cs="Arial"/>
          <w:bCs/>
          <w:snapToGrid w:val="0"/>
          <w:sz w:val="24"/>
          <w:szCs w:val="27"/>
        </w:rPr>
        <w:t>e órgano</w:t>
      </w:r>
      <w:r w:rsidR="002D1F19">
        <w:rPr>
          <w:rFonts w:ascii="Arial" w:hAnsi="Arial" w:cs="Arial"/>
          <w:bCs/>
          <w:snapToGrid w:val="0"/>
          <w:sz w:val="24"/>
          <w:szCs w:val="27"/>
        </w:rPr>
        <w:t xml:space="preserve"> jurisdiccional</w:t>
      </w:r>
      <w:r w:rsidR="00572032">
        <w:rPr>
          <w:rFonts w:ascii="Arial" w:hAnsi="Arial" w:cs="Arial"/>
          <w:bCs/>
          <w:snapToGrid w:val="0"/>
          <w:sz w:val="24"/>
          <w:szCs w:val="27"/>
        </w:rPr>
        <w:t xml:space="preserve"> consistente en una contradicción de leyes.</w:t>
      </w:r>
    </w:p>
    <w:p w14:paraId="7479D1F6" w14:textId="1BFEB9F5" w:rsidR="00B345E7" w:rsidRDefault="002D2CED" w:rsidP="00B345E7">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A mayor abundamiento</w:t>
      </w:r>
      <w:r w:rsidR="00506A85">
        <w:rPr>
          <w:rFonts w:ascii="Arial" w:hAnsi="Arial" w:cs="Arial"/>
          <w:bCs/>
          <w:snapToGrid w:val="0"/>
          <w:sz w:val="24"/>
          <w:szCs w:val="27"/>
        </w:rPr>
        <w:t>,</w:t>
      </w:r>
      <w:r>
        <w:rPr>
          <w:rFonts w:ascii="Arial" w:hAnsi="Arial" w:cs="Arial"/>
          <w:bCs/>
          <w:snapToGrid w:val="0"/>
          <w:sz w:val="24"/>
          <w:szCs w:val="27"/>
        </w:rPr>
        <w:t xml:space="preserve"> y </w:t>
      </w:r>
      <w:r w:rsidR="0040395C" w:rsidRPr="00252425">
        <w:rPr>
          <w:rFonts w:ascii="Arial" w:hAnsi="Arial" w:cs="Arial"/>
          <w:bCs/>
          <w:snapToGrid w:val="0"/>
          <w:sz w:val="24"/>
          <w:szCs w:val="27"/>
        </w:rPr>
        <w:t>en términos del artículo 206 de la Ley de Procedimiento</w:t>
      </w:r>
      <w:r w:rsidR="003A616F">
        <w:rPr>
          <w:rFonts w:ascii="Arial" w:hAnsi="Arial" w:cs="Arial"/>
          <w:bCs/>
          <w:snapToGrid w:val="0"/>
          <w:sz w:val="24"/>
          <w:szCs w:val="27"/>
        </w:rPr>
        <w:t xml:space="preserve"> y</w:t>
      </w:r>
      <w:r w:rsidR="0040395C" w:rsidRPr="00252425">
        <w:rPr>
          <w:rFonts w:ascii="Arial" w:hAnsi="Arial" w:cs="Arial"/>
          <w:bCs/>
          <w:snapToGrid w:val="0"/>
          <w:sz w:val="24"/>
          <w:szCs w:val="27"/>
        </w:rPr>
        <w:t xml:space="preserve"> Justicia Administrativa para el Estado de Oaxaca,</w:t>
      </w:r>
      <w:r w:rsidR="000A69A8">
        <w:rPr>
          <w:rFonts w:ascii="Arial" w:hAnsi="Arial" w:cs="Arial"/>
          <w:bCs/>
          <w:snapToGrid w:val="0"/>
          <w:sz w:val="24"/>
          <w:szCs w:val="27"/>
        </w:rPr>
        <w:t xml:space="preserve"> </w:t>
      </w:r>
      <w:r w:rsidR="0040395C" w:rsidRPr="00252425">
        <w:rPr>
          <w:rFonts w:ascii="Arial" w:hAnsi="Arial" w:cs="Arial"/>
          <w:bCs/>
          <w:snapToGrid w:val="0"/>
          <w:sz w:val="24"/>
          <w:szCs w:val="27"/>
        </w:rPr>
        <w:t>resultan</w:t>
      </w:r>
      <w:r w:rsidR="00F70C61">
        <w:rPr>
          <w:rFonts w:ascii="Arial" w:hAnsi="Arial" w:cs="Arial"/>
          <w:bCs/>
          <w:snapToGrid w:val="0"/>
          <w:sz w:val="24"/>
          <w:szCs w:val="27"/>
        </w:rPr>
        <w:t xml:space="preserve"> </w:t>
      </w:r>
      <w:r w:rsidR="0040395C" w:rsidRPr="00252425">
        <w:rPr>
          <w:rFonts w:ascii="Arial" w:hAnsi="Arial" w:cs="Arial"/>
          <w:b/>
          <w:bCs/>
          <w:snapToGrid w:val="0"/>
          <w:sz w:val="24"/>
          <w:szCs w:val="27"/>
        </w:rPr>
        <w:t>FUNDADOS</w:t>
      </w:r>
      <w:r w:rsidR="0040395C" w:rsidRPr="00252425">
        <w:rPr>
          <w:rFonts w:ascii="Arial" w:hAnsi="Arial" w:cs="Arial"/>
          <w:bCs/>
          <w:snapToGrid w:val="0"/>
          <w:sz w:val="24"/>
          <w:szCs w:val="27"/>
        </w:rPr>
        <w:t xml:space="preserve"> los conceptos de impugnación hecho</w:t>
      </w:r>
      <w:r w:rsidR="00070605">
        <w:rPr>
          <w:rFonts w:ascii="Arial" w:hAnsi="Arial" w:cs="Arial"/>
          <w:bCs/>
          <w:snapToGrid w:val="0"/>
          <w:sz w:val="24"/>
          <w:szCs w:val="27"/>
        </w:rPr>
        <w:t>s</w:t>
      </w:r>
      <w:r w:rsidR="0040395C" w:rsidRPr="00252425">
        <w:rPr>
          <w:rFonts w:ascii="Arial" w:hAnsi="Arial" w:cs="Arial"/>
          <w:bCs/>
          <w:snapToGrid w:val="0"/>
          <w:sz w:val="24"/>
          <w:szCs w:val="27"/>
        </w:rPr>
        <w:t xml:space="preserve"> valer por</w:t>
      </w:r>
      <w:r w:rsidR="00F70C61">
        <w:rPr>
          <w:rFonts w:ascii="Arial" w:hAnsi="Arial" w:cs="Arial"/>
          <w:bCs/>
          <w:snapToGrid w:val="0"/>
          <w:sz w:val="24"/>
          <w:szCs w:val="27"/>
        </w:rPr>
        <w:t xml:space="preserve"> el</w:t>
      </w:r>
      <w:r w:rsidR="00FD0FA3">
        <w:rPr>
          <w:rFonts w:ascii="Arial" w:hAnsi="Arial" w:cs="Arial"/>
          <w:bCs/>
          <w:snapToGrid w:val="0"/>
          <w:sz w:val="24"/>
          <w:szCs w:val="27"/>
        </w:rPr>
        <w:t xml:space="preserve"> ac</w:t>
      </w:r>
      <w:r w:rsidR="00F113C7">
        <w:rPr>
          <w:rFonts w:ascii="Arial" w:hAnsi="Arial" w:cs="Arial"/>
          <w:bCs/>
          <w:snapToGrid w:val="0"/>
          <w:sz w:val="24"/>
          <w:szCs w:val="27"/>
        </w:rPr>
        <w:t>cionante</w:t>
      </w:r>
      <w:r w:rsidR="0040395C" w:rsidRPr="00252425">
        <w:rPr>
          <w:rFonts w:ascii="Arial" w:hAnsi="Arial" w:cs="Arial"/>
          <w:bCs/>
          <w:snapToGrid w:val="0"/>
          <w:sz w:val="24"/>
          <w:szCs w:val="27"/>
        </w:rPr>
        <w:t>, en el sentido de que el acta de infracción impugnada no satisface el requisito de fundamentación y motivación exigible en la fracción V</w:t>
      </w:r>
      <w:r w:rsidR="003A616F">
        <w:rPr>
          <w:rFonts w:ascii="Arial" w:hAnsi="Arial" w:cs="Arial"/>
          <w:bCs/>
          <w:snapToGrid w:val="0"/>
          <w:sz w:val="24"/>
          <w:szCs w:val="27"/>
        </w:rPr>
        <w:t xml:space="preserve"> </w:t>
      </w:r>
      <w:r w:rsidR="0040395C" w:rsidRPr="00252425">
        <w:rPr>
          <w:rFonts w:ascii="Arial" w:hAnsi="Arial" w:cs="Arial"/>
          <w:bCs/>
          <w:snapToGrid w:val="0"/>
          <w:sz w:val="24"/>
          <w:szCs w:val="27"/>
        </w:rPr>
        <w:t>del artículo 17 de la Ley de Procedimiento y Justicia Administrativa para el Estado de Oaxaca</w:t>
      </w:r>
      <w:r w:rsidR="0040395C" w:rsidRPr="0040395C">
        <w:rPr>
          <w:rFonts w:ascii="Arial" w:hAnsi="Arial" w:cs="Arial"/>
          <w:bCs/>
          <w:snapToGrid w:val="0"/>
          <w:sz w:val="24"/>
          <w:szCs w:val="27"/>
        </w:rPr>
        <w:t>, toda vez</w:t>
      </w:r>
      <w:r w:rsidR="003A616F">
        <w:rPr>
          <w:rFonts w:ascii="Arial" w:hAnsi="Arial" w:cs="Arial"/>
          <w:bCs/>
          <w:snapToGrid w:val="0"/>
          <w:sz w:val="24"/>
          <w:szCs w:val="27"/>
        </w:rPr>
        <w:t xml:space="preserve"> </w:t>
      </w:r>
      <w:r w:rsidR="0040395C" w:rsidRPr="0040395C">
        <w:rPr>
          <w:rFonts w:ascii="Arial" w:hAnsi="Arial" w:cs="Arial"/>
          <w:bCs/>
          <w:snapToGrid w:val="0"/>
          <w:sz w:val="24"/>
          <w:szCs w:val="27"/>
        </w:rPr>
        <w:t>que en dicho acto</w:t>
      </w:r>
      <w:r w:rsidR="006F792B">
        <w:rPr>
          <w:rFonts w:ascii="Arial" w:hAnsi="Arial" w:cs="Arial"/>
          <w:bCs/>
          <w:snapToGrid w:val="0"/>
          <w:sz w:val="24"/>
          <w:szCs w:val="27"/>
        </w:rPr>
        <w:t xml:space="preserve"> administrativo</w:t>
      </w:r>
      <w:r w:rsidR="0040395C" w:rsidRPr="0040395C">
        <w:rPr>
          <w:rFonts w:ascii="Arial" w:hAnsi="Arial" w:cs="Arial"/>
          <w:bCs/>
          <w:snapToGrid w:val="0"/>
          <w:sz w:val="24"/>
          <w:szCs w:val="27"/>
        </w:rPr>
        <w:t xml:space="preserve"> se señala que</w:t>
      </w:r>
      <w:r w:rsidR="00FB4B36">
        <w:rPr>
          <w:rFonts w:ascii="Arial" w:hAnsi="Arial" w:cs="Arial"/>
          <w:bCs/>
          <w:snapToGrid w:val="0"/>
          <w:sz w:val="24"/>
          <w:szCs w:val="27"/>
        </w:rPr>
        <w:t xml:space="preserve"> fue </w:t>
      </w:r>
      <w:r w:rsidR="0040395C" w:rsidRPr="0040395C">
        <w:rPr>
          <w:rFonts w:ascii="Arial" w:hAnsi="Arial" w:cs="Arial"/>
          <w:bCs/>
          <w:snapToGrid w:val="0"/>
          <w:sz w:val="24"/>
          <w:szCs w:val="27"/>
        </w:rPr>
        <w:t xml:space="preserve">levantada con fundamento en </w:t>
      </w:r>
      <w:r w:rsidR="00234E76">
        <w:rPr>
          <w:rFonts w:ascii="Arial" w:hAnsi="Arial" w:cs="Arial"/>
          <w:bCs/>
          <w:snapToGrid w:val="0"/>
          <w:sz w:val="24"/>
          <w:szCs w:val="27"/>
        </w:rPr>
        <w:t>la Ley de Tránsito Reformada</w:t>
      </w:r>
      <w:r w:rsidR="000D1115">
        <w:rPr>
          <w:rFonts w:ascii="Arial" w:hAnsi="Arial" w:cs="Arial"/>
          <w:bCs/>
          <w:snapToGrid w:val="0"/>
          <w:sz w:val="24"/>
          <w:szCs w:val="27"/>
        </w:rPr>
        <w:t xml:space="preserve">, sin que se haga </w:t>
      </w:r>
      <w:r w:rsidR="0040395C" w:rsidRPr="0040395C">
        <w:rPr>
          <w:rFonts w:ascii="Arial" w:hAnsi="Arial" w:cs="Arial"/>
          <w:bCs/>
          <w:snapToGrid w:val="0"/>
          <w:sz w:val="24"/>
          <w:szCs w:val="27"/>
        </w:rPr>
        <w:t>una descripción clara, preci</w:t>
      </w:r>
      <w:r w:rsidR="0068647A">
        <w:rPr>
          <w:rFonts w:ascii="Arial" w:hAnsi="Arial" w:cs="Arial"/>
          <w:bCs/>
          <w:snapToGrid w:val="0"/>
          <w:sz w:val="24"/>
          <w:szCs w:val="27"/>
        </w:rPr>
        <w:t>sa y completa de la conducta de</w:t>
      </w:r>
      <w:r w:rsidR="00D24209">
        <w:rPr>
          <w:rFonts w:ascii="Arial" w:hAnsi="Arial" w:cs="Arial"/>
          <w:bCs/>
          <w:snapToGrid w:val="0"/>
          <w:sz w:val="24"/>
          <w:szCs w:val="27"/>
        </w:rPr>
        <w:t>l</w:t>
      </w:r>
      <w:r w:rsidR="0068647A">
        <w:rPr>
          <w:rFonts w:ascii="Arial" w:hAnsi="Arial" w:cs="Arial"/>
          <w:bCs/>
          <w:snapToGrid w:val="0"/>
          <w:sz w:val="24"/>
          <w:szCs w:val="27"/>
        </w:rPr>
        <w:t xml:space="preserve"> administrad</w:t>
      </w:r>
      <w:r w:rsidR="00EE4132">
        <w:rPr>
          <w:rFonts w:ascii="Arial" w:hAnsi="Arial" w:cs="Arial"/>
          <w:bCs/>
          <w:snapToGrid w:val="0"/>
          <w:sz w:val="24"/>
          <w:szCs w:val="27"/>
        </w:rPr>
        <w:t>o</w:t>
      </w:r>
      <w:r w:rsidR="0068647A">
        <w:rPr>
          <w:rFonts w:ascii="Arial" w:hAnsi="Arial" w:cs="Arial"/>
          <w:bCs/>
          <w:snapToGrid w:val="0"/>
          <w:sz w:val="24"/>
          <w:szCs w:val="27"/>
        </w:rPr>
        <w:t xml:space="preserve"> para encuadrarl</w:t>
      </w:r>
      <w:r w:rsidR="00234E76">
        <w:rPr>
          <w:rFonts w:ascii="Arial" w:hAnsi="Arial" w:cs="Arial"/>
          <w:bCs/>
          <w:snapToGrid w:val="0"/>
          <w:sz w:val="24"/>
          <w:szCs w:val="27"/>
        </w:rPr>
        <w:t>o</w:t>
      </w:r>
      <w:r w:rsidR="0040395C" w:rsidRPr="0040395C">
        <w:rPr>
          <w:rFonts w:ascii="Arial" w:hAnsi="Arial" w:cs="Arial"/>
          <w:bCs/>
          <w:snapToGrid w:val="0"/>
          <w:sz w:val="24"/>
          <w:szCs w:val="27"/>
        </w:rPr>
        <w:t xml:space="preserve"> en la hipótesis legal infringida,</w:t>
      </w:r>
      <w:r w:rsidR="00FB4B36">
        <w:rPr>
          <w:rFonts w:ascii="Arial" w:hAnsi="Arial" w:cs="Arial"/>
          <w:bCs/>
          <w:snapToGrid w:val="0"/>
          <w:sz w:val="24"/>
          <w:szCs w:val="27"/>
        </w:rPr>
        <w:t xml:space="preserve"> dado</w:t>
      </w:r>
      <w:r w:rsidR="0040395C" w:rsidRPr="0040395C">
        <w:rPr>
          <w:rFonts w:ascii="Arial" w:hAnsi="Arial" w:cs="Arial"/>
          <w:bCs/>
          <w:snapToGrid w:val="0"/>
          <w:sz w:val="24"/>
          <w:szCs w:val="27"/>
        </w:rPr>
        <w:t xml:space="preserve"> que no señala las razones particulares, causas inmediatas y circunstancias especiales de </w:t>
      </w:r>
      <w:r w:rsidR="00CF77DA">
        <w:rPr>
          <w:rFonts w:ascii="Arial" w:hAnsi="Arial" w:cs="Arial"/>
          <w:bCs/>
          <w:snapToGrid w:val="0"/>
          <w:sz w:val="24"/>
          <w:szCs w:val="27"/>
        </w:rPr>
        <w:t xml:space="preserve">la </w:t>
      </w:r>
      <w:r w:rsidR="0040395C" w:rsidRPr="0040395C">
        <w:rPr>
          <w:rFonts w:ascii="Arial" w:hAnsi="Arial" w:cs="Arial"/>
          <w:bCs/>
          <w:snapToGrid w:val="0"/>
          <w:sz w:val="24"/>
          <w:szCs w:val="27"/>
        </w:rPr>
        <w:t>forma</w:t>
      </w:r>
      <w:r w:rsidR="00CF77DA">
        <w:rPr>
          <w:rFonts w:ascii="Arial" w:hAnsi="Arial" w:cs="Arial"/>
          <w:bCs/>
          <w:snapToGrid w:val="0"/>
          <w:sz w:val="24"/>
          <w:szCs w:val="27"/>
        </w:rPr>
        <w:t xml:space="preserve"> en que</w:t>
      </w:r>
      <w:r w:rsidR="0040395C" w:rsidRPr="0040395C">
        <w:rPr>
          <w:rFonts w:ascii="Arial" w:hAnsi="Arial" w:cs="Arial"/>
          <w:bCs/>
          <w:snapToGrid w:val="0"/>
          <w:sz w:val="24"/>
          <w:szCs w:val="27"/>
        </w:rPr>
        <w:t xml:space="preserve"> la autoridad demandada arribó a la determinación de que</w:t>
      </w:r>
      <w:r w:rsidR="00B91899">
        <w:rPr>
          <w:rFonts w:ascii="Arial" w:hAnsi="Arial" w:cs="Arial"/>
          <w:bCs/>
          <w:snapToGrid w:val="0"/>
          <w:sz w:val="24"/>
          <w:szCs w:val="27"/>
        </w:rPr>
        <w:t xml:space="preserve"> </w:t>
      </w:r>
      <w:r w:rsidR="002A28B3">
        <w:rPr>
          <w:rFonts w:ascii="Arial" w:hAnsi="Arial" w:cs="Arial"/>
          <w:bCs/>
          <w:snapToGrid w:val="0"/>
          <w:sz w:val="24"/>
          <w:szCs w:val="27"/>
        </w:rPr>
        <w:t>el</w:t>
      </w:r>
      <w:r w:rsidR="00B91899">
        <w:rPr>
          <w:rFonts w:ascii="Arial" w:hAnsi="Arial" w:cs="Arial"/>
          <w:bCs/>
          <w:snapToGrid w:val="0"/>
          <w:sz w:val="24"/>
          <w:szCs w:val="27"/>
        </w:rPr>
        <w:t xml:space="preserve"> </w:t>
      </w:r>
      <w:r w:rsidR="0040395C" w:rsidRPr="0040395C">
        <w:rPr>
          <w:rFonts w:ascii="Arial" w:hAnsi="Arial" w:cs="Arial"/>
          <w:bCs/>
          <w:snapToGrid w:val="0"/>
          <w:sz w:val="24"/>
          <w:szCs w:val="27"/>
        </w:rPr>
        <w:t>accionante</w:t>
      </w:r>
      <w:r w:rsidR="00663D6B">
        <w:rPr>
          <w:rFonts w:ascii="Arial" w:hAnsi="Arial" w:cs="Arial"/>
          <w:bCs/>
          <w:snapToGrid w:val="0"/>
          <w:sz w:val="24"/>
          <w:szCs w:val="27"/>
        </w:rPr>
        <w:t xml:space="preserve"> </w:t>
      </w:r>
      <w:r w:rsidR="0040395C" w:rsidRPr="0040395C">
        <w:rPr>
          <w:rFonts w:ascii="Arial" w:hAnsi="Arial" w:cs="Arial"/>
          <w:bCs/>
          <w:snapToGrid w:val="0"/>
          <w:sz w:val="24"/>
          <w:szCs w:val="27"/>
        </w:rPr>
        <w:t>cometi</w:t>
      </w:r>
      <w:r w:rsidR="002A28B3">
        <w:rPr>
          <w:rFonts w:ascii="Arial" w:hAnsi="Arial" w:cs="Arial"/>
          <w:bCs/>
          <w:snapToGrid w:val="0"/>
          <w:sz w:val="24"/>
          <w:szCs w:val="27"/>
        </w:rPr>
        <w:t>ó</w:t>
      </w:r>
      <w:r w:rsidR="00EE22A4">
        <w:rPr>
          <w:rFonts w:ascii="Arial" w:hAnsi="Arial" w:cs="Arial"/>
          <w:bCs/>
          <w:snapToGrid w:val="0"/>
          <w:sz w:val="24"/>
          <w:szCs w:val="27"/>
        </w:rPr>
        <w:t xml:space="preserve"> </w:t>
      </w:r>
      <w:r w:rsidR="0040395C" w:rsidRPr="0040395C">
        <w:rPr>
          <w:rFonts w:ascii="Arial" w:hAnsi="Arial" w:cs="Arial"/>
          <w:bCs/>
          <w:snapToGrid w:val="0"/>
          <w:sz w:val="24"/>
          <w:szCs w:val="27"/>
        </w:rPr>
        <w:t>la falta administrativa</w:t>
      </w:r>
      <w:r w:rsidR="007325E9">
        <w:rPr>
          <w:rFonts w:ascii="Arial" w:hAnsi="Arial" w:cs="Arial"/>
          <w:bCs/>
          <w:snapToGrid w:val="0"/>
          <w:sz w:val="24"/>
          <w:szCs w:val="27"/>
        </w:rPr>
        <w:t>,</w:t>
      </w:r>
      <w:r w:rsidR="0040395C" w:rsidRPr="0040395C">
        <w:rPr>
          <w:rFonts w:ascii="Arial" w:hAnsi="Arial" w:cs="Arial"/>
          <w:bCs/>
          <w:snapToGrid w:val="0"/>
          <w:sz w:val="24"/>
          <w:szCs w:val="27"/>
        </w:rPr>
        <w:t xml:space="preserve"> consistente en</w:t>
      </w:r>
      <w:r w:rsidR="008F010F">
        <w:rPr>
          <w:rFonts w:ascii="Arial" w:hAnsi="Arial" w:cs="Arial"/>
          <w:bCs/>
          <w:snapToGrid w:val="0"/>
          <w:sz w:val="24"/>
          <w:szCs w:val="27"/>
        </w:rPr>
        <w:t xml:space="preserve"> </w:t>
      </w:r>
      <w:r w:rsidR="003D64AE">
        <w:rPr>
          <w:rFonts w:ascii="Arial" w:hAnsi="Arial" w:cs="Arial"/>
          <w:bCs/>
          <w:snapToGrid w:val="0"/>
          <w:sz w:val="24"/>
          <w:szCs w:val="27"/>
        </w:rPr>
        <w:t>“</w:t>
      </w:r>
      <w:r w:rsidR="006B59F8">
        <w:rPr>
          <w:rFonts w:ascii="Arial" w:hAnsi="Arial" w:cs="Arial"/>
          <w:bCs/>
          <w:snapToGrid w:val="0"/>
          <w:sz w:val="24"/>
          <w:szCs w:val="27"/>
        </w:rPr>
        <w:t>*****</w:t>
      </w:r>
      <w:r w:rsidR="00BA791F">
        <w:rPr>
          <w:rFonts w:ascii="Arial" w:hAnsi="Arial" w:cs="Arial"/>
          <w:bCs/>
          <w:snapToGrid w:val="0"/>
          <w:sz w:val="24"/>
          <w:szCs w:val="27"/>
        </w:rPr>
        <w:t xml:space="preserve"> de </w:t>
      </w:r>
      <w:r w:rsidR="006B59F8">
        <w:rPr>
          <w:rFonts w:ascii="Arial" w:hAnsi="Arial" w:cs="Arial"/>
          <w:bCs/>
          <w:snapToGrid w:val="0"/>
          <w:sz w:val="24"/>
          <w:szCs w:val="27"/>
        </w:rPr>
        <w:t>*****</w:t>
      </w:r>
      <w:r w:rsidR="00BA791F">
        <w:rPr>
          <w:rFonts w:ascii="Arial" w:hAnsi="Arial" w:cs="Arial"/>
          <w:bCs/>
          <w:snapToGrid w:val="0"/>
          <w:sz w:val="24"/>
          <w:szCs w:val="27"/>
        </w:rPr>
        <w:t xml:space="preserve"> </w:t>
      </w:r>
      <w:r w:rsidR="006B59F8">
        <w:rPr>
          <w:rFonts w:ascii="Arial" w:hAnsi="Arial" w:cs="Arial"/>
          <w:bCs/>
          <w:snapToGrid w:val="0"/>
          <w:sz w:val="24"/>
          <w:szCs w:val="27"/>
        </w:rPr>
        <w:t>**** ****</w:t>
      </w:r>
      <w:r w:rsidR="00BA791F">
        <w:rPr>
          <w:rFonts w:ascii="Arial" w:hAnsi="Arial" w:cs="Arial"/>
          <w:bCs/>
          <w:snapToGrid w:val="0"/>
          <w:sz w:val="24"/>
          <w:szCs w:val="27"/>
        </w:rPr>
        <w:t xml:space="preserve"> a </w:t>
      </w:r>
      <w:r w:rsidR="006B59F8">
        <w:rPr>
          <w:rFonts w:ascii="Arial" w:hAnsi="Arial" w:cs="Arial"/>
          <w:bCs/>
          <w:snapToGrid w:val="0"/>
          <w:sz w:val="24"/>
          <w:szCs w:val="27"/>
        </w:rPr>
        <w:t>****</w:t>
      </w:r>
      <w:r w:rsidR="00BA791F">
        <w:rPr>
          <w:rFonts w:ascii="Arial" w:hAnsi="Arial" w:cs="Arial"/>
          <w:bCs/>
          <w:snapToGrid w:val="0"/>
          <w:sz w:val="24"/>
          <w:szCs w:val="27"/>
        </w:rPr>
        <w:t>”</w:t>
      </w:r>
      <w:r w:rsidR="0040395C" w:rsidRPr="00A81AD2">
        <w:rPr>
          <w:rFonts w:ascii="Arial" w:hAnsi="Arial" w:cs="Arial"/>
          <w:bCs/>
          <w:snapToGrid w:val="0"/>
          <w:color w:val="000000" w:themeColor="text1"/>
          <w:sz w:val="24"/>
          <w:szCs w:val="27"/>
        </w:rPr>
        <w:t>,</w:t>
      </w:r>
      <w:r w:rsidR="007325E9">
        <w:rPr>
          <w:rFonts w:ascii="Arial" w:hAnsi="Arial" w:cs="Arial"/>
          <w:bCs/>
          <w:snapToGrid w:val="0"/>
          <w:color w:val="000000" w:themeColor="text1"/>
          <w:sz w:val="24"/>
          <w:szCs w:val="27"/>
        </w:rPr>
        <w:t xml:space="preserve"> lo cual</w:t>
      </w:r>
      <w:r w:rsidR="005249F7">
        <w:rPr>
          <w:rFonts w:ascii="Arial" w:hAnsi="Arial" w:cs="Arial"/>
          <w:bCs/>
          <w:snapToGrid w:val="0"/>
          <w:color w:val="000000" w:themeColor="text1"/>
          <w:sz w:val="24"/>
          <w:szCs w:val="27"/>
        </w:rPr>
        <w:t xml:space="preserve"> constituye</w:t>
      </w:r>
      <w:r w:rsidR="009420B1">
        <w:rPr>
          <w:rFonts w:ascii="Arial" w:hAnsi="Arial" w:cs="Arial"/>
          <w:bCs/>
          <w:snapToGrid w:val="0"/>
          <w:color w:val="000000" w:themeColor="text1"/>
          <w:sz w:val="24"/>
          <w:szCs w:val="27"/>
        </w:rPr>
        <w:t xml:space="preserve"> </w:t>
      </w:r>
      <w:r w:rsidR="0040395C" w:rsidRPr="00A81AD2">
        <w:rPr>
          <w:rFonts w:ascii="Arial" w:hAnsi="Arial" w:cs="Arial"/>
          <w:bCs/>
          <w:snapToGrid w:val="0"/>
          <w:color w:val="000000" w:themeColor="text1"/>
          <w:sz w:val="24"/>
          <w:szCs w:val="27"/>
        </w:rPr>
        <w:t xml:space="preserve">el hecho generador de </w:t>
      </w:r>
      <w:r w:rsidR="0040395C" w:rsidRPr="0040395C">
        <w:rPr>
          <w:rFonts w:ascii="Arial" w:hAnsi="Arial" w:cs="Arial"/>
          <w:bCs/>
          <w:snapToGrid w:val="0"/>
          <w:sz w:val="24"/>
          <w:szCs w:val="27"/>
        </w:rPr>
        <w:t>la infracción</w:t>
      </w:r>
      <w:r w:rsidR="00FD4141">
        <w:rPr>
          <w:rFonts w:ascii="Arial" w:hAnsi="Arial" w:cs="Arial"/>
          <w:bCs/>
          <w:snapToGrid w:val="0"/>
          <w:sz w:val="24"/>
          <w:szCs w:val="27"/>
        </w:rPr>
        <w:t>.</w:t>
      </w:r>
    </w:p>
    <w:p w14:paraId="4A5C280B" w14:textId="581E902A" w:rsidR="00B345E7" w:rsidRPr="0040395C" w:rsidRDefault="00B345E7" w:rsidP="00B345E7">
      <w:pPr>
        <w:spacing w:line="360" w:lineRule="auto"/>
        <w:ind w:right="51" w:firstLine="567"/>
        <w:jc w:val="both"/>
        <w:rPr>
          <w:rFonts w:ascii="Arial" w:hAnsi="Arial" w:cs="Arial"/>
          <w:bCs/>
          <w:snapToGrid w:val="0"/>
          <w:sz w:val="24"/>
          <w:szCs w:val="27"/>
        </w:rPr>
      </w:pPr>
      <w:r w:rsidRPr="00A4403F">
        <w:rPr>
          <w:rFonts w:ascii="Arial" w:hAnsi="Arial" w:cs="Arial"/>
          <w:bCs/>
          <w:snapToGrid w:val="0"/>
          <w:sz w:val="24"/>
          <w:szCs w:val="27"/>
        </w:rPr>
        <w:lastRenderedPageBreak/>
        <w:t>En ese sentido, al no señalar las circunstancias de modo, tiempo y lugar, en que acontecieron los hechos,</w:t>
      </w:r>
      <w:r w:rsidR="00B56836">
        <w:rPr>
          <w:rFonts w:ascii="Arial" w:hAnsi="Arial" w:cs="Arial"/>
          <w:bCs/>
          <w:snapToGrid w:val="0"/>
          <w:sz w:val="24"/>
          <w:szCs w:val="27"/>
        </w:rPr>
        <w:t xml:space="preserve"> el</w:t>
      </w:r>
      <w:r w:rsidRPr="00A4403F">
        <w:rPr>
          <w:rFonts w:ascii="Arial" w:hAnsi="Arial" w:cs="Arial"/>
          <w:bCs/>
          <w:snapToGrid w:val="0"/>
          <w:sz w:val="24"/>
          <w:szCs w:val="27"/>
        </w:rPr>
        <w:t xml:space="preserve"> acta</w:t>
      </w:r>
      <w:r w:rsidR="00B56836">
        <w:rPr>
          <w:rFonts w:ascii="Arial" w:hAnsi="Arial" w:cs="Arial"/>
          <w:bCs/>
          <w:snapToGrid w:val="0"/>
          <w:sz w:val="24"/>
          <w:szCs w:val="27"/>
        </w:rPr>
        <w:t xml:space="preserve"> de infracción </w:t>
      </w:r>
      <w:r w:rsidRPr="00A4403F">
        <w:rPr>
          <w:rFonts w:ascii="Arial" w:hAnsi="Arial" w:cs="Arial"/>
          <w:bCs/>
          <w:snapToGrid w:val="0"/>
          <w:sz w:val="24"/>
          <w:szCs w:val="27"/>
        </w:rPr>
        <w:t>resulta viciad</w:t>
      </w:r>
      <w:r w:rsidR="00A12D03">
        <w:rPr>
          <w:rFonts w:ascii="Arial" w:hAnsi="Arial" w:cs="Arial"/>
          <w:bCs/>
          <w:snapToGrid w:val="0"/>
          <w:sz w:val="24"/>
          <w:szCs w:val="27"/>
        </w:rPr>
        <w:t xml:space="preserve">a </w:t>
      </w:r>
      <w:r w:rsidRPr="00A4403F">
        <w:rPr>
          <w:rFonts w:ascii="Arial" w:hAnsi="Arial" w:cs="Arial"/>
          <w:bCs/>
          <w:snapToGrid w:val="0"/>
          <w:sz w:val="24"/>
          <w:szCs w:val="27"/>
        </w:rPr>
        <w:t xml:space="preserve">dado que la autoridad demandada únicamente se limitó a invocar el fundamento de su actuar dentro del apartado de faltas administrativas en el formato de multa, dejando </w:t>
      </w:r>
      <w:r w:rsidR="00A4403F">
        <w:rPr>
          <w:rFonts w:ascii="Arial" w:hAnsi="Arial" w:cs="Arial"/>
          <w:bCs/>
          <w:snapToGrid w:val="0"/>
          <w:sz w:val="24"/>
          <w:szCs w:val="27"/>
        </w:rPr>
        <w:t>al infractor</w:t>
      </w:r>
      <w:r w:rsidRPr="00A4403F">
        <w:rPr>
          <w:rFonts w:ascii="Arial" w:hAnsi="Arial" w:cs="Arial"/>
          <w:bCs/>
          <w:snapToGrid w:val="0"/>
          <w:sz w:val="24"/>
          <w:szCs w:val="27"/>
        </w:rPr>
        <w:t xml:space="preserve"> en estado de indefensión al incumplir la obligación de fundar y motivar que le impone el artículo 17 fracción V de la Ley de Procedimiento y Justicia Administrativa del Estado.</w:t>
      </w:r>
      <w:r w:rsidRPr="0040395C">
        <w:rPr>
          <w:rFonts w:ascii="Arial" w:hAnsi="Arial" w:cs="Arial"/>
          <w:bCs/>
          <w:snapToGrid w:val="0"/>
          <w:sz w:val="24"/>
          <w:szCs w:val="27"/>
        </w:rPr>
        <w:t xml:space="preserve"> </w:t>
      </w:r>
    </w:p>
    <w:p w14:paraId="7F6E496A" w14:textId="5271DEC7" w:rsidR="009A6C30" w:rsidRDefault="005B48E3" w:rsidP="00A94211">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Así</w:t>
      </w:r>
      <w:r w:rsidR="003E127B">
        <w:rPr>
          <w:rFonts w:ascii="Arial" w:hAnsi="Arial" w:cs="Arial"/>
          <w:bCs/>
          <w:snapToGrid w:val="0"/>
          <w:sz w:val="24"/>
          <w:szCs w:val="27"/>
        </w:rPr>
        <w:t>,</w:t>
      </w:r>
      <w:r>
        <w:rPr>
          <w:rFonts w:ascii="Arial" w:hAnsi="Arial" w:cs="Arial"/>
          <w:bCs/>
          <w:snapToGrid w:val="0"/>
          <w:sz w:val="24"/>
          <w:szCs w:val="27"/>
        </w:rPr>
        <w:t xml:space="preserve"> </w:t>
      </w:r>
      <w:r w:rsidR="0040395C" w:rsidRPr="0040395C">
        <w:rPr>
          <w:rFonts w:ascii="Arial" w:hAnsi="Arial" w:cs="Arial"/>
          <w:bCs/>
          <w:snapToGrid w:val="0"/>
          <w:sz w:val="24"/>
          <w:szCs w:val="27"/>
        </w:rPr>
        <w:t xml:space="preserve">del acta de infracción se advierte que </w:t>
      </w:r>
      <w:r w:rsidR="00796967">
        <w:rPr>
          <w:rFonts w:ascii="Arial" w:hAnsi="Arial" w:cs="Arial"/>
          <w:bCs/>
          <w:snapToGrid w:val="0"/>
          <w:sz w:val="24"/>
          <w:szCs w:val="27"/>
        </w:rPr>
        <w:t>el policía vial</w:t>
      </w:r>
      <w:r w:rsidR="0040395C" w:rsidRPr="0040395C">
        <w:rPr>
          <w:rFonts w:ascii="Arial" w:hAnsi="Arial" w:cs="Arial"/>
          <w:bCs/>
          <w:snapToGrid w:val="0"/>
          <w:sz w:val="24"/>
          <w:szCs w:val="27"/>
        </w:rPr>
        <w:t xml:space="preserve"> en la parte relativa</w:t>
      </w:r>
      <w:r w:rsidR="00BA0F6A">
        <w:rPr>
          <w:rFonts w:ascii="Arial" w:hAnsi="Arial" w:cs="Arial"/>
          <w:bCs/>
          <w:snapToGrid w:val="0"/>
          <w:sz w:val="24"/>
          <w:szCs w:val="27"/>
        </w:rPr>
        <w:t xml:space="preserve"> </w:t>
      </w:r>
      <w:r w:rsidR="0040395C" w:rsidRPr="0040395C">
        <w:rPr>
          <w:rFonts w:ascii="Arial" w:hAnsi="Arial" w:cs="Arial"/>
          <w:bCs/>
          <w:snapToGrid w:val="0"/>
          <w:sz w:val="24"/>
          <w:szCs w:val="27"/>
        </w:rPr>
        <w:t xml:space="preserve">a </w:t>
      </w:r>
      <w:r w:rsidR="0040395C" w:rsidRPr="00C83BBD">
        <w:rPr>
          <w:rFonts w:ascii="Arial" w:hAnsi="Arial" w:cs="Arial"/>
          <w:b/>
          <w:bCs/>
          <w:snapToGrid w:val="0"/>
          <w:sz w:val="24"/>
          <w:szCs w:val="27"/>
        </w:rPr>
        <w:t>MOTIV</w:t>
      </w:r>
      <w:r w:rsidR="00D41CB1">
        <w:rPr>
          <w:rFonts w:ascii="Arial" w:hAnsi="Arial" w:cs="Arial"/>
          <w:b/>
          <w:bCs/>
          <w:snapToGrid w:val="0"/>
          <w:sz w:val="24"/>
          <w:szCs w:val="27"/>
        </w:rPr>
        <w:t>O DE LA INFRACCIÓN</w:t>
      </w:r>
      <w:r w:rsidR="0040395C" w:rsidRPr="0040395C">
        <w:rPr>
          <w:rFonts w:ascii="Arial" w:hAnsi="Arial" w:cs="Arial"/>
          <w:bCs/>
          <w:snapToGrid w:val="0"/>
          <w:sz w:val="24"/>
          <w:szCs w:val="27"/>
        </w:rPr>
        <w:t xml:space="preserve"> </w:t>
      </w:r>
      <w:r w:rsidR="00D41CB1">
        <w:rPr>
          <w:rFonts w:ascii="Arial" w:hAnsi="Arial" w:cs="Arial"/>
          <w:bCs/>
          <w:snapToGrid w:val="0"/>
          <w:sz w:val="24"/>
          <w:szCs w:val="27"/>
        </w:rPr>
        <w:t>señaló</w:t>
      </w:r>
      <w:r w:rsidR="0040395C" w:rsidRPr="0040395C">
        <w:rPr>
          <w:rFonts w:ascii="Arial" w:hAnsi="Arial" w:cs="Arial"/>
          <w:bCs/>
          <w:snapToGrid w:val="0"/>
          <w:sz w:val="24"/>
          <w:szCs w:val="27"/>
        </w:rPr>
        <w:t xml:space="preserve">: </w:t>
      </w:r>
      <w:r w:rsidR="00EE3CE0" w:rsidRPr="00F950F5">
        <w:rPr>
          <w:rFonts w:ascii="Arial" w:hAnsi="Arial" w:cs="Arial"/>
          <w:bCs/>
          <w:i/>
          <w:snapToGrid w:val="0"/>
          <w:sz w:val="24"/>
          <w:szCs w:val="27"/>
        </w:rPr>
        <w:t>“</w:t>
      </w:r>
      <w:r w:rsidR="00BA791F">
        <w:rPr>
          <w:rFonts w:ascii="Arial" w:hAnsi="Arial" w:cs="Arial"/>
          <w:bCs/>
          <w:i/>
          <w:snapToGrid w:val="0"/>
          <w:sz w:val="24"/>
          <w:szCs w:val="27"/>
        </w:rPr>
        <w:t xml:space="preserve">21.- </w:t>
      </w:r>
      <w:r w:rsidR="00340D65">
        <w:rPr>
          <w:rFonts w:ascii="Arial" w:hAnsi="Arial" w:cs="Arial"/>
          <w:bCs/>
          <w:i/>
          <w:snapToGrid w:val="0"/>
          <w:sz w:val="24"/>
          <w:szCs w:val="27"/>
        </w:rPr>
        <w:t>*****</w:t>
      </w:r>
      <w:r w:rsidR="00BA791F">
        <w:rPr>
          <w:rFonts w:ascii="Arial" w:hAnsi="Arial" w:cs="Arial"/>
          <w:bCs/>
          <w:i/>
          <w:snapToGrid w:val="0"/>
          <w:sz w:val="24"/>
          <w:szCs w:val="27"/>
        </w:rPr>
        <w:t xml:space="preserve"> DE</w:t>
      </w:r>
      <w:r w:rsidR="00340D65">
        <w:rPr>
          <w:rFonts w:ascii="Arial" w:hAnsi="Arial" w:cs="Arial"/>
          <w:bCs/>
          <w:i/>
          <w:snapToGrid w:val="0"/>
          <w:sz w:val="24"/>
          <w:szCs w:val="27"/>
        </w:rPr>
        <w:t xml:space="preserve"> *****</w:t>
      </w:r>
      <w:r w:rsidR="00BA791F">
        <w:rPr>
          <w:rFonts w:ascii="Arial" w:hAnsi="Arial" w:cs="Arial"/>
          <w:bCs/>
          <w:i/>
          <w:snapToGrid w:val="0"/>
          <w:sz w:val="24"/>
          <w:szCs w:val="27"/>
        </w:rPr>
        <w:t xml:space="preserve"> </w:t>
      </w:r>
      <w:r w:rsidR="00340D65">
        <w:rPr>
          <w:rFonts w:ascii="Arial" w:hAnsi="Arial" w:cs="Arial"/>
          <w:bCs/>
          <w:i/>
          <w:snapToGrid w:val="0"/>
          <w:sz w:val="24"/>
          <w:szCs w:val="27"/>
        </w:rPr>
        <w:t>*****</w:t>
      </w:r>
      <w:r w:rsidR="00BA791F">
        <w:rPr>
          <w:rFonts w:ascii="Arial" w:hAnsi="Arial" w:cs="Arial"/>
          <w:bCs/>
          <w:i/>
          <w:snapToGrid w:val="0"/>
          <w:sz w:val="24"/>
          <w:szCs w:val="27"/>
        </w:rPr>
        <w:t xml:space="preserve"> </w:t>
      </w:r>
      <w:r w:rsidR="00340D65">
        <w:rPr>
          <w:rFonts w:ascii="Arial" w:hAnsi="Arial" w:cs="Arial"/>
          <w:bCs/>
          <w:i/>
          <w:snapToGrid w:val="0"/>
          <w:sz w:val="24"/>
          <w:szCs w:val="27"/>
        </w:rPr>
        <w:t>*****</w:t>
      </w:r>
      <w:r w:rsidR="00BA791F">
        <w:rPr>
          <w:rFonts w:ascii="Arial" w:hAnsi="Arial" w:cs="Arial"/>
          <w:bCs/>
          <w:i/>
          <w:snapToGrid w:val="0"/>
          <w:sz w:val="24"/>
          <w:szCs w:val="27"/>
        </w:rPr>
        <w:t xml:space="preserve"> A </w:t>
      </w:r>
      <w:r w:rsidR="00340D65">
        <w:rPr>
          <w:rFonts w:ascii="Arial" w:hAnsi="Arial" w:cs="Arial"/>
          <w:bCs/>
          <w:i/>
          <w:snapToGrid w:val="0"/>
          <w:sz w:val="24"/>
          <w:szCs w:val="27"/>
        </w:rPr>
        <w:t>*****</w:t>
      </w:r>
      <w:r w:rsidR="00776DDD">
        <w:rPr>
          <w:rFonts w:ascii="Arial" w:hAnsi="Arial" w:cs="Arial"/>
          <w:bCs/>
          <w:i/>
          <w:snapToGrid w:val="0"/>
          <w:sz w:val="24"/>
          <w:szCs w:val="27"/>
        </w:rPr>
        <w:t>”</w:t>
      </w:r>
      <w:r w:rsidR="003E127B">
        <w:rPr>
          <w:rFonts w:ascii="Arial" w:hAnsi="Arial" w:cs="Arial"/>
          <w:bCs/>
          <w:snapToGrid w:val="0"/>
          <w:sz w:val="24"/>
          <w:szCs w:val="27"/>
        </w:rPr>
        <w:t xml:space="preserve">; </w:t>
      </w:r>
      <w:r w:rsidR="0040395C" w:rsidRPr="0040395C">
        <w:rPr>
          <w:rFonts w:ascii="Arial" w:hAnsi="Arial" w:cs="Arial"/>
          <w:bCs/>
          <w:snapToGrid w:val="0"/>
          <w:sz w:val="24"/>
          <w:szCs w:val="27"/>
        </w:rPr>
        <w:t xml:space="preserve">en </w:t>
      </w:r>
      <w:r w:rsidR="001B4CFD" w:rsidRPr="00D81DB4">
        <w:rPr>
          <w:rFonts w:ascii="Arial" w:hAnsi="Arial" w:cs="Arial"/>
          <w:b/>
          <w:bCs/>
          <w:snapToGrid w:val="0"/>
          <w:sz w:val="24"/>
          <w:szCs w:val="27"/>
        </w:rPr>
        <w:t>MOTIVO DE LA DETENCIÓN</w:t>
      </w:r>
      <w:r w:rsidR="00951451">
        <w:rPr>
          <w:rFonts w:ascii="Arial" w:hAnsi="Arial" w:cs="Arial"/>
          <w:b/>
          <w:bCs/>
          <w:snapToGrid w:val="0"/>
          <w:sz w:val="24"/>
          <w:szCs w:val="27"/>
        </w:rPr>
        <w:t xml:space="preserve"> </w:t>
      </w:r>
      <w:r w:rsidR="001B4CFD" w:rsidRPr="00D81DB4">
        <w:rPr>
          <w:rFonts w:ascii="Arial" w:hAnsi="Arial" w:cs="Arial"/>
          <w:b/>
          <w:bCs/>
          <w:snapToGrid w:val="0"/>
          <w:sz w:val="24"/>
          <w:szCs w:val="27"/>
        </w:rPr>
        <w:t>DEL VEHÍCULO</w:t>
      </w:r>
      <w:r w:rsidR="0040395C"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1B4CFD">
        <w:rPr>
          <w:rFonts w:ascii="Arial" w:hAnsi="Arial" w:cs="Arial"/>
          <w:bCs/>
          <w:i/>
          <w:snapToGrid w:val="0"/>
          <w:sz w:val="24"/>
          <w:szCs w:val="27"/>
        </w:rPr>
        <w:t>No señala ninguno</w:t>
      </w:r>
      <w:r w:rsidR="0040395C" w:rsidRPr="00C83BBD">
        <w:rPr>
          <w:rFonts w:ascii="Arial" w:hAnsi="Arial" w:cs="Arial"/>
          <w:bCs/>
          <w:i/>
          <w:snapToGrid w:val="0"/>
          <w:sz w:val="24"/>
          <w:szCs w:val="27"/>
        </w:rPr>
        <w:t>”</w:t>
      </w:r>
      <w:r>
        <w:rPr>
          <w:rFonts w:ascii="Arial" w:hAnsi="Arial" w:cs="Arial"/>
          <w:bCs/>
          <w:snapToGrid w:val="0"/>
          <w:sz w:val="24"/>
          <w:szCs w:val="27"/>
        </w:rPr>
        <w:t>;</w:t>
      </w:r>
      <w:r w:rsidR="00951451">
        <w:rPr>
          <w:rFonts w:ascii="Arial" w:hAnsi="Arial" w:cs="Arial"/>
          <w:bCs/>
          <w:snapToGrid w:val="0"/>
          <w:sz w:val="24"/>
          <w:szCs w:val="27"/>
        </w:rPr>
        <w:t xml:space="preserve"> </w:t>
      </w:r>
      <w:r>
        <w:rPr>
          <w:rFonts w:ascii="Arial" w:hAnsi="Arial" w:cs="Arial"/>
          <w:bCs/>
          <w:snapToGrid w:val="0"/>
          <w:sz w:val="24"/>
          <w:szCs w:val="27"/>
        </w:rPr>
        <w:t xml:space="preserve">en </w:t>
      </w:r>
      <w:r w:rsidR="0040395C" w:rsidRPr="00C83BBD">
        <w:rPr>
          <w:rFonts w:ascii="Arial" w:hAnsi="Arial" w:cs="Arial"/>
          <w:b/>
          <w:bCs/>
          <w:snapToGrid w:val="0"/>
          <w:sz w:val="24"/>
          <w:szCs w:val="27"/>
        </w:rPr>
        <w:t>OBSERVACIONES</w:t>
      </w:r>
      <w:r w:rsidR="0040395C" w:rsidRPr="0040395C">
        <w:rPr>
          <w:rFonts w:ascii="Arial" w:hAnsi="Arial" w:cs="Arial"/>
          <w:bCs/>
          <w:snapToGrid w:val="0"/>
          <w:sz w:val="24"/>
          <w:szCs w:val="27"/>
        </w:rPr>
        <w:t xml:space="preserve">: </w:t>
      </w:r>
      <w:r w:rsidR="0040395C" w:rsidRPr="00C83BBD">
        <w:rPr>
          <w:rFonts w:ascii="Arial" w:hAnsi="Arial" w:cs="Arial"/>
          <w:bCs/>
          <w:i/>
          <w:snapToGrid w:val="0"/>
          <w:sz w:val="24"/>
          <w:szCs w:val="27"/>
        </w:rPr>
        <w:t>“</w:t>
      </w:r>
      <w:r w:rsidR="00B46601">
        <w:rPr>
          <w:rFonts w:ascii="Arial" w:hAnsi="Arial" w:cs="Arial"/>
          <w:bCs/>
          <w:i/>
          <w:snapToGrid w:val="0"/>
          <w:sz w:val="24"/>
          <w:szCs w:val="27"/>
        </w:rPr>
        <w:t>A</w:t>
      </w:r>
      <w:r w:rsidR="00484994">
        <w:rPr>
          <w:rFonts w:ascii="Arial" w:hAnsi="Arial" w:cs="Arial"/>
          <w:bCs/>
          <w:i/>
          <w:snapToGrid w:val="0"/>
          <w:sz w:val="24"/>
          <w:szCs w:val="27"/>
        </w:rPr>
        <w:t>rtículo 18 fracción</w:t>
      </w:r>
      <w:r w:rsidR="00A60A34">
        <w:rPr>
          <w:rFonts w:ascii="Arial" w:hAnsi="Arial" w:cs="Arial"/>
          <w:bCs/>
          <w:i/>
          <w:snapToGrid w:val="0"/>
          <w:sz w:val="24"/>
          <w:szCs w:val="27"/>
        </w:rPr>
        <w:t xml:space="preserve"> V</w:t>
      </w:r>
      <w:r w:rsidR="00FF5991">
        <w:rPr>
          <w:rFonts w:ascii="Arial" w:hAnsi="Arial" w:cs="Arial"/>
          <w:bCs/>
          <w:i/>
          <w:snapToGrid w:val="0"/>
          <w:sz w:val="24"/>
          <w:szCs w:val="27"/>
        </w:rPr>
        <w:t xml:space="preserve">, 82, 81 </w:t>
      </w:r>
      <w:r w:rsidR="00484994">
        <w:rPr>
          <w:rFonts w:ascii="Arial" w:hAnsi="Arial" w:cs="Arial"/>
          <w:bCs/>
          <w:i/>
          <w:snapToGrid w:val="0"/>
          <w:sz w:val="24"/>
          <w:szCs w:val="27"/>
        </w:rPr>
        <w:t xml:space="preserve">de la ley de </w:t>
      </w:r>
      <w:r w:rsidR="004E6689">
        <w:rPr>
          <w:rFonts w:ascii="Arial" w:hAnsi="Arial" w:cs="Arial"/>
          <w:bCs/>
          <w:i/>
          <w:snapToGrid w:val="0"/>
          <w:sz w:val="24"/>
          <w:szCs w:val="27"/>
        </w:rPr>
        <w:t>tránsito</w:t>
      </w:r>
      <w:r w:rsidR="00484994">
        <w:rPr>
          <w:rFonts w:ascii="Arial" w:hAnsi="Arial" w:cs="Arial"/>
          <w:bCs/>
          <w:i/>
          <w:snapToGrid w:val="0"/>
          <w:sz w:val="24"/>
          <w:szCs w:val="27"/>
        </w:rPr>
        <w:t xml:space="preserve"> y vialidad del </w:t>
      </w:r>
      <w:r w:rsidR="00FF5991">
        <w:rPr>
          <w:rFonts w:ascii="Arial" w:hAnsi="Arial" w:cs="Arial"/>
          <w:bCs/>
          <w:i/>
          <w:snapToGrid w:val="0"/>
          <w:sz w:val="24"/>
          <w:szCs w:val="27"/>
        </w:rPr>
        <w:t>e</w:t>
      </w:r>
      <w:r w:rsidR="00484994">
        <w:rPr>
          <w:rFonts w:ascii="Arial" w:hAnsi="Arial" w:cs="Arial"/>
          <w:bCs/>
          <w:i/>
          <w:snapToGrid w:val="0"/>
          <w:sz w:val="24"/>
          <w:szCs w:val="27"/>
        </w:rPr>
        <w:t xml:space="preserve">stado de </w:t>
      </w:r>
      <w:r w:rsidR="00FF5991">
        <w:rPr>
          <w:rFonts w:ascii="Arial" w:hAnsi="Arial" w:cs="Arial"/>
          <w:bCs/>
          <w:i/>
          <w:snapToGrid w:val="0"/>
          <w:sz w:val="24"/>
          <w:szCs w:val="27"/>
        </w:rPr>
        <w:t xml:space="preserve">Oaxaca vigente sitio 7 de mayo N E </w:t>
      </w:r>
      <w:r w:rsidR="00C0560C">
        <w:rPr>
          <w:rFonts w:ascii="Arial" w:hAnsi="Arial" w:cs="Arial"/>
          <w:bCs/>
          <w:i/>
          <w:snapToGrid w:val="0"/>
          <w:sz w:val="24"/>
          <w:szCs w:val="27"/>
        </w:rPr>
        <w:t>**** ****</w:t>
      </w:r>
      <w:r w:rsidR="00FF5991">
        <w:rPr>
          <w:rFonts w:ascii="Arial" w:hAnsi="Arial" w:cs="Arial"/>
          <w:bCs/>
          <w:i/>
          <w:snapToGrid w:val="0"/>
          <w:sz w:val="24"/>
          <w:szCs w:val="27"/>
        </w:rPr>
        <w:t>-</w:t>
      </w:r>
      <w:r w:rsidR="00C0560C">
        <w:rPr>
          <w:rFonts w:ascii="Arial" w:hAnsi="Arial" w:cs="Arial"/>
          <w:bCs/>
          <w:i/>
          <w:snapToGrid w:val="0"/>
          <w:sz w:val="24"/>
          <w:szCs w:val="27"/>
        </w:rPr>
        <w:t>*****</w:t>
      </w:r>
      <w:r w:rsidR="00FF5991">
        <w:rPr>
          <w:rFonts w:ascii="Arial" w:hAnsi="Arial" w:cs="Arial"/>
          <w:bCs/>
          <w:i/>
          <w:snapToGrid w:val="0"/>
          <w:sz w:val="24"/>
          <w:szCs w:val="27"/>
        </w:rPr>
        <w:t>-</w:t>
      </w:r>
      <w:r w:rsidR="00C0560C">
        <w:rPr>
          <w:rFonts w:ascii="Arial" w:hAnsi="Arial" w:cs="Arial"/>
          <w:bCs/>
          <w:i/>
          <w:snapToGrid w:val="0"/>
          <w:sz w:val="24"/>
          <w:szCs w:val="27"/>
        </w:rPr>
        <w:t>****</w:t>
      </w:r>
      <w:r w:rsidR="0040395C" w:rsidRPr="00C83BBD">
        <w:rPr>
          <w:rFonts w:ascii="Arial" w:hAnsi="Arial" w:cs="Arial"/>
          <w:bCs/>
          <w:i/>
          <w:snapToGrid w:val="0"/>
          <w:sz w:val="24"/>
          <w:szCs w:val="27"/>
        </w:rPr>
        <w:t>”</w:t>
      </w:r>
      <w:r w:rsidR="003E127B">
        <w:rPr>
          <w:rFonts w:ascii="Arial" w:hAnsi="Arial" w:cs="Arial"/>
          <w:bCs/>
          <w:snapToGrid w:val="0"/>
          <w:sz w:val="24"/>
          <w:szCs w:val="27"/>
        </w:rPr>
        <w:t>; lo cual pone</w:t>
      </w:r>
      <w:r w:rsidR="006217D7">
        <w:rPr>
          <w:rFonts w:ascii="Arial" w:hAnsi="Arial" w:cs="Arial"/>
          <w:bCs/>
          <w:snapToGrid w:val="0"/>
          <w:sz w:val="24"/>
          <w:szCs w:val="27"/>
        </w:rPr>
        <w:t xml:space="preserve"> </w:t>
      </w:r>
      <w:r w:rsidR="003E127B">
        <w:rPr>
          <w:rFonts w:ascii="Arial" w:hAnsi="Arial" w:cs="Arial"/>
          <w:bCs/>
          <w:snapToGrid w:val="0"/>
          <w:sz w:val="24"/>
          <w:szCs w:val="27"/>
        </w:rPr>
        <w:t xml:space="preserve">de </w:t>
      </w:r>
      <w:r w:rsidR="0040395C" w:rsidRPr="0040395C">
        <w:rPr>
          <w:rFonts w:ascii="Arial" w:hAnsi="Arial" w:cs="Arial"/>
          <w:bCs/>
          <w:snapToGrid w:val="0"/>
          <w:sz w:val="24"/>
          <w:szCs w:val="27"/>
        </w:rPr>
        <w:t>manifiesto que el acta de infracción carece de debida motivac</w:t>
      </w:r>
      <w:r w:rsidR="00F412C3">
        <w:rPr>
          <w:rFonts w:ascii="Arial" w:hAnsi="Arial" w:cs="Arial"/>
          <w:bCs/>
          <w:snapToGrid w:val="0"/>
          <w:sz w:val="24"/>
          <w:szCs w:val="27"/>
        </w:rPr>
        <w:t>ión y fundamentación para que</w:t>
      </w:r>
      <w:r w:rsidR="00782925">
        <w:rPr>
          <w:rFonts w:ascii="Arial" w:hAnsi="Arial" w:cs="Arial"/>
          <w:bCs/>
          <w:snapToGrid w:val="0"/>
          <w:sz w:val="24"/>
          <w:szCs w:val="27"/>
        </w:rPr>
        <w:t xml:space="preserve"> el </w:t>
      </w:r>
      <w:r w:rsidR="00F412C3">
        <w:rPr>
          <w:rFonts w:ascii="Arial" w:hAnsi="Arial" w:cs="Arial"/>
          <w:bCs/>
          <w:snapToGrid w:val="0"/>
          <w:sz w:val="24"/>
          <w:szCs w:val="27"/>
        </w:rPr>
        <w:t>administrad</w:t>
      </w:r>
      <w:r w:rsidR="005C1019">
        <w:rPr>
          <w:rFonts w:ascii="Arial" w:hAnsi="Arial" w:cs="Arial"/>
          <w:bCs/>
          <w:snapToGrid w:val="0"/>
          <w:sz w:val="24"/>
          <w:szCs w:val="27"/>
        </w:rPr>
        <w:t>o</w:t>
      </w:r>
      <w:r w:rsidR="0040395C" w:rsidRPr="0040395C">
        <w:rPr>
          <w:rFonts w:ascii="Arial" w:hAnsi="Arial" w:cs="Arial"/>
          <w:bCs/>
          <w:snapToGrid w:val="0"/>
          <w:sz w:val="24"/>
          <w:szCs w:val="27"/>
        </w:rPr>
        <w:t xml:space="preserve"> esté en aptitud de</w:t>
      </w:r>
      <w:r>
        <w:rPr>
          <w:rFonts w:ascii="Arial" w:hAnsi="Arial" w:cs="Arial"/>
          <w:bCs/>
          <w:snapToGrid w:val="0"/>
          <w:sz w:val="24"/>
          <w:szCs w:val="27"/>
        </w:rPr>
        <w:t xml:space="preserve"> </w:t>
      </w:r>
      <w:r w:rsidR="0040395C" w:rsidRPr="0040395C">
        <w:rPr>
          <w:rFonts w:ascii="Arial" w:hAnsi="Arial" w:cs="Arial"/>
          <w:bCs/>
          <w:snapToGrid w:val="0"/>
          <w:sz w:val="24"/>
          <w:szCs w:val="27"/>
        </w:rPr>
        <w:t>hacer valer recurso alguno para la defensa de sus derechos,</w:t>
      </w:r>
      <w:r w:rsidR="003D5F62">
        <w:rPr>
          <w:rFonts w:ascii="Arial" w:hAnsi="Arial" w:cs="Arial"/>
          <w:bCs/>
          <w:snapToGrid w:val="0"/>
          <w:sz w:val="24"/>
          <w:szCs w:val="27"/>
        </w:rPr>
        <w:t xml:space="preserve"> dado</w:t>
      </w:r>
      <w:r w:rsidR="0040395C" w:rsidRPr="0040395C">
        <w:rPr>
          <w:rFonts w:ascii="Arial" w:hAnsi="Arial" w:cs="Arial"/>
          <w:bCs/>
          <w:snapToGrid w:val="0"/>
          <w:sz w:val="24"/>
          <w:szCs w:val="27"/>
        </w:rPr>
        <w:t xml:space="preserve"> que el razonamiento hecho por la autoridad emisora debe ser claro, preciso, y detallando de forma comprensible del por</w:t>
      </w:r>
      <w:r>
        <w:rPr>
          <w:rFonts w:ascii="Arial" w:hAnsi="Arial" w:cs="Arial"/>
          <w:bCs/>
          <w:snapToGrid w:val="0"/>
          <w:sz w:val="24"/>
          <w:szCs w:val="27"/>
        </w:rPr>
        <w:t xml:space="preserve"> </w:t>
      </w:r>
      <w:r w:rsidR="0040395C" w:rsidRPr="0040395C">
        <w:rPr>
          <w:rFonts w:ascii="Arial" w:hAnsi="Arial" w:cs="Arial"/>
          <w:bCs/>
          <w:snapToGrid w:val="0"/>
          <w:sz w:val="24"/>
          <w:szCs w:val="27"/>
        </w:rPr>
        <w:t>qué está interfiriendo en su esfera jurídica de</w:t>
      </w:r>
      <w:r w:rsidR="005C1019">
        <w:rPr>
          <w:rFonts w:ascii="Arial" w:hAnsi="Arial" w:cs="Arial"/>
          <w:bCs/>
          <w:snapToGrid w:val="0"/>
          <w:sz w:val="24"/>
          <w:szCs w:val="27"/>
        </w:rPr>
        <w:t xml:space="preserve">l </w:t>
      </w:r>
      <w:r w:rsidR="0040395C" w:rsidRPr="0040395C">
        <w:rPr>
          <w:rFonts w:ascii="Arial" w:hAnsi="Arial" w:cs="Arial"/>
          <w:bCs/>
          <w:snapToGrid w:val="0"/>
          <w:sz w:val="24"/>
          <w:szCs w:val="27"/>
        </w:rPr>
        <w:t>infractor, que sería la conducta antijurídica realizada por ést</w:t>
      </w:r>
      <w:r w:rsidR="003D5F62">
        <w:rPr>
          <w:rFonts w:ascii="Arial" w:hAnsi="Arial" w:cs="Arial"/>
          <w:bCs/>
          <w:snapToGrid w:val="0"/>
          <w:sz w:val="24"/>
          <w:szCs w:val="27"/>
        </w:rPr>
        <w:t>e</w:t>
      </w:r>
      <w:r w:rsidR="0040395C" w:rsidRPr="0040395C">
        <w:rPr>
          <w:rFonts w:ascii="Arial" w:hAnsi="Arial" w:cs="Arial"/>
          <w:bCs/>
          <w:snapToGrid w:val="0"/>
          <w:sz w:val="24"/>
          <w:szCs w:val="27"/>
        </w:rPr>
        <w:t xml:space="preserve"> y qu</w:t>
      </w:r>
      <w:r>
        <w:rPr>
          <w:rFonts w:ascii="Arial" w:hAnsi="Arial" w:cs="Arial"/>
          <w:bCs/>
          <w:snapToGrid w:val="0"/>
          <w:sz w:val="24"/>
          <w:szCs w:val="27"/>
        </w:rPr>
        <w:t>é</w:t>
      </w:r>
      <w:r w:rsidR="0040395C" w:rsidRPr="0040395C">
        <w:rPr>
          <w:rFonts w:ascii="Arial" w:hAnsi="Arial" w:cs="Arial"/>
          <w:bCs/>
          <w:snapToGrid w:val="0"/>
          <w:sz w:val="24"/>
          <w:szCs w:val="27"/>
        </w:rPr>
        <w:t xml:space="preserve"> norma le resulta aplicable, lo que en el presente caso no acontece,</w:t>
      </w:r>
      <w:r w:rsidR="003D5F62">
        <w:rPr>
          <w:rFonts w:ascii="Arial" w:hAnsi="Arial" w:cs="Arial"/>
          <w:bCs/>
          <w:snapToGrid w:val="0"/>
          <w:sz w:val="24"/>
          <w:szCs w:val="27"/>
        </w:rPr>
        <w:t xml:space="preserve"> dado</w:t>
      </w:r>
      <w:r w:rsidR="0040395C" w:rsidRPr="0040395C">
        <w:rPr>
          <w:rFonts w:ascii="Arial" w:hAnsi="Arial" w:cs="Arial"/>
          <w:bCs/>
          <w:snapToGrid w:val="0"/>
          <w:sz w:val="24"/>
          <w:szCs w:val="27"/>
        </w:rPr>
        <w:t xml:space="preserve"> que</w:t>
      </w:r>
      <w:r>
        <w:rPr>
          <w:rFonts w:ascii="Arial" w:hAnsi="Arial" w:cs="Arial"/>
          <w:bCs/>
          <w:snapToGrid w:val="0"/>
          <w:sz w:val="24"/>
          <w:szCs w:val="27"/>
        </w:rPr>
        <w:t xml:space="preserve"> si bien </w:t>
      </w:r>
      <w:r w:rsidR="0040395C" w:rsidRPr="0040395C">
        <w:rPr>
          <w:rFonts w:ascii="Arial" w:hAnsi="Arial" w:cs="Arial"/>
          <w:bCs/>
          <w:snapToGrid w:val="0"/>
          <w:sz w:val="24"/>
          <w:szCs w:val="27"/>
        </w:rPr>
        <w:t xml:space="preserve">dentro del apartado </w:t>
      </w:r>
      <w:r w:rsidR="001B4CFD">
        <w:rPr>
          <w:rFonts w:ascii="Arial" w:hAnsi="Arial" w:cs="Arial"/>
          <w:bCs/>
          <w:snapToGrid w:val="0"/>
          <w:sz w:val="24"/>
          <w:szCs w:val="27"/>
        </w:rPr>
        <w:t>del motivo de la infracción</w:t>
      </w:r>
      <w:r w:rsidR="0040395C" w:rsidRPr="0040395C">
        <w:rPr>
          <w:rFonts w:ascii="Arial" w:hAnsi="Arial" w:cs="Arial"/>
          <w:bCs/>
          <w:snapToGrid w:val="0"/>
          <w:sz w:val="24"/>
          <w:szCs w:val="27"/>
        </w:rPr>
        <w:t xml:space="preserve"> </w:t>
      </w:r>
      <w:r w:rsidR="001B4CFD">
        <w:rPr>
          <w:rFonts w:ascii="Arial" w:hAnsi="Arial" w:cs="Arial"/>
          <w:bCs/>
          <w:snapToGrid w:val="0"/>
          <w:sz w:val="24"/>
          <w:szCs w:val="27"/>
        </w:rPr>
        <w:t>señaló</w:t>
      </w:r>
      <w:r w:rsidR="0040395C" w:rsidRPr="0040395C">
        <w:rPr>
          <w:rFonts w:ascii="Arial" w:hAnsi="Arial" w:cs="Arial"/>
          <w:bCs/>
          <w:snapToGrid w:val="0"/>
          <w:sz w:val="24"/>
          <w:szCs w:val="27"/>
        </w:rPr>
        <w:t xml:space="preserve"> la conducta tipificada</w:t>
      </w:r>
      <w:r w:rsidR="0039133D">
        <w:rPr>
          <w:rFonts w:ascii="Arial" w:hAnsi="Arial" w:cs="Arial"/>
          <w:bCs/>
          <w:snapToGrid w:val="0"/>
          <w:sz w:val="24"/>
          <w:szCs w:val="27"/>
        </w:rPr>
        <w:t xml:space="preserve"> </w:t>
      </w:r>
      <w:r w:rsidR="0040395C" w:rsidRPr="0040395C">
        <w:rPr>
          <w:rFonts w:ascii="Arial" w:hAnsi="Arial" w:cs="Arial"/>
          <w:bCs/>
          <w:snapToGrid w:val="0"/>
          <w:sz w:val="24"/>
          <w:szCs w:val="27"/>
        </w:rPr>
        <w:t xml:space="preserve">como falta </w:t>
      </w:r>
      <w:r w:rsidR="00EF4813">
        <w:rPr>
          <w:rFonts w:ascii="Arial" w:hAnsi="Arial" w:cs="Arial"/>
          <w:bCs/>
          <w:snapToGrid w:val="0"/>
          <w:sz w:val="24"/>
          <w:szCs w:val="27"/>
        </w:rPr>
        <w:t>administrativa</w:t>
      </w:r>
      <w:r w:rsidR="00AF5EE6">
        <w:rPr>
          <w:rFonts w:ascii="Arial" w:hAnsi="Arial" w:cs="Arial"/>
          <w:bCs/>
          <w:snapToGrid w:val="0"/>
          <w:sz w:val="24"/>
          <w:szCs w:val="27"/>
        </w:rPr>
        <w:t xml:space="preserve">, </w:t>
      </w:r>
      <w:r w:rsidR="001B4CFD">
        <w:rPr>
          <w:rFonts w:ascii="Arial" w:hAnsi="Arial" w:cs="Arial"/>
          <w:bCs/>
          <w:snapToGrid w:val="0"/>
          <w:sz w:val="24"/>
          <w:szCs w:val="27"/>
        </w:rPr>
        <w:t>también es cierto que no existe apartado alguno donde se plasme la motivación</w:t>
      </w:r>
      <w:r w:rsidR="00953419">
        <w:rPr>
          <w:rFonts w:ascii="Arial" w:hAnsi="Arial" w:cs="Arial"/>
          <w:bCs/>
          <w:snapToGrid w:val="0"/>
          <w:sz w:val="24"/>
          <w:szCs w:val="27"/>
        </w:rPr>
        <w:t xml:space="preserve"> </w:t>
      </w:r>
      <w:r w:rsidR="001B4CFD">
        <w:rPr>
          <w:rFonts w:ascii="Arial" w:hAnsi="Arial" w:cs="Arial"/>
          <w:bCs/>
          <w:snapToGrid w:val="0"/>
          <w:sz w:val="24"/>
          <w:szCs w:val="27"/>
        </w:rPr>
        <w:t>del acto administrativo, consistente en señalar</w:t>
      </w:r>
      <w:r w:rsidR="00AF5EE6">
        <w:rPr>
          <w:rFonts w:ascii="Arial" w:hAnsi="Arial" w:cs="Arial"/>
          <w:bCs/>
          <w:snapToGrid w:val="0"/>
          <w:sz w:val="24"/>
          <w:szCs w:val="27"/>
        </w:rPr>
        <w:t xml:space="preserve"> </w:t>
      </w:r>
      <w:r w:rsidR="00AF5EE6" w:rsidRPr="0040395C">
        <w:rPr>
          <w:rFonts w:ascii="Arial" w:hAnsi="Arial" w:cs="Arial"/>
          <w:bCs/>
          <w:snapToGrid w:val="0"/>
          <w:sz w:val="24"/>
          <w:szCs w:val="27"/>
        </w:rPr>
        <w:t xml:space="preserve">los argumentos lógico-jurídicos y </w:t>
      </w:r>
      <w:r w:rsidR="00AF5EE6" w:rsidRPr="007C5EA5">
        <w:rPr>
          <w:rFonts w:ascii="Arial" w:hAnsi="Arial" w:cs="Arial"/>
          <w:bCs/>
          <w:snapToGrid w:val="0"/>
          <w:sz w:val="24"/>
          <w:szCs w:val="27"/>
        </w:rPr>
        <w:t>las circunstancias de modo, tiempo y lugar aplicables que generen certidumbre de la forma en que</w:t>
      </w:r>
      <w:r w:rsidR="00904C8C" w:rsidRPr="007C5EA5">
        <w:rPr>
          <w:rFonts w:ascii="Arial" w:hAnsi="Arial" w:cs="Arial"/>
          <w:bCs/>
          <w:snapToGrid w:val="0"/>
          <w:sz w:val="24"/>
          <w:szCs w:val="27"/>
        </w:rPr>
        <w:t xml:space="preserve"> </w:t>
      </w:r>
      <w:r w:rsidR="001B4CFD" w:rsidRPr="007C5EA5">
        <w:rPr>
          <w:rFonts w:ascii="Arial" w:hAnsi="Arial" w:cs="Arial"/>
          <w:bCs/>
          <w:snapToGrid w:val="0"/>
          <w:sz w:val="24"/>
          <w:szCs w:val="27"/>
        </w:rPr>
        <w:t>el</w:t>
      </w:r>
      <w:r w:rsidR="00AF5EE6" w:rsidRPr="007C5EA5">
        <w:rPr>
          <w:rFonts w:ascii="Arial" w:hAnsi="Arial" w:cs="Arial"/>
          <w:bCs/>
          <w:snapToGrid w:val="0"/>
          <w:sz w:val="24"/>
          <w:szCs w:val="27"/>
        </w:rPr>
        <w:t xml:space="preserve"> policía vial pudo apreciar</w:t>
      </w:r>
      <w:r w:rsidR="004E6689" w:rsidRPr="007C5EA5">
        <w:rPr>
          <w:rFonts w:ascii="Arial" w:hAnsi="Arial" w:cs="Arial"/>
          <w:bCs/>
          <w:snapToGrid w:val="0"/>
          <w:sz w:val="24"/>
          <w:szCs w:val="27"/>
        </w:rPr>
        <w:t xml:space="preserve">, </w:t>
      </w:r>
      <w:r w:rsidR="00AF5EE6" w:rsidRPr="007C5EA5">
        <w:rPr>
          <w:rFonts w:ascii="Arial" w:hAnsi="Arial" w:cs="Arial"/>
          <w:bCs/>
          <w:snapToGrid w:val="0"/>
          <w:sz w:val="24"/>
          <w:szCs w:val="27"/>
        </w:rPr>
        <w:t>a través de sus sentidos la comisión de dicha falta</w:t>
      </w:r>
      <w:r w:rsidR="00EF4813" w:rsidRPr="007C5EA5">
        <w:rPr>
          <w:rFonts w:ascii="Arial" w:hAnsi="Arial" w:cs="Arial"/>
          <w:bCs/>
          <w:snapToGrid w:val="0"/>
          <w:sz w:val="24"/>
          <w:szCs w:val="27"/>
        </w:rPr>
        <w:t>.</w:t>
      </w:r>
    </w:p>
    <w:p w14:paraId="66D9570F" w14:textId="554EFB29" w:rsidR="00CB3B80" w:rsidRDefault="00CB3B80" w:rsidP="00CB3B80">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abundancia a lo anterior, si el formato de multa no contiene el apartado de motivación en el cual deben plasmarse los argumentos lógico-jurídicos y las circunstancias de modo, tiempo y lugar, aplicables que generan certidumbre en</w:t>
      </w:r>
      <w:r w:rsidR="00B651A5">
        <w:rPr>
          <w:rFonts w:ascii="Arial" w:hAnsi="Arial" w:cs="Arial"/>
          <w:bCs/>
          <w:snapToGrid w:val="0"/>
          <w:sz w:val="24"/>
          <w:szCs w:val="27"/>
        </w:rPr>
        <w:t xml:space="preserve"> </w:t>
      </w:r>
      <w:r>
        <w:rPr>
          <w:rFonts w:ascii="Arial" w:hAnsi="Arial" w:cs="Arial"/>
          <w:bCs/>
          <w:snapToGrid w:val="0"/>
          <w:sz w:val="24"/>
          <w:szCs w:val="27"/>
        </w:rPr>
        <w:t>l</w:t>
      </w:r>
      <w:r w:rsidR="00B651A5">
        <w:rPr>
          <w:rFonts w:ascii="Arial" w:hAnsi="Arial" w:cs="Arial"/>
          <w:bCs/>
          <w:snapToGrid w:val="0"/>
          <w:sz w:val="24"/>
          <w:szCs w:val="27"/>
        </w:rPr>
        <w:t>os</w:t>
      </w:r>
      <w:r>
        <w:rPr>
          <w:rFonts w:ascii="Arial" w:hAnsi="Arial" w:cs="Arial"/>
          <w:bCs/>
          <w:snapToGrid w:val="0"/>
          <w:sz w:val="24"/>
          <w:szCs w:val="27"/>
        </w:rPr>
        <w:t xml:space="preserve"> actor</w:t>
      </w:r>
      <w:r w:rsidR="00B651A5">
        <w:rPr>
          <w:rFonts w:ascii="Arial" w:hAnsi="Arial" w:cs="Arial"/>
          <w:bCs/>
          <w:snapToGrid w:val="0"/>
          <w:sz w:val="24"/>
          <w:szCs w:val="27"/>
        </w:rPr>
        <w:t>es</w:t>
      </w:r>
      <w:r>
        <w:rPr>
          <w:rFonts w:ascii="Arial" w:hAnsi="Arial" w:cs="Arial"/>
          <w:bCs/>
          <w:snapToGrid w:val="0"/>
          <w:sz w:val="24"/>
          <w:szCs w:val="27"/>
        </w:rPr>
        <w:t>, respecto de la forma en que el policía vial pudo apreciar</w:t>
      </w:r>
      <w:r w:rsidR="00CE40E9">
        <w:rPr>
          <w:rFonts w:ascii="Arial" w:hAnsi="Arial" w:cs="Arial"/>
          <w:bCs/>
          <w:snapToGrid w:val="0"/>
          <w:sz w:val="24"/>
          <w:szCs w:val="27"/>
        </w:rPr>
        <w:t xml:space="preserve"> </w:t>
      </w:r>
      <w:r>
        <w:rPr>
          <w:rFonts w:ascii="Arial" w:hAnsi="Arial" w:cs="Arial"/>
          <w:bCs/>
          <w:snapToGrid w:val="0"/>
          <w:sz w:val="24"/>
          <w:szCs w:val="27"/>
        </w:rPr>
        <w:t>a través de sus sentidos la configuración de la falta de tránsito</w:t>
      </w:r>
      <w:r w:rsidR="00F60443">
        <w:rPr>
          <w:rFonts w:ascii="Arial" w:hAnsi="Arial" w:cs="Arial"/>
          <w:bCs/>
          <w:snapToGrid w:val="0"/>
          <w:sz w:val="24"/>
          <w:szCs w:val="27"/>
        </w:rPr>
        <w:t>,</w:t>
      </w:r>
      <w:r>
        <w:rPr>
          <w:rFonts w:ascii="Arial" w:hAnsi="Arial" w:cs="Arial"/>
          <w:bCs/>
          <w:snapToGrid w:val="0"/>
          <w:sz w:val="24"/>
          <w:szCs w:val="27"/>
        </w:rPr>
        <w:t xml:space="preserve"> </w:t>
      </w:r>
      <w:r w:rsidR="00F60443">
        <w:rPr>
          <w:rFonts w:ascii="Arial" w:hAnsi="Arial" w:cs="Arial"/>
          <w:bCs/>
          <w:snapToGrid w:val="0"/>
          <w:sz w:val="24"/>
          <w:szCs w:val="27"/>
        </w:rPr>
        <w:t>resulta evidente que el formato en sí, y toda el acta de infracción que es el acto combatido, carece de</w:t>
      </w:r>
      <w:r>
        <w:rPr>
          <w:rFonts w:ascii="Arial" w:hAnsi="Arial" w:cs="Arial"/>
          <w:bCs/>
          <w:snapToGrid w:val="0"/>
          <w:sz w:val="24"/>
          <w:szCs w:val="27"/>
        </w:rPr>
        <w:t xml:space="preserve"> motivación, </w:t>
      </w:r>
      <w:r w:rsidR="0069129B">
        <w:rPr>
          <w:rFonts w:ascii="Arial" w:hAnsi="Arial" w:cs="Arial"/>
          <w:bCs/>
          <w:snapToGrid w:val="0"/>
          <w:sz w:val="24"/>
          <w:szCs w:val="27"/>
        </w:rPr>
        <w:t>lo que resulta una vulneración a</w:t>
      </w:r>
      <w:r>
        <w:rPr>
          <w:rFonts w:ascii="Arial" w:hAnsi="Arial" w:cs="Arial"/>
          <w:bCs/>
          <w:snapToGrid w:val="0"/>
          <w:sz w:val="24"/>
          <w:szCs w:val="27"/>
        </w:rPr>
        <w:t xml:space="preserve"> los derechos de l</w:t>
      </w:r>
      <w:r w:rsidR="000A16F6">
        <w:rPr>
          <w:rFonts w:ascii="Arial" w:hAnsi="Arial" w:cs="Arial"/>
          <w:bCs/>
          <w:snapToGrid w:val="0"/>
          <w:sz w:val="24"/>
          <w:szCs w:val="27"/>
        </w:rPr>
        <w:t xml:space="preserve">os </w:t>
      </w:r>
      <w:r>
        <w:rPr>
          <w:rFonts w:ascii="Arial" w:hAnsi="Arial" w:cs="Arial"/>
          <w:bCs/>
          <w:snapToGrid w:val="0"/>
          <w:sz w:val="24"/>
          <w:szCs w:val="27"/>
        </w:rPr>
        <w:t>ac</w:t>
      </w:r>
      <w:r w:rsidR="005A6E6A">
        <w:rPr>
          <w:rFonts w:ascii="Arial" w:hAnsi="Arial" w:cs="Arial"/>
          <w:bCs/>
          <w:snapToGrid w:val="0"/>
          <w:sz w:val="24"/>
          <w:szCs w:val="27"/>
        </w:rPr>
        <w:t>cionantes</w:t>
      </w:r>
      <w:r w:rsidR="006F7B43">
        <w:rPr>
          <w:rFonts w:ascii="Arial" w:hAnsi="Arial" w:cs="Arial"/>
          <w:bCs/>
          <w:snapToGrid w:val="0"/>
          <w:sz w:val="24"/>
          <w:szCs w:val="27"/>
        </w:rPr>
        <w:t>.</w:t>
      </w:r>
    </w:p>
    <w:p w14:paraId="09E9534A" w14:textId="1D1C7FEC" w:rsidR="0040395C" w:rsidRPr="0040395C" w:rsidRDefault="0040395C" w:rsidP="00A94211">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 </w:t>
      </w:r>
      <w:r w:rsidR="00445B88">
        <w:rPr>
          <w:rFonts w:ascii="Arial" w:hAnsi="Arial" w:cs="Arial"/>
          <w:bCs/>
          <w:snapToGrid w:val="0"/>
          <w:sz w:val="24"/>
          <w:szCs w:val="27"/>
        </w:rPr>
        <w:t>S</w:t>
      </w:r>
      <w:r w:rsidRPr="0040395C">
        <w:rPr>
          <w:rFonts w:ascii="Arial" w:hAnsi="Arial" w:cs="Arial"/>
          <w:bCs/>
          <w:snapToGrid w:val="0"/>
          <w:sz w:val="24"/>
          <w:szCs w:val="27"/>
        </w:rPr>
        <w:t>irve de apoyo sustancial la tesis</w:t>
      </w:r>
      <w:r w:rsidR="00A94211" w:rsidRPr="004B7BEB">
        <w:rPr>
          <w:rStyle w:val="Refdenotaalpie"/>
          <w:rFonts w:ascii="Arial" w:hAnsi="Arial" w:cs="Arial"/>
          <w:sz w:val="24"/>
          <w:szCs w:val="24"/>
        </w:rPr>
        <w:footnoteReference w:id="1"/>
      </w:r>
      <w:r w:rsidR="00A94211">
        <w:rPr>
          <w:rFonts w:ascii="Arial" w:hAnsi="Arial" w:cs="Arial"/>
          <w:sz w:val="24"/>
          <w:szCs w:val="24"/>
        </w:rPr>
        <w:t xml:space="preserve">, </w:t>
      </w:r>
      <w:r w:rsidRPr="0040395C">
        <w:rPr>
          <w:rFonts w:ascii="Arial" w:hAnsi="Arial" w:cs="Arial"/>
          <w:bCs/>
          <w:snapToGrid w:val="0"/>
          <w:sz w:val="24"/>
          <w:szCs w:val="27"/>
        </w:rPr>
        <w:t>bajo los rubros y textos siguientes:</w:t>
      </w:r>
    </w:p>
    <w:p w14:paraId="572CE764" w14:textId="7C48A368" w:rsidR="0040395C"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w:t>
      </w:r>
      <w:r w:rsidR="0040395C" w:rsidRPr="00C83BBD">
        <w:rPr>
          <w:rFonts w:ascii="Arial" w:hAnsi="Arial" w:cs="Arial"/>
          <w:bCs/>
          <w:i/>
          <w:snapToGrid w:val="0"/>
          <w:sz w:val="24"/>
          <w:szCs w:val="27"/>
        </w:rPr>
        <w:lastRenderedPageBreak/>
        <w:t>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09B1CC76" w14:textId="1B68EB1B" w:rsidR="0096758A" w:rsidRPr="00C83BBD" w:rsidRDefault="0096758A" w:rsidP="00605164">
      <w:pPr>
        <w:ind w:left="567" w:right="51"/>
        <w:jc w:val="both"/>
        <w:rPr>
          <w:rFonts w:ascii="Arial" w:hAnsi="Arial" w:cs="Arial"/>
          <w:bCs/>
          <w:i/>
          <w:snapToGrid w:val="0"/>
          <w:sz w:val="24"/>
          <w:szCs w:val="27"/>
        </w:rPr>
      </w:pPr>
      <w:r>
        <w:rPr>
          <w:rFonts w:ascii="Arial" w:hAnsi="Arial" w:cs="Arial"/>
          <w:bCs/>
          <w:snapToGrid w:val="0"/>
          <w:sz w:val="24"/>
          <w:szCs w:val="27"/>
        </w:rPr>
        <w:t>De igual forma, sirve de sustento la jurisprudencia</w:t>
      </w:r>
      <w:r>
        <w:rPr>
          <w:rStyle w:val="Refdenotaalpie"/>
          <w:rFonts w:ascii="Arial" w:hAnsi="Arial" w:cs="Arial"/>
          <w:bCs/>
          <w:snapToGrid w:val="0"/>
          <w:sz w:val="24"/>
          <w:szCs w:val="27"/>
        </w:rPr>
        <w:footnoteReference w:id="2"/>
      </w:r>
      <w:r>
        <w:rPr>
          <w:rFonts w:ascii="Arial" w:hAnsi="Arial" w:cs="Arial"/>
          <w:bCs/>
          <w:snapToGrid w:val="0"/>
          <w:sz w:val="24"/>
          <w:szCs w:val="27"/>
        </w:rPr>
        <w:t xml:space="preserve"> de rubro y texto siguiente</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47FC81B5" w14:textId="7E63B97E" w:rsidR="00445B88"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Luego, al no contener una correcta motivación y fundamentación dicho acto administrativo carece de validez alguna,</w:t>
      </w:r>
      <w:r w:rsidR="0031131E">
        <w:rPr>
          <w:rFonts w:ascii="Arial" w:hAnsi="Arial" w:cs="Arial"/>
          <w:bCs/>
          <w:snapToGrid w:val="0"/>
          <w:sz w:val="24"/>
          <w:szCs w:val="27"/>
        </w:rPr>
        <w:t xml:space="preserve"> dado</w:t>
      </w:r>
      <w:r w:rsidRPr="0040395C">
        <w:rPr>
          <w:rFonts w:ascii="Arial" w:hAnsi="Arial" w:cs="Arial"/>
          <w:bCs/>
          <w:snapToGrid w:val="0"/>
          <w:sz w:val="24"/>
          <w:szCs w:val="27"/>
        </w:rPr>
        <w:t xml:space="preserve"> que contraviene a los requisitos fundamentales de todo acto administrativo contemplado en el artículo </w:t>
      </w:r>
      <w:r w:rsidR="00E331C9">
        <w:rPr>
          <w:rFonts w:ascii="Arial" w:hAnsi="Arial" w:cs="Arial"/>
          <w:bCs/>
          <w:snapToGrid w:val="0"/>
          <w:sz w:val="24"/>
          <w:szCs w:val="27"/>
        </w:rPr>
        <w:t>1</w:t>
      </w:r>
      <w:r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w:t>
      </w:r>
      <w:r w:rsidR="00C166CD">
        <w:rPr>
          <w:rFonts w:ascii="Arial" w:hAnsi="Arial" w:cs="Arial"/>
          <w:bCs/>
          <w:snapToGrid w:val="0"/>
          <w:sz w:val="24"/>
          <w:szCs w:val="27"/>
        </w:rPr>
        <w:t>, pues se reitera que</w:t>
      </w:r>
      <w:r w:rsidR="006B022F">
        <w:rPr>
          <w:rFonts w:ascii="Arial" w:hAnsi="Arial" w:cs="Arial"/>
          <w:bCs/>
          <w:snapToGrid w:val="0"/>
          <w:sz w:val="24"/>
          <w:szCs w:val="27"/>
        </w:rPr>
        <w:t xml:space="preserve"> </w:t>
      </w:r>
      <w:r w:rsidRPr="0040395C">
        <w:rPr>
          <w:rFonts w:ascii="Arial" w:hAnsi="Arial" w:cs="Arial"/>
          <w:bCs/>
          <w:snapToGrid w:val="0"/>
          <w:sz w:val="24"/>
          <w:szCs w:val="27"/>
        </w:rPr>
        <w:t xml:space="preserve">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w:t>
      </w:r>
      <w:r w:rsidR="00E15C98">
        <w:rPr>
          <w:rFonts w:ascii="Arial" w:hAnsi="Arial" w:cs="Arial"/>
          <w:bCs/>
          <w:snapToGrid w:val="0"/>
          <w:sz w:val="24"/>
          <w:szCs w:val="27"/>
        </w:rPr>
        <w:t>que el infractor cometió la</w:t>
      </w:r>
      <w:r w:rsidRPr="0040395C">
        <w:rPr>
          <w:rFonts w:ascii="Arial" w:hAnsi="Arial" w:cs="Arial"/>
          <w:bCs/>
          <w:snapToGrid w:val="0"/>
          <w:sz w:val="24"/>
          <w:szCs w:val="27"/>
        </w:rPr>
        <w:t xml:space="preserve"> falta</w:t>
      </w:r>
      <w:r w:rsidR="00E15C98">
        <w:rPr>
          <w:rFonts w:ascii="Arial" w:hAnsi="Arial" w:cs="Arial"/>
          <w:bCs/>
          <w:snapToGrid w:val="0"/>
          <w:sz w:val="24"/>
          <w:szCs w:val="27"/>
        </w:rPr>
        <w:t xml:space="preserve"> atribuida</w:t>
      </w:r>
      <w:r w:rsidR="005A2B09">
        <w:rPr>
          <w:rFonts w:ascii="Arial" w:hAnsi="Arial" w:cs="Arial"/>
          <w:bCs/>
          <w:snapToGrid w:val="0"/>
          <w:sz w:val="24"/>
          <w:szCs w:val="27"/>
        </w:rPr>
        <w:t>,</w:t>
      </w:r>
      <w:r w:rsidRPr="0040395C">
        <w:rPr>
          <w:rFonts w:ascii="Arial" w:hAnsi="Arial" w:cs="Arial"/>
          <w:bCs/>
          <w:snapToGrid w:val="0"/>
          <w:sz w:val="24"/>
          <w:szCs w:val="27"/>
        </w:rPr>
        <w:t xml:space="preserve"> además de exponer una conducta genérica y no específica, por lo que al no estar estipulado</w:t>
      </w:r>
      <w:r w:rsidR="0031131E">
        <w:rPr>
          <w:rFonts w:ascii="Arial" w:hAnsi="Arial" w:cs="Arial"/>
          <w:bCs/>
          <w:snapToGrid w:val="0"/>
          <w:sz w:val="24"/>
          <w:szCs w:val="27"/>
        </w:rPr>
        <w:t xml:space="preserve"> </w:t>
      </w:r>
      <w:r w:rsidRPr="0040395C">
        <w:rPr>
          <w:rFonts w:ascii="Arial" w:hAnsi="Arial" w:cs="Arial"/>
          <w:bCs/>
          <w:snapToGrid w:val="0"/>
          <w:sz w:val="24"/>
          <w:szCs w:val="27"/>
        </w:rPr>
        <w:t>el modo o circunstancia en que</w:t>
      </w:r>
      <w:r w:rsidR="001A4D22">
        <w:rPr>
          <w:rFonts w:ascii="Arial" w:hAnsi="Arial" w:cs="Arial"/>
          <w:bCs/>
          <w:snapToGrid w:val="0"/>
          <w:sz w:val="24"/>
          <w:szCs w:val="27"/>
        </w:rPr>
        <w:t xml:space="preserve"> </w:t>
      </w:r>
      <w:r w:rsidR="00CB3B80">
        <w:rPr>
          <w:rFonts w:ascii="Arial" w:hAnsi="Arial" w:cs="Arial"/>
          <w:bCs/>
          <w:snapToGrid w:val="0"/>
          <w:sz w:val="24"/>
          <w:szCs w:val="27"/>
        </w:rPr>
        <w:t>el</w:t>
      </w:r>
      <w:r w:rsidRPr="0040395C">
        <w:rPr>
          <w:rFonts w:ascii="Arial" w:hAnsi="Arial" w:cs="Arial"/>
          <w:bCs/>
          <w:snapToGrid w:val="0"/>
          <w:sz w:val="24"/>
          <w:szCs w:val="27"/>
        </w:rPr>
        <w:t xml:space="preserve"> policía vial</w:t>
      </w:r>
      <w:r w:rsidR="009C36C9">
        <w:rPr>
          <w:rFonts w:ascii="Arial" w:hAnsi="Arial" w:cs="Arial"/>
          <w:bCs/>
          <w:snapToGrid w:val="0"/>
          <w:sz w:val="24"/>
          <w:szCs w:val="27"/>
        </w:rPr>
        <w:t xml:space="preserve"> </w:t>
      </w:r>
      <w:r w:rsidRPr="0040395C">
        <w:rPr>
          <w:rFonts w:ascii="Arial" w:hAnsi="Arial" w:cs="Arial"/>
          <w:bCs/>
          <w:snapToGrid w:val="0"/>
          <w:sz w:val="24"/>
          <w:szCs w:val="27"/>
        </w:rPr>
        <w:t>advirtió dicha</w:t>
      </w:r>
      <w:r w:rsidR="00847740">
        <w:rPr>
          <w:rFonts w:ascii="Arial" w:hAnsi="Arial" w:cs="Arial"/>
          <w:bCs/>
          <w:snapToGrid w:val="0"/>
          <w:sz w:val="24"/>
          <w:szCs w:val="27"/>
        </w:rPr>
        <w:t xml:space="preserve"> </w:t>
      </w:r>
      <w:r w:rsidRPr="0040395C">
        <w:rPr>
          <w:rFonts w:ascii="Arial" w:hAnsi="Arial" w:cs="Arial"/>
          <w:bCs/>
          <w:snapToGrid w:val="0"/>
          <w:sz w:val="24"/>
          <w:szCs w:val="27"/>
        </w:rPr>
        <w:t xml:space="preserve">circunstancia, los argumentos vertidos por la autoridad demandada tendientes a desvirtuar la demanda en su contra resultan ineficaces y el acta de infracción en comento resulta estar elaborada sin cumplir los requisitos </w:t>
      </w:r>
      <w:r w:rsidRPr="0040395C">
        <w:rPr>
          <w:rFonts w:ascii="Arial" w:hAnsi="Arial" w:cs="Arial"/>
          <w:bCs/>
          <w:snapToGrid w:val="0"/>
          <w:sz w:val="24"/>
          <w:szCs w:val="27"/>
        </w:rPr>
        <w:lastRenderedPageBreak/>
        <w:t>de validez y eficacia dictadas por la Ley de Procedimiento y Justicia Administrativa para el Estado de Oaxaca.</w:t>
      </w:r>
      <w:r w:rsidR="00FD560D">
        <w:rPr>
          <w:rFonts w:ascii="Arial" w:hAnsi="Arial" w:cs="Arial"/>
          <w:bCs/>
          <w:snapToGrid w:val="0"/>
          <w:sz w:val="24"/>
          <w:szCs w:val="27"/>
        </w:rPr>
        <w:t xml:space="preserve"> </w:t>
      </w:r>
    </w:p>
    <w:p w14:paraId="0B5DF6A7" w14:textId="29AA72B1" w:rsidR="0040395C" w:rsidRPr="0040395C" w:rsidRDefault="0040395C" w:rsidP="003E3147">
      <w:pPr>
        <w:spacing w:line="360" w:lineRule="auto"/>
        <w:ind w:right="51" w:firstLine="708"/>
        <w:jc w:val="both"/>
        <w:rPr>
          <w:rFonts w:ascii="Arial" w:hAnsi="Arial" w:cs="Arial"/>
          <w:bCs/>
          <w:snapToGrid w:val="0"/>
          <w:sz w:val="24"/>
          <w:szCs w:val="27"/>
        </w:rPr>
      </w:pPr>
      <w:r w:rsidRPr="0040395C">
        <w:rPr>
          <w:rFonts w:ascii="Arial" w:hAnsi="Arial" w:cs="Arial"/>
          <w:bCs/>
          <w:snapToGrid w:val="0"/>
          <w:sz w:val="24"/>
          <w:szCs w:val="27"/>
        </w:rPr>
        <w:t>Sirva al caso la tesis</w:t>
      </w:r>
      <w:r w:rsidR="00A94211" w:rsidRPr="004B7BEB">
        <w:rPr>
          <w:rStyle w:val="Refdenotaalpie"/>
          <w:rFonts w:ascii="Arial" w:hAnsi="Arial" w:cs="Arial"/>
          <w:sz w:val="24"/>
          <w:szCs w:val="24"/>
        </w:rPr>
        <w:footnoteReference w:id="3"/>
      </w:r>
      <w:r w:rsidR="00DE0C3D">
        <w:rPr>
          <w:rFonts w:ascii="Arial" w:hAnsi="Arial" w:cs="Arial"/>
          <w:bCs/>
          <w:snapToGrid w:val="0"/>
          <w:sz w:val="24"/>
          <w:szCs w:val="27"/>
        </w:rPr>
        <w:t xml:space="preserve"> </w:t>
      </w:r>
      <w:r w:rsidRPr="0040395C">
        <w:rPr>
          <w:rFonts w:ascii="Arial" w:hAnsi="Arial" w:cs="Arial"/>
          <w:bCs/>
          <w:snapToGrid w:val="0"/>
          <w:sz w:val="24"/>
          <w:szCs w:val="27"/>
        </w:rPr>
        <w:t>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w:t>
      </w:r>
      <w:r>
        <w:rPr>
          <w:rFonts w:ascii="Arial" w:hAnsi="Arial" w:cs="Arial"/>
          <w:bCs/>
          <w:i/>
          <w:snapToGrid w:val="0"/>
          <w:sz w:val="24"/>
          <w:szCs w:val="27"/>
        </w:rPr>
        <w:t>disposición legal aplicada.”</w:t>
      </w:r>
    </w:p>
    <w:p w14:paraId="0F85F978" w14:textId="2B8C647C" w:rsidR="00893130" w:rsidRDefault="0040395C" w:rsidP="00352E38">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En cuanto a las pruebas presuncional legal y humana, y la instrumental de actuaciones, esta Sala</w:t>
      </w:r>
      <w:r w:rsidR="009B2C8C">
        <w:rPr>
          <w:rFonts w:ascii="Arial" w:hAnsi="Arial" w:cs="Arial"/>
          <w:bCs/>
          <w:snapToGrid w:val="0"/>
          <w:sz w:val="24"/>
          <w:szCs w:val="27"/>
        </w:rPr>
        <w:t xml:space="preserve"> Unitaria</w:t>
      </w:r>
      <w:r w:rsidRPr="0040395C">
        <w:rPr>
          <w:rFonts w:ascii="Arial" w:hAnsi="Arial" w:cs="Arial"/>
          <w:bCs/>
          <w:snapToGrid w:val="0"/>
          <w:sz w:val="24"/>
          <w:szCs w:val="27"/>
        </w:rPr>
        <w:t xml:space="preserve"> estima que es innecesario su estudio</w:t>
      </w:r>
      <w:r w:rsidR="005A7BEF">
        <w:rPr>
          <w:rFonts w:ascii="Arial" w:hAnsi="Arial" w:cs="Arial"/>
          <w:bCs/>
          <w:snapToGrid w:val="0"/>
          <w:sz w:val="24"/>
          <w:szCs w:val="27"/>
        </w:rPr>
        <w:t xml:space="preserve"> dado</w:t>
      </w:r>
      <w:r w:rsidRPr="0040395C">
        <w:rPr>
          <w:rFonts w:ascii="Arial" w:hAnsi="Arial" w:cs="Arial"/>
          <w:bCs/>
          <w:snapToGrid w:val="0"/>
          <w:sz w:val="24"/>
          <w:szCs w:val="27"/>
        </w:rPr>
        <w:t xml:space="preserve"> que existen elementos de pruebas directos dentro del sumario que en el caso es, el acta de infracci</w:t>
      </w:r>
      <w:r w:rsidR="004B2265">
        <w:rPr>
          <w:rFonts w:ascii="Arial" w:hAnsi="Arial" w:cs="Arial"/>
          <w:bCs/>
          <w:snapToGrid w:val="0"/>
          <w:sz w:val="24"/>
          <w:szCs w:val="27"/>
        </w:rPr>
        <w:t>ón</w:t>
      </w:r>
      <w:r w:rsidR="003056FB">
        <w:rPr>
          <w:rFonts w:ascii="Arial" w:hAnsi="Arial" w:cs="Arial"/>
          <w:bCs/>
          <w:snapToGrid w:val="0"/>
          <w:sz w:val="24"/>
          <w:szCs w:val="27"/>
        </w:rPr>
        <w:t>;</w:t>
      </w:r>
      <w:r w:rsidRPr="0040395C">
        <w:rPr>
          <w:rFonts w:ascii="Arial" w:hAnsi="Arial" w:cs="Arial"/>
          <w:bCs/>
          <w:snapToGrid w:val="0"/>
          <w:sz w:val="24"/>
          <w:szCs w:val="27"/>
        </w:rPr>
        <w:t xml:space="preserve"> por lo que</w:t>
      </w:r>
      <w:r w:rsidR="003056FB">
        <w:rPr>
          <w:rFonts w:ascii="Arial" w:hAnsi="Arial" w:cs="Arial"/>
          <w:bCs/>
          <w:snapToGrid w:val="0"/>
          <w:sz w:val="24"/>
          <w:szCs w:val="27"/>
        </w:rPr>
        <w:t xml:space="preserve"> </w:t>
      </w:r>
      <w:r w:rsidRPr="0040395C">
        <w:rPr>
          <w:rFonts w:ascii="Arial" w:hAnsi="Arial" w:cs="Arial"/>
          <w:bCs/>
          <w:snapToGrid w:val="0"/>
          <w:sz w:val="24"/>
          <w:szCs w:val="27"/>
        </w:rPr>
        <w:t xml:space="preserve">al haber arribado en líneas anteriores al conocimiento cierto de la ilegalidad del acto impugnado, la determinación de no valorar las probanzas antes mencionadas no les irroga agravios a las partes. </w:t>
      </w:r>
    </w:p>
    <w:p w14:paraId="69117ABB" w14:textId="0A85586C"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Sirve al caso por analogía jurídica sustancial la tesis</w:t>
      </w:r>
      <w:r w:rsidR="00A94211" w:rsidRPr="004B7BEB">
        <w:rPr>
          <w:rStyle w:val="Refdenotaalpie"/>
          <w:rFonts w:ascii="Arial" w:hAnsi="Arial" w:cs="Arial"/>
          <w:sz w:val="24"/>
          <w:szCs w:val="24"/>
        </w:rPr>
        <w:footnoteReference w:id="4"/>
      </w:r>
      <w:r w:rsidR="00A94211">
        <w:rPr>
          <w:rFonts w:ascii="Arial" w:hAnsi="Arial" w:cs="Arial"/>
          <w:bCs/>
          <w:snapToGrid w:val="0"/>
          <w:sz w:val="24"/>
          <w:szCs w:val="27"/>
        </w:rPr>
        <w:t xml:space="preserve"> </w:t>
      </w:r>
      <w:r w:rsidR="00DD4FB7">
        <w:rPr>
          <w:rFonts w:ascii="Arial" w:hAnsi="Arial" w:cs="Arial"/>
          <w:bCs/>
          <w:snapToGrid w:val="0"/>
          <w:sz w:val="24"/>
          <w:szCs w:val="27"/>
        </w:rPr>
        <w:t>de rubro y texto siguiente</w:t>
      </w:r>
      <w:r w:rsidRPr="0040395C">
        <w:rPr>
          <w:rFonts w:ascii="Arial" w:hAnsi="Arial" w:cs="Arial"/>
          <w:bCs/>
          <w:snapToGrid w:val="0"/>
          <w:sz w:val="24"/>
          <w:szCs w:val="27"/>
        </w:rPr>
        <w:t xml:space="preserv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64F96043" w14:textId="59065027" w:rsidR="00ED3705" w:rsidRDefault="00A40006" w:rsidP="00C53DF8">
      <w:pPr>
        <w:spacing w:line="360" w:lineRule="auto"/>
        <w:ind w:right="51" w:firstLine="567"/>
        <w:jc w:val="both"/>
        <w:rPr>
          <w:rFonts w:ascii="Arial" w:hAnsi="Arial" w:cs="Arial"/>
          <w:bCs/>
          <w:snapToGrid w:val="0"/>
          <w:sz w:val="24"/>
          <w:szCs w:val="27"/>
          <w:u w:val="single"/>
        </w:rPr>
      </w:pPr>
      <w:r w:rsidRPr="0084703A">
        <w:rPr>
          <w:rFonts w:ascii="Arial" w:hAnsi="Arial" w:cs="Arial"/>
          <w:bCs/>
          <w:snapToGrid w:val="0"/>
          <w:sz w:val="24"/>
          <w:szCs w:val="27"/>
        </w:rPr>
        <w:t>Por las razones</w:t>
      </w:r>
      <w:r w:rsidR="00F31B1A">
        <w:rPr>
          <w:rFonts w:ascii="Arial" w:hAnsi="Arial" w:cs="Arial"/>
          <w:bCs/>
          <w:snapToGrid w:val="0"/>
          <w:sz w:val="24"/>
          <w:szCs w:val="27"/>
        </w:rPr>
        <w:t xml:space="preserve"> asentadas</w:t>
      </w:r>
      <w:r w:rsidRPr="0084703A">
        <w:rPr>
          <w:rFonts w:ascii="Arial" w:hAnsi="Arial" w:cs="Arial"/>
          <w:bCs/>
          <w:snapToGrid w:val="0"/>
          <w:sz w:val="24"/>
          <w:szCs w:val="27"/>
        </w:rPr>
        <w:t xml:space="preserve">, </w:t>
      </w:r>
      <w:r w:rsidR="004C582E" w:rsidRPr="0084703A">
        <w:rPr>
          <w:rFonts w:ascii="Arial" w:hAnsi="Arial" w:cs="Arial"/>
          <w:bCs/>
          <w:snapToGrid w:val="0"/>
          <w:sz w:val="24"/>
          <w:szCs w:val="27"/>
        </w:rPr>
        <w:t>los conceptos de impugnación hechos valer por</w:t>
      </w:r>
      <w:r w:rsidR="00F31B1A">
        <w:rPr>
          <w:rFonts w:ascii="Arial" w:hAnsi="Arial" w:cs="Arial"/>
          <w:bCs/>
          <w:snapToGrid w:val="0"/>
          <w:sz w:val="24"/>
          <w:szCs w:val="27"/>
        </w:rPr>
        <w:t xml:space="preserve"> el</w:t>
      </w:r>
      <w:r w:rsidR="0041643D">
        <w:rPr>
          <w:rFonts w:ascii="Arial" w:hAnsi="Arial" w:cs="Arial"/>
          <w:bCs/>
          <w:snapToGrid w:val="0"/>
          <w:sz w:val="24"/>
          <w:szCs w:val="27"/>
        </w:rPr>
        <w:t xml:space="preserve"> </w:t>
      </w:r>
      <w:r w:rsidR="00746507">
        <w:rPr>
          <w:rFonts w:ascii="Arial" w:hAnsi="Arial" w:cs="Arial"/>
          <w:bCs/>
          <w:snapToGrid w:val="0"/>
          <w:sz w:val="24"/>
          <w:szCs w:val="27"/>
        </w:rPr>
        <w:t>actor</w:t>
      </w:r>
      <w:r w:rsidR="00AF3614" w:rsidRPr="0084703A">
        <w:rPr>
          <w:rFonts w:ascii="Arial" w:hAnsi="Arial" w:cs="Arial"/>
          <w:bCs/>
          <w:snapToGrid w:val="0"/>
          <w:sz w:val="24"/>
          <w:szCs w:val="27"/>
        </w:rPr>
        <w:t xml:space="preserve"> resultan </w:t>
      </w:r>
      <w:r w:rsidR="00352E38" w:rsidRPr="00352E38">
        <w:rPr>
          <w:rFonts w:ascii="Arial" w:hAnsi="Arial" w:cs="Arial"/>
          <w:b/>
          <w:snapToGrid w:val="0"/>
          <w:sz w:val="24"/>
          <w:szCs w:val="27"/>
        </w:rPr>
        <w:t>FUNDADOS</w:t>
      </w:r>
      <w:r w:rsidR="008C2D6A" w:rsidRPr="0084703A">
        <w:rPr>
          <w:rFonts w:ascii="Arial" w:hAnsi="Arial" w:cs="Arial"/>
          <w:bCs/>
          <w:snapToGrid w:val="0"/>
          <w:sz w:val="24"/>
          <w:szCs w:val="27"/>
        </w:rPr>
        <w:t>,</w:t>
      </w:r>
      <w:r w:rsidR="00F31017" w:rsidRPr="0084703A">
        <w:rPr>
          <w:rFonts w:ascii="Arial" w:hAnsi="Arial" w:cs="Arial"/>
          <w:bCs/>
          <w:snapToGrid w:val="0"/>
          <w:sz w:val="24"/>
          <w:szCs w:val="27"/>
        </w:rPr>
        <w:t xml:space="preserve"> por lo que</w:t>
      </w:r>
      <w:r w:rsidR="004F149B">
        <w:rPr>
          <w:rFonts w:ascii="Arial" w:hAnsi="Arial" w:cs="Arial"/>
          <w:bCs/>
          <w:snapToGrid w:val="0"/>
          <w:sz w:val="24"/>
          <w:szCs w:val="27"/>
        </w:rPr>
        <w:t xml:space="preserve"> </w:t>
      </w:r>
      <w:bookmarkStart w:id="10" w:name="_Hlk126158867"/>
      <w:r w:rsidRPr="0084703A">
        <w:rPr>
          <w:rFonts w:ascii="Arial" w:hAnsi="Arial" w:cs="Arial"/>
          <w:bCs/>
          <w:snapToGrid w:val="0"/>
          <w:sz w:val="24"/>
          <w:szCs w:val="27"/>
        </w:rPr>
        <w:t xml:space="preserve">se declara la </w:t>
      </w:r>
      <w:r w:rsidRPr="0084703A">
        <w:rPr>
          <w:rFonts w:ascii="Arial" w:hAnsi="Arial" w:cs="Arial"/>
          <w:b/>
          <w:bCs/>
          <w:snapToGrid w:val="0"/>
          <w:sz w:val="24"/>
          <w:szCs w:val="27"/>
        </w:rPr>
        <w:t>NULIDAD LISA Y LLANA</w:t>
      </w:r>
      <w:r w:rsidRPr="0084703A">
        <w:rPr>
          <w:rFonts w:ascii="Arial" w:hAnsi="Arial" w:cs="Arial"/>
          <w:bCs/>
          <w:snapToGrid w:val="0"/>
          <w:sz w:val="24"/>
          <w:szCs w:val="27"/>
        </w:rPr>
        <w:t xml:space="preserve"> del acta de infracción con número de folio</w:t>
      </w:r>
      <w:bookmarkStart w:id="11" w:name="_Hlk115300348"/>
      <w:r w:rsidR="00A93886">
        <w:rPr>
          <w:rFonts w:ascii="Arial" w:hAnsi="Arial" w:cs="Arial"/>
          <w:bCs/>
          <w:snapToGrid w:val="0"/>
          <w:sz w:val="24"/>
          <w:szCs w:val="27"/>
        </w:rPr>
        <w:t xml:space="preserve"> *****</w:t>
      </w:r>
      <w:r w:rsidR="00F31017" w:rsidRPr="0084703A">
        <w:rPr>
          <w:rFonts w:ascii="Arial" w:hAnsi="Arial" w:cs="Arial"/>
          <w:bCs/>
          <w:spacing w:val="-3"/>
          <w:sz w:val="24"/>
          <w:szCs w:val="27"/>
          <w:lang w:val="es-ES_tradnl"/>
        </w:rPr>
        <w:t>,</w:t>
      </w:r>
      <w:r w:rsidR="004B2265" w:rsidRPr="0084703A">
        <w:rPr>
          <w:rFonts w:ascii="Arial" w:hAnsi="Arial" w:cs="Arial"/>
          <w:bCs/>
          <w:spacing w:val="-3"/>
          <w:sz w:val="24"/>
          <w:szCs w:val="27"/>
          <w:lang w:val="es-ES_tradnl"/>
        </w:rPr>
        <w:t xml:space="preserve"> de fecha</w:t>
      </w:r>
      <w:r w:rsidR="00AD2E48">
        <w:rPr>
          <w:rFonts w:ascii="Arial" w:hAnsi="Arial" w:cs="Arial"/>
          <w:bCs/>
          <w:spacing w:val="-3"/>
          <w:sz w:val="24"/>
          <w:szCs w:val="27"/>
          <w:lang w:val="es-ES_tradnl"/>
        </w:rPr>
        <w:t xml:space="preserve"> </w:t>
      </w:r>
      <w:r w:rsidR="00A93886">
        <w:rPr>
          <w:rFonts w:ascii="Arial" w:hAnsi="Arial" w:cs="Arial"/>
          <w:bCs/>
          <w:spacing w:val="-3"/>
          <w:sz w:val="24"/>
          <w:szCs w:val="27"/>
          <w:lang w:val="es-ES_tradnl"/>
        </w:rPr>
        <w:t>*****</w:t>
      </w:r>
      <w:r w:rsidR="00022D0A" w:rsidRPr="0084703A">
        <w:rPr>
          <w:rFonts w:ascii="Arial" w:hAnsi="Arial" w:cs="Arial"/>
          <w:bCs/>
          <w:spacing w:val="-3"/>
          <w:sz w:val="24"/>
          <w:szCs w:val="27"/>
          <w:lang w:val="es-ES_tradnl"/>
        </w:rPr>
        <w:t xml:space="preserve"> de</w:t>
      </w:r>
      <w:r w:rsidR="00AD2E48">
        <w:rPr>
          <w:rFonts w:ascii="Arial" w:hAnsi="Arial" w:cs="Arial"/>
          <w:bCs/>
          <w:spacing w:val="-3"/>
          <w:sz w:val="24"/>
          <w:szCs w:val="27"/>
          <w:lang w:val="es-ES_tradnl"/>
        </w:rPr>
        <w:t xml:space="preserve"> </w:t>
      </w:r>
      <w:r w:rsidR="00A93886">
        <w:rPr>
          <w:rFonts w:ascii="Arial" w:hAnsi="Arial" w:cs="Arial"/>
          <w:bCs/>
          <w:spacing w:val="-3"/>
          <w:sz w:val="24"/>
          <w:szCs w:val="27"/>
          <w:lang w:val="es-ES_tradnl"/>
        </w:rPr>
        <w:t>*****</w:t>
      </w:r>
      <w:r w:rsidR="008111D1" w:rsidRPr="0084703A">
        <w:rPr>
          <w:rFonts w:ascii="Arial" w:hAnsi="Arial" w:cs="Arial"/>
          <w:bCs/>
          <w:spacing w:val="-3"/>
          <w:sz w:val="24"/>
          <w:szCs w:val="27"/>
          <w:lang w:val="es-ES_tradnl"/>
        </w:rPr>
        <w:t xml:space="preserve"> de dos mil </w:t>
      </w:r>
      <w:r w:rsidR="00A93886">
        <w:rPr>
          <w:rFonts w:ascii="Arial" w:hAnsi="Arial" w:cs="Arial"/>
          <w:bCs/>
          <w:spacing w:val="-3"/>
          <w:sz w:val="24"/>
          <w:szCs w:val="27"/>
          <w:lang w:val="es-ES_tradnl"/>
        </w:rPr>
        <w:t>*****</w:t>
      </w:r>
      <w:r w:rsidRPr="0084703A">
        <w:rPr>
          <w:rFonts w:ascii="Arial" w:hAnsi="Arial" w:cs="Arial"/>
          <w:bCs/>
          <w:snapToGrid w:val="0"/>
          <w:sz w:val="24"/>
          <w:szCs w:val="27"/>
        </w:rPr>
        <w:t xml:space="preserve">, </w:t>
      </w:r>
      <w:r w:rsidR="002D794E" w:rsidRPr="0084703A">
        <w:rPr>
          <w:rFonts w:ascii="Arial" w:hAnsi="Arial" w:cs="Arial"/>
          <w:bCs/>
          <w:snapToGrid w:val="0"/>
          <w:sz w:val="24"/>
          <w:szCs w:val="27"/>
        </w:rPr>
        <w:t>emitida</w:t>
      </w:r>
      <w:r w:rsidR="00C40F33">
        <w:rPr>
          <w:rFonts w:ascii="Arial" w:hAnsi="Arial" w:cs="Arial"/>
          <w:bCs/>
          <w:snapToGrid w:val="0"/>
          <w:sz w:val="24"/>
          <w:szCs w:val="27"/>
        </w:rPr>
        <w:t xml:space="preserve"> por</w:t>
      </w:r>
      <w:r w:rsidR="00AD2E48">
        <w:rPr>
          <w:rFonts w:ascii="Arial" w:hAnsi="Arial" w:cs="Arial"/>
          <w:bCs/>
          <w:snapToGrid w:val="0"/>
          <w:sz w:val="24"/>
          <w:szCs w:val="27"/>
        </w:rPr>
        <w:t xml:space="preserve"> Carlos</w:t>
      </w:r>
      <w:r w:rsidR="00FB441E">
        <w:rPr>
          <w:rFonts w:ascii="Arial" w:hAnsi="Arial" w:cs="Arial"/>
          <w:bCs/>
          <w:snapToGrid w:val="0"/>
          <w:sz w:val="24"/>
          <w:szCs w:val="27"/>
        </w:rPr>
        <w:t xml:space="preserve"> </w:t>
      </w:r>
      <w:r w:rsidR="00AD2E48">
        <w:rPr>
          <w:rFonts w:ascii="Arial" w:hAnsi="Arial" w:cs="Arial"/>
          <w:bCs/>
          <w:snapToGrid w:val="0"/>
          <w:sz w:val="24"/>
          <w:szCs w:val="27"/>
        </w:rPr>
        <w:t>Cruz Venegas</w:t>
      </w:r>
      <w:r w:rsidR="00B65D31">
        <w:rPr>
          <w:rFonts w:ascii="Arial" w:hAnsi="Arial" w:cs="Arial"/>
          <w:bCs/>
          <w:spacing w:val="-3"/>
          <w:sz w:val="24"/>
          <w:szCs w:val="27"/>
          <w:lang w:val="es-ES_tradnl"/>
        </w:rPr>
        <w:t>, Policía Vial</w:t>
      </w:r>
      <w:r w:rsidR="00F31B1A">
        <w:rPr>
          <w:rFonts w:ascii="Arial" w:hAnsi="Arial" w:cs="Arial"/>
          <w:bCs/>
          <w:spacing w:val="-3"/>
          <w:sz w:val="24"/>
          <w:szCs w:val="27"/>
          <w:lang w:val="es-ES_tradnl"/>
        </w:rPr>
        <w:t xml:space="preserve"> Estatal </w:t>
      </w:r>
      <w:r w:rsidR="00AD2E48">
        <w:rPr>
          <w:rFonts w:ascii="Arial" w:hAnsi="Arial" w:cs="Arial"/>
          <w:bCs/>
          <w:spacing w:val="-3"/>
          <w:sz w:val="24"/>
          <w:szCs w:val="27"/>
          <w:lang w:val="es-ES_tradnl"/>
        </w:rPr>
        <w:t xml:space="preserve">con número estadístico </w:t>
      </w:r>
      <w:r w:rsidR="00A93886">
        <w:rPr>
          <w:rFonts w:ascii="Arial" w:hAnsi="Arial" w:cs="Arial"/>
          <w:bCs/>
          <w:spacing w:val="-3"/>
          <w:sz w:val="24"/>
          <w:szCs w:val="27"/>
          <w:lang w:val="es-ES_tradnl"/>
        </w:rPr>
        <w:t>*****</w:t>
      </w:r>
      <w:r w:rsidR="00AD2E48">
        <w:rPr>
          <w:rFonts w:ascii="Arial" w:hAnsi="Arial" w:cs="Arial"/>
          <w:bCs/>
          <w:spacing w:val="-3"/>
          <w:sz w:val="24"/>
          <w:szCs w:val="27"/>
          <w:lang w:val="es-ES_tradnl"/>
        </w:rPr>
        <w:t xml:space="preserve">, </w:t>
      </w:r>
      <w:r w:rsidR="00C40F33">
        <w:rPr>
          <w:rFonts w:ascii="Arial" w:hAnsi="Arial" w:cs="Arial"/>
          <w:bCs/>
          <w:spacing w:val="-3"/>
          <w:sz w:val="24"/>
          <w:szCs w:val="27"/>
          <w:lang w:val="es-ES_tradnl"/>
        </w:rPr>
        <w:t>adscrito a la Dirección General de la Policía Vial Estatal</w:t>
      </w:r>
      <w:r w:rsidR="00F31017" w:rsidRPr="0084703A">
        <w:rPr>
          <w:rFonts w:ascii="Arial" w:hAnsi="Arial" w:cs="Arial"/>
          <w:bCs/>
          <w:snapToGrid w:val="0"/>
          <w:sz w:val="24"/>
          <w:szCs w:val="27"/>
        </w:rPr>
        <w:t>;</w:t>
      </w:r>
      <w:r w:rsidR="00ED3705" w:rsidRPr="00ED3705">
        <w:rPr>
          <w:rFonts w:ascii="Arial" w:hAnsi="Arial" w:cs="Arial"/>
          <w:bCs/>
          <w:snapToGrid w:val="0"/>
          <w:sz w:val="24"/>
          <w:szCs w:val="27"/>
        </w:rPr>
        <w:t xml:space="preserve"> </w:t>
      </w:r>
      <w:r w:rsidR="00ED3705" w:rsidRPr="006F0524">
        <w:rPr>
          <w:rFonts w:ascii="Arial" w:hAnsi="Arial" w:cs="Arial"/>
          <w:bCs/>
          <w:snapToGrid w:val="0"/>
          <w:sz w:val="24"/>
          <w:szCs w:val="27"/>
        </w:rPr>
        <w:t xml:space="preserve">y bajo el aforismo jurídico que reza: </w:t>
      </w:r>
      <w:r w:rsidR="00ED3705" w:rsidRPr="006F0524">
        <w:rPr>
          <w:rFonts w:ascii="Arial" w:hAnsi="Arial" w:cs="Arial"/>
          <w:bCs/>
          <w:i/>
          <w:snapToGrid w:val="0"/>
          <w:sz w:val="24"/>
          <w:szCs w:val="27"/>
        </w:rPr>
        <w:t>“lo accesorio sigue la suerte de lo principal”</w:t>
      </w:r>
      <w:r w:rsidR="00ED3705" w:rsidRPr="006F0524">
        <w:rPr>
          <w:rFonts w:ascii="Arial" w:hAnsi="Arial" w:cs="Arial"/>
          <w:bCs/>
          <w:snapToGrid w:val="0"/>
          <w:sz w:val="24"/>
          <w:szCs w:val="27"/>
        </w:rPr>
        <w:t xml:space="preserve">, se advierte que dicha multa fue lo que originó todas las demás actuaciones, </w:t>
      </w:r>
      <w:r w:rsidR="00ED3705">
        <w:rPr>
          <w:rFonts w:ascii="Arial" w:hAnsi="Arial" w:cs="Arial"/>
          <w:bCs/>
          <w:snapToGrid w:val="0"/>
          <w:sz w:val="24"/>
          <w:szCs w:val="27"/>
        </w:rPr>
        <w:t xml:space="preserve">como lo es </w:t>
      </w:r>
      <w:r w:rsidR="00ED3705" w:rsidRPr="006F0524">
        <w:rPr>
          <w:rFonts w:ascii="Arial" w:hAnsi="Arial" w:cs="Arial"/>
          <w:bCs/>
          <w:snapToGrid w:val="0"/>
          <w:sz w:val="24"/>
          <w:szCs w:val="27"/>
        </w:rPr>
        <w:t>el pago de la multa</w:t>
      </w:r>
      <w:r w:rsidR="003B3FC2">
        <w:rPr>
          <w:rFonts w:ascii="Arial" w:hAnsi="Arial" w:cs="Arial"/>
          <w:bCs/>
          <w:snapToGrid w:val="0"/>
          <w:sz w:val="24"/>
          <w:szCs w:val="27"/>
        </w:rPr>
        <w:t xml:space="preserve"> y el </w:t>
      </w:r>
      <w:r w:rsidR="003B3FC2">
        <w:rPr>
          <w:rFonts w:ascii="Arial" w:hAnsi="Arial" w:cs="Arial"/>
          <w:bCs/>
          <w:snapToGrid w:val="0"/>
          <w:sz w:val="24"/>
          <w:szCs w:val="27"/>
        </w:rPr>
        <w:lastRenderedPageBreak/>
        <w:t>arrastre del vehículo del motor</w:t>
      </w:r>
      <w:r w:rsidR="00ED3705" w:rsidRPr="006F0524">
        <w:rPr>
          <w:rFonts w:ascii="Arial" w:hAnsi="Arial" w:cs="Arial"/>
          <w:bCs/>
          <w:snapToGrid w:val="0"/>
          <w:sz w:val="24"/>
          <w:szCs w:val="27"/>
        </w:rPr>
        <w:t>, luego entonces, resulta lógico que igualmente las actuaciones posteriores son nulas por encontrarse teniendo como base un acto ya declarado nulo</w:t>
      </w:r>
      <w:r w:rsidR="00ED3705">
        <w:rPr>
          <w:rFonts w:ascii="Arial" w:hAnsi="Arial" w:cs="Arial"/>
          <w:bCs/>
          <w:snapToGrid w:val="0"/>
          <w:sz w:val="24"/>
          <w:szCs w:val="27"/>
        </w:rPr>
        <w:t>; por ende</w:t>
      </w:r>
      <w:r w:rsidR="00ED3705" w:rsidRPr="006F0524">
        <w:rPr>
          <w:rFonts w:ascii="Arial" w:hAnsi="Arial" w:cs="Arial"/>
          <w:bCs/>
          <w:snapToGrid w:val="0"/>
          <w:sz w:val="24"/>
          <w:szCs w:val="27"/>
        </w:rPr>
        <w:t>, al haber sido declarados nulos dichos actos</w:t>
      </w:r>
      <w:r w:rsidR="00ED3705" w:rsidRPr="00A40006">
        <w:rPr>
          <w:rFonts w:ascii="Arial" w:hAnsi="Arial" w:cs="Arial"/>
          <w:bCs/>
          <w:snapToGrid w:val="0"/>
          <w:sz w:val="24"/>
          <w:szCs w:val="27"/>
        </w:rPr>
        <w:t xml:space="preserve">, </w:t>
      </w:r>
      <w:r w:rsidR="00ED3705" w:rsidRPr="004530CE">
        <w:rPr>
          <w:rFonts w:ascii="Arial" w:hAnsi="Arial" w:cs="Arial"/>
          <w:bCs/>
          <w:snapToGrid w:val="0"/>
          <w:sz w:val="24"/>
          <w:szCs w:val="27"/>
          <w:u w:val="single"/>
        </w:rPr>
        <w:t>se ordena a esa autoridad demandada para que a través de sí misma o de quien sea legalmente competente, realice la baja de la citada acta de infracción del sistema electrónico y/o documental que para</w:t>
      </w:r>
      <w:r w:rsidR="00ED3705">
        <w:rPr>
          <w:rFonts w:ascii="Arial" w:hAnsi="Arial" w:cs="Arial"/>
          <w:bCs/>
          <w:snapToGrid w:val="0"/>
          <w:sz w:val="24"/>
          <w:szCs w:val="27"/>
          <w:u w:val="single"/>
        </w:rPr>
        <w:t xml:space="preserve"> tal efecto lleve esa autoridad</w:t>
      </w:r>
      <w:r w:rsidR="00F870D4">
        <w:rPr>
          <w:rFonts w:ascii="Arial" w:hAnsi="Arial" w:cs="Arial"/>
          <w:bCs/>
          <w:snapToGrid w:val="0"/>
          <w:sz w:val="24"/>
          <w:szCs w:val="27"/>
          <w:u w:val="single"/>
        </w:rPr>
        <w:t xml:space="preserve">; </w:t>
      </w:r>
      <w:r w:rsidR="00963361">
        <w:rPr>
          <w:rFonts w:ascii="Arial" w:hAnsi="Arial" w:cs="Arial"/>
          <w:bCs/>
          <w:snapToGrid w:val="0"/>
          <w:sz w:val="24"/>
          <w:szCs w:val="27"/>
          <w:u w:val="single"/>
        </w:rPr>
        <w:t xml:space="preserve">de igual forma, al ser producto de un acto viciado, se ordena la devolución de la cantidad </w:t>
      </w:r>
      <w:r w:rsidR="00963361" w:rsidRPr="0076200A">
        <w:rPr>
          <w:rFonts w:ascii="Arial" w:hAnsi="Arial" w:cs="Arial"/>
          <w:bCs/>
          <w:snapToGrid w:val="0"/>
          <w:sz w:val="24"/>
          <w:szCs w:val="27"/>
          <w:u w:val="single"/>
        </w:rPr>
        <w:t xml:space="preserve">de </w:t>
      </w:r>
      <w:r w:rsidR="00A93886">
        <w:rPr>
          <w:rFonts w:ascii="Arial" w:hAnsi="Arial" w:cs="Arial"/>
          <w:bCs/>
          <w:snapToGrid w:val="0"/>
          <w:sz w:val="24"/>
          <w:szCs w:val="27"/>
          <w:u w:val="single"/>
        </w:rPr>
        <w:t>*****</w:t>
      </w:r>
      <w:r w:rsidR="00963361" w:rsidRPr="0076200A">
        <w:rPr>
          <w:rFonts w:ascii="Arial" w:hAnsi="Arial" w:cs="Arial"/>
          <w:bCs/>
          <w:snapToGrid w:val="0"/>
          <w:sz w:val="24"/>
          <w:szCs w:val="27"/>
          <w:u w:val="single"/>
        </w:rPr>
        <w:t xml:space="preserve"> (</w:t>
      </w:r>
      <w:r w:rsidR="00A93886">
        <w:rPr>
          <w:rFonts w:ascii="Arial" w:hAnsi="Arial" w:cs="Arial"/>
          <w:bCs/>
          <w:snapToGrid w:val="0"/>
          <w:sz w:val="24"/>
          <w:szCs w:val="27"/>
          <w:u w:val="single"/>
        </w:rPr>
        <w:t>*****</w:t>
      </w:r>
      <w:r w:rsidR="00812EE0">
        <w:rPr>
          <w:rFonts w:ascii="Arial" w:hAnsi="Arial" w:cs="Arial"/>
          <w:bCs/>
          <w:snapToGrid w:val="0"/>
          <w:sz w:val="24"/>
          <w:szCs w:val="27"/>
          <w:u w:val="single"/>
        </w:rPr>
        <w:t xml:space="preserve"> </w:t>
      </w:r>
      <w:r w:rsidR="00A93886">
        <w:rPr>
          <w:rFonts w:ascii="Arial" w:hAnsi="Arial" w:cs="Arial"/>
          <w:bCs/>
          <w:snapToGrid w:val="0"/>
          <w:sz w:val="24"/>
          <w:szCs w:val="27"/>
          <w:u w:val="single"/>
        </w:rPr>
        <w:t xml:space="preserve"> **** *****</w:t>
      </w:r>
      <w:r w:rsidR="00812EE0">
        <w:rPr>
          <w:rFonts w:ascii="Arial" w:hAnsi="Arial" w:cs="Arial"/>
          <w:bCs/>
          <w:snapToGrid w:val="0"/>
          <w:sz w:val="24"/>
          <w:szCs w:val="27"/>
          <w:u w:val="single"/>
        </w:rPr>
        <w:t xml:space="preserve"> </w:t>
      </w:r>
      <w:r w:rsidR="00A93886">
        <w:rPr>
          <w:rFonts w:ascii="Arial" w:hAnsi="Arial" w:cs="Arial"/>
          <w:bCs/>
          <w:snapToGrid w:val="0"/>
          <w:sz w:val="24"/>
          <w:szCs w:val="27"/>
          <w:u w:val="single"/>
        </w:rPr>
        <w:t>*****</w:t>
      </w:r>
      <w:r w:rsidR="00812EE0">
        <w:rPr>
          <w:rFonts w:ascii="Arial" w:hAnsi="Arial" w:cs="Arial"/>
          <w:bCs/>
          <w:snapToGrid w:val="0"/>
          <w:sz w:val="24"/>
          <w:szCs w:val="27"/>
          <w:u w:val="single"/>
        </w:rPr>
        <w:t xml:space="preserve"> y un </w:t>
      </w:r>
      <w:r w:rsidR="00963361" w:rsidRPr="0076200A">
        <w:rPr>
          <w:rFonts w:ascii="Arial" w:hAnsi="Arial" w:cs="Arial"/>
          <w:bCs/>
          <w:snapToGrid w:val="0"/>
          <w:sz w:val="24"/>
          <w:szCs w:val="27"/>
          <w:u w:val="single"/>
        </w:rPr>
        <w:t xml:space="preserve">pesos, </w:t>
      </w:r>
      <w:r w:rsidR="006D10FC">
        <w:rPr>
          <w:rFonts w:ascii="Arial" w:hAnsi="Arial" w:cs="Arial"/>
          <w:bCs/>
          <w:snapToGrid w:val="0"/>
          <w:sz w:val="24"/>
          <w:szCs w:val="27"/>
          <w:u w:val="single"/>
        </w:rPr>
        <w:t>00</w:t>
      </w:r>
      <w:r w:rsidR="00963361" w:rsidRPr="0076200A">
        <w:rPr>
          <w:rFonts w:ascii="Arial" w:hAnsi="Arial" w:cs="Arial"/>
          <w:bCs/>
          <w:snapToGrid w:val="0"/>
          <w:sz w:val="24"/>
          <w:szCs w:val="27"/>
          <w:u w:val="single"/>
        </w:rPr>
        <w:t>/100</w:t>
      </w:r>
      <w:r w:rsidR="00963361">
        <w:rPr>
          <w:rFonts w:ascii="Arial" w:hAnsi="Arial" w:cs="Arial"/>
          <w:bCs/>
          <w:snapToGrid w:val="0"/>
          <w:sz w:val="24"/>
          <w:szCs w:val="27"/>
          <w:u w:val="single"/>
        </w:rPr>
        <w:t>,</w:t>
      </w:r>
      <w:r w:rsidR="00963361" w:rsidRPr="0076200A">
        <w:rPr>
          <w:rFonts w:ascii="Arial" w:hAnsi="Arial" w:cs="Arial"/>
          <w:bCs/>
          <w:snapToGrid w:val="0"/>
          <w:sz w:val="24"/>
          <w:szCs w:val="27"/>
          <w:u w:val="single"/>
        </w:rPr>
        <w:t xml:space="preserve"> Moneda Nacional); cantidad que ampara el recibo con número</w:t>
      </w:r>
      <w:r w:rsidR="00963361">
        <w:rPr>
          <w:rFonts w:ascii="Arial" w:hAnsi="Arial" w:cs="Arial"/>
          <w:bCs/>
          <w:snapToGrid w:val="0"/>
          <w:sz w:val="24"/>
          <w:szCs w:val="27"/>
          <w:u w:val="single"/>
        </w:rPr>
        <w:t xml:space="preserve"> de</w:t>
      </w:r>
      <w:r w:rsidR="00186EFC">
        <w:rPr>
          <w:rFonts w:ascii="Arial" w:hAnsi="Arial" w:cs="Arial"/>
          <w:bCs/>
          <w:snapToGrid w:val="0"/>
          <w:sz w:val="24"/>
          <w:szCs w:val="27"/>
          <w:u w:val="single"/>
        </w:rPr>
        <w:t xml:space="preserve">  folio </w:t>
      </w:r>
      <w:r w:rsidR="00A93886">
        <w:rPr>
          <w:rFonts w:ascii="Arial" w:hAnsi="Arial" w:cs="Arial"/>
          <w:bCs/>
          <w:snapToGrid w:val="0"/>
          <w:sz w:val="24"/>
          <w:szCs w:val="27"/>
          <w:u w:val="single"/>
        </w:rPr>
        <w:t>*****</w:t>
      </w:r>
      <w:r w:rsidR="00963361" w:rsidRPr="0076200A">
        <w:rPr>
          <w:rFonts w:ascii="Arial" w:hAnsi="Arial" w:cs="Arial"/>
          <w:bCs/>
          <w:snapToGrid w:val="0"/>
          <w:sz w:val="24"/>
          <w:szCs w:val="27"/>
          <w:u w:val="single"/>
        </w:rPr>
        <w:t>, de fecha</w:t>
      </w:r>
      <w:r w:rsidR="00186EFC">
        <w:rPr>
          <w:rFonts w:ascii="Arial" w:hAnsi="Arial" w:cs="Arial"/>
          <w:bCs/>
          <w:snapToGrid w:val="0"/>
          <w:sz w:val="24"/>
          <w:szCs w:val="27"/>
          <w:u w:val="single"/>
        </w:rPr>
        <w:t xml:space="preserve"> </w:t>
      </w:r>
      <w:r w:rsidR="00A93886">
        <w:rPr>
          <w:rFonts w:ascii="Arial" w:hAnsi="Arial" w:cs="Arial"/>
          <w:bCs/>
          <w:snapToGrid w:val="0"/>
          <w:sz w:val="24"/>
          <w:szCs w:val="27"/>
          <w:u w:val="single"/>
        </w:rPr>
        <w:t>*****</w:t>
      </w:r>
      <w:r w:rsidR="00186EFC">
        <w:rPr>
          <w:rFonts w:ascii="Arial" w:hAnsi="Arial" w:cs="Arial"/>
          <w:bCs/>
          <w:snapToGrid w:val="0"/>
          <w:sz w:val="24"/>
          <w:szCs w:val="27"/>
          <w:u w:val="single"/>
        </w:rPr>
        <w:t xml:space="preserve"> de </w:t>
      </w:r>
      <w:r w:rsidR="00A93886">
        <w:rPr>
          <w:rFonts w:ascii="Arial" w:hAnsi="Arial" w:cs="Arial"/>
          <w:bCs/>
          <w:snapToGrid w:val="0"/>
          <w:sz w:val="24"/>
          <w:szCs w:val="27"/>
          <w:u w:val="single"/>
        </w:rPr>
        <w:t>*****</w:t>
      </w:r>
      <w:r w:rsidR="00186EFC">
        <w:rPr>
          <w:rFonts w:ascii="Arial" w:hAnsi="Arial" w:cs="Arial"/>
          <w:bCs/>
          <w:snapToGrid w:val="0"/>
          <w:sz w:val="24"/>
          <w:szCs w:val="27"/>
          <w:u w:val="single"/>
        </w:rPr>
        <w:t xml:space="preserve"> de dos mil </w:t>
      </w:r>
      <w:r w:rsidR="00A93886">
        <w:rPr>
          <w:rFonts w:ascii="Arial" w:hAnsi="Arial" w:cs="Arial"/>
          <w:bCs/>
          <w:snapToGrid w:val="0"/>
          <w:sz w:val="24"/>
          <w:szCs w:val="27"/>
          <w:u w:val="single"/>
        </w:rPr>
        <w:t>*****</w:t>
      </w:r>
      <w:r w:rsidR="00963361" w:rsidRPr="0076200A">
        <w:rPr>
          <w:rFonts w:ascii="Arial" w:hAnsi="Arial" w:cs="Arial"/>
          <w:bCs/>
          <w:snapToGrid w:val="0"/>
          <w:sz w:val="24"/>
          <w:szCs w:val="27"/>
          <w:u w:val="single"/>
        </w:rPr>
        <w:t xml:space="preserve"> (foja</w:t>
      </w:r>
      <w:r w:rsidR="00963361">
        <w:rPr>
          <w:rFonts w:ascii="Arial" w:hAnsi="Arial" w:cs="Arial"/>
          <w:bCs/>
          <w:snapToGrid w:val="0"/>
          <w:sz w:val="24"/>
          <w:szCs w:val="27"/>
          <w:u w:val="single"/>
        </w:rPr>
        <w:t xml:space="preserve"> </w:t>
      </w:r>
      <w:r w:rsidR="00186EFC">
        <w:rPr>
          <w:rFonts w:ascii="Arial" w:hAnsi="Arial" w:cs="Arial"/>
          <w:bCs/>
          <w:snapToGrid w:val="0"/>
          <w:sz w:val="24"/>
          <w:szCs w:val="27"/>
          <w:u w:val="single"/>
        </w:rPr>
        <w:t>13</w:t>
      </w:r>
      <w:r w:rsidR="00963361" w:rsidRPr="0076200A">
        <w:rPr>
          <w:rFonts w:ascii="Arial" w:hAnsi="Arial" w:cs="Arial"/>
          <w:bCs/>
          <w:snapToGrid w:val="0"/>
          <w:sz w:val="24"/>
          <w:szCs w:val="27"/>
          <w:u w:val="single"/>
        </w:rPr>
        <w:t>)</w:t>
      </w:r>
      <w:bookmarkStart w:id="12" w:name="_Hlk115952798"/>
      <w:r w:rsidR="00963361">
        <w:rPr>
          <w:rFonts w:ascii="Arial" w:hAnsi="Arial" w:cs="Arial"/>
          <w:bCs/>
          <w:snapToGrid w:val="0"/>
          <w:sz w:val="24"/>
          <w:szCs w:val="27"/>
          <w:u w:val="single"/>
        </w:rPr>
        <w:t>.</w:t>
      </w:r>
      <w:bookmarkEnd w:id="10"/>
      <w:bookmarkEnd w:id="12"/>
    </w:p>
    <w:p w14:paraId="6488940B" w14:textId="3F34F61C" w:rsidR="00ED3705" w:rsidRDefault="00ED3705" w:rsidP="00ED3705">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P</w:t>
      </w:r>
      <w:r w:rsidRPr="00182786">
        <w:rPr>
          <w:rFonts w:ascii="Arial" w:hAnsi="Arial" w:cs="Arial"/>
          <w:bCs/>
          <w:snapToGrid w:val="0"/>
          <w:sz w:val="24"/>
          <w:szCs w:val="27"/>
        </w:rPr>
        <w:t>or</w:t>
      </w:r>
      <w:r>
        <w:rPr>
          <w:rFonts w:ascii="Arial" w:hAnsi="Arial" w:cs="Arial"/>
          <w:bCs/>
          <w:snapToGrid w:val="0"/>
          <w:sz w:val="24"/>
          <w:szCs w:val="27"/>
        </w:rPr>
        <w:t xml:space="preserve"> lo que atañe a la cantidad de </w:t>
      </w:r>
      <w:r w:rsidR="00A93886">
        <w:rPr>
          <w:rFonts w:ascii="Arial" w:hAnsi="Arial" w:cs="Arial"/>
          <w:bCs/>
          <w:snapToGrid w:val="0"/>
          <w:sz w:val="24"/>
          <w:szCs w:val="27"/>
        </w:rPr>
        <w:t>*****</w:t>
      </w:r>
      <w:r w:rsidRPr="00182786">
        <w:rPr>
          <w:rFonts w:ascii="Arial" w:hAnsi="Arial" w:cs="Arial"/>
          <w:bCs/>
          <w:snapToGrid w:val="0"/>
          <w:sz w:val="24"/>
          <w:szCs w:val="27"/>
        </w:rPr>
        <w:t xml:space="preserve"> (</w:t>
      </w:r>
      <w:r w:rsidR="00A93886">
        <w:rPr>
          <w:rFonts w:ascii="Arial" w:hAnsi="Arial" w:cs="Arial"/>
          <w:bCs/>
          <w:snapToGrid w:val="0"/>
          <w:sz w:val="24"/>
          <w:szCs w:val="27"/>
        </w:rPr>
        <w:t>*****</w:t>
      </w:r>
      <w:r w:rsidR="00A71CB5">
        <w:rPr>
          <w:rFonts w:ascii="Arial" w:hAnsi="Arial" w:cs="Arial"/>
          <w:bCs/>
          <w:snapToGrid w:val="0"/>
          <w:sz w:val="24"/>
          <w:szCs w:val="27"/>
        </w:rPr>
        <w:t xml:space="preserve"> </w:t>
      </w:r>
      <w:r w:rsidR="00A93886">
        <w:rPr>
          <w:rFonts w:ascii="Arial" w:hAnsi="Arial" w:cs="Arial"/>
          <w:bCs/>
          <w:snapToGrid w:val="0"/>
          <w:sz w:val="24"/>
          <w:szCs w:val="27"/>
        </w:rPr>
        <w:t>*****</w:t>
      </w:r>
      <w:r w:rsidR="00A71CB5">
        <w:rPr>
          <w:rFonts w:ascii="Arial" w:hAnsi="Arial" w:cs="Arial"/>
          <w:bCs/>
          <w:snapToGrid w:val="0"/>
          <w:sz w:val="24"/>
          <w:szCs w:val="27"/>
        </w:rPr>
        <w:t xml:space="preserve"> </w:t>
      </w:r>
      <w:r w:rsidR="00A93886">
        <w:rPr>
          <w:rFonts w:ascii="Arial" w:hAnsi="Arial" w:cs="Arial"/>
          <w:bCs/>
          <w:snapToGrid w:val="0"/>
          <w:sz w:val="24"/>
          <w:szCs w:val="27"/>
        </w:rPr>
        <w:t>*****</w:t>
      </w:r>
      <w:r w:rsidRPr="00182786">
        <w:rPr>
          <w:rFonts w:ascii="Arial" w:hAnsi="Arial" w:cs="Arial"/>
          <w:bCs/>
          <w:snapToGrid w:val="0"/>
          <w:sz w:val="24"/>
          <w:szCs w:val="27"/>
        </w:rPr>
        <w:t xml:space="preserve"> pesos</w:t>
      </w:r>
      <w:r>
        <w:rPr>
          <w:rFonts w:ascii="Arial" w:hAnsi="Arial" w:cs="Arial"/>
          <w:bCs/>
          <w:snapToGrid w:val="0"/>
          <w:sz w:val="24"/>
          <w:szCs w:val="27"/>
        </w:rPr>
        <w:t>,</w:t>
      </w:r>
      <w:r w:rsidRPr="00182786">
        <w:rPr>
          <w:rFonts w:ascii="Arial" w:hAnsi="Arial" w:cs="Arial"/>
          <w:bCs/>
          <w:snapToGrid w:val="0"/>
          <w:sz w:val="24"/>
          <w:szCs w:val="27"/>
        </w:rPr>
        <w:t xml:space="preserve"> 00</w:t>
      </w:r>
      <w:r>
        <w:rPr>
          <w:rFonts w:ascii="Arial" w:hAnsi="Arial" w:cs="Arial"/>
          <w:bCs/>
          <w:snapToGrid w:val="0"/>
          <w:sz w:val="24"/>
          <w:szCs w:val="27"/>
        </w:rPr>
        <w:t xml:space="preserve">/100 Moneda Nacional), </w:t>
      </w:r>
      <w:r w:rsidRPr="00F06D31">
        <w:rPr>
          <w:rFonts w:ascii="Arial" w:hAnsi="Arial" w:cs="Arial"/>
          <w:bCs/>
          <w:snapToGrid w:val="0"/>
          <w:sz w:val="24"/>
          <w:szCs w:val="27"/>
        </w:rPr>
        <w:t>que ampara el recibo</w:t>
      </w:r>
      <w:r w:rsidR="00A71CB5">
        <w:rPr>
          <w:rFonts w:ascii="Arial" w:hAnsi="Arial" w:cs="Arial"/>
          <w:bCs/>
          <w:snapToGrid w:val="0"/>
          <w:sz w:val="24"/>
          <w:szCs w:val="27"/>
        </w:rPr>
        <w:t xml:space="preserve"> de fecha </w:t>
      </w:r>
      <w:r w:rsidR="00D62662">
        <w:rPr>
          <w:rFonts w:ascii="Arial" w:hAnsi="Arial" w:cs="Arial"/>
          <w:bCs/>
          <w:snapToGrid w:val="0"/>
          <w:sz w:val="24"/>
          <w:szCs w:val="27"/>
        </w:rPr>
        <w:t>******</w:t>
      </w:r>
      <w:r w:rsidR="00A71CB5">
        <w:rPr>
          <w:rFonts w:ascii="Arial" w:hAnsi="Arial" w:cs="Arial"/>
          <w:bCs/>
          <w:snapToGrid w:val="0"/>
          <w:sz w:val="24"/>
          <w:szCs w:val="27"/>
        </w:rPr>
        <w:t xml:space="preserve"> de </w:t>
      </w:r>
      <w:r w:rsidR="00D62662">
        <w:rPr>
          <w:rFonts w:ascii="Arial" w:hAnsi="Arial" w:cs="Arial"/>
          <w:bCs/>
          <w:snapToGrid w:val="0"/>
          <w:sz w:val="24"/>
          <w:szCs w:val="27"/>
        </w:rPr>
        <w:t>*****</w:t>
      </w:r>
      <w:r w:rsidR="00A71CB5">
        <w:rPr>
          <w:rFonts w:ascii="Arial" w:hAnsi="Arial" w:cs="Arial"/>
          <w:bCs/>
          <w:snapToGrid w:val="0"/>
          <w:sz w:val="24"/>
          <w:szCs w:val="27"/>
        </w:rPr>
        <w:t xml:space="preserve"> de dos mil </w:t>
      </w:r>
      <w:r w:rsidR="00D62662">
        <w:rPr>
          <w:rFonts w:ascii="Arial" w:hAnsi="Arial" w:cs="Arial"/>
          <w:bCs/>
          <w:snapToGrid w:val="0"/>
          <w:sz w:val="24"/>
          <w:szCs w:val="27"/>
        </w:rPr>
        <w:t>*****</w:t>
      </w:r>
      <w:r w:rsidR="00CD1152">
        <w:rPr>
          <w:rFonts w:ascii="Arial" w:hAnsi="Arial" w:cs="Arial"/>
          <w:bCs/>
          <w:snapToGrid w:val="0"/>
          <w:sz w:val="24"/>
          <w:szCs w:val="27"/>
        </w:rPr>
        <w:t xml:space="preserve"> (foja 15)</w:t>
      </w:r>
      <w:r w:rsidRPr="000C0370">
        <w:rPr>
          <w:rFonts w:ascii="Arial" w:hAnsi="Arial" w:cs="Arial"/>
          <w:bCs/>
          <w:snapToGrid w:val="0"/>
          <w:sz w:val="24"/>
          <w:szCs w:val="27"/>
        </w:rPr>
        <w:t>,</w:t>
      </w:r>
      <w:r w:rsidRPr="00182786">
        <w:rPr>
          <w:rFonts w:ascii="Arial" w:hAnsi="Arial" w:cs="Arial"/>
          <w:bCs/>
          <w:snapToGrid w:val="0"/>
          <w:sz w:val="24"/>
          <w:szCs w:val="27"/>
        </w:rPr>
        <w:t xml:space="preserve"> documental que adquiere valor probatorio</w:t>
      </w:r>
      <w:r w:rsidR="00A71CB5">
        <w:rPr>
          <w:rFonts w:ascii="Arial" w:hAnsi="Arial" w:cs="Arial"/>
          <w:bCs/>
          <w:snapToGrid w:val="0"/>
          <w:sz w:val="24"/>
          <w:szCs w:val="27"/>
        </w:rPr>
        <w:t xml:space="preserve"> indiciario</w:t>
      </w:r>
      <w:r w:rsidRPr="00182786">
        <w:rPr>
          <w:rFonts w:ascii="Arial" w:hAnsi="Arial" w:cs="Arial"/>
          <w:bCs/>
          <w:snapToGrid w:val="0"/>
          <w:sz w:val="24"/>
          <w:szCs w:val="27"/>
        </w:rPr>
        <w:t xml:space="preserve"> en </w:t>
      </w:r>
      <w:r>
        <w:rPr>
          <w:rFonts w:ascii="Arial" w:hAnsi="Arial" w:cs="Arial"/>
          <w:bCs/>
          <w:snapToGrid w:val="0"/>
          <w:sz w:val="24"/>
          <w:szCs w:val="27"/>
        </w:rPr>
        <w:t>términos del artículo 20</w:t>
      </w:r>
      <w:r w:rsidRPr="00182786">
        <w:rPr>
          <w:rFonts w:ascii="Arial" w:hAnsi="Arial" w:cs="Arial"/>
          <w:bCs/>
          <w:snapToGrid w:val="0"/>
          <w:sz w:val="24"/>
          <w:szCs w:val="27"/>
        </w:rPr>
        <w:t>3 fracción I</w:t>
      </w:r>
      <w:r w:rsidR="00A71CB5">
        <w:rPr>
          <w:rFonts w:ascii="Arial" w:hAnsi="Arial" w:cs="Arial"/>
          <w:bCs/>
          <w:snapToGrid w:val="0"/>
          <w:sz w:val="24"/>
          <w:szCs w:val="27"/>
        </w:rPr>
        <w:t>I</w:t>
      </w:r>
      <w:r w:rsidRPr="00182786">
        <w:rPr>
          <w:rFonts w:ascii="Arial" w:hAnsi="Arial" w:cs="Arial"/>
          <w:bCs/>
          <w:snapToGrid w:val="0"/>
          <w:sz w:val="24"/>
          <w:szCs w:val="27"/>
        </w:rPr>
        <w:t xml:space="preserve"> de la Ley de </w:t>
      </w:r>
      <w:r>
        <w:rPr>
          <w:rFonts w:ascii="Arial" w:hAnsi="Arial" w:cs="Arial"/>
          <w:bCs/>
          <w:snapToGrid w:val="0"/>
          <w:sz w:val="24"/>
          <w:szCs w:val="27"/>
        </w:rPr>
        <w:t xml:space="preserve">Procedimiento y </w:t>
      </w:r>
      <w:r w:rsidRPr="00182786">
        <w:rPr>
          <w:rFonts w:ascii="Arial" w:hAnsi="Arial" w:cs="Arial"/>
          <w:bCs/>
          <w:snapToGrid w:val="0"/>
          <w:sz w:val="24"/>
          <w:szCs w:val="27"/>
        </w:rPr>
        <w:t>Justicia Administrativa para el Estado de Oaxaca</w:t>
      </w:r>
      <w:r>
        <w:rPr>
          <w:rFonts w:ascii="Arial" w:hAnsi="Arial" w:cs="Arial"/>
          <w:bCs/>
          <w:snapToGrid w:val="0"/>
          <w:sz w:val="24"/>
          <w:szCs w:val="27"/>
        </w:rPr>
        <w:t>, expedido por</w:t>
      </w:r>
      <w:r w:rsidRPr="00F06D31">
        <w:rPr>
          <w:rFonts w:ascii="Arial" w:hAnsi="Arial" w:cs="Arial"/>
          <w:bCs/>
          <w:snapToGrid w:val="0"/>
          <w:sz w:val="24"/>
          <w:szCs w:val="27"/>
        </w:rPr>
        <w:t xml:space="preserve"> “</w:t>
      </w:r>
      <w:r w:rsidR="005F33B4">
        <w:rPr>
          <w:rFonts w:ascii="Arial" w:hAnsi="Arial" w:cs="Arial"/>
          <w:bCs/>
          <w:snapToGrid w:val="0"/>
          <w:sz w:val="24"/>
          <w:szCs w:val="27"/>
        </w:rPr>
        <w:t>****</w:t>
      </w:r>
      <w:r w:rsidR="00742091">
        <w:rPr>
          <w:rFonts w:ascii="Arial" w:hAnsi="Arial" w:cs="Arial"/>
          <w:bCs/>
          <w:snapToGrid w:val="0"/>
          <w:sz w:val="24"/>
          <w:szCs w:val="27"/>
        </w:rPr>
        <w:t xml:space="preserve"> </w:t>
      </w:r>
      <w:r w:rsidR="005F33B4">
        <w:rPr>
          <w:rFonts w:ascii="Arial" w:hAnsi="Arial" w:cs="Arial"/>
          <w:bCs/>
          <w:snapToGrid w:val="0"/>
          <w:sz w:val="24"/>
          <w:szCs w:val="27"/>
        </w:rPr>
        <w:t>*****</w:t>
      </w:r>
      <w:r w:rsidRPr="00F06D31">
        <w:rPr>
          <w:rFonts w:ascii="Arial" w:hAnsi="Arial" w:cs="Arial"/>
          <w:bCs/>
          <w:snapToGrid w:val="0"/>
          <w:sz w:val="24"/>
          <w:szCs w:val="27"/>
        </w:rPr>
        <w:t xml:space="preserve">, </w:t>
      </w:r>
      <w:r w:rsidR="005F33B4">
        <w:rPr>
          <w:rFonts w:ascii="Arial" w:hAnsi="Arial" w:cs="Arial"/>
          <w:bCs/>
          <w:snapToGrid w:val="0"/>
          <w:sz w:val="24"/>
          <w:szCs w:val="27"/>
        </w:rPr>
        <w:t>*****</w:t>
      </w:r>
      <w:r w:rsidRPr="00F06D31">
        <w:rPr>
          <w:rFonts w:ascii="Arial" w:hAnsi="Arial" w:cs="Arial"/>
          <w:bCs/>
          <w:snapToGrid w:val="0"/>
          <w:sz w:val="24"/>
          <w:szCs w:val="27"/>
        </w:rPr>
        <w:t>.”</w:t>
      </w:r>
      <w:r w:rsidRPr="00182786">
        <w:rPr>
          <w:rFonts w:ascii="Arial" w:hAnsi="Arial" w:cs="Arial"/>
          <w:bCs/>
          <w:snapToGrid w:val="0"/>
          <w:sz w:val="24"/>
          <w:szCs w:val="27"/>
        </w:rPr>
        <w:t>,</w:t>
      </w:r>
      <w:r>
        <w:rPr>
          <w:rFonts w:ascii="Arial" w:hAnsi="Arial" w:cs="Arial"/>
          <w:bCs/>
          <w:snapToGrid w:val="0"/>
          <w:sz w:val="24"/>
          <w:szCs w:val="27"/>
        </w:rPr>
        <w:t xml:space="preserve"> su devolución</w:t>
      </w:r>
      <w:r w:rsidRPr="00182786">
        <w:rPr>
          <w:rFonts w:ascii="Arial" w:hAnsi="Arial" w:cs="Arial"/>
          <w:bCs/>
          <w:snapToGrid w:val="0"/>
          <w:sz w:val="24"/>
          <w:szCs w:val="27"/>
        </w:rPr>
        <w:t xml:space="preserve"> resulta procedente</w:t>
      </w:r>
      <w:r>
        <w:rPr>
          <w:rFonts w:ascii="Arial" w:hAnsi="Arial" w:cs="Arial"/>
          <w:bCs/>
          <w:snapToGrid w:val="0"/>
          <w:sz w:val="24"/>
          <w:szCs w:val="27"/>
        </w:rPr>
        <w:t>, y quien debe restituir dicha cantidad es la</w:t>
      </w:r>
      <w:r w:rsidRPr="00182786">
        <w:rPr>
          <w:rFonts w:ascii="Arial" w:hAnsi="Arial" w:cs="Arial"/>
          <w:bCs/>
          <w:snapToGrid w:val="0"/>
          <w:sz w:val="24"/>
          <w:szCs w:val="27"/>
        </w:rPr>
        <w:t xml:space="preserve"> autoridad</w:t>
      </w:r>
      <w:r>
        <w:rPr>
          <w:rFonts w:ascii="Arial" w:hAnsi="Arial" w:cs="Arial"/>
          <w:bCs/>
          <w:snapToGrid w:val="0"/>
          <w:sz w:val="24"/>
          <w:szCs w:val="27"/>
        </w:rPr>
        <w:t xml:space="preserve"> demandada,</w:t>
      </w:r>
      <w:r w:rsidRPr="00182786">
        <w:rPr>
          <w:rFonts w:ascii="Arial" w:hAnsi="Arial" w:cs="Arial"/>
          <w:bCs/>
          <w:snapToGrid w:val="0"/>
          <w:sz w:val="24"/>
          <w:szCs w:val="27"/>
        </w:rPr>
        <w:t xml:space="preserve"> toda vez que de las documentales que obran en autos, no se observa que</w:t>
      </w:r>
      <w:r>
        <w:rPr>
          <w:rFonts w:ascii="Arial" w:hAnsi="Arial" w:cs="Arial"/>
          <w:bCs/>
          <w:snapToGrid w:val="0"/>
          <w:sz w:val="24"/>
          <w:szCs w:val="27"/>
        </w:rPr>
        <w:t xml:space="preserve"> la parte</w:t>
      </w:r>
      <w:r w:rsidRPr="00182786">
        <w:rPr>
          <w:rFonts w:ascii="Arial" w:hAnsi="Arial" w:cs="Arial"/>
          <w:bCs/>
          <w:snapToGrid w:val="0"/>
          <w:sz w:val="24"/>
          <w:szCs w:val="27"/>
        </w:rPr>
        <w:t xml:space="preserve"> actor</w:t>
      </w:r>
      <w:r>
        <w:rPr>
          <w:rFonts w:ascii="Arial" w:hAnsi="Arial" w:cs="Arial"/>
          <w:bCs/>
          <w:snapToGrid w:val="0"/>
          <w:sz w:val="24"/>
          <w:szCs w:val="27"/>
        </w:rPr>
        <w:t>a</w:t>
      </w:r>
      <w:r w:rsidRPr="00182786">
        <w:rPr>
          <w:rFonts w:ascii="Arial" w:hAnsi="Arial" w:cs="Arial"/>
          <w:bCs/>
          <w:snapToGrid w:val="0"/>
          <w:sz w:val="24"/>
          <w:szCs w:val="27"/>
        </w:rPr>
        <w:t xml:space="preserve"> haya tenido la voluntad de solicitar</w:t>
      </w:r>
      <w:r>
        <w:rPr>
          <w:rFonts w:ascii="Arial" w:hAnsi="Arial" w:cs="Arial"/>
          <w:bCs/>
          <w:snapToGrid w:val="0"/>
          <w:sz w:val="24"/>
          <w:szCs w:val="27"/>
        </w:rPr>
        <w:t xml:space="preserve"> el</w:t>
      </w:r>
      <w:r w:rsidRPr="00182786">
        <w:rPr>
          <w:rFonts w:ascii="Arial" w:hAnsi="Arial" w:cs="Arial"/>
          <w:bCs/>
          <w:snapToGrid w:val="0"/>
          <w:sz w:val="24"/>
          <w:szCs w:val="27"/>
        </w:rPr>
        <w:t xml:space="preserve"> servicio de grúa, siendo esta una determinación unilateral por parte de la autoridad demandada, por esa consideración y toda vez que de la multicitada acta de infracción impugnada se desprende el nexo causal entre la autoridad demandada con su concesionaria</w:t>
      </w:r>
      <w:r w:rsidR="006B2C55">
        <w:rPr>
          <w:rFonts w:ascii="Arial" w:hAnsi="Arial" w:cs="Arial"/>
          <w:bCs/>
          <w:snapToGrid w:val="0"/>
          <w:sz w:val="24"/>
          <w:szCs w:val="27"/>
        </w:rPr>
        <w:t xml:space="preserve"> *****</w:t>
      </w:r>
      <w:r w:rsidR="005019DD">
        <w:rPr>
          <w:rFonts w:ascii="Arial" w:hAnsi="Arial" w:cs="Arial"/>
          <w:bCs/>
          <w:snapToGrid w:val="0"/>
          <w:sz w:val="24"/>
          <w:szCs w:val="27"/>
        </w:rPr>
        <w:t xml:space="preserve"> </w:t>
      </w:r>
      <w:r w:rsidR="006B2C55">
        <w:rPr>
          <w:rFonts w:ascii="Arial" w:hAnsi="Arial" w:cs="Arial"/>
          <w:bCs/>
          <w:snapToGrid w:val="0"/>
          <w:sz w:val="24"/>
          <w:szCs w:val="27"/>
        </w:rPr>
        <w:t>*****</w:t>
      </w:r>
      <w:r>
        <w:rPr>
          <w:rFonts w:ascii="Arial" w:hAnsi="Arial" w:cs="Arial"/>
          <w:bCs/>
          <w:snapToGrid w:val="0"/>
          <w:sz w:val="24"/>
          <w:szCs w:val="27"/>
        </w:rPr>
        <w:t xml:space="preserve">, </w:t>
      </w:r>
      <w:r w:rsidR="006B2C55">
        <w:rPr>
          <w:rFonts w:ascii="Arial" w:hAnsi="Arial" w:cs="Arial"/>
          <w:bCs/>
          <w:snapToGrid w:val="0"/>
          <w:sz w:val="24"/>
          <w:szCs w:val="27"/>
        </w:rPr>
        <w:t>*****</w:t>
      </w:r>
      <w:r w:rsidRPr="00182786">
        <w:rPr>
          <w:rFonts w:ascii="Arial" w:hAnsi="Arial" w:cs="Arial"/>
          <w:bCs/>
          <w:snapToGrid w:val="0"/>
          <w:sz w:val="24"/>
          <w:szCs w:val="27"/>
        </w:rPr>
        <w:t>”</w:t>
      </w:r>
      <w:r w:rsidR="00B22C38">
        <w:rPr>
          <w:rFonts w:ascii="Arial" w:hAnsi="Arial" w:cs="Arial"/>
          <w:bCs/>
          <w:snapToGrid w:val="0"/>
          <w:sz w:val="24"/>
          <w:szCs w:val="27"/>
        </w:rPr>
        <w:t>,</w:t>
      </w:r>
      <w:r w:rsidRPr="00182786">
        <w:rPr>
          <w:rFonts w:ascii="Arial" w:hAnsi="Arial" w:cs="Arial"/>
          <w:bCs/>
          <w:snapToGrid w:val="0"/>
          <w:sz w:val="24"/>
          <w:szCs w:val="27"/>
        </w:rPr>
        <w:t xml:space="preserve"> se</w:t>
      </w:r>
      <w:r>
        <w:rPr>
          <w:rFonts w:ascii="Arial" w:hAnsi="Arial" w:cs="Arial"/>
          <w:bCs/>
          <w:snapToGrid w:val="0"/>
          <w:sz w:val="24"/>
          <w:szCs w:val="27"/>
        </w:rPr>
        <w:t xml:space="preserve"> origina</w:t>
      </w:r>
      <w:r w:rsidRPr="00182786">
        <w:rPr>
          <w:rFonts w:ascii="Arial" w:hAnsi="Arial" w:cs="Arial"/>
          <w:bCs/>
          <w:snapToGrid w:val="0"/>
          <w:sz w:val="24"/>
          <w:szCs w:val="27"/>
        </w:rPr>
        <w:t xml:space="preserve"> una presunción </w:t>
      </w:r>
      <w:r w:rsidRPr="00DF0467">
        <w:rPr>
          <w:rFonts w:ascii="Arial" w:hAnsi="Arial" w:cs="Arial"/>
          <w:bCs/>
          <w:i/>
          <w:snapToGrid w:val="0"/>
          <w:sz w:val="24"/>
          <w:szCs w:val="27"/>
        </w:rPr>
        <w:t>iuris tantum</w:t>
      </w:r>
      <w:r>
        <w:rPr>
          <w:rFonts w:ascii="Arial" w:hAnsi="Arial" w:cs="Arial"/>
          <w:bCs/>
          <w:snapToGrid w:val="0"/>
          <w:sz w:val="24"/>
          <w:szCs w:val="27"/>
        </w:rPr>
        <w:t xml:space="preserve"> de que el accionante haya sido obligado</w:t>
      </w:r>
      <w:r w:rsidRPr="00182786">
        <w:rPr>
          <w:rFonts w:ascii="Arial" w:hAnsi="Arial" w:cs="Arial"/>
          <w:bCs/>
          <w:snapToGrid w:val="0"/>
          <w:sz w:val="24"/>
          <w:szCs w:val="27"/>
        </w:rPr>
        <w:t xml:space="preserve"> a pagar el servicio de grúa, sin que lo hubiera solicitado, por t</w:t>
      </w:r>
      <w:r>
        <w:rPr>
          <w:rFonts w:ascii="Arial" w:hAnsi="Arial" w:cs="Arial"/>
          <w:bCs/>
          <w:snapToGrid w:val="0"/>
          <w:sz w:val="24"/>
          <w:szCs w:val="27"/>
        </w:rPr>
        <w:t xml:space="preserve">anto, </w:t>
      </w:r>
      <w:r w:rsidRPr="00B65AEB">
        <w:rPr>
          <w:rFonts w:ascii="Arial" w:hAnsi="Arial" w:cs="Arial"/>
          <w:bCs/>
          <w:snapToGrid w:val="0"/>
          <w:sz w:val="24"/>
          <w:szCs w:val="27"/>
          <w:u w:val="single"/>
        </w:rPr>
        <w:t>resulta procedente que la autoridad demandada en el presente asunto, a través de sí misma</w:t>
      </w:r>
      <w:r>
        <w:rPr>
          <w:rFonts w:ascii="Arial" w:hAnsi="Arial" w:cs="Arial"/>
          <w:bCs/>
          <w:snapToGrid w:val="0"/>
          <w:sz w:val="24"/>
          <w:szCs w:val="27"/>
          <w:u w:val="single"/>
        </w:rPr>
        <w:t xml:space="preserve">, </w:t>
      </w:r>
      <w:r w:rsidRPr="00B65AEB">
        <w:rPr>
          <w:rFonts w:ascii="Arial" w:hAnsi="Arial" w:cs="Arial"/>
          <w:bCs/>
          <w:snapToGrid w:val="0"/>
          <w:sz w:val="24"/>
          <w:szCs w:val="27"/>
          <w:u w:val="single"/>
        </w:rPr>
        <w:t xml:space="preserve">o de quien </w:t>
      </w:r>
      <w:r>
        <w:rPr>
          <w:rFonts w:ascii="Arial" w:hAnsi="Arial" w:cs="Arial"/>
          <w:bCs/>
          <w:snapToGrid w:val="0"/>
          <w:sz w:val="24"/>
          <w:szCs w:val="27"/>
          <w:u w:val="single"/>
        </w:rPr>
        <w:t>sea legalmente competente, haga</w:t>
      </w:r>
      <w:r w:rsidRPr="00B65AEB">
        <w:rPr>
          <w:rFonts w:ascii="Arial" w:hAnsi="Arial" w:cs="Arial"/>
          <w:bCs/>
          <w:snapToGrid w:val="0"/>
          <w:sz w:val="24"/>
          <w:szCs w:val="27"/>
          <w:u w:val="single"/>
        </w:rPr>
        <w:t xml:space="preserve"> la devolución de la cantida</w:t>
      </w:r>
      <w:r>
        <w:rPr>
          <w:rFonts w:ascii="Arial" w:hAnsi="Arial" w:cs="Arial"/>
          <w:bCs/>
          <w:snapToGrid w:val="0"/>
          <w:sz w:val="24"/>
          <w:szCs w:val="27"/>
          <w:u w:val="single"/>
        </w:rPr>
        <w:t>d</w:t>
      </w:r>
      <w:r w:rsidR="00B54E96">
        <w:rPr>
          <w:rFonts w:ascii="Arial" w:hAnsi="Arial" w:cs="Arial"/>
          <w:bCs/>
          <w:snapToGrid w:val="0"/>
          <w:sz w:val="24"/>
          <w:szCs w:val="27"/>
          <w:u w:val="single"/>
        </w:rPr>
        <w:t xml:space="preserve"> </w:t>
      </w:r>
      <w:bookmarkStart w:id="13" w:name="_Hlk126159737"/>
      <w:r w:rsidRPr="00B65AEB">
        <w:rPr>
          <w:rFonts w:ascii="Arial" w:hAnsi="Arial" w:cs="Arial"/>
          <w:bCs/>
          <w:snapToGrid w:val="0"/>
          <w:sz w:val="24"/>
          <w:szCs w:val="27"/>
          <w:u w:val="single"/>
        </w:rPr>
        <w:t xml:space="preserve">de </w:t>
      </w:r>
      <w:r w:rsidR="001B18C1">
        <w:rPr>
          <w:rFonts w:ascii="Arial" w:hAnsi="Arial" w:cs="Arial"/>
          <w:bCs/>
          <w:snapToGrid w:val="0"/>
          <w:sz w:val="24"/>
          <w:szCs w:val="27"/>
          <w:u w:val="single"/>
        </w:rPr>
        <w:t>*****</w:t>
      </w:r>
      <w:r w:rsidRPr="00DE4E4F">
        <w:rPr>
          <w:rFonts w:ascii="Arial" w:hAnsi="Arial" w:cs="Arial"/>
          <w:bCs/>
          <w:snapToGrid w:val="0"/>
          <w:sz w:val="24"/>
          <w:szCs w:val="27"/>
          <w:u w:val="single"/>
        </w:rPr>
        <w:t xml:space="preserve"> (</w:t>
      </w:r>
      <w:r w:rsidR="001B18C1">
        <w:rPr>
          <w:rFonts w:ascii="Arial" w:hAnsi="Arial" w:cs="Arial"/>
          <w:bCs/>
          <w:snapToGrid w:val="0"/>
          <w:sz w:val="24"/>
          <w:szCs w:val="27"/>
          <w:u w:val="single"/>
        </w:rPr>
        <w:t>*****</w:t>
      </w:r>
      <w:r w:rsidR="005019DD">
        <w:rPr>
          <w:rFonts w:ascii="Arial" w:hAnsi="Arial" w:cs="Arial"/>
          <w:bCs/>
          <w:snapToGrid w:val="0"/>
          <w:sz w:val="24"/>
          <w:szCs w:val="27"/>
          <w:u w:val="single"/>
        </w:rPr>
        <w:t xml:space="preserve"> </w:t>
      </w:r>
      <w:r w:rsidR="001B18C1">
        <w:rPr>
          <w:rFonts w:ascii="Arial" w:hAnsi="Arial" w:cs="Arial"/>
          <w:bCs/>
          <w:snapToGrid w:val="0"/>
          <w:sz w:val="24"/>
          <w:szCs w:val="27"/>
          <w:u w:val="single"/>
        </w:rPr>
        <w:t>*****</w:t>
      </w:r>
      <w:r w:rsidR="005019DD">
        <w:rPr>
          <w:rFonts w:ascii="Arial" w:hAnsi="Arial" w:cs="Arial"/>
          <w:bCs/>
          <w:snapToGrid w:val="0"/>
          <w:sz w:val="24"/>
          <w:szCs w:val="27"/>
          <w:u w:val="single"/>
        </w:rPr>
        <w:t xml:space="preserve"> </w:t>
      </w:r>
      <w:r w:rsidR="001B18C1">
        <w:rPr>
          <w:rFonts w:ascii="Arial" w:hAnsi="Arial" w:cs="Arial"/>
          <w:bCs/>
          <w:snapToGrid w:val="0"/>
          <w:sz w:val="24"/>
          <w:szCs w:val="27"/>
          <w:u w:val="single"/>
        </w:rPr>
        <w:t>*****</w:t>
      </w:r>
      <w:r w:rsidR="005019DD">
        <w:rPr>
          <w:rFonts w:ascii="Arial" w:hAnsi="Arial" w:cs="Arial"/>
          <w:bCs/>
          <w:snapToGrid w:val="0"/>
          <w:sz w:val="24"/>
          <w:szCs w:val="27"/>
          <w:u w:val="single"/>
        </w:rPr>
        <w:t xml:space="preserve"> </w:t>
      </w:r>
      <w:r w:rsidRPr="00DE4E4F">
        <w:rPr>
          <w:rFonts w:ascii="Arial" w:hAnsi="Arial" w:cs="Arial"/>
          <w:bCs/>
          <w:snapToGrid w:val="0"/>
          <w:sz w:val="24"/>
          <w:szCs w:val="27"/>
          <w:u w:val="single"/>
        </w:rPr>
        <w:t>pesos, 00/100 Moneda Nacional)</w:t>
      </w:r>
      <w:r>
        <w:rPr>
          <w:rFonts w:ascii="Arial" w:hAnsi="Arial" w:cs="Arial"/>
          <w:bCs/>
          <w:snapToGrid w:val="0"/>
          <w:sz w:val="24"/>
          <w:szCs w:val="27"/>
          <w:u w:val="single"/>
        </w:rPr>
        <w:t xml:space="preserve">, </w:t>
      </w:r>
      <w:r w:rsidRPr="00015085">
        <w:rPr>
          <w:rFonts w:ascii="Arial" w:hAnsi="Arial" w:cs="Arial"/>
          <w:bCs/>
          <w:snapToGrid w:val="0"/>
          <w:sz w:val="24"/>
          <w:szCs w:val="27"/>
          <w:u w:val="single"/>
        </w:rPr>
        <w:t xml:space="preserve">de fecha </w:t>
      </w:r>
      <w:r w:rsidR="001B18C1">
        <w:rPr>
          <w:rFonts w:ascii="Arial" w:hAnsi="Arial" w:cs="Arial"/>
          <w:bCs/>
          <w:snapToGrid w:val="0"/>
          <w:sz w:val="24"/>
          <w:szCs w:val="27"/>
          <w:u w:val="single"/>
        </w:rPr>
        <w:t>*****</w:t>
      </w:r>
      <w:r>
        <w:rPr>
          <w:rFonts w:ascii="Arial" w:hAnsi="Arial" w:cs="Arial"/>
          <w:bCs/>
          <w:snapToGrid w:val="0"/>
          <w:sz w:val="24"/>
          <w:szCs w:val="27"/>
          <w:u w:val="single"/>
        </w:rPr>
        <w:t xml:space="preserve"> de</w:t>
      </w:r>
      <w:r w:rsidR="00EF53FC">
        <w:rPr>
          <w:rFonts w:ascii="Arial" w:hAnsi="Arial" w:cs="Arial"/>
          <w:bCs/>
          <w:snapToGrid w:val="0"/>
          <w:sz w:val="24"/>
          <w:szCs w:val="27"/>
          <w:u w:val="single"/>
        </w:rPr>
        <w:t xml:space="preserve"> </w:t>
      </w:r>
      <w:r w:rsidR="001B18C1">
        <w:rPr>
          <w:rFonts w:ascii="Arial" w:hAnsi="Arial" w:cs="Arial"/>
          <w:bCs/>
          <w:snapToGrid w:val="0"/>
          <w:sz w:val="24"/>
          <w:szCs w:val="27"/>
          <w:u w:val="single"/>
        </w:rPr>
        <w:t>*****</w:t>
      </w:r>
      <w:r>
        <w:rPr>
          <w:rFonts w:ascii="Arial" w:hAnsi="Arial" w:cs="Arial"/>
          <w:bCs/>
          <w:snapToGrid w:val="0"/>
          <w:sz w:val="24"/>
          <w:szCs w:val="27"/>
          <w:u w:val="single"/>
        </w:rPr>
        <w:t xml:space="preserve"> de dos mil</w:t>
      </w:r>
      <w:r w:rsidR="00EF53FC">
        <w:rPr>
          <w:rFonts w:ascii="Arial" w:hAnsi="Arial" w:cs="Arial"/>
          <w:bCs/>
          <w:snapToGrid w:val="0"/>
          <w:sz w:val="24"/>
          <w:szCs w:val="27"/>
          <w:u w:val="single"/>
        </w:rPr>
        <w:t xml:space="preserve"> </w:t>
      </w:r>
      <w:r w:rsidR="001B18C1">
        <w:rPr>
          <w:rFonts w:ascii="Arial" w:hAnsi="Arial" w:cs="Arial"/>
          <w:bCs/>
          <w:snapToGrid w:val="0"/>
          <w:sz w:val="24"/>
          <w:szCs w:val="27"/>
          <w:u w:val="single"/>
        </w:rPr>
        <w:t>*****</w:t>
      </w:r>
      <w:r>
        <w:rPr>
          <w:rFonts w:ascii="Arial" w:hAnsi="Arial" w:cs="Arial"/>
          <w:bCs/>
          <w:snapToGrid w:val="0"/>
          <w:sz w:val="24"/>
          <w:szCs w:val="27"/>
          <w:u w:val="single"/>
        </w:rPr>
        <w:t xml:space="preserve">, </w:t>
      </w:r>
      <w:r w:rsidRPr="00015085">
        <w:rPr>
          <w:rFonts w:ascii="Arial" w:hAnsi="Arial" w:cs="Arial"/>
          <w:bCs/>
          <w:snapToGrid w:val="0"/>
          <w:sz w:val="24"/>
          <w:szCs w:val="27"/>
          <w:u w:val="single"/>
        </w:rPr>
        <w:t>pagada por el servicio</w:t>
      </w:r>
      <w:r w:rsidR="00B22C38">
        <w:rPr>
          <w:rFonts w:ascii="Arial" w:hAnsi="Arial" w:cs="Arial"/>
          <w:bCs/>
          <w:snapToGrid w:val="0"/>
          <w:sz w:val="24"/>
          <w:szCs w:val="27"/>
          <w:u w:val="single"/>
        </w:rPr>
        <w:t xml:space="preserve"> de arrastre</w:t>
      </w:r>
      <w:r w:rsidRPr="00015085">
        <w:rPr>
          <w:rFonts w:ascii="Arial" w:hAnsi="Arial" w:cs="Arial"/>
          <w:bCs/>
          <w:snapToGrid w:val="0"/>
          <w:sz w:val="24"/>
          <w:szCs w:val="27"/>
          <w:u w:val="single"/>
        </w:rPr>
        <w:t xml:space="preserve"> el cual se generó de un acto viciado de ilegalidad señalado en el acta de infracción con número de folio</w:t>
      </w:r>
      <w:r w:rsidR="00624DD5">
        <w:rPr>
          <w:rFonts w:ascii="Arial" w:hAnsi="Arial" w:cs="Arial"/>
          <w:bCs/>
          <w:snapToGrid w:val="0"/>
          <w:sz w:val="24"/>
          <w:szCs w:val="27"/>
          <w:u w:val="single"/>
        </w:rPr>
        <w:t xml:space="preserve"> </w:t>
      </w:r>
      <w:r w:rsidR="001B18C1">
        <w:rPr>
          <w:rFonts w:ascii="Arial" w:hAnsi="Arial" w:cs="Arial"/>
          <w:bCs/>
          <w:snapToGrid w:val="0"/>
          <w:sz w:val="24"/>
          <w:szCs w:val="27"/>
          <w:u w:val="single"/>
        </w:rPr>
        <w:t>*****</w:t>
      </w:r>
      <w:r>
        <w:rPr>
          <w:rFonts w:ascii="Arial" w:hAnsi="Arial" w:cs="Arial"/>
          <w:bCs/>
          <w:spacing w:val="-3"/>
          <w:sz w:val="24"/>
          <w:szCs w:val="27"/>
          <w:u w:val="single"/>
          <w:lang w:val="es-ES_tradnl"/>
        </w:rPr>
        <w:t>,</w:t>
      </w:r>
      <w:r w:rsidRPr="00C92456">
        <w:rPr>
          <w:rFonts w:ascii="Arial" w:hAnsi="Arial" w:cs="Arial"/>
          <w:bCs/>
          <w:spacing w:val="-3"/>
          <w:sz w:val="24"/>
          <w:szCs w:val="27"/>
          <w:u w:val="single"/>
          <w:lang w:val="es-ES_tradnl"/>
        </w:rPr>
        <w:t xml:space="preserve"> de fecha</w:t>
      </w:r>
      <w:r w:rsidR="00624DD5">
        <w:rPr>
          <w:rFonts w:ascii="Arial" w:hAnsi="Arial" w:cs="Arial"/>
          <w:bCs/>
          <w:spacing w:val="-3"/>
          <w:sz w:val="24"/>
          <w:szCs w:val="27"/>
          <w:u w:val="single"/>
          <w:lang w:val="es-ES_tradnl"/>
        </w:rPr>
        <w:t xml:space="preserve"> </w:t>
      </w:r>
      <w:r w:rsidR="001B18C1">
        <w:rPr>
          <w:rFonts w:ascii="Arial" w:hAnsi="Arial" w:cs="Arial"/>
          <w:bCs/>
          <w:spacing w:val="-3"/>
          <w:sz w:val="24"/>
          <w:szCs w:val="27"/>
          <w:u w:val="single"/>
          <w:lang w:val="es-ES_tradnl"/>
        </w:rPr>
        <w:t>*****</w:t>
      </w:r>
      <w:r w:rsidRPr="00C92456">
        <w:rPr>
          <w:rFonts w:ascii="Arial" w:hAnsi="Arial" w:cs="Arial"/>
          <w:bCs/>
          <w:spacing w:val="-3"/>
          <w:sz w:val="24"/>
          <w:szCs w:val="27"/>
          <w:u w:val="single"/>
          <w:lang w:val="es-ES_tradnl"/>
        </w:rPr>
        <w:t xml:space="preserve"> de</w:t>
      </w:r>
      <w:r w:rsidR="00624DD5">
        <w:rPr>
          <w:rFonts w:ascii="Arial" w:hAnsi="Arial" w:cs="Arial"/>
          <w:bCs/>
          <w:spacing w:val="-3"/>
          <w:sz w:val="24"/>
          <w:szCs w:val="27"/>
          <w:u w:val="single"/>
          <w:lang w:val="es-ES_tradnl"/>
        </w:rPr>
        <w:t xml:space="preserve"> </w:t>
      </w:r>
      <w:r w:rsidR="001B18C1">
        <w:rPr>
          <w:rFonts w:ascii="Arial" w:hAnsi="Arial" w:cs="Arial"/>
          <w:bCs/>
          <w:spacing w:val="-3"/>
          <w:sz w:val="24"/>
          <w:szCs w:val="27"/>
          <w:u w:val="single"/>
          <w:lang w:val="es-ES_tradnl"/>
        </w:rPr>
        <w:t>*****</w:t>
      </w:r>
      <w:r w:rsidRPr="00C92456">
        <w:rPr>
          <w:rFonts w:ascii="Arial" w:hAnsi="Arial" w:cs="Arial"/>
          <w:bCs/>
          <w:spacing w:val="-3"/>
          <w:sz w:val="24"/>
          <w:szCs w:val="27"/>
          <w:u w:val="single"/>
          <w:lang w:val="es-ES_tradnl"/>
        </w:rPr>
        <w:t xml:space="preserve"> de dos mil</w:t>
      </w:r>
      <w:r w:rsidR="00624DD5">
        <w:rPr>
          <w:rFonts w:ascii="Arial" w:hAnsi="Arial" w:cs="Arial"/>
          <w:bCs/>
          <w:spacing w:val="-3"/>
          <w:sz w:val="24"/>
          <w:szCs w:val="27"/>
          <w:u w:val="single"/>
          <w:lang w:val="es-ES_tradnl"/>
        </w:rPr>
        <w:t xml:space="preserve"> </w:t>
      </w:r>
      <w:r w:rsidR="001B18C1">
        <w:rPr>
          <w:rFonts w:ascii="Arial" w:hAnsi="Arial" w:cs="Arial"/>
          <w:bCs/>
          <w:spacing w:val="-3"/>
          <w:sz w:val="24"/>
          <w:szCs w:val="27"/>
          <w:u w:val="single"/>
          <w:lang w:val="es-ES_tradnl"/>
        </w:rPr>
        <w:t>*****</w:t>
      </w:r>
      <w:r>
        <w:rPr>
          <w:rFonts w:ascii="Arial" w:hAnsi="Arial" w:cs="Arial"/>
          <w:bCs/>
          <w:snapToGrid w:val="0"/>
          <w:sz w:val="24"/>
          <w:szCs w:val="27"/>
        </w:rPr>
        <w:t>.</w:t>
      </w:r>
      <w:r w:rsidRPr="00182786">
        <w:rPr>
          <w:rFonts w:ascii="Arial" w:hAnsi="Arial" w:cs="Arial"/>
          <w:bCs/>
          <w:snapToGrid w:val="0"/>
          <w:sz w:val="24"/>
          <w:szCs w:val="27"/>
        </w:rPr>
        <w:t xml:space="preserve"> </w:t>
      </w:r>
    </w:p>
    <w:bookmarkEnd w:id="13"/>
    <w:p w14:paraId="44870843" w14:textId="301D43BE" w:rsidR="00492932" w:rsidRPr="0084703A" w:rsidRDefault="00B61DE4" w:rsidP="00BA39B8">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Por </w:t>
      </w:r>
      <w:r w:rsidRPr="00182786">
        <w:rPr>
          <w:rFonts w:ascii="Arial" w:hAnsi="Arial" w:cs="Arial"/>
          <w:bCs/>
          <w:snapToGrid w:val="0"/>
          <w:sz w:val="24"/>
          <w:szCs w:val="27"/>
        </w:rPr>
        <w:t xml:space="preserve">ello atento a los principios generales de derecho que rezan: </w:t>
      </w:r>
      <w:r w:rsidRPr="000029A3">
        <w:rPr>
          <w:rFonts w:ascii="Arial" w:hAnsi="Arial" w:cs="Arial"/>
          <w:bCs/>
          <w:i/>
          <w:snapToGrid w:val="0"/>
          <w:sz w:val="24"/>
          <w:szCs w:val="27"/>
        </w:rPr>
        <w:t>“ubi eadem ratio</w:t>
      </w:r>
      <w:r w:rsidRPr="00182786">
        <w:rPr>
          <w:rFonts w:ascii="Arial" w:hAnsi="Arial" w:cs="Arial"/>
          <w:bCs/>
          <w:snapToGrid w:val="0"/>
          <w:sz w:val="24"/>
          <w:szCs w:val="27"/>
        </w:rPr>
        <w:t xml:space="preserve">, </w:t>
      </w:r>
      <w:r w:rsidRPr="000029A3">
        <w:rPr>
          <w:rFonts w:ascii="Arial" w:hAnsi="Arial" w:cs="Arial"/>
          <w:bCs/>
          <w:i/>
          <w:snapToGrid w:val="0"/>
          <w:sz w:val="24"/>
          <w:szCs w:val="27"/>
        </w:rPr>
        <w:t>idem jus”</w:t>
      </w:r>
      <w:r w:rsidRPr="00182786">
        <w:rPr>
          <w:rFonts w:ascii="Arial" w:hAnsi="Arial" w:cs="Arial"/>
          <w:bCs/>
          <w:snapToGrid w:val="0"/>
          <w:sz w:val="24"/>
          <w:szCs w:val="27"/>
        </w:rPr>
        <w:t xml:space="preserve"> </w:t>
      </w:r>
      <w:r w:rsidRPr="000029A3">
        <w:rPr>
          <w:rFonts w:ascii="Arial" w:hAnsi="Arial" w:cs="Arial"/>
          <w:bCs/>
          <w:i/>
          <w:snapToGrid w:val="0"/>
          <w:sz w:val="24"/>
          <w:szCs w:val="27"/>
        </w:rPr>
        <w:t>“a igual razón, igual disposición”</w:t>
      </w:r>
      <w:r w:rsidRPr="00182786">
        <w:rPr>
          <w:rFonts w:ascii="Arial" w:hAnsi="Arial" w:cs="Arial"/>
          <w:bCs/>
          <w:snapToGrid w:val="0"/>
          <w:sz w:val="24"/>
          <w:szCs w:val="27"/>
        </w:rPr>
        <w:t xml:space="preserve"> y </w:t>
      </w:r>
      <w:r w:rsidRPr="000029A3">
        <w:rPr>
          <w:rFonts w:ascii="Arial" w:hAnsi="Arial" w:cs="Arial"/>
          <w:bCs/>
          <w:i/>
          <w:snapToGrid w:val="0"/>
          <w:sz w:val="24"/>
          <w:szCs w:val="27"/>
        </w:rPr>
        <w:t>“causa causae est causa causati” “la causa de la causa es causa de lo causado”</w:t>
      </w:r>
      <w:r w:rsidRPr="00182786">
        <w:rPr>
          <w:rFonts w:ascii="Arial" w:hAnsi="Arial" w:cs="Arial"/>
          <w:bCs/>
          <w:snapToGrid w:val="0"/>
          <w:sz w:val="24"/>
          <w:szCs w:val="27"/>
        </w:rPr>
        <w:t>, debe acatar de igual forma el cumplimiento de la sentencia, al haber asistido con su actuación como un auxiliar de la administración pública a la autoridad cuyo acto quedo sin efectos, actos que tanto la doctrina, como la legislación positiva mexicana, aceptan la posibilidad de que los particulares funjan como auxiliares de la Administración Pública del que deriva una relación jurídica simple de cooperación o colaboración de los particulares para la realización eficaz de los fines del Estado, y que en el presente caso, el particular únicamente es auxiliar de la demandada, sin que adquiera completamente el carácter de autoridad demandada</w:t>
      </w:r>
      <w:r>
        <w:rPr>
          <w:rFonts w:ascii="Arial" w:hAnsi="Arial" w:cs="Arial"/>
          <w:bCs/>
          <w:snapToGrid w:val="0"/>
          <w:sz w:val="24"/>
          <w:szCs w:val="27"/>
        </w:rPr>
        <w:t>.</w:t>
      </w:r>
      <w:bookmarkEnd w:id="11"/>
    </w:p>
    <w:p w14:paraId="72874FF7" w14:textId="0C95E928" w:rsidR="00414AF5" w:rsidRDefault="00414AF5" w:rsidP="00605164">
      <w:pPr>
        <w:spacing w:line="360" w:lineRule="auto"/>
        <w:ind w:right="51" w:firstLine="567"/>
        <w:jc w:val="both"/>
        <w:rPr>
          <w:rFonts w:ascii="Arial" w:hAnsi="Arial" w:cs="Arial"/>
          <w:bCs/>
          <w:snapToGrid w:val="0"/>
          <w:sz w:val="24"/>
          <w:szCs w:val="27"/>
        </w:rPr>
      </w:pPr>
      <w:r w:rsidRPr="00414AF5">
        <w:rPr>
          <w:rFonts w:ascii="Arial" w:hAnsi="Arial" w:cs="Arial"/>
          <w:bCs/>
          <w:snapToGrid w:val="0"/>
          <w:sz w:val="24"/>
          <w:szCs w:val="27"/>
        </w:rPr>
        <w:lastRenderedPageBreak/>
        <w:t>Por lo anteriormente expuesto, fundado y motivado, en términos de los artículos 207, 208 fracciones II y VI, y 209 de la Ley de Procedimiento y Justicia Administrativa para el Estado de Oaxaca, se</w:t>
      </w:r>
      <w:r>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0CDCA78"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1DD282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60B5C08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w:t>
      </w:r>
      <w:r w:rsidR="00E7291C" w:rsidRPr="00C16297">
        <w:rPr>
          <w:rFonts w:cs="Arial"/>
          <w:i w:val="0"/>
          <w:szCs w:val="27"/>
        </w:rPr>
        <w:t>SE SOBRESEE</w:t>
      </w:r>
      <w:r w:rsidR="00E7291C">
        <w:rPr>
          <w:rFonts w:cs="Arial"/>
          <w:b w:val="0"/>
          <w:bCs/>
          <w:i w:val="0"/>
          <w:szCs w:val="27"/>
        </w:rPr>
        <w:t xml:space="preserve"> el presente juicio respecto de la </w:t>
      </w:r>
      <w:r w:rsidR="00E7291C" w:rsidRPr="00E7291C">
        <w:rPr>
          <w:rFonts w:cs="Arial"/>
          <w:b w:val="0"/>
          <w:bCs/>
          <w:i w:val="0"/>
          <w:szCs w:val="27"/>
        </w:rPr>
        <w:t>Dirección de Ingresos y Recaudación</w:t>
      </w:r>
      <w:r w:rsidR="00594BEC">
        <w:rPr>
          <w:rFonts w:cs="Arial"/>
          <w:b w:val="0"/>
          <w:bCs/>
          <w:i w:val="0"/>
          <w:szCs w:val="27"/>
        </w:rPr>
        <w:t>,</w:t>
      </w:r>
      <w:r w:rsidR="00E7291C" w:rsidRPr="00E7291C">
        <w:rPr>
          <w:rFonts w:cs="Arial"/>
          <w:b w:val="0"/>
          <w:bCs/>
          <w:i w:val="0"/>
          <w:szCs w:val="27"/>
        </w:rPr>
        <w:t xml:space="preserve"> dependiente de la Secretaría de Finanzas del estado de Oaxaca</w:t>
      </w:r>
      <w:r w:rsidR="00E7291C">
        <w:rPr>
          <w:rFonts w:cs="Arial"/>
          <w:b w:val="0"/>
          <w:bCs/>
          <w:i w:val="0"/>
          <w:szCs w:val="27"/>
        </w:rPr>
        <w:t>, por las razones expuestas en el considerando TERCERO de la presente resolución.</w:t>
      </w:r>
    </w:p>
    <w:p w14:paraId="0CB13576" w14:textId="4482F07A" w:rsidR="003E0CBC"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CUARTO.</w:t>
      </w:r>
      <w:r w:rsidR="00B43F26">
        <w:rPr>
          <w:rFonts w:cs="Arial"/>
          <w:b w:val="0"/>
          <w:bCs/>
          <w:i w:val="0"/>
          <w:szCs w:val="27"/>
        </w:rPr>
        <w:t xml:space="preserve"> S</w:t>
      </w:r>
      <w:r w:rsidR="00B43F26" w:rsidRPr="00B43F26">
        <w:rPr>
          <w:rFonts w:cs="Arial"/>
          <w:b w:val="0"/>
          <w:bCs/>
          <w:i w:val="0"/>
          <w:szCs w:val="27"/>
        </w:rPr>
        <w:t xml:space="preserve">e declara la </w:t>
      </w:r>
      <w:r w:rsidR="00B43F26" w:rsidRPr="001C65FF">
        <w:rPr>
          <w:rFonts w:cs="Arial"/>
          <w:i w:val="0"/>
          <w:szCs w:val="27"/>
        </w:rPr>
        <w:t>NULIDAD LISA Y LLANA</w:t>
      </w:r>
      <w:r w:rsidR="00B43F26" w:rsidRPr="00B43F26">
        <w:rPr>
          <w:rFonts w:cs="Arial"/>
          <w:b w:val="0"/>
          <w:bCs/>
          <w:i w:val="0"/>
          <w:szCs w:val="27"/>
        </w:rPr>
        <w:t xml:space="preserve"> del acta de infracción con número de folio </w:t>
      </w:r>
      <w:r w:rsidR="00793CD9">
        <w:rPr>
          <w:rFonts w:cs="Arial"/>
          <w:b w:val="0"/>
          <w:bCs/>
          <w:i w:val="0"/>
          <w:szCs w:val="27"/>
        </w:rPr>
        <w:t>*****</w:t>
      </w:r>
      <w:r w:rsidR="00B43F26" w:rsidRPr="00B43F26">
        <w:rPr>
          <w:rFonts w:cs="Arial"/>
          <w:b w:val="0"/>
          <w:bCs/>
          <w:i w:val="0"/>
          <w:szCs w:val="27"/>
        </w:rPr>
        <w:t xml:space="preserve">, de fecha </w:t>
      </w:r>
      <w:r w:rsidR="00793CD9">
        <w:rPr>
          <w:rFonts w:cs="Arial"/>
          <w:b w:val="0"/>
          <w:bCs/>
          <w:i w:val="0"/>
          <w:szCs w:val="27"/>
        </w:rPr>
        <w:t>*****</w:t>
      </w:r>
      <w:r w:rsidR="00B43F26" w:rsidRPr="00B43F26">
        <w:rPr>
          <w:rFonts w:cs="Arial"/>
          <w:b w:val="0"/>
          <w:bCs/>
          <w:i w:val="0"/>
          <w:szCs w:val="27"/>
        </w:rPr>
        <w:t xml:space="preserve"> de </w:t>
      </w:r>
      <w:r w:rsidR="00793CD9">
        <w:rPr>
          <w:rFonts w:cs="Arial"/>
          <w:b w:val="0"/>
          <w:bCs/>
          <w:i w:val="0"/>
          <w:szCs w:val="27"/>
        </w:rPr>
        <w:t>*****</w:t>
      </w:r>
      <w:r w:rsidR="00B43F26" w:rsidRPr="00B43F26">
        <w:rPr>
          <w:rFonts w:cs="Arial"/>
          <w:b w:val="0"/>
          <w:bCs/>
          <w:i w:val="0"/>
          <w:szCs w:val="27"/>
        </w:rPr>
        <w:t xml:space="preserve"> de dos mil </w:t>
      </w:r>
      <w:r w:rsidR="00793CD9">
        <w:rPr>
          <w:rFonts w:cs="Arial"/>
          <w:b w:val="0"/>
          <w:bCs/>
          <w:i w:val="0"/>
          <w:szCs w:val="27"/>
        </w:rPr>
        <w:t>*****</w:t>
      </w:r>
      <w:r w:rsidR="00B43F26" w:rsidRPr="00B43F26">
        <w:rPr>
          <w:rFonts w:cs="Arial"/>
          <w:b w:val="0"/>
          <w:bCs/>
          <w:i w:val="0"/>
          <w:szCs w:val="27"/>
        </w:rPr>
        <w:t>, emitida por Carlos Cruz Venegas, Policía Vial</w:t>
      </w:r>
      <w:r w:rsidR="00594BEC">
        <w:rPr>
          <w:rFonts w:cs="Arial"/>
          <w:b w:val="0"/>
          <w:bCs/>
          <w:i w:val="0"/>
          <w:szCs w:val="27"/>
        </w:rPr>
        <w:t xml:space="preserve"> Estatal</w:t>
      </w:r>
      <w:r w:rsidR="00B43F26" w:rsidRPr="00B43F26">
        <w:rPr>
          <w:rFonts w:cs="Arial"/>
          <w:b w:val="0"/>
          <w:bCs/>
          <w:i w:val="0"/>
          <w:szCs w:val="27"/>
        </w:rPr>
        <w:t xml:space="preserve"> con número estadístico </w:t>
      </w:r>
      <w:r w:rsidR="00F117F7">
        <w:rPr>
          <w:rFonts w:cs="Arial"/>
          <w:b w:val="0"/>
          <w:bCs/>
          <w:i w:val="0"/>
          <w:szCs w:val="27"/>
        </w:rPr>
        <w:t>*****</w:t>
      </w:r>
      <w:r w:rsidR="00B43F26" w:rsidRPr="00B43F26">
        <w:rPr>
          <w:rFonts w:cs="Arial"/>
          <w:b w:val="0"/>
          <w:bCs/>
          <w:i w:val="0"/>
          <w:szCs w:val="27"/>
        </w:rPr>
        <w:t>, adscrito a la Dirección General de la Policía Vial Estatal;</w:t>
      </w:r>
      <w:r w:rsidR="001C65FF">
        <w:rPr>
          <w:rFonts w:cs="Arial"/>
          <w:b w:val="0"/>
          <w:bCs/>
          <w:i w:val="0"/>
          <w:szCs w:val="27"/>
        </w:rPr>
        <w:t xml:space="preserve"> en consecuencia</w:t>
      </w:r>
      <w:r w:rsidR="00B43F26" w:rsidRPr="00B43F26">
        <w:rPr>
          <w:rFonts w:cs="Arial"/>
          <w:b w:val="0"/>
          <w:bCs/>
          <w:i w:val="0"/>
          <w:szCs w:val="27"/>
        </w:rPr>
        <w:t>,</w:t>
      </w:r>
      <w:r w:rsidR="001C65FF">
        <w:rPr>
          <w:rFonts w:cs="Arial"/>
          <w:b w:val="0"/>
          <w:bCs/>
          <w:i w:val="0"/>
          <w:szCs w:val="27"/>
        </w:rPr>
        <w:t xml:space="preserve"> </w:t>
      </w:r>
      <w:r w:rsidR="00B43F26" w:rsidRPr="003C551F">
        <w:rPr>
          <w:rFonts w:cs="Arial"/>
          <w:b w:val="0"/>
          <w:bCs/>
          <w:i w:val="0"/>
          <w:szCs w:val="27"/>
          <w:u w:val="single"/>
        </w:rPr>
        <w:t xml:space="preserve">se ordena a esa autoridad demandada para que a través de sí misma o de quien sea legalmente competente, realice la baja de la citada acta de infracción del sistema electrónico y/o documental que para tal efecto lleve esa autoridad; de igual forma, al ser producto de un acto viciado, se ordena la devolución de la cantidad de </w:t>
      </w:r>
      <w:r w:rsidR="00F117F7">
        <w:rPr>
          <w:rFonts w:cs="Arial"/>
          <w:b w:val="0"/>
          <w:bCs/>
          <w:i w:val="0"/>
          <w:szCs w:val="27"/>
          <w:u w:val="single"/>
        </w:rPr>
        <w:t>*****</w:t>
      </w:r>
      <w:r w:rsidR="00B43F26" w:rsidRPr="003C551F">
        <w:rPr>
          <w:rFonts w:cs="Arial"/>
          <w:b w:val="0"/>
          <w:bCs/>
          <w:i w:val="0"/>
          <w:szCs w:val="27"/>
          <w:u w:val="single"/>
        </w:rPr>
        <w:t xml:space="preserve"> (</w:t>
      </w:r>
      <w:r w:rsidR="00F117F7">
        <w:rPr>
          <w:rFonts w:cs="Arial"/>
          <w:b w:val="0"/>
          <w:bCs/>
          <w:i w:val="0"/>
          <w:szCs w:val="27"/>
          <w:u w:val="single"/>
        </w:rPr>
        <w:t>*****</w:t>
      </w:r>
      <w:r w:rsidR="00B43F26" w:rsidRPr="003C551F">
        <w:rPr>
          <w:rFonts w:cs="Arial"/>
          <w:b w:val="0"/>
          <w:bCs/>
          <w:i w:val="0"/>
          <w:szCs w:val="27"/>
          <w:u w:val="single"/>
        </w:rPr>
        <w:t xml:space="preserve"> </w:t>
      </w:r>
      <w:r w:rsidR="00F117F7">
        <w:rPr>
          <w:rFonts w:cs="Arial"/>
          <w:b w:val="0"/>
          <w:bCs/>
          <w:i w:val="0"/>
          <w:szCs w:val="27"/>
          <w:u w:val="single"/>
        </w:rPr>
        <w:t>*****</w:t>
      </w:r>
      <w:r w:rsidR="00B43F26" w:rsidRPr="003C551F">
        <w:rPr>
          <w:rFonts w:cs="Arial"/>
          <w:b w:val="0"/>
          <w:bCs/>
          <w:i w:val="0"/>
          <w:szCs w:val="27"/>
          <w:u w:val="single"/>
        </w:rPr>
        <w:t xml:space="preserve"> </w:t>
      </w:r>
      <w:r w:rsidR="00F117F7">
        <w:rPr>
          <w:rFonts w:cs="Arial"/>
          <w:b w:val="0"/>
          <w:bCs/>
          <w:i w:val="0"/>
          <w:szCs w:val="27"/>
          <w:u w:val="single"/>
        </w:rPr>
        <w:t>*****</w:t>
      </w:r>
      <w:r w:rsidR="00B43F26" w:rsidRPr="003C551F">
        <w:rPr>
          <w:rFonts w:cs="Arial"/>
          <w:b w:val="0"/>
          <w:bCs/>
          <w:i w:val="0"/>
          <w:szCs w:val="27"/>
          <w:u w:val="single"/>
        </w:rPr>
        <w:t xml:space="preserve"> </w:t>
      </w:r>
      <w:r w:rsidR="00F117F7">
        <w:rPr>
          <w:rFonts w:cs="Arial"/>
          <w:b w:val="0"/>
          <w:bCs/>
          <w:i w:val="0"/>
          <w:szCs w:val="27"/>
          <w:u w:val="single"/>
        </w:rPr>
        <w:t>*****</w:t>
      </w:r>
      <w:r w:rsidR="00B43F26" w:rsidRPr="003C551F">
        <w:rPr>
          <w:rFonts w:cs="Arial"/>
          <w:b w:val="0"/>
          <w:bCs/>
          <w:i w:val="0"/>
          <w:szCs w:val="27"/>
          <w:u w:val="single"/>
        </w:rPr>
        <w:t xml:space="preserve"> y un pesos, 00/100, Moneda Nacional); cantidad que ampara el recibo con número de  folio</w:t>
      </w:r>
      <w:r w:rsidR="00F117F7">
        <w:rPr>
          <w:rFonts w:cs="Arial"/>
          <w:b w:val="0"/>
          <w:bCs/>
          <w:i w:val="0"/>
          <w:szCs w:val="27"/>
          <w:u w:val="single"/>
        </w:rPr>
        <w:t xml:space="preserve"> *****</w:t>
      </w:r>
      <w:r w:rsidR="00B43F26" w:rsidRPr="003C551F">
        <w:rPr>
          <w:rFonts w:cs="Arial"/>
          <w:b w:val="0"/>
          <w:bCs/>
          <w:i w:val="0"/>
          <w:szCs w:val="27"/>
          <w:u w:val="single"/>
        </w:rPr>
        <w:t xml:space="preserve">, de fecha </w:t>
      </w:r>
      <w:r w:rsidR="00F117F7">
        <w:rPr>
          <w:rFonts w:cs="Arial"/>
          <w:b w:val="0"/>
          <w:bCs/>
          <w:i w:val="0"/>
          <w:szCs w:val="27"/>
          <w:u w:val="single"/>
        </w:rPr>
        <w:t>*****</w:t>
      </w:r>
      <w:r w:rsidR="00B43F26" w:rsidRPr="003C551F">
        <w:rPr>
          <w:rFonts w:cs="Arial"/>
          <w:b w:val="0"/>
          <w:bCs/>
          <w:i w:val="0"/>
          <w:szCs w:val="27"/>
          <w:u w:val="single"/>
        </w:rPr>
        <w:t xml:space="preserve"> de </w:t>
      </w:r>
      <w:r w:rsidR="00F117F7">
        <w:rPr>
          <w:rFonts w:cs="Arial"/>
          <w:b w:val="0"/>
          <w:bCs/>
          <w:i w:val="0"/>
          <w:szCs w:val="27"/>
          <w:u w:val="single"/>
        </w:rPr>
        <w:t>*****</w:t>
      </w:r>
      <w:r w:rsidR="00B43F26" w:rsidRPr="003C551F">
        <w:rPr>
          <w:rFonts w:cs="Arial"/>
          <w:b w:val="0"/>
          <w:bCs/>
          <w:i w:val="0"/>
          <w:szCs w:val="27"/>
          <w:u w:val="single"/>
        </w:rPr>
        <w:t xml:space="preserve"> de dos mil </w:t>
      </w:r>
      <w:r w:rsidR="00F117F7">
        <w:rPr>
          <w:rFonts w:cs="Arial"/>
          <w:b w:val="0"/>
          <w:bCs/>
          <w:i w:val="0"/>
          <w:szCs w:val="27"/>
          <w:u w:val="single"/>
        </w:rPr>
        <w:t>*****</w:t>
      </w:r>
      <w:r w:rsidR="00570C98" w:rsidRPr="003C551F">
        <w:rPr>
          <w:rFonts w:cs="Arial"/>
          <w:b w:val="0"/>
          <w:i w:val="0"/>
          <w:szCs w:val="27"/>
          <w:u w:val="single"/>
        </w:rPr>
        <w:t>,</w:t>
      </w:r>
      <w:r w:rsidR="00CC2EBB" w:rsidRPr="009C0C09">
        <w:rPr>
          <w:rFonts w:cs="Arial"/>
          <w:b w:val="0"/>
          <w:bCs/>
          <w:i w:val="0"/>
          <w:szCs w:val="27"/>
        </w:rPr>
        <w:t xml:space="preserve"> </w:t>
      </w:r>
      <w:r w:rsidR="00570C98">
        <w:rPr>
          <w:rFonts w:cs="Arial"/>
          <w:b w:val="0"/>
          <w:bCs/>
          <w:i w:val="0"/>
          <w:szCs w:val="27"/>
        </w:rPr>
        <w:t>p</w:t>
      </w:r>
      <w:r w:rsidR="00CC2EBB" w:rsidRPr="009C0C09">
        <w:rPr>
          <w:rFonts w:cs="Arial"/>
          <w:b w:val="0"/>
          <w:bCs/>
          <w:i w:val="0"/>
          <w:szCs w:val="27"/>
        </w:rPr>
        <w:t>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3F6CF38E" w14:textId="444955DE" w:rsidR="00B54E96" w:rsidRPr="00B54E96" w:rsidRDefault="00420033" w:rsidP="00B54E96">
      <w:pPr>
        <w:pStyle w:val="Sangra2detindependiente1"/>
        <w:spacing w:after="200" w:line="360" w:lineRule="auto"/>
        <w:ind w:right="51" w:firstLine="567"/>
        <w:rPr>
          <w:rFonts w:cs="Arial"/>
          <w:b w:val="0"/>
          <w:i w:val="0"/>
          <w:szCs w:val="27"/>
        </w:rPr>
      </w:pPr>
      <w:r>
        <w:rPr>
          <w:rFonts w:cs="Arial"/>
          <w:b w:val="0"/>
          <w:bCs/>
          <w:i w:val="0"/>
          <w:szCs w:val="27"/>
        </w:rPr>
        <w:t xml:space="preserve">De igual forma, </w:t>
      </w:r>
      <w:r w:rsidR="00B54E96" w:rsidRPr="000A20DB">
        <w:rPr>
          <w:rFonts w:cs="Arial"/>
          <w:i w:val="0"/>
          <w:szCs w:val="27"/>
        </w:rPr>
        <w:t>SE CONDENA</w:t>
      </w:r>
      <w:r w:rsidR="00B54E96">
        <w:rPr>
          <w:rFonts w:cs="Arial"/>
          <w:b w:val="0"/>
          <w:i w:val="0"/>
          <w:szCs w:val="27"/>
        </w:rPr>
        <w:t xml:space="preserve"> a la autoridad demandada</w:t>
      </w:r>
      <w:r w:rsidR="00AA73FC">
        <w:rPr>
          <w:rFonts w:cs="Arial"/>
          <w:b w:val="0"/>
          <w:i w:val="0"/>
          <w:szCs w:val="27"/>
        </w:rPr>
        <w:t xml:space="preserve"> </w:t>
      </w:r>
      <w:r w:rsidR="00AA73FC" w:rsidRPr="00B43F26">
        <w:rPr>
          <w:rFonts w:cs="Arial"/>
          <w:b w:val="0"/>
          <w:bCs/>
          <w:i w:val="0"/>
          <w:szCs w:val="27"/>
        </w:rPr>
        <w:t>Carlos Cruz Venegas, Policía Vial</w:t>
      </w:r>
      <w:r w:rsidR="00594BEC">
        <w:rPr>
          <w:rFonts w:cs="Arial"/>
          <w:b w:val="0"/>
          <w:bCs/>
          <w:i w:val="0"/>
          <w:szCs w:val="27"/>
        </w:rPr>
        <w:t xml:space="preserve"> Estatal</w:t>
      </w:r>
      <w:r w:rsidR="00B85FA5">
        <w:rPr>
          <w:rFonts w:cs="Arial"/>
          <w:b w:val="0"/>
          <w:bCs/>
          <w:i w:val="0"/>
          <w:szCs w:val="27"/>
        </w:rPr>
        <w:t xml:space="preserve"> </w:t>
      </w:r>
      <w:r w:rsidR="00AA73FC" w:rsidRPr="00B43F26">
        <w:rPr>
          <w:rFonts w:cs="Arial"/>
          <w:b w:val="0"/>
          <w:bCs/>
          <w:i w:val="0"/>
          <w:szCs w:val="27"/>
        </w:rPr>
        <w:t xml:space="preserve">con número estadístico </w:t>
      </w:r>
      <w:r w:rsidR="00504F6B">
        <w:rPr>
          <w:rFonts w:cs="Arial"/>
          <w:b w:val="0"/>
          <w:bCs/>
          <w:i w:val="0"/>
          <w:szCs w:val="27"/>
        </w:rPr>
        <w:t>*****</w:t>
      </w:r>
      <w:r w:rsidR="00AA73FC" w:rsidRPr="00B43F26">
        <w:rPr>
          <w:rFonts w:cs="Arial"/>
          <w:b w:val="0"/>
          <w:bCs/>
          <w:i w:val="0"/>
          <w:szCs w:val="27"/>
        </w:rPr>
        <w:t>, adscrito a la Dirección General de la Policía Vial Estatal</w:t>
      </w:r>
      <w:r w:rsidR="00AA73FC">
        <w:rPr>
          <w:rFonts w:cs="Arial"/>
          <w:b w:val="0"/>
          <w:bCs/>
          <w:i w:val="0"/>
          <w:szCs w:val="27"/>
        </w:rPr>
        <w:t xml:space="preserve">, </w:t>
      </w:r>
      <w:r w:rsidR="00AA73FC" w:rsidRPr="00AA73FC">
        <w:rPr>
          <w:rFonts w:cs="Arial"/>
          <w:b w:val="0"/>
          <w:bCs/>
          <w:i w:val="0"/>
          <w:szCs w:val="27"/>
        </w:rPr>
        <w:t>para que a través de sí misma o de quien sea legalmente competente</w:t>
      </w:r>
      <w:r w:rsidR="00FA2234">
        <w:rPr>
          <w:rFonts w:cs="Arial"/>
          <w:b w:val="0"/>
          <w:bCs/>
          <w:i w:val="0"/>
          <w:szCs w:val="27"/>
        </w:rPr>
        <w:t>, realice</w:t>
      </w:r>
      <w:r w:rsidR="00B54E96">
        <w:rPr>
          <w:rFonts w:cs="Arial"/>
          <w:b w:val="0"/>
          <w:i w:val="0"/>
          <w:szCs w:val="27"/>
        </w:rPr>
        <w:t xml:space="preserve"> la devolución de</w:t>
      </w:r>
      <w:r w:rsidR="00B54E96" w:rsidRPr="00195CDD">
        <w:rPr>
          <w:rFonts w:cs="Arial"/>
          <w:b w:val="0"/>
          <w:i w:val="0"/>
          <w:szCs w:val="27"/>
        </w:rPr>
        <w:t xml:space="preserve"> la cantidad de</w:t>
      </w:r>
      <w:r w:rsidR="009C14BC">
        <w:rPr>
          <w:rFonts w:cs="Arial"/>
          <w:b w:val="0"/>
          <w:i w:val="0"/>
          <w:szCs w:val="27"/>
        </w:rPr>
        <w:t xml:space="preserve"> </w:t>
      </w:r>
      <w:r w:rsidR="00504F6B">
        <w:rPr>
          <w:rFonts w:cs="Arial"/>
          <w:b w:val="0"/>
          <w:i w:val="0"/>
          <w:szCs w:val="27"/>
        </w:rPr>
        <w:t>*****</w:t>
      </w:r>
      <w:r w:rsidR="009C14BC" w:rsidRPr="009C14BC">
        <w:rPr>
          <w:rFonts w:cs="Arial"/>
          <w:b w:val="0"/>
          <w:i w:val="0"/>
          <w:szCs w:val="27"/>
        </w:rPr>
        <w:t xml:space="preserve"> (</w:t>
      </w:r>
      <w:r w:rsidR="00504F6B">
        <w:rPr>
          <w:rFonts w:cs="Arial"/>
          <w:b w:val="0"/>
          <w:i w:val="0"/>
          <w:szCs w:val="27"/>
        </w:rPr>
        <w:t>*****</w:t>
      </w:r>
      <w:r w:rsidR="009C14BC" w:rsidRPr="009C14BC">
        <w:rPr>
          <w:rFonts w:cs="Arial"/>
          <w:b w:val="0"/>
          <w:i w:val="0"/>
          <w:szCs w:val="27"/>
        </w:rPr>
        <w:t xml:space="preserve"> </w:t>
      </w:r>
      <w:r w:rsidR="00504F6B">
        <w:rPr>
          <w:rFonts w:cs="Arial"/>
          <w:b w:val="0"/>
          <w:i w:val="0"/>
          <w:szCs w:val="27"/>
        </w:rPr>
        <w:t>*****</w:t>
      </w:r>
      <w:r w:rsidR="009C14BC" w:rsidRPr="009C14BC">
        <w:rPr>
          <w:rFonts w:cs="Arial"/>
          <w:b w:val="0"/>
          <w:i w:val="0"/>
          <w:szCs w:val="27"/>
        </w:rPr>
        <w:t xml:space="preserve"> </w:t>
      </w:r>
      <w:r w:rsidR="00504F6B">
        <w:rPr>
          <w:rFonts w:cs="Arial"/>
          <w:b w:val="0"/>
          <w:i w:val="0"/>
          <w:szCs w:val="27"/>
        </w:rPr>
        <w:t>*****</w:t>
      </w:r>
      <w:r w:rsidR="009C14BC" w:rsidRPr="009C14BC">
        <w:rPr>
          <w:rFonts w:cs="Arial"/>
          <w:b w:val="0"/>
          <w:i w:val="0"/>
          <w:szCs w:val="27"/>
        </w:rPr>
        <w:t xml:space="preserve"> pesos, 00/100 Moneda Nacional), de fecha </w:t>
      </w:r>
      <w:r w:rsidR="00504F6B">
        <w:rPr>
          <w:rFonts w:cs="Arial"/>
          <w:b w:val="0"/>
          <w:i w:val="0"/>
          <w:szCs w:val="27"/>
        </w:rPr>
        <w:t>*****</w:t>
      </w:r>
      <w:r w:rsidR="009C14BC" w:rsidRPr="009C14BC">
        <w:rPr>
          <w:rFonts w:cs="Arial"/>
          <w:b w:val="0"/>
          <w:i w:val="0"/>
          <w:szCs w:val="27"/>
        </w:rPr>
        <w:t xml:space="preserve"> de </w:t>
      </w:r>
      <w:r w:rsidR="00504F6B">
        <w:rPr>
          <w:rFonts w:cs="Arial"/>
          <w:b w:val="0"/>
          <w:i w:val="0"/>
          <w:szCs w:val="27"/>
        </w:rPr>
        <w:t>*****</w:t>
      </w:r>
      <w:r w:rsidR="009C14BC" w:rsidRPr="009C14BC">
        <w:rPr>
          <w:rFonts w:cs="Arial"/>
          <w:b w:val="0"/>
          <w:i w:val="0"/>
          <w:szCs w:val="27"/>
        </w:rPr>
        <w:t xml:space="preserve"> de dos mil </w:t>
      </w:r>
      <w:r w:rsidR="00504F6B">
        <w:rPr>
          <w:rFonts w:cs="Arial"/>
          <w:b w:val="0"/>
          <w:i w:val="0"/>
          <w:szCs w:val="27"/>
        </w:rPr>
        <w:t>*****</w:t>
      </w:r>
      <w:r w:rsidR="009C14BC" w:rsidRPr="009C14BC">
        <w:rPr>
          <w:rFonts w:cs="Arial"/>
          <w:b w:val="0"/>
          <w:i w:val="0"/>
          <w:szCs w:val="27"/>
        </w:rPr>
        <w:t>, pagada por el servicio</w:t>
      </w:r>
      <w:r w:rsidR="00B85FA5">
        <w:rPr>
          <w:rFonts w:cs="Arial"/>
          <w:b w:val="0"/>
          <w:i w:val="0"/>
          <w:szCs w:val="27"/>
        </w:rPr>
        <w:t xml:space="preserve"> de arrastre</w:t>
      </w:r>
      <w:r w:rsidR="009C14BC" w:rsidRPr="009C14BC">
        <w:rPr>
          <w:rFonts w:cs="Arial"/>
          <w:b w:val="0"/>
          <w:i w:val="0"/>
          <w:szCs w:val="27"/>
        </w:rPr>
        <w:t xml:space="preserve"> el cual se generó de un acto viciado de ilegalidad señalado en el acta de infracción con número de folio</w:t>
      </w:r>
      <w:r w:rsidR="00504F6B">
        <w:rPr>
          <w:rFonts w:cs="Arial"/>
          <w:b w:val="0"/>
          <w:i w:val="0"/>
          <w:szCs w:val="27"/>
        </w:rPr>
        <w:t xml:space="preserve"> *****</w:t>
      </w:r>
      <w:r w:rsidR="009C14BC" w:rsidRPr="009C14BC">
        <w:rPr>
          <w:rFonts w:cs="Arial"/>
          <w:b w:val="0"/>
          <w:i w:val="0"/>
          <w:szCs w:val="27"/>
        </w:rPr>
        <w:t xml:space="preserve">, de fecha </w:t>
      </w:r>
      <w:r w:rsidR="00504F6B">
        <w:rPr>
          <w:rFonts w:cs="Arial"/>
          <w:b w:val="0"/>
          <w:i w:val="0"/>
          <w:szCs w:val="27"/>
        </w:rPr>
        <w:t>*****</w:t>
      </w:r>
      <w:r w:rsidR="009C14BC" w:rsidRPr="009C14BC">
        <w:rPr>
          <w:rFonts w:cs="Arial"/>
          <w:b w:val="0"/>
          <w:i w:val="0"/>
          <w:szCs w:val="27"/>
        </w:rPr>
        <w:t xml:space="preserve"> de </w:t>
      </w:r>
      <w:r w:rsidR="00504F6B">
        <w:rPr>
          <w:rFonts w:cs="Arial"/>
          <w:b w:val="0"/>
          <w:i w:val="0"/>
          <w:szCs w:val="27"/>
        </w:rPr>
        <w:t>*****</w:t>
      </w:r>
      <w:r w:rsidR="009C14BC" w:rsidRPr="009C14BC">
        <w:rPr>
          <w:rFonts w:cs="Arial"/>
          <w:b w:val="0"/>
          <w:i w:val="0"/>
          <w:szCs w:val="27"/>
        </w:rPr>
        <w:t xml:space="preserve"> de dos mil </w:t>
      </w:r>
      <w:r w:rsidR="00504F6B">
        <w:rPr>
          <w:rFonts w:cs="Arial"/>
          <w:b w:val="0"/>
          <w:i w:val="0"/>
          <w:szCs w:val="27"/>
        </w:rPr>
        <w:t>*****</w:t>
      </w:r>
      <w:r w:rsidR="00F35530">
        <w:rPr>
          <w:rFonts w:cs="Arial"/>
          <w:b w:val="0"/>
          <w:i w:val="0"/>
          <w:szCs w:val="27"/>
        </w:rPr>
        <w:t xml:space="preserve">, </w:t>
      </w:r>
      <w:r w:rsidR="00B54E96">
        <w:rPr>
          <w:rFonts w:cs="Arial"/>
          <w:b w:val="0"/>
          <w:i w:val="0"/>
          <w:szCs w:val="27"/>
        </w:rPr>
        <w:t>por las razones expuestas en el considerando CUARTO de la presente resolución.</w:t>
      </w:r>
    </w:p>
    <w:p w14:paraId="25C5BF82" w14:textId="638ADCDE" w:rsidR="00B50C3C" w:rsidRDefault="003E0CBC" w:rsidP="00B50C3C">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00B50C3C">
        <w:rPr>
          <w:rFonts w:cs="Arial"/>
          <w:b w:val="0"/>
          <w:i w:val="0"/>
          <w:szCs w:val="27"/>
          <w:lang w:val="es-MX"/>
        </w:rPr>
        <w:t>Agréguese a los autos para que obren como corresponda el escrito signado por Crystian Mauricio Uribe Ortiz, Director de lo Contencioso de la Procuraduría Fiscal, dependiente de la Secretaría de Finanzas</w:t>
      </w:r>
      <w:r w:rsidR="00305120">
        <w:rPr>
          <w:rFonts w:cs="Arial"/>
          <w:b w:val="0"/>
          <w:i w:val="0"/>
          <w:szCs w:val="27"/>
          <w:lang w:val="es-MX"/>
        </w:rPr>
        <w:t xml:space="preserve"> del Poder Ejecutivo del Estado</w:t>
      </w:r>
      <w:r w:rsidR="00B50C3C">
        <w:rPr>
          <w:rFonts w:cs="Arial"/>
          <w:b w:val="0"/>
          <w:i w:val="0"/>
          <w:szCs w:val="27"/>
          <w:lang w:val="es-MX"/>
        </w:rPr>
        <w:t>,</w:t>
      </w:r>
      <w:r w:rsidR="00904E71">
        <w:rPr>
          <w:rFonts w:cs="Arial"/>
          <w:b w:val="0"/>
          <w:i w:val="0"/>
          <w:szCs w:val="27"/>
          <w:lang w:val="es-MX"/>
        </w:rPr>
        <w:t xml:space="preserve"> </w:t>
      </w:r>
      <w:r w:rsidR="00B50C3C">
        <w:rPr>
          <w:rFonts w:cs="Arial"/>
          <w:b w:val="0"/>
          <w:i w:val="0"/>
          <w:szCs w:val="27"/>
          <w:lang w:val="es-MX"/>
        </w:rPr>
        <w:t>recibido el</w:t>
      </w:r>
      <w:r w:rsidR="00904E71">
        <w:rPr>
          <w:rFonts w:cs="Arial"/>
          <w:b w:val="0"/>
          <w:i w:val="0"/>
          <w:szCs w:val="27"/>
          <w:lang w:val="es-MX"/>
        </w:rPr>
        <w:t xml:space="preserve"> veintiuno de septiembre</w:t>
      </w:r>
      <w:r w:rsidR="00B50C3C">
        <w:rPr>
          <w:rFonts w:cs="Arial"/>
          <w:b w:val="0"/>
          <w:i w:val="0"/>
          <w:szCs w:val="27"/>
          <w:lang w:val="es-MX"/>
        </w:rPr>
        <w:t xml:space="preserve"> de dos mil veintidós, por medio del </w:t>
      </w:r>
      <w:r w:rsidR="00B50C3C">
        <w:rPr>
          <w:rFonts w:cs="Arial"/>
          <w:b w:val="0"/>
          <w:i w:val="0"/>
          <w:szCs w:val="27"/>
          <w:lang w:val="es-MX"/>
        </w:rPr>
        <w:lastRenderedPageBreak/>
        <w:t>cual revoca</w:t>
      </w:r>
      <w:r w:rsidR="00CB2BED">
        <w:rPr>
          <w:rFonts w:cs="Arial"/>
          <w:b w:val="0"/>
          <w:i w:val="0"/>
          <w:szCs w:val="27"/>
          <w:lang w:val="es-MX"/>
        </w:rPr>
        <w:t xml:space="preserve"> a las personas que </w:t>
      </w:r>
      <w:r w:rsidR="00A93D87">
        <w:rPr>
          <w:rFonts w:cs="Arial"/>
          <w:b w:val="0"/>
          <w:i w:val="0"/>
          <w:szCs w:val="27"/>
          <w:lang w:val="es-MX"/>
        </w:rPr>
        <w:t>tenía</w:t>
      </w:r>
      <w:r w:rsidR="00CB2BED">
        <w:rPr>
          <w:rFonts w:cs="Arial"/>
          <w:b w:val="0"/>
          <w:i w:val="0"/>
          <w:szCs w:val="27"/>
          <w:lang w:val="es-MX"/>
        </w:rPr>
        <w:t xml:space="preserve"> como autorizados</w:t>
      </w:r>
      <w:r w:rsidR="00904E71">
        <w:rPr>
          <w:rFonts w:cs="Arial"/>
          <w:b w:val="0"/>
          <w:i w:val="0"/>
          <w:szCs w:val="27"/>
          <w:lang w:val="es-MX"/>
        </w:rPr>
        <w:t xml:space="preserve"> y</w:t>
      </w:r>
      <w:r w:rsidR="00CB2BED">
        <w:rPr>
          <w:rFonts w:cs="Arial"/>
          <w:b w:val="0"/>
          <w:i w:val="0"/>
          <w:szCs w:val="27"/>
          <w:lang w:val="es-MX"/>
        </w:rPr>
        <w:t xml:space="preserve"> </w:t>
      </w:r>
      <w:r w:rsidR="00904E71">
        <w:rPr>
          <w:rFonts w:cs="Arial"/>
          <w:b w:val="0"/>
          <w:i w:val="0"/>
          <w:szCs w:val="27"/>
          <w:lang w:val="es-MX"/>
        </w:rPr>
        <w:t>designa nuevos autorizados.</w:t>
      </w:r>
    </w:p>
    <w:p w14:paraId="055CA884" w14:textId="72DE1EEA" w:rsidR="003E0CBC" w:rsidRPr="009C0C09" w:rsidRDefault="00B50C3C" w:rsidP="00605164">
      <w:pPr>
        <w:pStyle w:val="Sangra2detindependiente1"/>
        <w:spacing w:after="200" w:line="360" w:lineRule="auto"/>
        <w:ind w:right="51" w:firstLine="567"/>
        <w:rPr>
          <w:rFonts w:cs="Arial"/>
          <w:b w:val="0"/>
          <w:i w:val="0"/>
          <w:szCs w:val="27"/>
          <w:lang w:val="es-MX"/>
        </w:rPr>
      </w:pPr>
      <w:r w:rsidRPr="00B50C3C">
        <w:rPr>
          <w:rFonts w:cs="Arial"/>
          <w:bCs/>
          <w:i w:val="0"/>
          <w:szCs w:val="27"/>
          <w:lang w:val="es-MX"/>
        </w:rPr>
        <w:t>SEXTO.</w:t>
      </w:r>
      <w:r>
        <w:rPr>
          <w:rFonts w:cs="Arial"/>
          <w:b w:val="0"/>
          <w:i w:val="0"/>
          <w:szCs w:val="27"/>
          <w:lang w:val="es-MX"/>
        </w:rPr>
        <w:t xml:space="preserve"> </w:t>
      </w:r>
      <w:r w:rsidR="003E0CBC" w:rsidRPr="009C0C09">
        <w:rPr>
          <w:rFonts w:cs="Arial"/>
          <w:bCs/>
          <w:i w:val="0"/>
          <w:szCs w:val="27"/>
          <w:lang w:val="es-MX"/>
        </w:rPr>
        <w:t>NOTIFÍQUESE y CÚMPLASE</w:t>
      </w:r>
      <w:r w:rsidR="003E0CBC" w:rsidRPr="009C0C09">
        <w:rPr>
          <w:rFonts w:cs="Arial"/>
          <w:b w:val="0"/>
          <w:i w:val="0"/>
          <w:szCs w:val="27"/>
          <w:lang w:val="es-MX"/>
        </w:rPr>
        <w:t>.</w:t>
      </w:r>
    </w:p>
    <w:p w14:paraId="3E9B4A91" w14:textId="66886009" w:rsidR="00CC2EBB" w:rsidRDefault="004B22DE" w:rsidP="00CC2EBB">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Sala Unitaria del Tribunal de Justicia Administrativa del Estado de Oaxaca, quien actúa con el Secretario de Acuerdos, que autoriza y da fe.</w:t>
      </w:r>
    </w:p>
    <w:p w14:paraId="25B57995" w14:textId="77777777" w:rsidR="002D3C1F" w:rsidRDefault="002B197F" w:rsidP="002B197F">
      <w:pPr>
        <w:widowControl w:val="0"/>
        <w:spacing w:line="360" w:lineRule="auto"/>
        <w:ind w:right="51" w:firstLine="567"/>
        <w:jc w:val="both"/>
        <w:rPr>
          <w:rFonts w:ascii="Arial" w:eastAsia="Times New Roman" w:hAnsi="Arial" w:cs="Arial"/>
          <w:b/>
          <w:sz w:val="24"/>
          <w:szCs w:val="24"/>
          <w:lang w:val="es-ES" w:eastAsia="es-ES"/>
        </w:rPr>
      </w:pPr>
      <w:r>
        <w:rPr>
          <w:rFonts w:ascii="Arial" w:eastAsia="Times New Roman" w:hAnsi="Arial" w:cs="Arial"/>
          <w:b/>
          <w:sz w:val="24"/>
          <w:szCs w:val="24"/>
          <w:lang w:val="es-ES" w:eastAsia="es-ES"/>
        </w:rPr>
        <w:t xml:space="preserve">       </w:t>
      </w:r>
    </w:p>
    <w:p w14:paraId="22F26218" w14:textId="37CAC98B" w:rsidR="004B22DE" w:rsidRDefault="004B22DE" w:rsidP="0003577B">
      <w:pPr>
        <w:widowControl w:val="0"/>
        <w:spacing w:line="360" w:lineRule="auto"/>
        <w:ind w:right="51" w:firstLine="567"/>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DE LA SEGUNDA SALA UNITARIA</w:t>
      </w:r>
    </w:p>
    <w:p w14:paraId="5F519F1E" w14:textId="77777777" w:rsidR="001D4A72" w:rsidRPr="00604752" w:rsidRDefault="001D4A72" w:rsidP="00EC295B">
      <w:pPr>
        <w:widowControl w:val="0"/>
        <w:spacing w:after="0" w:line="360" w:lineRule="auto"/>
        <w:ind w:right="51"/>
        <w:rPr>
          <w:rFonts w:ascii="Arial" w:eastAsia="Times New Roman" w:hAnsi="Arial" w:cs="Arial"/>
          <w:b/>
          <w:sz w:val="24"/>
          <w:szCs w:val="24"/>
          <w:lang w:val="es-ES" w:eastAsia="es-ES"/>
        </w:rPr>
      </w:pPr>
    </w:p>
    <w:p w14:paraId="7991ACC4" w14:textId="77777777" w:rsidR="00CD05A2" w:rsidRDefault="00CD05A2" w:rsidP="0003577B">
      <w:pPr>
        <w:widowControl w:val="0"/>
        <w:spacing w:after="0" w:line="360" w:lineRule="auto"/>
        <w:ind w:right="51"/>
        <w:rPr>
          <w:rFonts w:ascii="Arial" w:eastAsia="Times New Roman" w:hAnsi="Arial" w:cs="Arial"/>
          <w:b/>
          <w:sz w:val="24"/>
          <w:szCs w:val="24"/>
          <w:lang w:val="es-ES" w:eastAsia="es-ES"/>
        </w:rPr>
      </w:pPr>
    </w:p>
    <w:p w14:paraId="5BD6CB19" w14:textId="77777777" w:rsidR="002B197F" w:rsidRPr="00604752"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03577B">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363F5337" w:rsidR="004B22DE" w:rsidRDefault="004B22DE" w:rsidP="0003577B">
      <w:pPr>
        <w:widowControl w:val="0"/>
        <w:spacing w:after="0" w:line="360" w:lineRule="auto"/>
        <w:ind w:right="51"/>
        <w:jc w:val="center"/>
        <w:rPr>
          <w:rFonts w:ascii="Arial" w:eastAsia="Times New Roman" w:hAnsi="Arial" w:cs="Arial"/>
          <w:b/>
          <w:sz w:val="24"/>
          <w:szCs w:val="24"/>
          <w:lang w:val="es-ES" w:eastAsia="es-ES"/>
        </w:rPr>
      </w:pPr>
    </w:p>
    <w:p w14:paraId="1464B439" w14:textId="77777777" w:rsidR="00CD05A2" w:rsidRDefault="00CD05A2" w:rsidP="0003577B">
      <w:pPr>
        <w:widowControl w:val="0"/>
        <w:spacing w:after="0" w:line="360" w:lineRule="auto"/>
        <w:ind w:right="51"/>
        <w:rPr>
          <w:rFonts w:ascii="Arial" w:eastAsia="Times New Roman" w:hAnsi="Arial" w:cs="Arial"/>
          <w:b/>
          <w:sz w:val="24"/>
          <w:szCs w:val="24"/>
          <w:lang w:val="es-ES" w:eastAsia="es-ES"/>
        </w:rPr>
      </w:pPr>
    </w:p>
    <w:p w14:paraId="29D1A767" w14:textId="5A3A561F" w:rsidR="002B197F" w:rsidRDefault="002B197F" w:rsidP="0003577B">
      <w:pPr>
        <w:widowControl w:val="0"/>
        <w:spacing w:after="0" w:line="360" w:lineRule="auto"/>
        <w:ind w:right="51"/>
        <w:jc w:val="center"/>
        <w:rPr>
          <w:rFonts w:ascii="Arial" w:eastAsia="Times New Roman" w:hAnsi="Arial" w:cs="Arial"/>
          <w:b/>
          <w:sz w:val="24"/>
          <w:szCs w:val="24"/>
          <w:lang w:val="es-ES" w:eastAsia="es-ES"/>
        </w:rPr>
      </w:pPr>
    </w:p>
    <w:p w14:paraId="0B06CD83" w14:textId="77777777" w:rsidR="002B197F" w:rsidRPr="00604752" w:rsidRDefault="002B197F" w:rsidP="0003577B">
      <w:pPr>
        <w:widowControl w:val="0"/>
        <w:spacing w:after="0" w:line="360" w:lineRule="auto"/>
        <w:ind w:left="708" w:right="51"/>
        <w:jc w:val="center"/>
        <w:rPr>
          <w:rFonts w:ascii="Arial" w:eastAsia="Times New Roman" w:hAnsi="Arial" w:cs="Arial"/>
          <w:b/>
          <w:sz w:val="24"/>
          <w:szCs w:val="24"/>
          <w:lang w:val="es-ES" w:eastAsia="es-ES"/>
        </w:rPr>
      </w:pPr>
    </w:p>
    <w:p w14:paraId="5CF526D7" w14:textId="1DC20872" w:rsidR="002B197F" w:rsidRDefault="004B22DE" w:rsidP="0003577B">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40ACD9FB" w14:textId="77777777" w:rsidR="00CD05A2" w:rsidRDefault="00CD05A2" w:rsidP="0003577B">
      <w:pPr>
        <w:widowControl w:val="0"/>
        <w:spacing w:after="0" w:line="360" w:lineRule="auto"/>
        <w:ind w:right="51"/>
        <w:jc w:val="center"/>
        <w:rPr>
          <w:rFonts w:ascii="Arial" w:eastAsia="Times New Roman" w:hAnsi="Arial" w:cs="Arial"/>
          <w:b/>
          <w:sz w:val="24"/>
          <w:szCs w:val="24"/>
          <w:lang w:val="es-ES" w:eastAsia="es-ES"/>
        </w:rPr>
      </w:pPr>
    </w:p>
    <w:p w14:paraId="7E4E9C34" w14:textId="28CB76F2" w:rsidR="002B197F" w:rsidRDefault="002B197F" w:rsidP="0003577B">
      <w:pPr>
        <w:widowControl w:val="0"/>
        <w:spacing w:after="0" w:line="360" w:lineRule="auto"/>
        <w:ind w:right="51"/>
        <w:jc w:val="center"/>
        <w:rPr>
          <w:rFonts w:ascii="Arial" w:eastAsia="Times New Roman" w:hAnsi="Arial" w:cs="Arial"/>
          <w:b/>
          <w:sz w:val="24"/>
          <w:szCs w:val="24"/>
          <w:lang w:val="es-ES" w:eastAsia="es-ES"/>
        </w:rPr>
      </w:pPr>
    </w:p>
    <w:p w14:paraId="209EE5BA" w14:textId="77777777" w:rsidR="002B197F" w:rsidRDefault="002B197F" w:rsidP="0003577B">
      <w:pPr>
        <w:widowControl w:val="0"/>
        <w:spacing w:after="0" w:line="360" w:lineRule="auto"/>
        <w:ind w:right="51"/>
        <w:jc w:val="center"/>
        <w:rPr>
          <w:rFonts w:ascii="Arial" w:eastAsia="Times New Roman" w:hAnsi="Arial" w:cs="Arial"/>
          <w:b/>
          <w:sz w:val="24"/>
          <w:szCs w:val="24"/>
          <w:lang w:val="es-ES" w:eastAsia="es-ES"/>
        </w:rPr>
      </w:pPr>
    </w:p>
    <w:p w14:paraId="7C4A7907" w14:textId="6B0FEC9D" w:rsidR="00102315" w:rsidRPr="000E2FD3" w:rsidRDefault="004B22DE" w:rsidP="0003577B">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503795">
      <w:headerReference w:type="even" r:id="rId8"/>
      <w:headerReference w:type="default" r:id="rId9"/>
      <w:footerReference w:type="default" r:id="rId10"/>
      <w:headerReference w:type="first" r:id="rId11"/>
      <w:pgSz w:w="12240" w:h="20160" w:code="5"/>
      <w:pgMar w:top="1276"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98011" w14:textId="77777777" w:rsidR="00A07D64" w:rsidRDefault="00A07D64" w:rsidP="00604752">
      <w:pPr>
        <w:spacing w:after="0" w:line="240" w:lineRule="auto"/>
      </w:pPr>
      <w:r>
        <w:separator/>
      </w:r>
    </w:p>
  </w:endnote>
  <w:endnote w:type="continuationSeparator" w:id="0">
    <w:p w14:paraId="44E663FE" w14:textId="77777777" w:rsidR="00A07D64" w:rsidRDefault="00A07D64"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4658A007" w:rsidR="0076338B" w:rsidRPr="00604752" w:rsidRDefault="00503795">
        <w:pPr>
          <w:pStyle w:val="Piedepgina"/>
          <w:jc w:val="center"/>
          <w:rPr>
            <w:rFonts w:ascii="Arial" w:hAnsi="Arial" w:cs="Arial"/>
            <w:sz w:val="24"/>
            <w:szCs w:val="24"/>
          </w:rPr>
        </w:pPr>
        <w:r w:rsidRPr="000D6BF5">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54E490F5" wp14:editId="7395DDD5">
                  <wp:simplePos x="0" y="0"/>
                  <wp:positionH relativeFrom="page">
                    <wp:align>left</wp:align>
                  </wp:positionH>
                  <wp:positionV relativeFrom="paragraph">
                    <wp:posOffset>-5621020</wp:posOffset>
                  </wp:positionV>
                  <wp:extent cx="1181100" cy="1543050"/>
                  <wp:effectExtent l="0" t="0" r="19050" b="19050"/>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2B96A120" w14:textId="77777777" w:rsidR="00503795" w:rsidRDefault="00503795" w:rsidP="00503795">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4" w:name="_Hlk108096333"/>
                              <w:r>
                                <w:rPr>
                                  <w:rFonts w:ascii="Arial" w:hAnsi="Arial" w:cs="Arial"/>
                                  <w:b/>
                                </w:rPr>
                                <w:t>61 de la LTAIPBGEO.</w:t>
                              </w:r>
                              <w:bookmarkEnd w:id="14"/>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4E490F5" id="_x0000_t202" coordsize="21600,21600" o:spt="202" path="m,l,21600r21600,l21600,xe">
                  <v:stroke joinstyle="miter"/>
                  <v:path gradientshapeok="t" o:connecttype="rect"/>
                </v:shapetype>
                <v:shape id="_x0000_s1027" type="#_x0000_t202" style="position:absolute;left:0;text-align:left;margin-left:0;margin-top:-442.6pt;width:93pt;height:121.5pt;z-index:-25164288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">
                  <v:textbox>
                    <w:txbxContent>
                      <w:p w14:paraId="2B96A120" w14:textId="77777777" w:rsidR="00503795" w:rsidRDefault="00503795" w:rsidP="00503795">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5" w:name="_Hlk108096333"/>
                        <w:r>
                          <w:rPr>
                            <w:rFonts w:ascii="Arial" w:hAnsi="Arial" w:cs="Arial"/>
                            <w:b/>
                          </w:rPr>
                          <w:t>61 de la LTAIPBGEO.</w:t>
                        </w:r>
                        <w:bookmarkEnd w:id="15"/>
                        <w:r>
                          <w:rPr>
                            <w:rFonts w:ascii="Arial" w:eastAsia="Times New Roman" w:hAnsi="Arial" w:cs="Arial"/>
                            <w:sz w:val="24"/>
                            <w:szCs w:val="27"/>
                            <w:lang w:val="es-ES_tradnl" w:eastAsia="es-ES"/>
                          </w:rPr>
                          <w:t xml:space="preserve"> </w:t>
                        </w:r>
                      </w:p>
                    </w:txbxContent>
                  </v:textbox>
                  <w10:wrap anchorx="page"/>
                </v:shape>
              </w:pict>
            </mc:Fallback>
          </mc:AlternateContent>
        </w:r>
        <w:r w:rsidR="0076338B" w:rsidRPr="00604752">
          <w:rPr>
            <w:rFonts w:ascii="Arial" w:hAnsi="Arial" w:cs="Arial"/>
            <w:sz w:val="24"/>
            <w:szCs w:val="24"/>
          </w:rPr>
          <w:fldChar w:fldCharType="begin"/>
        </w:r>
        <w:r w:rsidR="0076338B" w:rsidRPr="00604752">
          <w:rPr>
            <w:rFonts w:ascii="Arial" w:hAnsi="Arial" w:cs="Arial"/>
            <w:sz w:val="24"/>
            <w:szCs w:val="24"/>
          </w:rPr>
          <w:instrText>PAGE   \* MERGEFORMAT</w:instrText>
        </w:r>
        <w:r w:rsidR="0076338B" w:rsidRPr="00604752">
          <w:rPr>
            <w:rFonts w:ascii="Arial" w:hAnsi="Arial" w:cs="Arial"/>
            <w:sz w:val="24"/>
            <w:szCs w:val="24"/>
          </w:rPr>
          <w:fldChar w:fldCharType="separate"/>
        </w:r>
        <w:r w:rsidR="00BD7CCF" w:rsidRPr="00BD7CCF">
          <w:rPr>
            <w:rFonts w:ascii="Arial" w:hAnsi="Arial" w:cs="Arial"/>
            <w:noProof/>
            <w:sz w:val="24"/>
            <w:szCs w:val="24"/>
            <w:lang w:val="es-ES"/>
          </w:rPr>
          <w:t>7</w:t>
        </w:r>
        <w:r w:rsidR="0076338B"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7F3D6" w14:textId="77777777" w:rsidR="00A07D64" w:rsidRDefault="00A07D64" w:rsidP="00604752">
      <w:pPr>
        <w:spacing w:after="0" w:line="240" w:lineRule="auto"/>
      </w:pPr>
      <w:r>
        <w:separator/>
      </w:r>
    </w:p>
  </w:footnote>
  <w:footnote w:type="continuationSeparator" w:id="0">
    <w:p w14:paraId="1F8F647F" w14:textId="77777777" w:rsidR="00A07D64" w:rsidRDefault="00A07D64" w:rsidP="00604752">
      <w:pPr>
        <w:spacing w:after="0" w:line="240" w:lineRule="auto"/>
      </w:pPr>
      <w:r>
        <w:continuationSeparator/>
      </w:r>
    </w:p>
  </w:footnote>
  <w:footnote w:id="1">
    <w:p w14:paraId="4DD76544" w14:textId="248AB287" w:rsidR="00A94211" w:rsidRPr="00A94211" w:rsidRDefault="00A94211" w:rsidP="00E42EA0">
      <w:pPr>
        <w:autoSpaceDE w:val="0"/>
        <w:autoSpaceDN w:val="0"/>
        <w:adjustRightInd w:val="0"/>
        <w:spacing w:line="240" w:lineRule="auto"/>
        <w:ind w:right="48"/>
        <w:jc w:val="both"/>
        <w:rPr>
          <w:rFonts w:ascii="Arial" w:hAnsi="Arial" w:cs="Arial"/>
          <w:i/>
        </w:rPr>
      </w:pPr>
      <w:r w:rsidRPr="00466AFA">
        <w:rPr>
          <w:rStyle w:val="Refdenotaalpie"/>
          <w:rFonts w:ascii="Arial" w:hAnsi="Arial" w:cs="Arial"/>
          <w:iCs/>
          <w:sz w:val="20"/>
          <w:szCs w:val="20"/>
        </w:rPr>
        <w:footnoteRef/>
      </w:r>
      <w:r w:rsidRPr="00E42EA0">
        <w:rPr>
          <w:rFonts w:ascii="Arial" w:hAnsi="Arial" w:cs="Arial"/>
          <w:i/>
          <w:sz w:val="20"/>
          <w:szCs w:val="20"/>
        </w:rPr>
        <w:t xml:space="preserve"> </w:t>
      </w:r>
      <w:r w:rsidRPr="00466AFA">
        <w:rPr>
          <w:rFonts w:ascii="Arial" w:hAnsi="Arial" w:cs="Arial"/>
          <w:iCs/>
          <w:sz w:val="18"/>
          <w:szCs w:val="18"/>
        </w:rPr>
        <w:t>Tesis</w:t>
      </w:r>
      <w:r w:rsidRPr="00E42EA0">
        <w:rPr>
          <w:rFonts w:ascii="Arial" w:hAnsi="Arial" w:cs="Arial"/>
          <w:iCs/>
          <w:sz w:val="20"/>
          <w:szCs w:val="20"/>
        </w:rPr>
        <w:t xml:space="preserve"> </w:t>
      </w:r>
      <w:r w:rsidRPr="00E42EA0">
        <w:rPr>
          <w:rFonts w:ascii="Arial" w:hAnsi="Arial" w:cs="Arial"/>
          <w:bCs/>
          <w:iCs/>
          <w:snapToGrid w:val="0"/>
          <w:sz w:val="18"/>
          <w:szCs w:val="18"/>
        </w:rPr>
        <w:t>número</w:t>
      </w:r>
      <w:r w:rsidRPr="00E42EA0">
        <w:rPr>
          <w:rFonts w:ascii="Arial" w:hAnsi="Arial" w:cs="Arial"/>
          <w:bCs/>
          <w:snapToGrid w:val="0"/>
          <w:sz w:val="18"/>
          <w:szCs w:val="18"/>
        </w:rPr>
        <w:t xml:space="preserve"> I. 4o. P. 56 P</w:t>
      </w:r>
      <w:r w:rsidR="00E42EA0">
        <w:rPr>
          <w:rFonts w:ascii="Arial" w:hAnsi="Arial" w:cs="Arial"/>
          <w:bCs/>
          <w:snapToGrid w:val="0"/>
          <w:sz w:val="18"/>
          <w:szCs w:val="18"/>
        </w:rPr>
        <w:t>,</w:t>
      </w:r>
      <w:r w:rsidRPr="00E42EA0">
        <w:rPr>
          <w:rFonts w:ascii="Arial" w:hAnsi="Arial" w:cs="Arial"/>
          <w:bCs/>
          <w:snapToGrid w:val="0"/>
          <w:sz w:val="18"/>
          <w:szCs w:val="18"/>
        </w:rPr>
        <w:t xml:space="preserve"> con número de registro 209986, por los Tribunales Colegiados de Circuito</w:t>
      </w:r>
      <w:r w:rsidR="00E42EA0">
        <w:rPr>
          <w:rFonts w:ascii="Arial" w:hAnsi="Arial" w:cs="Arial"/>
          <w:bCs/>
          <w:snapToGrid w:val="0"/>
          <w:sz w:val="18"/>
          <w:szCs w:val="18"/>
        </w:rPr>
        <w:t>, publicada</w:t>
      </w:r>
      <w:r w:rsidRPr="00E42EA0">
        <w:rPr>
          <w:rFonts w:ascii="Arial" w:hAnsi="Arial" w:cs="Arial"/>
          <w:bCs/>
          <w:snapToGrid w:val="0"/>
          <w:sz w:val="18"/>
          <w:szCs w:val="18"/>
        </w:rPr>
        <w:t xml:space="preserve"> en el Semanario Judicial de la Federación Tomo XIV, noviembre de 1994, página 450, de la Octava Época, </w:t>
      </w:r>
      <w:r w:rsidR="004D6BE1">
        <w:rPr>
          <w:rFonts w:ascii="Arial" w:hAnsi="Arial" w:cs="Arial"/>
          <w:bCs/>
          <w:snapToGrid w:val="0"/>
          <w:sz w:val="18"/>
          <w:szCs w:val="18"/>
        </w:rPr>
        <w:t>M</w:t>
      </w:r>
      <w:r w:rsidRPr="00E42EA0">
        <w:rPr>
          <w:rFonts w:ascii="Arial" w:hAnsi="Arial" w:cs="Arial"/>
          <w:bCs/>
          <w:snapToGrid w:val="0"/>
          <w:sz w:val="18"/>
          <w:szCs w:val="18"/>
        </w:rPr>
        <w:t xml:space="preserve">ateria </w:t>
      </w:r>
      <w:r w:rsidR="004D6BE1">
        <w:rPr>
          <w:rFonts w:ascii="Arial" w:hAnsi="Arial" w:cs="Arial"/>
          <w:bCs/>
          <w:snapToGrid w:val="0"/>
          <w:sz w:val="18"/>
          <w:szCs w:val="18"/>
        </w:rPr>
        <w:t>P</w:t>
      </w:r>
      <w:r w:rsidRPr="00E42EA0">
        <w:rPr>
          <w:rFonts w:ascii="Arial" w:hAnsi="Arial" w:cs="Arial"/>
          <w:bCs/>
          <w:snapToGrid w:val="0"/>
          <w:sz w:val="18"/>
          <w:szCs w:val="18"/>
        </w:rPr>
        <w:t>enal</w:t>
      </w:r>
      <w:r w:rsidR="00E42EA0">
        <w:rPr>
          <w:rFonts w:ascii="Arial" w:hAnsi="Arial" w:cs="Arial"/>
          <w:bCs/>
          <w:snapToGrid w:val="0"/>
          <w:sz w:val="18"/>
          <w:szCs w:val="18"/>
        </w:rPr>
        <w:t>.</w:t>
      </w:r>
    </w:p>
  </w:footnote>
  <w:footnote w:id="2">
    <w:p w14:paraId="231028DA" w14:textId="46F553FA" w:rsidR="0096758A" w:rsidRPr="002B3DC2" w:rsidRDefault="0096758A" w:rsidP="00E42EA0">
      <w:pPr>
        <w:pStyle w:val="Textonotapie"/>
        <w:jc w:val="both"/>
        <w:rPr>
          <w:rFonts w:ascii="Arial" w:hAnsi="Arial" w:cs="Arial"/>
        </w:rPr>
      </w:pPr>
      <w:r w:rsidRPr="002B3DC2">
        <w:rPr>
          <w:rStyle w:val="Refdenotaalpie"/>
          <w:rFonts w:ascii="Arial" w:hAnsi="Arial" w:cs="Arial"/>
          <w:sz w:val="18"/>
          <w:szCs w:val="18"/>
        </w:rPr>
        <w:footnoteRef/>
      </w:r>
      <w:r w:rsidRPr="002B3DC2">
        <w:rPr>
          <w:rFonts w:ascii="Arial" w:hAnsi="Arial" w:cs="Arial"/>
          <w:sz w:val="18"/>
          <w:szCs w:val="18"/>
        </w:rPr>
        <w:t xml:space="preserve"> Jurisprudencia número VI. 2o. J/248, con número de registro 216534, por los Tribunales Colegiados de Circuito</w:t>
      </w:r>
      <w:r w:rsidR="00497B08">
        <w:rPr>
          <w:rFonts w:ascii="Arial" w:hAnsi="Arial" w:cs="Arial"/>
          <w:sz w:val="18"/>
          <w:szCs w:val="18"/>
        </w:rPr>
        <w:t>,</w:t>
      </w:r>
      <w:r w:rsidRPr="002B3DC2">
        <w:rPr>
          <w:rFonts w:ascii="Arial" w:hAnsi="Arial" w:cs="Arial"/>
          <w:sz w:val="18"/>
          <w:szCs w:val="18"/>
        </w:rPr>
        <w:t xml:space="preserve"> publicada en la Gaceta del Semanario Judicial de la Federación, Número 64, Abril de 1993, página 43, Octava Época, Materia Administrativa.</w:t>
      </w:r>
    </w:p>
  </w:footnote>
  <w:footnote w:id="3">
    <w:p w14:paraId="33ED915E" w14:textId="0E917549" w:rsidR="00A94211" w:rsidRPr="00DD4FB7" w:rsidRDefault="00A94211" w:rsidP="00DD4FB7">
      <w:pPr>
        <w:autoSpaceDE w:val="0"/>
        <w:autoSpaceDN w:val="0"/>
        <w:adjustRightInd w:val="0"/>
        <w:spacing w:line="240" w:lineRule="auto"/>
        <w:ind w:right="48"/>
        <w:jc w:val="both"/>
        <w:rPr>
          <w:rFonts w:ascii="Arial" w:hAnsi="Arial" w:cs="Arial"/>
          <w:i/>
          <w:sz w:val="20"/>
          <w:szCs w:val="20"/>
        </w:rPr>
      </w:pPr>
      <w:r w:rsidRPr="00746507">
        <w:rPr>
          <w:rStyle w:val="Refdenotaalpie"/>
          <w:rFonts w:ascii="Arial" w:hAnsi="Arial" w:cs="Arial"/>
          <w:iCs/>
          <w:sz w:val="18"/>
          <w:szCs w:val="18"/>
        </w:rPr>
        <w:footnoteRef/>
      </w:r>
      <w:r w:rsidRPr="00DD4FB7">
        <w:rPr>
          <w:rFonts w:ascii="Arial" w:hAnsi="Arial" w:cs="Arial"/>
          <w:i/>
          <w:sz w:val="20"/>
          <w:szCs w:val="20"/>
        </w:rPr>
        <w:t xml:space="preserve"> </w:t>
      </w:r>
      <w:r w:rsidRPr="00DD4FB7">
        <w:rPr>
          <w:rFonts w:ascii="Arial" w:hAnsi="Arial" w:cs="Arial"/>
          <w:iCs/>
          <w:sz w:val="18"/>
          <w:szCs w:val="18"/>
        </w:rPr>
        <w:t>Tesis</w:t>
      </w:r>
      <w:r w:rsidR="00DD4FB7">
        <w:rPr>
          <w:rFonts w:ascii="Arial" w:hAnsi="Arial" w:cs="Arial"/>
          <w:iCs/>
          <w:sz w:val="18"/>
          <w:szCs w:val="18"/>
        </w:rPr>
        <w:t xml:space="preserve"> con</w:t>
      </w:r>
      <w:r w:rsidRPr="00DD4FB7">
        <w:rPr>
          <w:rFonts w:ascii="Arial" w:hAnsi="Arial" w:cs="Arial"/>
          <w:iCs/>
          <w:sz w:val="18"/>
          <w:szCs w:val="18"/>
        </w:rPr>
        <w:t xml:space="preserve"> </w:t>
      </w:r>
      <w:r w:rsidRPr="00DD4FB7">
        <w:rPr>
          <w:rFonts w:ascii="Arial" w:hAnsi="Arial" w:cs="Arial"/>
          <w:bCs/>
          <w:iCs/>
          <w:snapToGrid w:val="0"/>
          <w:sz w:val="18"/>
          <w:szCs w:val="18"/>
        </w:rPr>
        <w:t>número</w:t>
      </w:r>
      <w:r w:rsidR="00DD4FB7">
        <w:rPr>
          <w:rFonts w:ascii="Arial" w:hAnsi="Arial" w:cs="Arial"/>
          <w:bCs/>
          <w:iCs/>
          <w:snapToGrid w:val="0"/>
          <w:sz w:val="18"/>
          <w:szCs w:val="18"/>
        </w:rPr>
        <w:t xml:space="preserve"> de registro</w:t>
      </w:r>
      <w:r w:rsidRPr="00DD4FB7">
        <w:rPr>
          <w:rFonts w:ascii="Arial" w:hAnsi="Arial" w:cs="Arial"/>
          <w:bCs/>
          <w:iCs/>
          <w:snapToGrid w:val="0"/>
          <w:sz w:val="18"/>
          <w:szCs w:val="18"/>
        </w:rPr>
        <w:t xml:space="preserve"> 251051, por el Primer Tribunal Colegiado en Materia Administrativa del Primer Circuito, </w:t>
      </w:r>
      <w:r w:rsidR="00E84D05">
        <w:rPr>
          <w:rFonts w:ascii="Arial" w:hAnsi="Arial" w:cs="Arial"/>
          <w:bCs/>
          <w:iCs/>
          <w:snapToGrid w:val="0"/>
          <w:sz w:val="18"/>
          <w:szCs w:val="18"/>
        </w:rPr>
        <w:t xml:space="preserve">publicada en el </w:t>
      </w:r>
      <w:r w:rsidR="00E84D05" w:rsidRPr="00E84D05">
        <w:rPr>
          <w:rFonts w:ascii="Arial" w:hAnsi="Arial" w:cs="Arial"/>
          <w:bCs/>
          <w:iCs/>
          <w:snapToGrid w:val="0"/>
          <w:sz w:val="18"/>
          <w:szCs w:val="18"/>
        </w:rPr>
        <w:t>Semanario Judicial de la Federación.</w:t>
      </w:r>
      <w:r w:rsidR="00E84D05">
        <w:rPr>
          <w:rFonts w:ascii="Arial" w:hAnsi="Arial" w:cs="Arial"/>
          <w:bCs/>
          <w:iCs/>
          <w:snapToGrid w:val="0"/>
          <w:sz w:val="18"/>
          <w:szCs w:val="18"/>
        </w:rPr>
        <w:t xml:space="preserve"> </w:t>
      </w:r>
      <w:r w:rsidR="00E84D05" w:rsidRPr="00E84D05">
        <w:rPr>
          <w:rFonts w:ascii="Arial" w:hAnsi="Arial" w:cs="Arial"/>
          <w:bCs/>
          <w:iCs/>
          <w:snapToGrid w:val="0"/>
          <w:sz w:val="18"/>
          <w:szCs w:val="18"/>
        </w:rPr>
        <w:t>Volumen 145-150, Sexta Parte, página 284</w:t>
      </w:r>
      <w:r w:rsidR="00E84D05">
        <w:rPr>
          <w:rFonts w:ascii="Arial" w:hAnsi="Arial" w:cs="Arial"/>
          <w:bCs/>
          <w:iCs/>
          <w:snapToGrid w:val="0"/>
          <w:sz w:val="18"/>
          <w:szCs w:val="18"/>
        </w:rPr>
        <w:t xml:space="preserve">, </w:t>
      </w:r>
      <w:r w:rsidRPr="00DD4FB7">
        <w:rPr>
          <w:rFonts w:ascii="Arial" w:hAnsi="Arial" w:cs="Arial"/>
          <w:bCs/>
          <w:iCs/>
          <w:snapToGrid w:val="0"/>
          <w:sz w:val="18"/>
          <w:szCs w:val="18"/>
        </w:rPr>
        <w:t>Séptima Época, Materia Administrativa.</w:t>
      </w:r>
    </w:p>
  </w:footnote>
  <w:footnote w:id="4">
    <w:p w14:paraId="64C6C018" w14:textId="1D7EFD53" w:rsidR="00A94211" w:rsidRPr="00615005" w:rsidRDefault="00A94211" w:rsidP="00615005">
      <w:pPr>
        <w:autoSpaceDE w:val="0"/>
        <w:autoSpaceDN w:val="0"/>
        <w:adjustRightInd w:val="0"/>
        <w:spacing w:line="240" w:lineRule="auto"/>
        <w:ind w:right="48"/>
        <w:jc w:val="both"/>
        <w:rPr>
          <w:rFonts w:ascii="Arial" w:hAnsi="Arial" w:cs="Arial"/>
          <w:bCs/>
          <w:snapToGrid w:val="0"/>
          <w:sz w:val="18"/>
          <w:szCs w:val="18"/>
        </w:rPr>
      </w:pPr>
      <w:r w:rsidRPr="00746507">
        <w:rPr>
          <w:rStyle w:val="Refdenotaalpie"/>
          <w:rFonts w:ascii="Arial" w:hAnsi="Arial" w:cs="Arial"/>
          <w:iCs/>
          <w:sz w:val="18"/>
          <w:szCs w:val="18"/>
        </w:rPr>
        <w:footnoteRef/>
      </w:r>
      <w:r w:rsidRPr="00DD4FB7">
        <w:rPr>
          <w:rFonts w:ascii="Arial" w:hAnsi="Arial" w:cs="Arial"/>
          <w:i/>
          <w:sz w:val="18"/>
          <w:szCs w:val="18"/>
        </w:rPr>
        <w:t xml:space="preserve"> </w:t>
      </w:r>
      <w:r w:rsidRPr="00DD4FB7">
        <w:rPr>
          <w:rFonts w:ascii="Arial" w:hAnsi="Arial" w:cs="Arial"/>
          <w:bCs/>
          <w:snapToGrid w:val="0"/>
          <w:sz w:val="18"/>
          <w:szCs w:val="18"/>
        </w:rPr>
        <w:t xml:space="preserve">Tesis </w:t>
      </w:r>
      <w:r w:rsidR="00615005">
        <w:rPr>
          <w:rFonts w:ascii="Arial" w:hAnsi="Arial" w:cs="Arial"/>
          <w:bCs/>
          <w:snapToGrid w:val="0"/>
          <w:sz w:val="18"/>
          <w:szCs w:val="18"/>
        </w:rPr>
        <w:t>con número</w:t>
      </w:r>
      <w:r w:rsidRPr="00DD4FB7">
        <w:rPr>
          <w:rFonts w:ascii="Arial" w:hAnsi="Arial" w:cs="Arial"/>
          <w:bCs/>
          <w:snapToGrid w:val="0"/>
          <w:sz w:val="18"/>
          <w:szCs w:val="18"/>
        </w:rPr>
        <w:t xml:space="preserve"> </w:t>
      </w:r>
      <w:r w:rsidR="00615005">
        <w:rPr>
          <w:rFonts w:ascii="Arial" w:hAnsi="Arial" w:cs="Arial"/>
          <w:bCs/>
          <w:snapToGrid w:val="0"/>
          <w:sz w:val="18"/>
          <w:szCs w:val="18"/>
        </w:rPr>
        <w:t xml:space="preserve">de registro </w:t>
      </w:r>
      <w:r w:rsidRPr="00DD4FB7">
        <w:rPr>
          <w:rFonts w:ascii="Arial" w:hAnsi="Arial" w:cs="Arial"/>
          <w:bCs/>
          <w:snapToGrid w:val="0"/>
          <w:sz w:val="18"/>
          <w:szCs w:val="18"/>
        </w:rPr>
        <w:t xml:space="preserve">225204, </w:t>
      </w:r>
      <w:r w:rsidR="00615005">
        <w:rPr>
          <w:rFonts w:ascii="Arial" w:hAnsi="Arial" w:cs="Arial"/>
          <w:bCs/>
          <w:snapToGrid w:val="0"/>
          <w:sz w:val="18"/>
          <w:szCs w:val="18"/>
        </w:rPr>
        <w:t xml:space="preserve">por los Tribunales Colegiados de Circuito, publicada en el </w:t>
      </w:r>
      <w:r w:rsidR="00615005" w:rsidRPr="00615005">
        <w:rPr>
          <w:rFonts w:ascii="Arial" w:hAnsi="Arial" w:cs="Arial"/>
          <w:bCs/>
          <w:snapToGrid w:val="0"/>
          <w:sz w:val="18"/>
          <w:szCs w:val="18"/>
        </w:rPr>
        <w:t>Semanario Judicial de la Federación</w:t>
      </w:r>
      <w:r w:rsidR="00615005">
        <w:rPr>
          <w:rFonts w:ascii="Arial" w:hAnsi="Arial" w:cs="Arial"/>
          <w:bCs/>
          <w:snapToGrid w:val="0"/>
          <w:sz w:val="18"/>
          <w:szCs w:val="18"/>
        </w:rPr>
        <w:t xml:space="preserve">. </w:t>
      </w:r>
      <w:r w:rsidR="00615005" w:rsidRPr="00615005">
        <w:rPr>
          <w:rFonts w:ascii="Arial" w:hAnsi="Arial" w:cs="Arial"/>
          <w:bCs/>
          <w:snapToGrid w:val="0"/>
          <w:sz w:val="18"/>
          <w:szCs w:val="18"/>
        </w:rPr>
        <w:t>Tomo VI, Segunda Parte-2, Julio-Diciembre de 1990, página 622</w:t>
      </w:r>
      <w:r w:rsidRPr="00DD4FB7">
        <w:rPr>
          <w:rFonts w:ascii="Arial" w:hAnsi="Arial" w:cs="Arial"/>
          <w:bCs/>
          <w:snapToGrid w:val="0"/>
          <w:sz w:val="18"/>
          <w:szCs w:val="18"/>
        </w:rPr>
        <w:t xml:space="preserve">, </w:t>
      </w:r>
      <w:r w:rsidR="00615005">
        <w:rPr>
          <w:rFonts w:ascii="Arial" w:hAnsi="Arial" w:cs="Arial"/>
          <w:bCs/>
          <w:snapToGrid w:val="0"/>
          <w:sz w:val="18"/>
          <w:szCs w:val="18"/>
        </w:rPr>
        <w:t>Octava Época</w:t>
      </w:r>
      <w:r w:rsidR="004C6111">
        <w:rPr>
          <w:rFonts w:ascii="Arial" w:hAnsi="Arial" w:cs="Arial"/>
          <w:bCs/>
          <w:snapToGrid w:val="0"/>
          <w:sz w:val="18"/>
          <w:szCs w:val="18"/>
        </w:rPr>
        <w:t>,</w:t>
      </w:r>
      <w:r w:rsidR="00615005">
        <w:rPr>
          <w:rFonts w:ascii="Arial" w:hAnsi="Arial" w:cs="Arial"/>
          <w:bCs/>
          <w:snapToGrid w:val="0"/>
          <w:sz w:val="18"/>
          <w:szCs w:val="18"/>
        </w:rPr>
        <w:t xml:space="preserve"> </w:t>
      </w:r>
      <w:r w:rsidRPr="00DD4FB7">
        <w:rPr>
          <w:rFonts w:ascii="Arial" w:hAnsi="Arial" w:cs="Arial"/>
          <w:bCs/>
          <w:snapToGrid w:val="0"/>
          <w:sz w:val="18"/>
          <w:szCs w:val="18"/>
        </w:rPr>
        <w:t xml:space="preserve">Materia Laboral.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C4C9D" w14:textId="7C744DA6" w:rsidR="00503795" w:rsidRDefault="00503795">
    <w:pPr>
      <w:pStyle w:val="Encabezado"/>
    </w:pPr>
    <w:r w:rsidRPr="000D6BF5">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1A0F7229" wp14:editId="0C54853F">
              <wp:simplePos x="0" y="0"/>
              <wp:positionH relativeFrom="page">
                <wp:align>right</wp:align>
              </wp:positionH>
              <wp:positionV relativeFrom="paragraph">
                <wp:posOffset>4855210</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63FADE49" w14:textId="77777777" w:rsidR="00503795" w:rsidRDefault="00503795" w:rsidP="00503795">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0F7229" id="_x0000_t202" coordsize="21600,21600" o:spt="202" path="m,l,21600r21600,l21600,xe">
              <v:stroke joinstyle="miter"/>
              <v:path gradientshapeok="t" o:connecttype="rect"/>
            </v:shapetype>
            <v:shape id="Cuadro de texto 1" o:spid="_x0000_s1026" type="#_x0000_t202" style="position:absolute;margin-left:41.8pt;margin-top:382.3pt;width:93pt;height:121.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">
              <v:textbox>
                <w:txbxContent>
                  <w:p w14:paraId="63FADE49" w14:textId="77777777" w:rsidR="00503795" w:rsidRDefault="00503795" w:rsidP="00503795">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3C98A0AB" w:rsidR="0076338B" w:rsidRDefault="0035344A">
    <w:pPr>
      <w:pStyle w:val="Encabezado"/>
    </w:pPr>
    <w:r>
      <w:rPr>
        <w:noProof/>
        <w:lang w:val="es-ES" w:eastAsia="es-ES"/>
      </w:rPr>
      <w:drawing>
        <wp:anchor distT="0" distB="0" distL="114300" distR="114300" simplePos="0" relativeHeight="251671552" behindDoc="1" locked="0" layoutInCell="1" allowOverlap="1" wp14:anchorId="6788CC72" wp14:editId="0C20D528">
          <wp:simplePos x="0" y="0"/>
          <wp:positionH relativeFrom="page">
            <wp:align>right</wp:align>
          </wp:positionH>
          <wp:positionV relativeFrom="paragraph">
            <wp:posOffset>4161790</wp:posOffset>
          </wp:positionV>
          <wp:extent cx="7711312" cy="2869325"/>
          <wp:effectExtent l="0" t="0" r="4445" b="762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1046FE5A">
          <wp:simplePos x="0" y="0"/>
          <wp:positionH relativeFrom="page">
            <wp:align>left</wp:align>
          </wp:positionH>
          <wp:positionV relativeFrom="paragraph">
            <wp:posOffset>4152265</wp:posOffset>
          </wp:positionV>
          <wp:extent cx="7711312" cy="2869325"/>
          <wp:effectExtent l="0" t="0" r="4445" b="762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246919211">
    <w:abstractNumId w:val="2"/>
  </w:num>
  <w:num w:numId="2" w16cid:durableId="585119414">
    <w:abstractNumId w:val="3"/>
  </w:num>
  <w:num w:numId="3" w16cid:durableId="160238840">
    <w:abstractNumId w:val="6"/>
  </w:num>
  <w:num w:numId="4" w16cid:durableId="1718971274">
    <w:abstractNumId w:val="0"/>
  </w:num>
  <w:num w:numId="5" w16cid:durableId="396167086">
    <w:abstractNumId w:val="4"/>
  </w:num>
  <w:num w:numId="6" w16cid:durableId="997148452">
    <w:abstractNumId w:val="1"/>
  </w:num>
  <w:num w:numId="7" w16cid:durableId="18609687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activeWritingStyle w:appName="MSWord" w:lang="en-US" w:vendorID="64" w:dllVersion="0"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1ABF"/>
    <w:rsid w:val="00001E51"/>
    <w:rsid w:val="000029A3"/>
    <w:rsid w:val="000030F7"/>
    <w:rsid w:val="00003918"/>
    <w:rsid w:val="00005231"/>
    <w:rsid w:val="000066B4"/>
    <w:rsid w:val="00007750"/>
    <w:rsid w:val="0001081C"/>
    <w:rsid w:val="00010FF4"/>
    <w:rsid w:val="00012F54"/>
    <w:rsid w:val="0001384A"/>
    <w:rsid w:val="00014CA8"/>
    <w:rsid w:val="00015085"/>
    <w:rsid w:val="00016628"/>
    <w:rsid w:val="000203B2"/>
    <w:rsid w:val="00021165"/>
    <w:rsid w:val="00022009"/>
    <w:rsid w:val="00022D0A"/>
    <w:rsid w:val="00023E0F"/>
    <w:rsid w:val="0002521A"/>
    <w:rsid w:val="00026BB2"/>
    <w:rsid w:val="00026F4A"/>
    <w:rsid w:val="00030491"/>
    <w:rsid w:val="00031C21"/>
    <w:rsid w:val="00032827"/>
    <w:rsid w:val="000337D1"/>
    <w:rsid w:val="00035299"/>
    <w:rsid w:val="0003577B"/>
    <w:rsid w:val="00035E01"/>
    <w:rsid w:val="000363E1"/>
    <w:rsid w:val="00036A0C"/>
    <w:rsid w:val="00036BDF"/>
    <w:rsid w:val="000400D4"/>
    <w:rsid w:val="00040B02"/>
    <w:rsid w:val="00041CDA"/>
    <w:rsid w:val="000431D9"/>
    <w:rsid w:val="00043748"/>
    <w:rsid w:val="00044C65"/>
    <w:rsid w:val="0004562D"/>
    <w:rsid w:val="0004596D"/>
    <w:rsid w:val="00045E11"/>
    <w:rsid w:val="000463EA"/>
    <w:rsid w:val="00046DC2"/>
    <w:rsid w:val="00051177"/>
    <w:rsid w:val="0005145D"/>
    <w:rsid w:val="0005415A"/>
    <w:rsid w:val="00055C88"/>
    <w:rsid w:val="00057B7A"/>
    <w:rsid w:val="00062E7F"/>
    <w:rsid w:val="0006383C"/>
    <w:rsid w:val="00064AC2"/>
    <w:rsid w:val="000655BA"/>
    <w:rsid w:val="00065F83"/>
    <w:rsid w:val="000662B7"/>
    <w:rsid w:val="00066764"/>
    <w:rsid w:val="00066A94"/>
    <w:rsid w:val="000673C5"/>
    <w:rsid w:val="00070605"/>
    <w:rsid w:val="000720D8"/>
    <w:rsid w:val="00075A85"/>
    <w:rsid w:val="00082554"/>
    <w:rsid w:val="00083AB0"/>
    <w:rsid w:val="00090D04"/>
    <w:rsid w:val="0009163F"/>
    <w:rsid w:val="00092E1F"/>
    <w:rsid w:val="00093A8B"/>
    <w:rsid w:val="00094E83"/>
    <w:rsid w:val="000951F5"/>
    <w:rsid w:val="0009530C"/>
    <w:rsid w:val="00095C64"/>
    <w:rsid w:val="000A003F"/>
    <w:rsid w:val="000A0687"/>
    <w:rsid w:val="000A16F6"/>
    <w:rsid w:val="000A25F3"/>
    <w:rsid w:val="000A2814"/>
    <w:rsid w:val="000A2A86"/>
    <w:rsid w:val="000A3369"/>
    <w:rsid w:val="000A4C89"/>
    <w:rsid w:val="000A5644"/>
    <w:rsid w:val="000A5C47"/>
    <w:rsid w:val="000A5C7A"/>
    <w:rsid w:val="000A69A8"/>
    <w:rsid w:val="000B038B"/>
    <w:rsid w:val="000B149F"/>
    <w:rsid w:val="000B1929"/>
    <w:rsid w:val="000B1C0B"/>
    <w:rsid w:val="000B426C"/>
    <w:rsid w:val="000B48CB"/>
    <w:rsid w:val="000B522E"/>
    <w:rsid w:val="000B52EA"/>
    <w:rsid w:val="000B6196"/>
    <w:rsid w:val="000C1184"/>
    <w:rsid w:val="000C14B9"/>
    <w:rsid w:val="000C1E83"/>
    <w:rsid w:val="000C1FF9"/>
    <w:rsid w:val="000C34CD"/>
    <w:rsid w:val="000C35D8"/>
    <w:rsid w:val="000C5EA0"/>
    <w:rsid w:val="000C6172"/>
    <w:rsid w:val="000C67C3"/>
    <w:rsid w:val="000C6FAD"/>
    <w:rsid w:val="000C71E3"/>
    <w:rsid w:val="000D1115"/>
    <w:rsid w:val="000D23FD"/>
    <w:rsid w:val="000D2D60"/>
    <w:rsid w:val="000D3F4C"/>
    <w:rsid w:val="000D688E"/>
    <w:rsid w:val="000E1601"/>
    <w:rsid w:val="000E2FD3"/>
    <w:rsid w:val="000E728E"/>
    <w:rsid w:val="000E7C62"/>
    <w:rsid w:val="000F2A68"/>
    <w:rsid w:val="000F4860"/>
    <w:rsid w:val="0010098F"/>
    <w:rsid w:val="001009AB"/>
    <w:rsid w:val="00100BF6"/>
    <w:rsid w:val="00101208"/>
    <w:rsid w:val="00102315"/>
    <w:rsid w:val="00103B07"/>
    <w:rsid w:val="00104116"/>
    <w:rsid w:val="0010492C"/>
    <w:rsid w:val="00105962"/>
    <w:rsid w:val="001077A3"/>
    <w:rsid w:val="00107A9B"/>
    <w:rsid w:val="001103C7"/>
    <w:rsid w:val="00115274"/>
    <w:rsid w:val="00115987"/>
    <w:rsid w:val="00116089"/>
    <w:rsid w:val="00116186"/>
    <w:rsid w:val="001212AF"/>
    <w:rsid w:val="0012203A"/>
    <w:rsid w:val="00123575"/>
    <w:rsid w:val="001238CF"/>
    <w:rsid w:val="00125DC6"/>
    <w:rsid w:val="001275B8"/>
    <w:rsid w:val="001316D8"/>
    <w:rsid w:val="00131EDE"/>
    <w:rsid w:val="00132658"/>
    <w:rsid w:val="00132F3E"/>
    <w:rsid w:val="0013410C"/>
    <w:rsid w:val="001341D7"/>
    <w:rsid w:val="001350AA"/>
    <w:rsid w:val="001352D8"/>
    <w:rsid w:val="0013532F"/>
    <w:rsid w:val="00140022"/>
    <w:rsid w:val="00140805"/>
    <w:rsid w:val="0014099C"/>
    <w:rsid w:val="001412D9"/>
    <w:rsid w:val="00146EE5"/>
    <w:rsid w:val="00151127"/>
    <w:rsid w:val="0015148F"/>
    <w:rsid w:val="001514E4"/>
    <w:rsid w:val="0015175F"/>
    <w:rsid w:val="00151B5B"/>
    <w:rsid w:val="00153004"/>
    <w:rsid w:val="00155E93"/>
    <w:rsid w:val="00155F12"/>
    <w:rsid w:val="00156620"/>
    <w:rsid w:val="0016023B"/>
    <w:rsid w:val="00161E06"/>
    <w:rsid w:val="001628B3"/>
    <w:rsid w:val="00163799"/>
    <w:rsid w:val="001658D6"/>
    <w:rsid w:val="001658FD"/>
    <w:rsid w:val="00166E0B"/>
    <w:rsid w:val="0016783D"/>
    <w:rsid w:val="0017009A"/>
    <w:rsid w:val="001703BA"/>
    <w:rsid w:val="0017077C"/>
    <w:rsid w:val="00170B83"/>
    <w:rsid w:val="00171C9B"/>
    <w:rsid w:val="00173B27"/>
    <w:rsid w:val="0017704F"/>
    <w:rsid w:val="001776F9"/>
    <w:rsid w:val="00181533"/>
    <w:rsid w:val="001824EB"/>
    <w:rsid w:val="00182786"/>
    <w:rsid w:val="00184940"/>
    <w:rsid w:val="00186BC0"/>
    <w:rsid w:val="00186EFC"/>
    <w:rsid w:val="00190D35"/>
    <w:rsid w:val="00190E3C"/>
    <w:rsid w:val="00190EE6"/>
    <w:rsid w:val="0019199C"/>
    <w:rsid w:val="00191BD7"/>
    <w:rsid w:val="00192D4C"/>
    <w:rsid w:val="0019429C"/>
    <w:rsid w:val="001959C0"/>
    <w:rsid w:val="00196279"/>
    <w:rsid w:val="001978F7"/>
    <w:rsid w:val="00197D6D"/>
    <w:rsid w:val="001A0573"/>
    <w:rsid w:val="001A1F93"/>
    <w:rsid w:val="001A1FE9"/>
    <w:rsid w:val="001A2302"/>
    <w:rsid w:val="001A2788"/>
    <w:rsid w:val="001A2F7B"/>
    <w:rsid w:val="001A4D22"/>
    <w:rsid w:val="001A4DB9"/>
    <w:rsid w:val="001A74A0"/>
    <w:rsid w:val="001B0663"/>
    <w:rsid w:val="001B18C1"/>
    <w:rsid w:val="001B20BF"/>
    <w:rsid w:val="001B3A76"/>
    <w:rsid w:val="001B4832"/>
    <w:rsid w:val="001B4CFD"/>
    <w:rsid w:val="001B4D62"/>
    <w:rsid w:val="001B5DC7"/>
    <w:rsid w:val="001B77BA"/>
    <w:rsid w:val="001C0539"/>
    <w:rsid w:val="001C0C8D"/>
    <w:rsid w:val="001C0F76"/>
    <w:rsid w:val="001C3689"/>
    <w:rsid w:val="001C3E17"/>
    <w:rsid w:val="001C4211"/>
    <w:rsid w:val="001C4D66"/>
    <w:rsid w:val="001C505A"/>
    <w:rsid w:val="001C5974"/>
    <w:rsid w:val="001C6514"/>
    <w:rsid w:val="001C65FF"/>
    <w:rsid w:val="001C741C"/>
    <w:rsid w:val="001D11AA"/>
    <w:rsid w:val="001D1380"/>
    <w:rsid w:val="001D267C"/>
    <w:rsid w:val="001D4A72"/>
    <w:rsid w:val="001D5218"/>
    <w:rsid w:val="001D5D9F"/>
    <w:rsid w:val="001D74B9"/>
    <w:rsid w:val="001E1A1B"/>
    <w:rsid w:val="001E1D3D"/>
    <w:rsid w:val="001E49C1"/>
    <w:rsid w:val="001E4A0B"/>
    <w:rsid w:val="001E5543"/>
    <w:rsid w:val="001E6EFE"/>
    <w:rsid w:val="001F1337"/>
    <w:rsid w:val="001F1BA7"/>
    <w:rsid w:val="001F1DF8"/>
    <w:rsid w:val="001F2342"/>
    <w:rsid w:val="001F2CB3"/>
    <w:rsid w:val="001F2FF9"/>
    <w:rsid w:val="001F31F1"/>
    <w:rsid w:val="001F4244"/>
    <w:rsid w:val="001F5A9D"/>
    <w:rsid w:val="001F6E85"/>
    <w:rsid w:val="001F79C0"/>
    <w:rsid w:val="0020106B"/>
    <w:rsid w:val="00203B91"/>
    <w:rsid w:val="00204EFD"/>
    <w:rsid w:val="0020517C"/>
    <w:rsid w:val="0020555F"/>
    <w:rsid w:val="0020764C"/>
    <w:rsid w:val="00210E26"/>
    <w:rsid w:val="002119B0"/>
    <w:rsid w:val="00213F00"/>
    <w:rsid w:val="00214024"/>
    <w:rsid w:val="00214E4D"/>
    <w:rsid w:val="00215C5C"/>
    <w:rsid w:val="002175BF"/>
    <w:rsid w:val="0022127C"/>
    <w:rsid w:val="002218BA"/>
    <w:rsid w:val="002221B9"/>
    <w:rsid w:val="00222255"/>
    <w:rsid w:val="00222F6C"/>
    <w:rsid w:val="002257D3"/>
    <w:rsid w:val="00226128"/>
    <w:rsid w:val="00230C55"/>
    <w:rsid w:val="00230E4C"/>
    <w:rsid w:val="00231049"/>
    <w:rsid w:val="002318D5"/>
    <w:rsid w:val="00231DBF"/>
    <w:rsid w:val="00232A48"/>
    <w:rsid w:val="00233486"/>
    <w:rsid w:val="00233ACB"/>
    <w:rsid w:val="00233F07"/>
    <w:rsid w:val="00234E76"/>
    <w:rsid w:val="00237255"/>
    <w:rsid w:val="00240B34"/>
    <w:rsid w:val="00240C50"/>
    <w:rsid w:val="002419CF"/>
    <w:rsid w:val="00242305"/>
    <w:rsid w:val="00242DDB"/>
    <w:rsid w:val="002432AA"/>
    <w:rsid w:val="0024433E"/>
    <w:rsid w:val="00244364"/>
    <w:rsid w:val="00244C75"/>
    <w:rsid w:val="00245075"/>
    <w:rsid w:val="00245C9C"/>
    <w:rsid w:val="00251577"/>
    <w:rsid w:val="002517FC"/>
    <w:rsid w:val="002519E7"/>
    <w:rsid w:val="00252425"/>
    <w:rsid w:val="002524BD"/>
    <w:rsid w:val="00252E0F"/>
    <w:rsid w:val="0026125D"/>
    <w:rsid w:val="00263D95"/>
    <w:rsid w:val="00265704"/>
    <w:rsid w:val="00266987"/>
    <w:rsid w:val="002671AC"/>
    <w:rsid w:val="00267C69"/>
    <w:rsid w:val="00271337"/>
    <w:rsid w:val="0027164D"/>
    <w:rsid w:val="002747AF"/>
    <w:rsid w:val="00274E07"/>
    <w:rsid w:val="0027572E"/>
    <w:rsid w:val="00276FAF"/>
    <w:rsid w:val="0027767F"/>
    <w:rsid w:val="0028048B"/>
    <w:rsid w:val="0028174D"/>
    <w:rsid w:val="0028475A"/>
    <w:rsid w:val="00284A85"/>
    <w:rsid w:val="00285699"/>
    <w:rsid w:val="002861B6"/>
    <w:rsid w:val="00286201"/>
    <w:rsid w:val="0028661B"/>
    <w:rsid w:val="002914F2"/>
    <w:rsid w:val="00292144"/>
    <w:rsid w:val="002924B2"/>
    <w:rsid w:val="00292BC5"/>
    <w:rsid w:val="002937A2"/>
    <w:rsid w:val="00293B87"/>
    <w:rsid w:val="0029501E"/>
    <w:rsid w:val="00295133"/>
    <w:rsid w:val="00295364"/>
    <w:rsid w:val="00296314"/>
    <w:rsid w:val="00296672"/>
    <w:rsid w:val="00296A0F"/>
    <w:rsid w:val="002A28B3"/>
    <w:rsid w:val="002A3075"/>
    <w:rsid w:val="002A3806"/>
    <w:rsid w:val="002A59B5"/>
    <w:rsid w:val="002A5EC2"/>
    <w:rsid w:val="002A6281"/>
    <w:rsid w:val="002A6B30"/>
    <w:rsid w:val="002A7D64"/>
    <w:rsid w:val="002A7FE6"/>
    <w:rsid w:val="002B197F"/>
    <w:rsid w:val="002B245A"/>
    <w:rsid w:val="002B2700"/>
    <w:rsid w:val="002B2C0E"/>
    <w:rsid w:val="002B3ABF"/>
    <w:rsid w:val="002B52BC"/>
    <w:rsid w:val="002B74D1"/>
    <w:rsid w:val="002B7769"/>
    <w:rsid w:val="002C096F"/>
    <w:rsid w:val="002C0FD7"/>
    <w:rsid w:val="002C48D3"/>
    <w:rsid w:val="002C501F"/>
    <w:rsid w:val="002D0236"/>
    <w:rsid w:val="002D1F19"/>
    <w:rsid w:val="002D2CED"/>
    <w:rsid w:val="002D3C1F"/>
    <w:rsid w:val="002D4280"/>
    <w:rsid w:val="002D548A"/>
    <w:rsid w:val="002D696F"/>
    <w:rsid w:val="002D70F9"/>
    <w:rsid w:val="002D74A5"/>
    <w:rsid w:val="002D794E"/>
    <w:rsid w:val="002E0F64"/>
    <w:rsid w:val="002E3A56"/>
    <w:rsid w:val="002E51ED"/>
    <w:rsid w:val="002F02FB"/>
    <w:rsid w:val="002F08AA"/>
    <w:rsid w:val="002F0F70"/>
    <w:rsid w:val="002F1A61"/>
    <w:rsid w:val="002F22E8"/>
    <w:rsid w:val="002F2F88"/>
    <w:rsid w:val="002F4A47"/>
    <w:rsid w:val="002F62ED"/>
    <w:rsid w:val="002F71C8"/>
    <w:rsid w:val="002F7608"/>
    <w:rsid w:val="00301470"/>
    <w:rsid w:val="00302CE6"/>
    <w:rsid w:val="003039BE"/>
    <w:rsid w:val="00304F2A"/>
    <w:rsid w:val="00305120"/>
    <w:rsid w:val="003054D8"/>
    <w:rsid w:val="003056FB"/>
    <w:rsid w:val="003057ED"/>
    <w:rsid w:val="0031131E"/>
    <w:rsid w:val="003119B9"/>
    <w:rsid w:val="00314A1C"/>
    <w:rsid w:val="00314C35"/>
    <w:rsid w:val="003158D6"/>
    <w:rsid w:val="003173F3"/>
    <w:rsid w:val="00321FAF"/>
    <w:rsid w:val="0032408D"/>
    <w:rsid w:val="003258C4"/>
    <w:rsid w:val="00327322"/>
    <w:rsid w:val="00327ABE"/>
    <w:rsid w:val="00330516"/>
    <w:rsid w:val="00330E66"/>
    <w:rsid w:val="00331255"/>
    <w:rsid w:val="003337E5"/>
    <w:rsid w:val="00334761"/>
    <w:rsid w:val="00335E07"/>
    <w:rsid w:val="003363CD"/>
    <w:rsid w:val="00336AF1"/>
    <w:rsid w:val="0034010C"/>
    <w:rsid w:val="003408CE"/>
    <w:rsid w:val="00340D65"/>
    <w:rsid w:val="00341BD1"/>
    <w:rsid w:val="00345708"/>
    <w:rsid w:val="00346EA0"/>
    <w:rsid w:val="00350413"/>
    <w:rsid w:val="003510E1"/>
    <w:rsid w:val="00351EF2"/>
    <w:rsid w:val="00352A96"/>
    <w:rsid w:val="00352E38"/>
    <w:rsid w:val="0035344A"/>
    <w:rsid w:val="003535ED"/>
    <w:rsid w:val="0035374B"/>
    <w:rsid w:val="00354B88"/>
    <w:rsid w:val="00356717"/>
    <w:rsid w:val="003569E3"/>
    <w:rsid w:val="003620DA"/>
    <w:rsid w:val="00363EFF"/>
    <w:rsid w:val="00364AFA"/>
    <w:rsid w:val="0036501D"/>
    <w:rsid w:val="00370E42"/>
    <w:rsid w:val="00371394"/>
    <w:rsid w:val="00371465"/>
    <w:rsid w:val="00371D2F"/>
    <w:rsid w:val="00372691"/>
    <w:rsid w:val="003738E2"/>
    <w:rsid w:val="00374B30"/>
    <w:rsid w:val="00375C9A"/>
    <w:rsid w:val="00377B5E"/>
    <w:rsid w:val="00381B2D"/>
    <w:rsid w:val="0038317C"/>
    <w:rsid w:val="0038495C"/>
    <w:rsid w:val="003849B2"/>
    <w:rsid w:val="00385AF2"/>
    <w:rsid w:val="00387930"/>
    <w:rsid w:val="00387B42"/>
    <w:rsid w:val="00387B9A"/>
    <w:rsid w:val="003905EF"/>
    <w:rsid w:val="00390EE6"/>
    <w:rsid w:val="0039133D"/>
    <w:rsid w:val="0039203D"/>
    <w:rsid w:val="00392476"/>
    <w:rsid w:val="0039553C"/>
    <w:rsid w:val="00396CF4"/>
    <w:rsid w:val="00397D65"/>
    <w:rsid w:val="003A1210"/>
    <w:rsid w:val="003A36D0"/>
    <w:rsid w:val="003A4498"/>
    <w:rsid w:val="003A4813"/>
    <w:rsid w:val="003A5C1E"/>
    <w:rsid w:val="003A616F"/>
    <w:rsid w:val="003A66BF"/>
    <w:rsid w:val="003A6F93"/>
    <w:rsid w:val="003B1245"/>
    <w:rsid w:val="003B323F"/>
    <w:rsid w:val="003B3FC2"/>
    <w:rsid w:val="003B5A3A"/>
    <w:rsid w:val="003B68A7"/>
    <w:rsid w:val="003B7632"/>
    <w:rsid w:val="003C017E"/>
    <w:rsid w:val="003C1032"/>
    <w:rsid w:val="003C27E4"/>
    <w:rsid w:val="003C2967"/>
    <w:rsid w:val="003C37D1"/>
    <w:rsid w:val="003C3CAD"/>
    <w:rsid w:val="003C551F"/>
    <w:rsid w:val="003C5682"/>
    <w:rsid w:val="003C6B0D"/>
    <w:rsid w:val="003C70E2"/>
    <w:rsid w:val="003C797E"/>
    <w:rsid w:val="003C7C99"/>
    <w:rsid w:val="003D38DE"/>
    <w:rsid w:val="003D39C4"/>
    <w:rsid w:val="003D5F62"/>
    <w:rsid w:val="003D64AE"/>
    <w:rsid w:val="003D6C41"/>
    <w:rsid w:val="003E0CBC"/>
    <w:rsid w:val="003E127B"/>
    <w:rsid w:val="003E3147"/>
    <w:rsid w:val="003E38A4"/>
    <w:rsid w:val="003E3CFA"/>
    <w:rsid w:val="003E48C8"/>
    <w:rsid w:val="003E579C"/>
    <w:rsid w:val="003E65D9"/>
    <w:rsid w:val="003E696C"/>
    <w:rsid w:val="003E6DED"/>
    <w:rsid w:val="003E727C"/>
    <w:rsid w:val="003F1272"/>
    <w:rsid w:val="003F2E0D"/>
    <w:rsid w:val="003F318A"/>
    <w:rsid w:val="003F383D"/>
    <w:rsid w:val="003F38F5"/>
    <w:rsid w:val="003F5354"/>
    <w:rsid w:val="003F5CF4"/>
    <w:rsid w:val="003F6F05"/>
    <w:rsid w:val="004007A1"/>
    <w:rsid w:val="00400A83"/>
    <w:rsid w:val="00401323"/>
    <w:rsid w:val="004018A4"/>
    <w:rsid w:val="0040395C"/>
    <w:rsid w:val="00405592"/>
    <w:rsid w:val="004107AC"/>
    <w:rsid w:val="00410B01"/>
    <w:rsid w:val="00411978"/>
    <w:rsid w:val="00411AB4"/>
    <w:rsid w:val="0041292B"/>
    <w:rsid w:val="00414886"/>
    <w:rsid w:val="00414AF5"/>
    <w:rsid w:val="00414D34"/>
    <w:rsid w:val="004158E6"/>
    <w:rsid w:val="0041643D"/>
    <w:rsid w:val="004173B2"/>
    <w:rsid w:val="00420033"/>
    <w:rsid w:val="00421E9B"/>
    <w:rsid w:val="004223B7"/>
    <w:rsid w:val="00423581"/>
    <w:rsid w:val="00423B0B"/>
    <w:rsid w:val="00423C8C"/>
    <w:rsid w:val="00425036"/>
    <w:rsid w:val="00426D28"/>
    <w:rsid w:val="00426E11"/>
    <w:rsid w:val="00427278"/>
    <w:rsid w:val="00427C97"/>
    <w:rsid w:val="004301E9"/>
    <w:rsid w:val="004301EB"/>
    <w:rsid w:val="00430B1C"/>
    <w:rsid w:val="0043159F"/>
    <w:rsid w:val="00432832"/>
    <w:rsid w:val="00434D22"/>
    <w:rsid w:val="00434DA8"/>
    <w:rsid w:val="0043687D"/>
    <w:rsid w:val="00440813"/>
    <w:rsid w:val="00442558"/>
    <w:rsid w:val="004436E2"/>
    <w:rsid w:val="00443701"/>
    <w:rsid w:val="0044393D"/>
    <w:rsid w:val="004448A7"/>
    <w:rsid w:val="00444C6D"/>
    <w:rsid w:val="00445B88"/>
    <w:rsid w:val="004471F8"/>
    <w:rsid w:val="00451061"/>
    <w:rsid w:val="00451D96"/>
    <w:rsid w:val="004530CE"/>
    <w:rsid w:val="00454871"/>
    <w:rsid w:val="004549CF"/>
    <w:rsid w:val="00454F38"/>
    <w:rsid w:val="00460CAD"/>
    <w:rsid w:val="00461918"/>
    <w:rsid w:val="00463F13"/>
    <w:rsid w:val="00464066"/>
    <w:rsid w:val="00464D27"/>
    <w:rsid w:val="004658F8"/>
    <w:rsid w:val="004660BC"/>
    <w:rsid w:val="00466AFA"/>
    <w:rsid w:val="00467408"/>
    <w:rsid w:val="00471718"/>
    <w:rsid w:val="00471CD3"/>
    <w:rsid w:val="00471CEB"/>
    <w:rsid w:val="004720BB"/>
    <w:rsid w:val="004723BF"/>
    <w:rsid w:val="0047423D"/>
    <w:rsid w:val="00475ED8"/>
    <w:rsid w:val="00476E97"/>
    <w:rsid w:val="004772DF"/>
    <w:rsid w:val="0047784D"/>
    <w:rsid w:val="00481380"/>
    <w:rsid w:val="00481F23"/>
    <w:rsid w:val="0048308A"/>
    <w:rsid w:val="00483C33"/>
    <w:rsid w:val="00484994"/>
    <w:rsid w:val="00485E2A"/>
    <w:rsid w:val="004865E5"/>
    <w:rsid w:val="004901A3"/>
    <w:rsid w:val="004915CE"/>
    <w:rsid w:val="00492932"/>
    <w:rsid w:val="00493C88"/>
    <w:rsid w:val="0049412B"/>
    <w:rsid w:val="00496405"/>
    <w:rsid w:val="004975BA"/>
    <w:rsid w:val="00497B08"/>
    <w:rsid w:val="004A0097"/>
    <w:rsid w:val="004A0EDA"/>
    <w:rsid w:val="004A15F8"/>
    <w:rsid w:val="004A1E32"/>
    <w:rsid w:val="004A23FF"/>
    <w:rsid w:val="004A307C"/>
    <w:rsid w:val="004A3D3D"/>
    <w:rsid w:val="004A6DB8"/>
    <w:rsid w:val="004B030F"/>
    <w:rsid w:val="004B0D7E"/>
    <w:rsid w:val="004B20F6"/>
    <w:rsid w:val="004B2265"/>
    <w:rsid w:val="004B22DE"/>
    <w:rsid w:val="004B2CFD"/>
    <w:rsid w:val="004B68F5"/>
    <w:rsid w:val="004B7904"/>
    <w:rsid w:val="004C0019"/>
    <w:rsid w:val="004C070D"/>
    <w:rsid w:val="004C1757"/>
    <w:rsid w:val="004C366D"/>
    <w:rsid w:val="004C3A80"/>
    <w:rsid w:val="004C4DF5"/>
    <w:rsid w:val="004C582E"/>
    <w:rsid w:val="004C6111"/>
    <w:rsid w:val="004C6166"/>
    <w:rsid w:val="004C656C"/>
    <w:rsid w:val="004C7DEE"/>
    <w:rsid w:val="004D3D4E"/>
    <w:rsid w:val="004D40B5"/>
    <w:rsid w:val="004D425C"/>
    <w:rsid w:val="004D51BF"/>
    <w:rsid w:val="004D6BE1"/>
    <w:rsid w:val="004E1EA0"/>
    <w:rsid w:val="004E3830"/>
    <w:rsid w:val="004E5DF3"/>
    <w:rsid w:val="004E6689"/>
    <w:rsid w:val="004E6868"/>
    <w:rsid w:val="004E6EA5"/>
    <w:rsid w:val="004F149B"/>
    <w:rsid w:val="004F1C6F"/>
    <w:rsid w:val="004F1EED"/>
    <w:rsid w:val="004F202C"/>
    <w:rsid w:val="004F2A63"/>
    <w:rsid w:val="004F4B4D"/>
    <w:rsid w:val="004F5EA4"/>
    <w:rsid w:val="004F7AA3"/>
    <w:rsid w:val="005012B1"/>
    <w:rsid w:val="005019DD"/>
    <w:rsid w:val="00501CD2"/>
    <w:rsid w:val="00502859"/>
    <w:rsid w:val="00503795"/>
    <w:rsid w:val="00503FAF"/>
    <w:rsid w:val="00504B18"/>
    <w:rsid w:val="00504C8D"/>
    <w:rsid w:val="00504CD6"/>
    <w:rsid w:val="00504F6B"/>
    <w:rsid w:val="00506A85"/>
    <w:rsid w:val="00506E7D"/>
    <w:rsid w:val="0050709E"/>
    <w:rsid w:val="00507EED"/>
    <w:rsid w:val="00510643"/>
    <w:rsid w:val="005117EA"/>
    <w:rsid w:val="00511877"/>
    <w:rsid w:val="00513631"/>
    <w:rsid w:val="005155EE"/>
    <w:rsid w:val="005169FD"/>
    <w:rsid w:val="0051717A"/>
    <w:rsid w:val="00517932"/>
    <w:rsid w:val="005202AA"/>
    <w:rsid w:val="00520917"/>
    <w:rsid w:val="00521411"/>
    <w:rsid w:val="00521B5E"/>
    <w:rsid w:val="00522225"/>
    <w:rsid w:val="00523A62"/>
    <w:rsid w:val="00523C6A"/>
    <w:rsid w:val="005249F7"/>
    <w:rsid w:val="00524C59"/>
    <w:rsid w:val="00525777"/>
    <w:rsid w:val="00525DF1"/>
    <w:rsid w:val="00526A4F"/>
    <w:rsid w:val="005277D3"/>
    <w:rsid w:val="00530735"/>
    <w:rsid w:val="00530C78"/>
    <w:rsid w:val="00531964"/>
    <w:rsid w:val="00532D34"/>
    <w:rsid w:val="00533365"/>
    <w:rsid w:val="0053425C"/>
    <w:rsid w:val="005359BA"/>
    <w:rsid w:val="00535D70"/>
    <w:rsid w:val="00537BAE"/>
    <w:rsid w:val="005413FE"/>
    <w:rsid w:val="005428ED"/>
    <w:rsid w:val="00542A73"/>
    <w:rsid w:val="005454DF"/>
    <w:rsid w:val="00545935"/>
    <w:rsid w:val="00546E77"/>
    <w:rsid w:val="00547BB6"/>
    <w:rsid w:val="00551613"/>
    <w:rsid w:val="005528F4"/>
    <w:rsid w:val="00554D73"/>
    <w:rsid w:val="00555D1C"/>
    <w:rsid w:val="0055660F"/>
    <w:rsid w:val="00556B8B"/>
    <w:rsid w:val="005579FF"/>
    <w:rsid w:val="005601A7"/>
    <w:rsid w:val="0056124F"/>
    <w:rsid w:val="00562C4C"/>
    <w:rsid w:val="00564CAA"/>
    <w:rsid w:val="00564CE2"/>
    <w:rsid w:val="00564D56"/>
    <w:rsid w:val="00566662"/>
    <w:rsid w:val="00566787"/>
    <w:rsid w:val="00570C98"/>
    <w:rsid w:val="00571382"/>
    <w:rsid w:val="00571779"/>
    <w:rsid w:val="00571FEB"/>
    <w:rsid w:val="00572032"/>
    <w:rsid w:val="00572FA5"/>
    <w:rsid w:val="00573D74"/>
    <w:rsid w:val="00574423"/>
    <w:rsid w:val="005767FA"/>
    <w:rsid w:val="0057756B"/>
    <w:rsid w:val="005814B7"/>
    <w:rsid w:val="00581667"/>
    <w:rsid w:val="00583B55"/>
    <w:rsid w:val="00583E3A"/>
    <w:rsid w:val="0058481F"/>
    <w:rsid w:val="0058547F"/>
    <w:rsid w:val="00587B6C"/>
    <w:rsid w:val="00591D82"/>
    <w:rsid w:val="00592098"/>
    <w:rsid w:val="005926EF"/>
    <w:rsid w:val="00592D99"/>
    <w:rsid w:val="00594BEC"/>
    <w:rsid w:val="005968FB"/>
    <w:rsid w:val="005A1A86"/>
    <w:rsid w:val="005A2B09"/>
    <w:rsid w:val="005A3221"/>
    <w:rsid w:val="005A4A79"/>
    <w:rsid w:val="005A5180"/>
    <w:rsid w:val="005A5A1F"/>
    <w:rsid w:val="005A6600"/>
    <w:rsid w:val="005A6658"/>
    <w:rsid w:val="005A6E6A"/>
    <w:rsid w:val="005A7BEF"/>
    <w:rsid w:val="005B0909"/>
    <w:rsid w:val="005B18A3"/>
    <w:rsid w:val="005B2116"/>
    <w:rsid w:val="005B2125"/>
    <w:rsid w:val="005B2C85"/>
    <w:rsid w:val="005B3C63"/>
    <w:rsid w:val="005B48E3"/>
    <w:rsid w:val="005B5E0B"/>
    <w:rsid w:val="005B650F"/>
    <w:rsid w:val="005C1019"/>
    <w:rsid w:val="005C122F"/>
    <w:rsid w:val="005C1664"/>
    <w:rsid w:val="005C329C"/>
    <w:rsid w:val="005C3D34"/>
    <w:rsid w:val="005C3E3A"/>
    <w:rsid w:val="005C4ECD"/>
    <w:rsid w:val="005C5CFD"/>
    <w:rsid w:val="005D186E"/>
    <w:rsid w:val="005D28D8"/>
    <w:rsid w:val="005D2E85"/>
    <w:rsid w:val="005D3B58"/>
    <w:rsid w:val="005D57DA"/>
    <w:rsid w:val="005D64B5"/>
    <w:rsid w:val="005D6E7C"/>
    <w:rsid w:val="005D7F90"/>
    <w:rsid w:val="005E0F0A"/>
    <w:rsid w:val="005E2901"/>
    <w:rsid w:val="005E3D37"/>
    <w:rsid w:val="005E6CF4"/>
    <w:rsid w:val="005F25C8"/>
    <w:rsid w:val="005F2B3A"/>
    <w:rsid w:val="005F33B4"/>
    <w:rsid w:val="005F3F1F"/>
    <w:rsid w:val="005F4250"/>
    <w:rsid w:val="005F5334"/>
    <w:rsid w:val="005F60C6"/>
    <w:rsid w:val="005F6BE5"/>
    <w:rsid w:val="005F6C33"/>
    <w:rsid w:val="00600AF3"/>
    <w:rsid w:val="00604752"/>
    <w:rsid w:val="00605164"/>
    <w:rsid w:val="00607220"/>
    <w:rsid w:val="00613986"/>
    <w:rsid w:val="00615005"/>
    <w:rsid w:val="00615417"/>
    <w:rsid w:val="00620928"/>
    <w:rsid w:val="00620938"/>
    <w:rsid w:val="006217D7"/>
    <w:rsid w:val="006221D3"/>
    <w:rsid w:val="00623ACE"/>
    <w:rsid w:val="00624DD5"/>
    <w:rsid w:val="00625ECE"/>
    <w:rsid w:val="0062715A"/>
    <w:rsid w:val="00627291"/>
    <w:rsid w:val="00631280"/>
    <w:rsid w:val="0063236D"/>
    <w:rsid w:val="006339AE"/>
    <w:rsid w:val="00633E37"/>
    <w:rsid w:val="006349FB"/>
    <w:rsid w:val="00636838"/>
    <w:rsid w:val="00640C47"/>
    <w:rsid w:val="00640F4A"/>
    <w:rsid w:val="00641215"/>
    <w:rsid w:val="00641CD0"/>
    <w:rsid w:val="00642D22"/>
    <w:rsid w:val="00642DF7"/>
    <w:rsid w:val="00646FEE"/>
    <w:rsid w:val="00647DF7"/>
    <w:rsid w:val="0065141A"/>
    <w:rsid w:val="00652C2B"/>
    <w:rsid w:val="00653CF6"/>
    <w:rsid w:val="0065435E"/>
    <w:rsid w:val="00654EEC"/>
    <w:rsid w:val="006551F2"/>
    <w:rsid w:val="00655705"/>
    <w:rsid w:val="0066005E"/>
    <w:rsid w:val="00661DF3"/>
    <w:rsid w:val="00663D6B"/>
    <w:rsid w:val="0066436A"/>
    <w:rsid w:val="00664413"/>
    <w:rsid w:val="00670A60"/>
    <w:rsid w:val="00671A70"/>
    <w:rsid w:val="00672582"/>
    <w:rsid w:val="006801B9"/>
    <w:rsid w:val="00681402"/>
    <w:rsid w:val="00683324"/>
    <w:rsid w:val="006834CB"/>
    <w:rsid w:val="00684FE5"/>
    <w:rsid w:val="006862B1"/>
    <w:rsid w:val="0068647A"/>
    <w:rsid w:val="0069002D"/>
    <w:rsid w:val="006908BC"/>
    <w:rsid w:val="0069129B"/>
    <w:rsid w:val="006917C4"/>
    <w:rsid w:val="00692FC6"/>
    <w:rsid w:val="00693CF3"/>
    <w:rsid w:val="00694F98"/>
    <w:rsid w:val="0069647F"/>
    <w:rsid w:val="00696743"/>
    <w:rsid w:val="006A0365"/>
    <w:rsid w:val="006A063E"/>
    <w:rsid w:val="006A46E5"/>
    <w:rsid w:val="006A54B9"/>
    <w:rsid w:val="006A7111"/>
    <w:rsid w:val="006B022F"/>
    <w:rsid w:val="006B091C"/>
    <w:rsid w:val="006B0DDB"/>
    <w:rsid w:val="006B2272"/>
    <w:rsid w:val="006B2C55"/>
    <w:rsid w:val="006B2FCC"/>
    <w:rsid w:val="006B3B32"/>
    <w:rsid w:val="006B40EA"/>
    <w:rsid w:val="006B59F8"/>
    <w:rsid w:val="006B5AD0"/>
    <w:rsid w:val="006B6EE7"/>
    <w:rsid w:val="006B7923"/>
    <w:rsid w:val="006B7946"/>
    <w:rsid w:val="006B7E96"/>
    <w:rsid w:val="006C20FD"/>
    <w:rsid w:val="006C3554"/>
    <w:rsid w:val="006C37A1"/>
    <w:rsid w:val="006C387D"/>
    <w:rsid w:val="006C66B7"/>
    <w:rsid w:val="006C6A3C"/>
    <w:rsid w:val="006C6DBC"/>
    <w:rsid w:val="006D10FC"/>
    <w:rsid w:val="006D29F5"/>
    <w:rsid w:val="006D4F1D"/>
    <w:rsid w:val="006D5469"/>
    <w:rsid w:val="006D609E"/>
    <w:rsid w:val="006D70AE"/>
    <w:rsid w:val="006D78A1"/>
    <w:rsid w:val="006D7F02"/>
    <w:rsid w:val="006E0521"/>
    <w:rsid w:val="006E0AD6"/>
    <w:rsid w:val="006E2286"/>
    <w:rsid w:val="006E3176"/>
    <w:rsid w:val="006E66D2"/>
    <w:rsid w:val="006E6CDF"/>
    <w:rsid w:val="006E71B3"/>
    <w:rsid w:val="006F0524"/>
    <w:rsid w:val="006F0773"/>
    <w:rsid w:val="006F3FD9"/>
    <w:rsid w:val="006F4CFF"/>
    <w:rsid w:val="006F6134"/>
    <w:rsid w:val="006F68B3"/>
    <w:rsid w:val="006F6D77"/>
    <w:rsid w:val="006F792B"/>
    <w:rsid w:val="006F7B43"/>
    <w:rsid w:val="00700A6E"/>
    <w:rsid w:val="007018C1"/>
    <w:rsid w:val="00701933"/>
    <w:rsid w:val="00703FF6"/>
    <w:rsid w:val="00704FFF"/>
    <w:rsid w:val="00705168"/>
    <w:rsid w:val="0070742D"/>
    <w:rsid w:val="00707920"/>
    <w:rsid w:val="00707F17"/>
    <w:rsid w:val="00710FBC"/>
    <w:rsid w:val="00711DCC"/>
    <w:rsid w:val="00713979"/>
    <w:rsid w:val="0071481E"/>
    <w:rsid w:val="00714DB4"/>
    <w:rsid w:val="0071655A"/>
    <w:rsid w:val="00717170"/>
    <w:rsid w:val="0072000E"/>
    <w:rsid w:val="00720051"/>
    <w:rsid w:val="00720415"/>
    <w:rsid w:val="00720658"/>
    <w:rsid w:val="0072112F"/>
    <w:rsid w:val="007212E3"/>
    <w:rsid w:val="007213EC"/>
    <w:rsid w:val="00723C67"/>
    <w:rsid w:val="0072588F"/>
    <w:rsid w:val="00726FE3"/>
    <w:rsid w:val="00731762"/>
    <w:rsid w:val="00731A17"/>
    <w:rsid w:val="00731BA4"/>
    <w:rsid w:val="007325E9"/>
    <w:rsid w:val="00732F50"/>
    <w:rsid w:val="007345E0"/>
    <w:rsid w:val="00734A25"/>
    <w:rsid w:val="00736743"/>
    <w:rsid w:val="00736F5B"/>
    <w:rsid w:val="007372F1"/>
    <w:rsid w:val="007405C0"/>
    <w:rsid w:val="00742091"/>
    <w:rsid w:val="00742B73"/>
    <w:rsid w:val="00742C49"/>
    <w:rsid w:val="00742D1B"/>
    <w:rsid w:val="00742D40"/>
    <w:rsid w:val="00745429"/>
    <w:rsid w:val="00746507"/>
    <w:rsid w:val="00747A8F"/>
    <w:rsid w:val="00747EB3"/>
    <w:rsid w:val="00750883"/>
    <w:rsid w:val="00750B8A"/>
    <w:rsid w:val="00751C3D"/>
    <w:rsid w:val="00754B12"/>
    <w:rsid w:val="007559C0"/>
    <w:rsid w:val="00755EFB"/>
    <w:rsid w:val="00756756"/>
    <w:rsid w:val="00756E31"/>
    <w:rsid w:val="0076119B"/>
    <w:rsid w:val="007617C7"/>
    <w:rsid w:val="00762681"/>
    <w:rsid w:val="00763032"/>
    <w:rsid w:val="0076338B"/>
    <w:rsid w:val="00765C49"/>
    <w:rsid w:val="00772E41"/>
    <w:rsid w:val="00773FFE"/>
    <w:rsid w:val="007759AF"/>
    <w:rsid w:val="00775EA3"/>
    <w:rsid w:val="00776D5F"/>
    <w:rsid w:val="00776DDD"/>
    <w:rsid w:val="00782925"/>
    <w:rsid w:val="00782CC2"/>
    <w:rsid w:val="00783959"/>
    <w:rsid w:val="00785B67"/>
    <w:rsid w:val="007866EA"/>
    <w:rsid w:val="00786DDB"/>
    <w:rsid w:val="00787341"/>
    <w:rsid w:val="00787626"/>
    <w:rsid w:val="007909E1"/>
    <w:rsid w:val="007917DD"/>
    <w:rsid w:val="00793CD9"/>
    <w:rsid w:val="00793DA7"/>
    <w:rsid w:val="00794F85"/>
    <w:rsid w:val="007960F5"/>
    <w:rsid w:val="00796967"/>
    <w:rsid w:val="007973A3"/>
    <w:rsid w:val="007A12F2"/>
    <w:rsid w:val="007A14F2"/>
    <w:rsid w:val="007A50B7"/>
    <w:rsid w:val="007A6C7F"/>
    <w:rsid w:val="007B1421"/>
    <w:rsid w:val="007B23C5"/>
    <w:rsid w:val="007B26FA"/>
    <w:rsid w:val="007B2A1F"/>
    <w:rsid w:val="007B2C4C"/>
    <w:rsid w:val="007B3AC5"/>
    <w:rsid w:val="007B482D"/>
    <w:rsid w:val="007B5995"/>
    <w:rsid w:val="007B5A31"/>
    <w:rsid w:val="007B6BC9"/>
    <w:rsid w:val="007C01EE"/>
    <w:rsid w:val="007C166F"/>
    <w:rsid w:val="007C2AF2"/>
    <w:rsid w:val="007C2D78"/>
    <w:rsid w:val="007C4592"/>
    <w:rsid w:val="007C4EBB"/>
    <w:rsid w:val="007C5D60"/>
    <w:rsid w:val="007C5EA5"/>
    <w:rsid w:val="007C7071"/>
    <w:rsid w:val="007C75B7"/>
    <w:rsid w:val="007D0F26"/>
    <w:rsid w:val="007D1E1B"/>
    <w:rsid w:val="007D22FE"/>
    <w:rsid w:val="007D5781"/>
    <w:rsid w:val="007D64EC"/>
    <w:rsid w:val="007D64ED"/>
    <w:rsid w:val="007D75B9"/>
    <w:rsid w:val="007E03E1"/>
    <w:rsid w:val="007E112A"/>
    <w:rsid w:val="007E16DE"/>
    <w:rsid w:val="007E38CF"/>
    <w:rsid w:val="007E43DC"/>
    <w:rsid w:val="007F03CD"/>
    <w:rsid w:val="007F0C57"/>
    <w:rsid w:val="007F4B21"/>
    <w:rsid w:val="007F54D9"/>
    <w:rsid w:val="00800787"/>
    <w:rsid w:val="00800843"/>
    <w:rsid w:val="00800EEB"/>
    <w:rsid w:val="00801C91"/>
    <w:rsid w:val="00802654"/>
    <w:rsid w:val="00804B71"/>
    <w:rsid w:val="008051D7"/>
    <w:rsid w:val="00805745"/>
    <w:rsid w:val="0080670D"/>
    <w:rsid w:val="008067B1"/>
    <w:rsid w:val="00806EAC"/>
    <w:rsid w:val="008072E7"/>
    <w:rsid w:val="00807E34"/>
    <w:rsid w:val="00807EE4"/>
    <w:rsid w:val="008111D1"/>
    <w:rsid w:val="00812EE0"/>
    <w:rsid w:val="00816E8B"/>
    <w:rsid w:val="0081765D"/>
    <w:rsid w:val="00817A5C"/>
    <w:rsid w:val="0082031E"/>
    <w:rsid w:val="00820DC4"/>
    <w:rsid w:val="008219D3"/>
    <w:rsid w:val="0082290F"/>
    <w:rsid w:val="00825FAF"/>
    <w:rsid w:val="00827098"/>
    <w:rsid w:val="00827F9C"/>
    <w:rsid w:val="00830200"/>
    <w:rsid w:val="00830B82"/>
    <w:rsid w:val="0083186B"/>
    <w:rsid w:val="00832B4F"/>
    <w:rsid w:val="00832B5C"/>
    <w:rsid w:val="00835131"/>
    <w:rsid w:val="008357E7"/>
    <w:rsid w:val="008362A2"/>
    <w:rsid w:val="0084060C"/>
    <w:rsid w:val="00844411"/>
    <w:rsid w:val="0084703A"/>
    <w:rsid w:val="00847740"/>
    <w:rsid w:val="00847A91"/>
    <w:rsid w:val="0085255B"/>
    <w:rsid w:val="00853484"/>
    <w:rsid w:val="00855326"/>
    <w:rsid w:val="00855854"/>
    <w:rsid w:val="00856627"/>
    <w:rsid w:val="00856D6D"/>
    <w:rsid w:val="0085715B"/>
    <w:rsid w:val="00857C91"/>
    <w:rsid w:val="00857D1F"/>
    <w:rsid w:val="00860775"/>
    <w:rsid w:val="00861089"/>
    <w:rsid w:val="008634D1"/>
    <w:rsid w:val="008670F0"/>
    <w:rsid w:val="00871DB9"/>
    <w:rsid w:val="00873081"/>
    <w:rsid w:val="008751FC"/>
    <w:rsid w:val="0087715E"/>
    <w:rsid w:val="00881C3E"/>
    <w:rsid w:val="008840BA"/>
    <w:rsid w:val="00885546"/>
    <w:rsid w:val="0088558F"/>
    <w:rsid w:val="00885D28"/>
    <w:rsid w:val="00885E7B"/>
    <w:rsid w:val="00886F1B"/>
    <w:rsid w:val="008874EA"/>
    <w:rsid w:val="00890E3F"/>
    <w:rsid w:val="00891558"/>
    <w:rsid w:val="00892B5A"/>
    <w:rsid w:val="00893130"/>
    <w:rsid w:val="00893670"/>
    <w:rsid w:val="00893D88"/>
    <w:rsid w:val="00893FE0"/>
    <w:rsid w:val="00894E7C"/>
    <w:rsid w:val="0089627A"/>
    <w:rsid w:val="008966EA"/>
    <w:rsid w:val="008A000E"/>
    <w:rsid w:val="008A2064"/>
    <w:rsid w:val="008A2FD4"/>
    <w:rsid w:val="008A3A19"/>
    <w:rsid w:val="008A4435"/>
    <w:rsid w:val="008A55ED"/>
    <w:rsid w:val="008A6A61"/>
    <w:rsid w:val="008B0405"/>
    <w:rsid w:val="008B0DBF"/>
    <w:rsid w:val="008B24EC"/>
    <w:rsid w:val="008B7C4F"/>
    <w:rsid w:val="008B7D59"/>
    <w:rsid w:val="008C0049"/>
    <w:rsid w:val="008C0D59"/>
    <w:rsid w:val="008C114C"/>
    <w:rsid w:val="008C114E"/>
    <w:rsid w:val="008C16FA"/>
    <w:rsid w:val="008C1AC1"/>
    <w:rsid w:val="008C25FD"/>
    <w:rsid w:val="008C2D6A"/>
    <w:rsid w:val="008C366C"/>
    <w:rsid w:val="008C5849"/>
    <w:rsid w:val="008C69A6"/>
    <w:rsid w:val="008C6A3C"/>
    <w:rsid w:val="008C764E"/>
    <w:rsid w:val="008D15F1"/>
    <w:rsid w:val="008D1A6D"/>
    <w:rsid w:val="008D1F5B"/>
    <w:rsid w:val="008D27FB"/>
    <w:rsid w:val="008D4211"/>
    <w:rsid w:val="008D43C8"/>
    <w:rsid w:val="008D71C0"/>
    <w:rsid w:val="008D73F7"/>
    <w:rsid w:val="008D748B"/>
    <w:rsid w:val="008E0BC7"/>
    <w:rsid w:val="008E1F2E"/>
    <w:rsid w:val="008E2DE5"/>
    <w:rsid w:val="008E453F"/>
    <w:rsid w:val="008E4D25"/>
    <w:rsid w:val="008E7E61"/>
    <w:rsid w:val="008F0098"/>
    <w:rsid w:val="008F010F"/>
    <w:rsid w:val="008F0BB7"/>
    <w:rsid w:val="008F0BE4"/>
    <w:rsid w:val="008F16FE"/>
    <w:rsid w:val="008F1843"/>
    <w:rsid w:val="008F1F04"/>
    <w:rsid w:val="008F6A0C"/>
    <w:rsid w:val="008F7468"/>
    <w:rsid w:val="009020A2"/>
    <w:rsid w:val="00903B0B"/>
    <w:rsid w:val="00903B51"/>
    <w:rsid w:val="0090400D"/>
    <w:rsid w:val="00904C8C"/>
    <w:rsid w:val="00904E71"/>
    <w:rsid w:val="00905183"/>
    <w:rsid w:val="0090593F"/>
    <w:rsid w:val="00905AE7"/>
    <w:rsid w:val="00906971"/>
    <w:rsid w:val="009077DC"/>
    <w:rsid w:val="00907913"/>
    <w:rsid w:val="009104A0"/>
    <w:rsid w:val="00910A50"/>
    <w:rsid w:val="00910D69"/>
    <w:rsid w:val="00910E7B"/>
    <w:rsid w:val="0091257C"/>
    <w:rsid w:val="00912E3C"/>
    <w:rsid w:val="00917BCC"/>
    <w:rsid w:val="00920C87"/>
    <w:rsid w:val="009210BB"/>
    <w:rsid w:val="009245CE"/>
    <w:rsid w:val="00925EF5"/>
    <w:rsid w:val="00926181"/>
    <w:rsid w:val="0093055C"/>
    <w:rsid w:val="00930DDD"/>
    <w:rsid w:val="00934A43"/>
    <w:rsid w:val="0093582B"/>
    <w:rsid w:val="00937DB0"/>
    <w:rsid w:val="009420B1"/>
    <w:rsid w:val="00942F68"/>
    <w:rsid w:val="00942F82"/>
    <w:rsid w:val="009441FE"/>
    <w:rsid w:val="00944977"/>
    <w:rsid w:val="00944A79"/>
    <w:rsid w:val="00945DEA"/>
    <w:rsid w:val="00946324"/>
    <w:rsid w:val="00946AE2"/>
    <w:rsid w:val="00946B83"/>
    <w:rsid w:val="00947B7D"/>
    <w:rsid w:val="00951451"/>
    <w:rsid w:val="009518EB"/>
    <w:rsid w:val="00951F01"/>
    <w:rsid w:val="00953419"/>
    <w:rsid w:val="00953FA6"/>
    <w:rsid w:val="009544F4"/>
    <w:rsid w:val="00956581"/>
    <w:rsid w:val="00957D52"/>
    <w:rsid w:val="00960A43"/>
    <w:rsid w:val="00960ABA"/>
    <w:rsid w:val="00961B74"/>
    <w:rsid w:val="00961D75"/>
    <w:rsid w:val="00963010"/>
    <w:rsid w:val="00963361"/>
    <w:rsid w:val="00965E59"/>
    <w:rsid w:val="009665EB"/>
    <w:rsid w:val="0096662B"/>
    <w:rsid w:val="00966845"/>
    <w:rsid w:val="00966F53"/>
    <w:rsid w:val="0096758A"/>
    <w:rsid w:val="00971D5E"/>
    <w:rsid w:val="00972EE0"/>
    <w:rsid w:val="00973054"/>
    <w:rsid w:val="009748D9"/>
    <w:rsid w:val="00974E13"/>
    <w:rsid w:val="009753EE"/>
    <w:rsid w:val="00975C4C"/>
    <w:rsid w:val="00980023"/>
    <w:rsid w:val="00980030"/>
    <w:rsid w:val="00982481"/>
    <w:rsid w:val="00983EA5"/>
    <w:rsid w:val="00985C06"/>
    <w:rsid w:val="00986B62"/>
    <w:rsid w:val="00990608"/>
    <w:rsid w:val="0099116A"/>
    <w:rsid w:val="009917C7"/>
    <w:rsid w:val="00992BDD"/>
    <w:rsid w:val="00993332"/>
    <w:rsid w:val="00994749"/>
    <w:rsid w:val="00994A50"/>
    <w:rsid w:val="009960A3"/>
    <w:rsid w:val="00996B71"/>
    <w:rsid w:val="00997362"/>
    <w:rsid w:val="009973B9"/>
    <w:rsid w:val="009A0434"/>
    <w:rsid w:val="009A0FA5"/>
    <w:rsid w:val="009A3329"/>
    <w:rsid w:val="009A37A0"/>
    <w:rsid w:val="009A3A46"/>
    <w:rsid w:val="009A43F2"/>
    <w:rsid w:val="009A4A13"/>
    <w:rsid w:val="009A4EB1"/>
    <w:rsid w:val="009A52D5"/>
    <w:rsid w:val="009A5429"/>
    <w:rsid w:val="009A572A"/>
    <w:rsid w:val="009A6C30"/>
    <w:rsid w:val="009A7918"/>
    <w:rsid w:val="009B0945"/>
    <w:rsid w:val="009B13B2"/>
    <w:rsid w:val="009B15B7"/>
    <w:rsid w:val="009B2C8C"/>
    <w:rsid w:val="009B3B28"/>
    <w:rsid w:val="009B70EA"/>
    <w:rsid w:val="009B727A"/>
    <w:rsid w:val="009B7618"/>
    <w:rsid w:val="009C0C09"/>
    <w:rsid w:val="009C0CF7"/>
    <w:rsid w:val="009C14BC"/>
    <w:rsid w:val="009C36C9"/>
    <w:rsid w:val="009C3AB3"/>
    <w:rsid w:val="009C68FE"/>
    <w:rsid w:val="009D2A77"/>
    <w:rsid w:val="009D3AE7"/>
    <w:rsid w:val="009D6F00"/>
    <w:rsid w:val="009D7C28"/>
    <w:rsid w:val="009E0D7A"/>
    <w:rsid w:val="009E0F1C"/>
    <w:rsid w:val="009E1104"/>
    <w:rsid w:val="009E255D"/>
    <w:rsid w:val="009E317D"/>
    <w:rsid w:val="009E364D"/>
    <w:rsid w:val="009E3A46"/>
    <w:rsid w:val="009E4DBD"/>
    <w:rsid w:val="009E5B18"/>
    <w:rsid w:val="009E6F49"/>
    <w:rsid w:val="009E73AB"/>
    <w:rsid w:val="009E7C66"/>
    <w:rsid w:val="009F1C38"/>
    <w:rsid w:val="009F22D6"/>
    <w:rsid w:val="009F39F2"/>
    <w:rsid w:val="009F3E2A"/>
    <w:rsid w:val="009F3E45"/>
    <w:rsid w:val="009F4BA4"/>
    <w:rsid w:val="009F5247"/>
    <w:rsid w:val="009F6EF8"/>
    <w:rsid w:val="009F7A6D"/>
    <w:rsid w:val="009F7EC0"/>
    <w:rsid w:val="00A02773"/>
    <w:rsid w:val="00A03357"/>
    <w:rsid w:val="00A04B22"/>
    <w:rsid w:val="00A061F4"/>
    <w:rsid w:val="00A067E5"/>
    <w:rsid w:val="00A0698B"/>
    <w:rsid w:val="00A07D64"/>
    <w:rsid w:val="00A11448"/>
    <w:rsid w:val="00A127E8"/>
    <w:rsid w:val="00A12CD4"/>
    <w:rsid w:val="00A12D03"/>
    <w:rsid w:val="00A155F9"/>
    <w:rsid w:val="00A15671"/>
    <w:rsid w:val="00A174EC"/>
    <w:rsid w:val="00A17D80"/>
    <w:rsid w:val="00A22E6C"/>
    <w:rsid w:val="00A23110"/>
    <w:rsid w:val="00A24489"/>
    <w:rsid w:val="00A2537F"/>
    <w:rsid w:val="00A25FB6"/>
    <w:rsid w:val="00A275A8"/>
    <w:rsid w:val="00A30630"/>
    <w:rsid w:val="00A30C64"/>
    <w:rsid w:val="00A32969"/>
    <w:rsid w:val="00A33A91"/>
    <w:rsid w:val="00A35883"/>
    <w:rsid w:val="00A36900"/>
    <w:rsid w:val="00A40006"/>
    <w:rsid w:val="00A40330"/>
    <w:rsid w:val="00A40CB9"/>
    <w:rsid w:val="00A4179A"/>
    <w:rsid w:val="00A43413"/>
    <w:rsid w:val="00A4403F"/>
    <w:rsid w:val="00A4728E"/>
    <w:rsid w:val="00A511E0"/>
    <w:rsid w:val="00A51A51"/>
    <w:rsid w:val="00A5260A"/>
    <w:rsid w:val="00A5350D"/>
    <w:rsid w:val="00A53FB4"/>
    <w:rsid w:val="00A54C84"/>
    <w:rsid w:val="00A56DBD"/>
    <w:rsid w:val="00A6031F"/>
    <w:rsid w:val="00A60A34"/>
    <w:rsid w:val="00A627D1"/>
    <w:rsid w:val="00A645A4"/>
    <w:rsid w:val="00A646F1"/>
    <w:rsid w:val="00A650C2"/>
    <w:rsid w:val="00A65340"/>
    <w:rsid w:val="00A65537"/>
    <w:rsid w:val="00A66CB3"/>
    <w:rsid w:val="00A6753A"/>
    <w:rsid w:val="00A675C4"/>
    <w:rsid w:val="00A70289"/>
    <w:rsid w:val="00A710F1"/>
    <w:rsid w:val="00A71CB5"/>
    <w:rsid w:val="00A71D89"/>
    <w:rsid w:val="00A72495"/>
    <w:rsid w:val="00A75BA6"/>
    <w:rsid w:val="00A76F90"/>
    <w:rsid w:val="00A77168"/>
    <w:rsid w:val="00A775C0"/>
    <w:rsid w:val="00A77769"/>
    <w:rsid w:val="00A804C3"/>
    <w:rsid w:val="00A81AD2"/>
    <w:rsid w:val="00A8260F"/>
    <w:rsid w:val="00A82BBB"/>
    <w:rsid w:val="00A84898"/>
    <w:rsid w:val="00A85284"/>
    <w:rsid w:val="00A853A8"/>
    <w:rsid w:val="00A86463"/>
    <w:rsid w:val="00A86917"/>
    <w:rsid w:val="00A870BF"/>
    <w:rsid w:val="00A877A0"/>
    <w:rsid w:val="00A87C36"/>
    <w:rsid w:val="00A87F32"/>
    <w:rsid w:val="00A911EA"/>
    <w:rsid w:val="00A9124C"/>
    <w:rsid w:val="00A92EC1"/>
    <w:rsid w:val="00A93886"/>
    <w:rsid w:val="00A93D87"/>
    <w:rsid w:val="00A94211"/>
    <w:rsid w:val="00A94B98"/>
    <w:rsid w:val="00A9514B"/>
    <w:rsid w:val="00A95593"/>
    <w:rsid w:val="00A95C95"/>
    <w:rsid w:val="00A96768"/>
    <w:rsid w:val="00A96B17"/>
    <w:rsid w:val="00A9738A"/>
    <w:rsid w:val="00AA288F"/>
    <w:rsid w:val="00AA5406"/>
    <w:rsid w:val="00AA5876"/>
    <w:rsid w:val="00AA59BD"/>
    <w:rsid w:val="00AA68B4"/>
    <w:rsid w:val="00AA73FC"/>
    <w:rsid w:val="00AA7D0F"/>
    <w:rsid w:val="00AB07F0"/>
    <w:rsid w:val="00AB34AE"/>
    <w:rsid w:val="00AB5A0D"/>
    <w:rsid w:val="00AC195E"/>
    <w:rsid w:val="00AC1B63"/>
    <w:rsid w:val="00AC3430"/>
    <w:rsid w:val="00AC41BB"/>
    <w:rsid w:val="00AC7A12"/>
    <w:rsid w:val="00AD2811"/>
    <w:rsid w:val="00AD2DBD"/>
    <w:rsid w:val="00AD2E48"/>
    <w:rsid w:val="00AD4F5A"/>
    <w:rsid w:val="00AD5354"/>
    <w:rsid w:val="00AD659C"/>
    <w:rsid w:val="00AE01F1"/>
    <w:rsid w:val="00AE12AE"/>
    <w:rsid w:val="00AE1F96"/>
    <w:rsid w:val="00AE44C8"/>
    <w:rsid w:val="00AE4D35"/>
    <w:rsid w:val="00AE4FA0"/>
    <w:rsid w:val="00AE51B3"/>
    <w:rsid w:val="00AE7C5D"/>
    <w:rsid w:val="00AE7E1F"/>
    <w:rsid w:val="00AF343B"/>
    <w:rsid w:val="00AF3614"/>
    <w:rsid w:val="00AF4B3A"/>
    <w:rsid w:val="00AF584C"/>
    <w:rsid w:val="00AF5EE6"/>
    <w:rsid w:val="00AF6454"/>
    <w:rsid w:val="00AF69FC"/>
    <w:rsid w:val="00AF7620"/>
    <w:rsid w:val="00AF7B7C"/>
    <w:rsid w:val="00AF7EA5"/>
    <w:rsid w:val="00B006D3"/>
    <w:rsid w:val="00B027D1"/>
    <w:rsid w:val="00B03C6B"/>
    <w:rsid w:val="00B040C0"/>
    <w:rsid w:val="00B058FC"/>
    <w:rsid w:val="00B05A41"/>
    <w:rsid w:val="00B05C39"/>
    <w:rsid w:val="00B06005"/>
    <w:rsid w:val="00B1041B"/>
    <w:rsid w:val="00B10C7A"/>
    <w:rsid w:val="00B12B90"/>
    <w:rsid w:val="00B15B86"/>
    <w:rsid w:val="00B17526"/>
    <w:rsid w:val="00B20292"/>
    <w:rsid w:val="00B20A18"/>
    <w:rsid w:val="00B2213D"/>
    <w:rsid w:val="00B22C38"/>
    <w:rsid w:val="00B2367A"/>
    <w:rsid w:val="00B23BCB"/>
    <w:rsid w:val="00B25059"/>
    <w:rsid w:val="00B31321"/>
    <w:rsid w:val="00B3372D"/>
    <w:rsid w:val="00B345E7"/>
    <w:rsid w:val="00B347FE"/>
    <w:rsid w:val="00B367FA"/>
    <w:rsid w:val="00B36CE6"/>
    <w:rsid w:val="00B36E9D"/>
    <w:rsid w:val="00B4066A"/>
    <w:rsid w:val="00B40EA8"/>
    <w:rsid w:val="00B416AA"/>
    <w:rsid w:val="00B41B7D"/>
    <w:rsid w:val="00B42893"/>
    <w:rsid w:val="00B43F26"/>
    <w:rsid w:val="00B443A5"/>
    <w:rsid w:val="00B44973"/>
    <w:rsid w:val="00B44A4F"/>
    <w:rsid w:val="00B45725"/>
    <w:rsid w:val="00B45CC8"/>
    <w:rsid w:val="00B46601"/>
    <w:rsid w:val="00B46983"/>
    <w:rsid w:val="00B46B5F"/>
    <w:rsid w:val="00B471EC"/>
    <w:rsid w:val="00B50C3C"/>
    <w:rsid w:val="00B516D6"/>
    <w:rsid w:val="00B537D4"/>
    <w:rsid w:val="00B53AD5"/>
    <w:rsid w:val="00B53E85"/>
    <w:rsid w:val="00B54B8B"/>
    <w:rsid w:val="00B54E96"/>
    <w:rsid w:val="00B565E6"/>
    <w:rsid w:val="00B56836"/>
    <w:rsid w:val="00B605A5"/>
    <w:rsid w:val="00B60642"/>
    <w:rsid w:val="00B6175C"/>
    <w:rsid w:val="00B61DE4"/>
    <w:rsid w:val="00B6330E"/>
    <w:rsid w:val="00B651A5"/>
    <w:rsid w:val="00B65AEB"/>
    <w:rsid w:val="00B65D31"/>
    <w:rsid w:val="00B67A5D"/>
    <w:rsid w:val="00B71535"/>
    <w:rsid w:val="00B72088"/>
    <w:rsid w:val="00B736D1"/>
    <w:rsid w:val="00B73D91"/>
    <w:rsid w:val="00B7672E"/>
    <w:rsid w:val="00B7791A"/>
    <w:rsid w:val="00B77B78"/>
    <w:rsid w:val="00B77C54"/>
    <w:rsid w:val="00B8023E"/>
    <w:rsid w:val="00B80247"/>
    <w:rsid w:val="00B804F3"/>
    <w:rsid w:val="00B827FD"/>
    <w:rsid w:val="00B82C06"/>
    <w:rsid w:val="00B83E51"/>
    <w:rsid w:val="00B84660"/>
    <w:rsid w:val="00B85A9B"/>
    <w:rsid w:val="00B85FA5"/>
    <w:rsid w:val="00B865AF"/>
    <w:rsid w:val="00B8697C"/>
    <w:rsid w:val="00B90B1E"/>
    <w:rsid w:val="00B91899"/>
    <w:rsid w:val="00B92DED"/>
    <w:rsid w:val="00B92E47"/>
    <w:rsid w:val="00B96496"/>
    <w:rsid w:val="00B96541"/>
    <w:rsid w:val="00B97E75"/>
    <w:rsid w:val="00BA097E"/>
    <w:rsid w:val="00BA0F6A"/>
    <w:rsid w:val="00BA12F4"/>
    <w:rsid w:val="00BA39B8"/>
    <w:rsid w:val="00BA763A"/>
    <w:rsid w:val="00BA791F"/>
    <w:rsid w:val="00BB0057"/>
    <w:rsid w:val="00BB1EA1"/>
    <w:rsid w:val="00BB204B"/>
    <w:rsid w:val="00BB485D"/>
    <w:rsid w:val="00BB490D"/>
    <w:rsid w:val="00BB6D7F"/>
    <w:rsid w:val="00BC0632"/>
    <w:rsid w:val="00BC417D"/>
    <w:rsid w:val="00BC5664"/>
    <w:rsid w:val="00BC653C"/>
    <w:rsid w:val="00BC7B6D"/>
    <w:rsid w:val="00BD0277"/>
    <w:rsid w:val="00BD30B0"/>
    <w:rsid w:val="00BD5164"/>
    <w:rsid w:val="00BD5D6A"/>
    <w:rsid w:val="00BD5FBE"/>
    <w:rsid w:val="00BD7127"/>
    <w:rsid w:val="00BD7643"/>
    <w:rsid w:val="00BD7CCF"/>
    <w:rsid w:val="00BE020A"/>
    <w:rsid w:val="00BE1028"/>
    <w:rsid w:val="00BE5B63"/>
    <w:rsid w:val="00BE617D"/>
    <w:rsid w:val="00BE6411"/>
    <w:rsid w:val="00BE6894"/>
    <w:rsid w:val="00BE6CDD"/>
    <w:rsid w:val="00BF034F"/>
    <w:rsid w:val="00BF0BC3"/>
    <w:rsid w:val="00BF1D3E"/>
    <w:rsid w:val="00BF254C"/>
    <w:rsid w:val="00BF67DC"/>
    <w:rsid w:val="00C00A81"/>
    <w:rsid w:val="00C01253"/>
    <w:rsid w:val="00C0152B"/>
    <w:rsid w:val="00C0218C"/>
    <w:rsid w:val="00C0381D"/>
    <w:rsid w:val="00C04190"/>
    <w:rsid w:val="00C0560C"/>
    <w:rsid w:val="00C06B04"/>
    <w:rsid w:val="00C06C30"/>
    <w:rsid w:val="00C07985"/>
    <w:rsid w:val="00C07DAF"/>
    <w:rsid w:val="00C07F53"/>
    <w:rsid w:val="00C11C6E"/>
    <w:rsid w:val="00C12D9C"/>
    <w:rsid w:val="00C13F9F"/>
    <w:rsid w:val="00C16297"/>
    <w:rsid w:val="00C166CD"/>
    <w:rsid w:val="00C21B1E"/>
    <w:rsid w:val="00C222A9"/>
    <w:rsid w:val="00C22BD2"/>
    <w:rsid w:val="00C23BA6"/>
    <w:rsid w:val="00C23D81"/>
    <w:rsid w:val="00C25452"/>
    <w:rsid w:val="00C26A2D"/>
    <w:rsid w:val="00C3147A"/>
    <w:rsid w:val="00C31EEF"/>
    <w:rsid w:val="00C32B29"/>
    <w:rsid w:val="00C33E0E"/>
    <w:rsid w:val="00C35AD9"/>
    <w:rsid w:val="00C3660B"/>
    <w:rsid w:val="00C36E94"/>
    <w:rsid w:val="00C372A6"/>
    <w:rsid w:val="00C37CF9"/>
    <w:rsid w:val="00C40F33"/>
    <w:rsid w:val="00C40F3B"/>
    <w:rsid w:val="00C40F67"/>
    <w:rsid w:val="00C44636"/>
    <w:rsid w:val="00C46DC2"/>
    <w:rsid w:val="00C50102"/>
    <w:rsid w:val="00C539DC"/>
    <w:rsid w:val="00C53AEE"/>
    <w:rsid w:val="00C53DF8"/>
    <w:rsid w:val="00C55CA1"/>
    <w:rsid w:val="00C572E0"/>
    <w:rsid w:val="00C57303"/>
    <w:rsid w:val="00C575D5"/>
    <w:rsid w:val="00C57648"/>
    <w:rsid w:val="00C61559"/>
    <w:rsid w:val="00C61607"/>
    <w:rsid w:val="00C61D30"/>
    <w:rsid w:val="00C62CF5"/>
    <w:rsid w:val="00C63136"/>
    <w:rsid w:val="00C659D1"/>
    <w:rsid w:val="00C662A1"/>
    <w:rsid w:val="00C6739D"/>
    <w:rsid w:val="00C702D7"/>
    <w:rsid w:val="00C7057E"/>
    <w:rsid w:val="00C70983"/>
    <w:rsid w:val="00C7360C"/>
    <w:rsid w:val="00C74B4B"/>
    <w:rsid w:val="00C76A90"/>
    <w:rsid w:val="00C80D53"/>
    <w:rsid w:val="00C8163F"/>
    <w:rsid w:val="00C81C24"/>
    <w:rsid w:val="00C81E2E"/>
    <w:rsid w:val="00C82584"/>
    <w:rsid w:val="00C833CE"/>
    <w:rsid w:val="00C83BBD"/>
    <w:rsid w:val="00C8425A"/>
    <w:rsid w:val="00C84671"/>
    <w:rsid w:val="00C84F67"/>
    <w:rsid w:val="00C86257"/>
    <w:rsid w:val="00C86E7B"/>
    <w:rsid w:val="00C908F5"/>
    <w:rsid w:val="00C92FD1"/>
    <w:rsid w:val="00C934CE"/>
    <w:rsid w:val="00C93570"/>
    <w:rsid w:val="00C93A90"/>
    <w:rsid w:val="00CA042A"/>
    <w:rsid w:val="00CA07BE"/>
    <w:rsid w:val="00CA0FC8"/>
    <w:rsid w:val="00CA18A3"/>
    <w:rsid w:val="00CA3199"/>
    <w:rsid w:val="00CA6047"/>
    <w:rsid w:val="00CA6F7F"/>
    <w:rsid w:val="00CB17FC"/>
    <w:rsid w:val="00CB288C"/>
    <w:rsid w:val="00CB2BED"/>
    <w:rsid w:val="00CB3B80"/>
    <w:rsid w:val="00CB43BB"/>
    <w:rsid w:val="00CB512D"/>
    <w:rsid w:val="00CB5F39"/>
    <w:rsid w:val="00CB6CC1"/>
    <w:rsid w:val="00CB7813"/>
    <w:rsid w:val="00CC01DB"/>
    <w:rsid w:val="00CC10B7"/>
    <w:rsid w:val="00CC2EBB"/>
    <w:rsid w:val="00CC3575"/>
    <w:rsid w:val="00CC3A04"/>
    <w:rsid w:val="00CC5A17"/>
    <w:rsid w:val="00CC73C3"/>
    <w:rsid w:val="00CD05A2"/>
    <w:rsid w:val="00CD1152"/>
    <w:rsid w:val="00CD12F4"/>
    <w:rsid w:val="00CD437E"/>
    <w:rsid w:val="00CD49E9"/>
    <w:rsid w:val="00CD643E"/>
    <w:rsid w:val="00CD6AA0"/>
    <w:rsid w:val="00CD6EBA"/>
    <w:rsid w:val="00CD7ABA"/>
    <w:rsid w:val="00CE068C"/>
    <w:rsid w:val="00CE1379"/>
    <w:rsid w:val="00CE19F5"/>
    <w:rsid w:val="00CE2671"/>
    <w:rsid w:val="00CE3F36"/>
    <w:rsid w:val="00CE40E9"/>
    <w:rsid w:val="00CE43E4"/>
    <w:rsid w:val="00CE45CC"/>
    <w:rsid w:val="00CE5906"/>
    <w:rsid w:val="00CE5F04"/>
    <w:rsid w:val="00CE7012"/>
    <w:rsid w:val="00CF1525"/>
    <w:rsid w:val="00CF3075"/>
    <w:rsid w:val="00CF31A1"/>
    <w:rsid w:val="00CF3B60"/>
    <w:rsid w:val="00CF4180"/>
    <w:rsid w:val="00CF43EA"/>
    <w:rsid w:val="00CF54EC"/>
    <w:rsid w:val="00CF61E3"/>
    <w:rsid w:val="00CF657E"/>
    <w:rsid w:val="00CF77DA"/>
    <w:rsid w:val="00D012BC"/>
    <w:rsid w:val="00D03C91"/>
    <w:rsid w:val="00D06592"/>
    <w:rsid w:val="00D06B45"/>
    <w:rsid w:val="00D07184"/>
    <w:rsid w:val="00D12C95"/>
    <w:rsid w:val="00D1401E"/>
    <w:rsid w:val="00D16318"/>
    <w:rsid w:val="00D167CF"/>
    <w:rsid w:val="00D23BC6"/>
    <w:rsid w:val="00D24209"/>
    <w:rsid w:val="00D24E89"/>
    <w:rsid w:val="00D25DEB"/>
    <w:rsid w:val="00D2762C"/>
    <w:rsid w:val="00D306BE"/>
    <w:rsid w:val="00D31B3B"/>
    <w:rsid w:val="00D32531"/>
    <w:rsid w:val="00D32D85"/>
    <w:rsid w:val="00D33186"/>
    <w:rsid w:val="00D33188"/>
    <w:rsid w:val="00D352E5"/>
    <w:rsid w:val="00D35D99"/>
    <w:rsid w:val="00D3679B"/>
    <w:rsid w:val="00D36828"/>
    <w:rsid w:val="00D419D5"/>
    <w:rsid w:val="00D41CB1"/>
    <w:rsid w:val="00D46647"/>
    <w:rsid w:val="00D52F55"/>
    <w:rsid w:val="00D54C54"/>
    <w:rsid w:val="00D55A47"/>
    <w:rsid w:val="00D560A0"/>
    <w:rsid w:val="00D56A0D"/>
    <w:rsid w:val="00D5781F"/>
    <w:rsid w:val="00D604D6"/>
    <w:rsid w:val="00D62662"/>
    <w:rsid w:val="00D63CB2"/>
    <w:rsid w:val="00D65B09"/>
    <w:rsid w:val="00D670DA"/>
    <w:rsid w:val="00D67268"/>
    <w:rsid w:val="00D7387F"/>
    <w:rsid w:val="00D7479B"/>
    <w:rsid w:val="00D74FFF"/>
    <w:rsid w:val="00D75A2B"/>
    <w:rsid w:val="00D80AB3"/>
    <w:rsid w:val="00D810D9"/>
    <w:rsid w:val="00D8149F"/>
    <w:rsid w:val="00D81DB4"/>
    <w:rsid w:val="00D82372"/>
    <w:rsid w:val="00D829B2"/>
    <w:rsid w:val="00D82B65"/>
    <w:rsid w:val="00D83D36"/>
    <w:rsid w:val="00D85999"/>
    <w:rsid w:val="00D85D96"/>
    <w:rsid w:val="00D86526"/>
    <w:rsid w:val="00D8698F"/>
    <w:rsid w:val="00D870CD"/>
    <w:rsid w:val="00D90755"/>
    <w:rsid w:val="00D9110C"/>
    <w:rsid w:val="00D912EF"/>
    <w:rsid w:val="00D918A9"/>
    <w:rsid w:val="00D9197A"/>
    <w:rsid w:val="00D92E55"/>
    <w:rsid w:val="00D93CA4"/>
    <w:rsid w:val="00D94EFB"/>
    <w:rsid w:val="00D966ED"/>
    <w:rsid w:val="00D96FCD"/>
    <w:rsid w:val="00D97E1E"/>
    <w:rsid w:val="00DA09BA"/>
    <w:rsid w:val="00DA1BDF"/>
    <w:rsid w:val="00DA2499"/>
    <w:rsid w:val="00DA47F6"/>
    <w:rsid w:val="00DA6915"/>
    <w:rsid w:val="00DA6A9E"/>
    <w:rsid w:val="00DA7961"/>
    <w:rsid w:val="00DA7969"/>
    <w:rsid w:val="00DA7A5A"/>
    <w:rsid w:val="00DA7C91"/>
    <w:rsid w:val="00DB03A8"/>
    <w:rsid w:val="00DB0414"/>
    <w:rsid w:val="00DB0821"/>
    <w:rsid w:val="00DB1E04"/>
    <w:rsid w:val="00DB200C"/>
    <w:rsid w:val="00DB2E20"/>
    <w:rsid w:val="00DB3BD6"/>
    <w:rsid w:val="00DB3E7B"/>
    <w:rsid w:val="00DC0EEF"/>
    <w:rsid w:val="00DC2B07"/>
    <w:rsid w:val="00DC47AE"/>
    <w:rsid w:val="00DC6C1F"/>
    <w:rsid w:val="00DC6F3F"/>
    <w:rsid w:val="00DC7145"/>
    <w:rsid w:val="00DD0614"/>
    <w:rsid w:val="00DD3CCF"/>
    <w:rsid w:val="00DD4023"/>
    <w:rsid w:val="00DD4FB7"/>
    <w:rsid w:val="00DD6510"/>
    <w:rsid w:val="00DD658D"/>
    <w:rsid w:val="00DD6947"/>
    <w:rsid w:val="00DE06E8"/>
    <w:rsid w:val="00DE0C3D"/>
    <w:rsid w:val="00DE37D8"/>
    <w:rsid w:val="00DE4A38"/>
    <w:rsid w:val="00DE59D1"/>
    <w:rsid w:val="00DF027D"/>
    <w:rsid w:val="00DF0467"/>
    <w:rsid w:val="00DF06B0"/>
    <w:rsid w:val="00DF0E55"/>
    <w:rsid w:val="00DF15B9"/>
    <w:rsid w:val="00DF1BE6"/>
    <w:rsid w:val="00DF1C92"/>
    <w:rsid w:val="00DF1F3C"/>
    <w:rsid w:val="00DF333A"/>
    <w:rsid w:val="00DF473B"/>
    <w:rsid w:val="00DF5CBF"/>
    <w:rsid w:val="00DF63A3"/>
    <w:rsid w:val="00DF6559"/>
    <w:rsid w:val="00DF73FA"/>
    <w:rsid w:val="00E01D36"/>
    <w:rsid w:val="00E029D5"/>
    <w:rsid w:val="00E02BC5"/>
    <w:rsid w:val="00E03C1E"/>
    <w:rsid w:val="00E051E0"/>
    <w:rsid w:val="00E05833"/>
    <w:rsid w:val="00E06C2E"/>
    <w:rsid w:val="00E06FFF"/>
    <w:rsid w:val="00E079E6"/>
    <w:rsid w:val="00E12823"/>
    <w:rsid w:val="00E12B61"/>
    <w:rsid w:val="00E13281"/>
    <w:rsid w:val="00E15C98"/>
    <w:rsid w:val="00E16DFA"/>
    <w:rsid w:val="00E20206"/>
    <w:rsid w:val="00E2235F"/>
    <w:rsid w:val="00E23014"/>
    <w:rsid w:val="00E24A0B"/>
    <w:rsid w:val="00E24C45"/>
    <w:rsid w:val="00E25135"/>
    <w:rsid w:val="00E26635"/>
    <w:rsid w:val="00E27D0E"/>
    <w:rsid w:val="00E309E5"/>
    <w:rsid w:val="00E30A39"/>
    <w:rsid w:val="00E316B7"/>
    <w:rsid w:val="00E32BB5"/>
    <w:rsid w:val="00E331C9"/>
    <w:rsid w:val="00E3333D"/>
    <w:rsid w:val="00E3338C"/>
    <w:rsid w:val="00E33BAA"/>
    <w:rsid w:val="00E3758A"/>
    <w:rsid w:val="00E4118C"/>
    <w:rsid w:val="00E4191B"/>
    <w:rsid w:val="00E423E9"/>
    <w:rsid w:val="00E42EA0"/>
    <w:rsid w:val="00E438E6"/>
    <w:rsid w:val="00E43D1A"/>
    <w:rsid w:val="00E4400C"/>
    <w:rsid w:val="00E44147"/>
    <w:rsid w:val="00E44306"/>
    <w:rsid w:val="00E44824"/>
    <w:rsid w:val="00E449C5"/>
    <w:rsid w:val="00E452AF"/>
    <w:rsid w:val="00E4538B"/>
    <w:rsid w:val="00E47755"/>
    <w:rsid w:val="00E50D2D"/>
    <w:rsid w:val="00E52C22"/>
    <w:rsid w:val="00E6000E"/>
    <w:rsid w:val="00E61E0B"/>
    <w:rsid w:val="00E65309"/>
    <w:rsid w:val="00E65858"/>
    <w:rsid w:val="00E65E18"/>
    <w:rsid w:val="00E66464"/>
    <w:rsid w:val="00E70102"/>
    <w:rsid w:val="00E70E1C"/>
    <w:rsid w:val="00E72341"/>
    <w:rsid w:val="00E7291C"/>
    <w:rsid w:val="00E7377C"/>
    <w:rsid w:val="00E73793"/>
    <w:rsid w:val="00E74FB8"/>
    <w:rsid w:val="00E75B34"/>
    <w:rsid w:val="00E75B62"/>
    <w:rsid w:val="00E80455"/>
    <w:rsid w:val="00E80A2A"/>
    <w:rsid w:val="00E81217"/>
    <w:rsid w:val="00E81231"/>
    <w:rsid w:val="00E81450"/>
    <w:rsid w:val="00E823FD"/>
    <w:rsid w:val="00E84D05"/>
    <w:rsid w:val="00E86096"/>
    <w:rsid w:val="00E86315"/>
    <w:rsid w:val="00E872E6"/>
    <w:rsid w:val="00E9031A"/>
    <w:rsid w:val="00E93845"/>
    <w:rsid w:val="00E93949"/>
    <w:rsid w:val="00E93CFD"/>
    <w:rsid w:val="00E94133"/>
    <w:rsid w:val="00E975D0"/>
    <w:rsid w:val="00EA1C94"/>
    <w:rsid w:val="00EA2108"/>
    <w:rsid w:val="00EA38D8"/>
    <w:rsid w:val="00EA4071"/>
    <w:rsid w:val="00EA4712"/>
    <w:rsid w:val="00EA4CFD"/>
    <w:rsid w:val="00EA6E69"/>
    <w:rsid w:val="00EA6EDA"/>
    <w:rsid w:val="00EB0CEB"/>
    <w:rsid w:val="00EB3262"/>
    <w:rsid w:val="00EB6E08"/>
    <w:rsid w:val="00EB758B"/>
    <w:rsid w:val="00EB75F1"/>
    <w:rsid w:val="00EC1381"/>
    <w:rsid w:val="00EC1F3D"/>
    <w:rsid w:val="00EC23FD"/>
    <w:rsid w:val="00EC295B"/>
    <w:rsid w:val="00EC3012"/>
    <w:rsid w:val="00EC3C5D"/>
    <w:rsid w:val="00EC3E97"/>
    <w:rsid w:val="00EC4690"/>
    <w:rsid w:val="00EC7297"/>
    <w:rsid w:val="00EC7CD1"/>
    <w:rsid w:val="00ED024B"/>
    <w:rsid w:val="00ED241C"/>
    <w:rsid w:val="00ED25D0"/>
    <w:rsid w:val="00ED2C09"/>
    <w:rsid w:val="00ED3705"/>
    <w:rsid w:val="00ED4674"/>
    <w:rsid w:val="00EE1D16"/>
    <w:rsid w:val="00EE22A4"/>
    <w:rsid w:val="00EE2568"/>
    <w:rsid w:val="00EE33B0"/>
    <w:rsid w:val="00EE3CE0"/>
    <w:rsid w:val="00EE4132"/>
    <w:rsid w:val="00EE425B"/>
    <w:rsid w:val="00EE4E43"/>
    <w:rsid w:val="00EE565F"/>
    <w:rsid w:val="00EE59A6"/>
    <w:rsid w:val="00EE613E"/>
    <w:rsid w:val="00EE72B9"/>
    <w:rsid w:val="00EE7700"/>
    <w:rsid w:val="00EE7A94"/>
    <w:rsid w:val="00EF0D7E"/>
    <w:rsid w:val="00EF11CF"/>
    <w:rsid w:val="00EF4250"/>
    <w:rsid w:val="00EF4813"/>
    <w:rsid w:val="00EF53E0"/>
    <w:rsid w:val="00EF53FC"/>
    <w:rsid w:val="00EF598A"/>
    <w:rsid w:val="00EF689F"/>
    <w:rsid w:val="00EF7151"/>
    <w:rsid w:val="00EF79B7"/>
    <w:rsid w:val="00F01957"/>
    <w:rsid w:val="00F0558D"/>
    <w:rsid w:val="00F05913"/>
    <w:rsid w:val="00F05B5F"/>
    <w:rsid w:val="00F10261"/>
    <w:rsid w:val="00F113C7"/>
    <w:rsid w:val="00F11637"/>
    <w:rsid w:val="00F117F7"/>
    <w:rsid w:val="00F12439"/>
    <w:rsid w:val="00F125FA"/>
    <w:rsid w:val="00F1281F"/>
    <w:rsid w:val="00F14B4D"/>
    <w:rsid w:val="00F16CA0"/>
    <w:rsid w:val="00F23495"/>
    <w:rsid w:val="00F24602"/>
    <w:rsid w:val="00F27766"/>
    <w:rsid w:val="00F31017"/>
    <w:rsid w:val="00F31B1A"/>
    <w:rsid w:val="00F35319"/>
    <w:rsid w:val="00F35530"/>
    <w:rsid w:val="00F3681D"/>
    <w:rsid w:val="00F3684C"/>
    <w:rsid w:val="00F36A86"/>
    <w:rsid w:val="00F40571"/>
    <w:rsid w:val="00F412C3"/>
    <w:rsid w:val="00F41707"/>
    <w:rsid w:val="00F42562"/>
    <w:rsid w:val="00F42FC7"/>
    <w:rsid w:val="00F439A1"/>
    <w:rsid w:val="00F4400B"/>
    <w:rsid w:val="00F444B9"/>
    <w:rsid w:val="00F446A8"/>
    <w:rsid w:val="00F4550C"/>
    <w:rsid w:val="00F45547"/>
    <w:rsid w:val="00F4736A"/>
    <w:rsid w:val="00F5245A"/>
    <w:rsid w:val="00F53072"/>
    <w:rsid w:val="00F53C55"/>
    <w:rsid w:val="00F54095"/>
    <w:rsid w:val="00F54ED1"/>
    <w:rsid w:val="00F55045"/>
    <w:rsid w:val="00F571F9"/>
    <w:rsid w:val="00F60443"/>
    <w:rsid w:val="00F6100D"/>
    <w:rsid w:val="00F63EB6"/>
    <w:rsid w:val="00F64899"/>
    <w:rsid w:val="00F65A57"/>
    <w:rsid w:val="00F67F53"/>
    <w:rsid w:val="00F706E7"/>
    <w:rsid w:val="00F70C61"/>
    <w:rsid w:val="00F75388"/>
    <w:rsid w:val="00F75F33"/>
    <w:rsid w:val="00F76551"/>
    <w:rsid w:val="00F76855"/>
    <w:rsid w:val="00F77E91"/>
    <w:rsid w:val="00F77FE7"/>
    <w:rsid w:val="00F80253"/>
    <w:rsid w:val="00F80B07"/>
    <w:rsid w:val="00F81453"/>
    <w:rsid w:val="00F8573C"/>
    <w:rsid w:val="00F85F1A"/>
    <w:rsid w:val="00F86678"/>
    <w:rsid w:val="00F870D4"/>
    <w:rsid w:val="00F9040D"/>
    <w:rsid w:val="00F92915"/>
    <w:rsid w:val="00F94186"/>
    <w:rsid w:val="00F950F5"/>
    <w:rsid w:val="00F97BD9"/>
    <w:rsid w:val="00FA156A"/>
    <w:rsid w:val="00FA2234"/>
    <w:rsid w:val="00FA3926"/>
    <w:rsid w:val="00FA3E8A"/>
    <w:rsid w:val="00FA42B9"/>
    <w:rsid w:val="00FA46E9"/>
    <w:rsid w:val="00FA5E4E"/>
    <w:rsid w:val="00FA6829"/>
    <w:rsid w:val="00FB13EA"/>
    <w:rsid w:val="00FB1D3A"/>
    <w:rsid w:val="00FB1F69"/>
    <w:rsid w:val="00FB3950"/>
    <w:rsid w:val="00FB3D77"/>
    <w:rsid w:val="00FB441E"/>
    <w:rsid w:val="00FB464A"/>
    <w:rsid w:val="00FB4B36"/>
    <w:rsid w:val="00FB5700"/>
    <w:rsid w:val="00FB5C7E"/>
    <w:rsid w:val="00FB6589"/>
    <w:rsid w:val="00FC036F"/>
    <w:rsid w:val="00FC14CA"/>
    <w:rsid w:val="00FC2772"/>
    <w:rsid w:val="00FC349A"/>
    <w:rsid w:val="00FC3B2A"/>
    <w:rsid w:val="00FC3CD5"/>
    <w:rsid w:val="00FC5D8A"/>
    <w:rsid w:val="00FC7822"/>
    <w:rsid w:val="00FD0735"/>
    <w:rsid w:val="00FD0FA3"/>
    <w:rsid w:val="00FD4141"/>
    <w:rsid w:val="00FD4C41"/>
    <w:rsid w:val="00FD4FF2"/>
    <w:rsid w:val="00FD51E9"/>
    <w:rsid w:val="00FD560D"/>
    <w:rsid w:val="00FD5F31"/>
    <w:rsid w:val="00FD6FE7"/>
    <w:rsid w:val="00FD7DF1"/>
    <w:rsid w:val="00FE0849"/>
    <w:rsid w:val="00FE1F0D"/>
    <w:rsid w:val="00FE3F7D"/>
    <w:rsid w:val="00FE54B4"/>
    <w:rsid w:val="00FE5F7B"/>
    <w:rsid w:val="00FE626D"/>
    <w:rsid w:val="00FE7D47"/>
    <w:rsid w:val="00FF23B1"/>
    <w:rsid w:val="00FF4DB3"/>
    <w:rsid w:val="00FF5124"/>
    <w:rsid w:val="00FF5991"/>
    <w:rsid w:val="00FF5FD9"/>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51007438">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855576405">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063984596">
      <w:bodyDiv w:val="1"/>
      <w:marLeft w:val="0"/>
      <w:marRight w:val="0"/>
      <w:marTop w:val="0"/>
      <w:marBottom w:val="0"/>
      <w:divBdr>
        <w:top w:val="none" w:sz="0" w:space="0" w:color="auto"/>
        <w:left w:val="none" w:sz="0" w:space="0" w:color="auto"/>
        <w:bottom w:val="none" w:sz="0" w:space="0" w:color="auto"/>
        <w:right w:val="none" w:sz="0" w:space="0" w:color="auto"/>
      </w:divBdr>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C790A-C88E-462E-BF3B-63BC56716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2164</TotalTime>
  <Pages>12</Pages>
  <Words>4503</Words>
  <Characters>24768</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1092</cp:revision>
  <cp:lastPrinted>2023-02-16T22:11:00Z</cp:lastPrinted>
  <dcterms:created xsi:type="dcterms:W3CDTF">2022-07-28T19:54:00Z</dcterms:created>
  <dcterms:modified xsi:type="dcterms:W3CDTF">2023-04-17T18:36:00Z</dcterms:modified>
</cp:coreProperties>
</file>