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5298F0" w14:textId="77777777" w:rsidR="000420FF" w:rsidRDefault="000420FF" w:rsidP="00FA26A1">
      <w:pPr>
        <w:spacing w:line="360" w:lineRule="auto"/>
        <w:ind w:firstLine="708"/>
        <w:jc w:val="both"/>
        <w:rPr>
          <w:rFonts w:ascii="Arial" w:eastAsiaTheme="minorEastAsia" w:hAnsi="Arial" w:cs="Arial"/>
          <w:sz w:val="26"/>
          <w:szCs w:val="26"/>
          <w:lang w:val="es-MX" w:eastAsia="es-MX"/>
        </w:rPr>
      </w:pPr>
    </w:p>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0420FF" w:rsidRPr="00B668BB" w14:paraId="6102FB66" w14:textId="77777777" w:rsidTr="003B60BC">
        <w:tc>
          <w:tcPr>
            <w:tcW w:w="2356" w:type="dxa"/>
          </w:tcPr>
          <w:p w14:paraId="4EC224E6" w14:textId="77777777" w:rsidR="000420FF" w:rsidRPr="00B668BB" w:rsidRDefault="000420FF" w:rsidP="003B60BC">
            <w:pPr>
              <w:spacing w:after="0" w:line="240" w:lineRule="auto"/>
              <w:rPr>
                <w:rFonts w:ascii="Arial" w:hAnsi="Arial" w:cs="Arial"/>
                <w:b/>
                <w:sz w:val="26"/>
                <w:szCs w:val="26"/>
              </w:rPr>
            </w:pPr>
          </w:p>
        </w:tc>
        <w:tc>
          <w:tcPr>
            <w:tcW w:w="7426" w:type="dxa"/>
          </w:tcPr>
          <w:p w14:paraId="090E732F" w14:textId="77777777" w:rsidR="000420FF" w:rsidRPr="00704527" w:rsidRDefault="000420FF" w:rsidP="003B60BC">
            <w:pPr>
              <w:spacing w:line="240" w:lineRule="auto"/>
              <w:ind w:left="977" w:right="639"/>
              <w:jc w:val="both"/>
              <w:rPr>
                <w:rFonts w:ascii="Arial" w:hAnsi="Arial" w:cs="Arial"/>
                <w:b/>
                <w:sz w:val="26"/>
                <w:szCs w:val="26"/>
              </w:rPr>
            </w:pPr>
            <w:r>
              <w:rPr>
                <w:rFonts w:ascii="Arial" w:hAnsi="Arial" w:cs="Arial"/>
                <w:b/>
                <w:sz w:val="26"/>
                <w:szCs w:val="26"/>
              </w:rPr>
              <w:t>SALA SUPERIOR DEL TRIBUNAL DE JUSTICIA ADMINISTRATIVA DEL ESTADO DE OAXACA.</w:t>
            </w:r>
          </w:p>
          <w:p w14:paraId="0A658D92" w14:textId="77777777" w:rsidR="000420FF" w:rsidRDefault="000420FF" w:rsidP="003B60BC">
            <w:pPr>
              <w:pStyle w:val="Encabezado"/>
              <w:ind w:left="977" w:right="639"/>
              <w:jc w:val="both"/>
              <w:rPr>
                <w:rFonts w:ascii="Arial" w:hAnsi="Arial" w:cs="Arial"/>
                <w:b/>
                <w:iCs/>
                <w:caps/>
                <w:sz w:val="26"/>
                <w:szCs w:val="26"/>
                <w:lang w:val="es-PE"/>
              </w:rPr>
            </w:pPr>
            <w:r w:rsidRPr="000A1F0F">
              <w:rPr>
                <w:rFonts w:ascii="Arial" w:hAnsi="Arial" w:cs="Arial"/>
                <w:b/>
                <w:iCs/>
                <w:caps/>
                <w:sz w:val="26"/>
                <w:szCs w:val="26"/>
                <w:lang w:val="es-PE"/>
              </w:rPr>
              <w:t xml:space="preserve">RECURSO DE REVISIÓN:   </w:t>
            </w:r>
            <w:r w:rsidR="008C7233">
              <w:rPr>
                <w:rFonts w:ascii="Arial" w:hAnsi="Arial" w:cs="Arial"/>
                <w:b/>
                <w:iCs/>
                <w:caps/>
                <w:sz w:val="26"/>
                <w:szCs w:val="26"/>
                <w:lang w:val="es-PE"/>
              </w:rPr>
              <w:t>0238</w:t>
            </w:r>
            <w:r>
              <w:rPr>
                <w:rFonts w:ascii="Arial" w:hAnsi="Arial" w:cs="Arial"/>
                <w:b/>
                <w:iCs/>
                <w:caps/>
                <w:sz w:val="26"/>
                <w:szCs w:val="26"/>
                <w:lang w:val="es-PE"/>
              </w:rPr>
              <w:t>/201</w:t>
            </w:r>
            <w:r w:rsidR="008C7233">
              <w:rPr>
                <w:rFonts w:ascii="Arial" w:hAnsi="Arial" w:cs="Arial"/>
                <w:b/>
                <w:iCs/>
                <w:caps/>
                <w:sz w:val="26"/>
                <w:szCs w:val="26"/>
                <w:lang w:val="es-PE"/>
              </w:rPr>
              <w:t>9</w:t>
            </w:r>
          </w:p>
          <w:p w14:paraId="74F4D60E" w14:textId="77777777" w:rsidR="000420FF" w:rsidRPr="000A1F0F" w:rsidRDefault="000420FF" w:rsidP="003B60BC">
            <w:pPr>
              <w:pStyle w:val="Encabezado"/>
              <w:ind w:left="977" w:right="639"/>
              <w:jc w:val="both"/>
              <w:rPr>
                <w:rFonts w:ascii="Arial" w:hAnsi="Arial" w:cs="Arial"/>
                <w:b/>
                <w:iCs/>
                <w:caps/>
                <w:sz w:val="26"/>
                <w:szCs w:val="26"/>
                <w:lang w:val="es-PE"/>
              </w:rPr>
            </w:pPr>
          </w:p>
          <w:p w14:paraId="6FC4C3E1" w14:textId="77777777" w:rsidR="000420FF" w:rsidRDefault="000420FF" w:rsidP="003B60BC">
            <w:pPr>
              <w:pStyle w:val="Encabezado"/>
              <w:ind w:left="977" w:right="639" w:hanging="1119"/>
              <w:jc w:val="both"/>
              <w:rPr>
                <w:rFonts w:ascii="Arial" w:hAnsi="Arial" w:cs="Arial"/>
                <w:b/>
                <w:iCs/>
                <w:caps/>
                <w:sz w:val="26"/>
                <w:szCs w:val="26"/>
                <w:lang w:val="es-PE"/>
              </w:rPr>
            </w:pPr>
            <w:r w:rsidRPr="00C31CFE">
              <w:rPr>
                <w:rFonts w:ascii="Arial" w:hAnsi="Arial" w:cs="Arial"/>
                <w:b/>
                <w:iCs/>
                <w:caps/>
                <w:sz w:val="26"/>
                <w:szCs w:val="26"/>
                <w:lang w:val="es-PE"/>
              </w:rPr>
              <w:t xml:space="preserve">              </w:t>
            </w:r>
            <w:r>
              <w:rPr>
                <w:rFonts w:ascii="Arial" w:hAnsi="Arial" w:cs="Arial"/>
                <w:b/>
                <w:iCs/>
                <w:caps/>
                <w:sz w:val="26"/>
                <w:szCs w:val="26"/>
                <w:lang w:val="es-PE"/>
              </w:rPr>
              <w:t xml:space="preserve"> EXPEDIENTE</w:t>
            </w:r>
            <w:r>
              <w:rPr>
                <w:rFonts w:ascii="Arial" w:hAnsi="Arial" w:cs="Arial"/>
                <w:b/>
                <w:iCs/>
                <w:caps/>
                <w:sz w:val="26"/>
                <w:szCs w:val="26"/>
              </w:rPr>
              <w:t>:</w:t>
            </w:r>
            <w:r>
              <w:rPr>
                <w:rFonts w:ascii="Arial" w:hAnsi="Arial" w:cs="Arial"/>
                <w:b/>
                <w:iCs/>
                <w:caps/>
                <w:sz w:val="26"/>
                <w:szCs w:val="26"/>
                <w:lang w:val="es-PE"/>
              </w:rPr>
              <w:t xml:space="preserve"> </w:t>
            </w:r>
            <w:r w:rsidR="00030B1B">
              <w:rPr>
                <w:rFonts w:ascii="Arial" w:hAnsi="Arial" w:cs="Arial"/>
                <w:b/>
                <w:iCs/>
                <w:caps/>
                <w:sz w:val="26"/>
                <w:szCs w:val="26"/>
                <w:lang w:val="es-PE"/>
              </w:rPr>
              <w:t>0</w:t>
            </w:r>
            <w:r w:rsidR="008C7233">
              <w:rPr>
                <w:rFonts w:ascii="Arial" w:hAnsi="Arial" w:cs="Arial"/>
                <w:b/>
                <w:iCs/>
                <w:caps/>
                <w:sz w:val="26"/>
                <w:szCs w:val="26"/>
                <w:lang w:val="es-PE"/>
              </w:rPr>
              <w:t>424</w:t>
            </w:r>
            <w:r w:rsidR="00870CB0">
              <w:rPr>
                <w:rFonts w:ascii="Arial" w:hAnsi="Arial" w:cs="Arial"/>
                <w:b/>
                <w:iCs/>
                <w:caps/>
                <w:sz w:val="26"/>
                <w:szCs w:val="26"/>
                <w:lang w:val="es-PE"/>
              </w:rPr>
              <w:t>/201</w:t>
            </w:r>
            <w:r w:rsidR="008C7233">
              <w:rPr>
                <w:rFonts w:ascii="Arial" w:hAnsi="Arial" w:cs="Arial"/>
                <w:b/>
                <w:iCs/>
                <w:caps/>
                <w:sz w:val="26"/>
                <w:szCs w:val="26"/>
                <w:lang w:val="es-PE"/>
              </w:rPr>
              <w:t>6</w:t>
            </w:r>
            <w:r>
              <w:rPr>
                <w:rFonts w:ascii="Arial" w:hAnsi="Arial" w:cs="Arial"/>
                <w:b/>
                <w:iCs/>
                <w:caps/>
                <w:sz w:val="26"/>
                <w:szCs w:val="26"/>
                <w:lang w:val="es-PE"/>
              </w:rPr>
              <w:t xml:space="preserve"> de la </w:t>
            </w:r>
            <w:r w:rsidR="008C7233">
              <w:rPr>
                <w:rFonts w:ascii="Arial" w:hAnsi="Arial" w:cs="Arial"/>
                <w:b/>
                <w:iCs/>
                <w:caps/>
                <w:sz w:val="26"/>
                <w:szCs w:val="26"/>
                <w:lang w:val="es-PE"/>
              </w:rPr>
              <w:t>QUIN</w:t>
            </w:r>
            <w:r w:rsidR="00870CB0">
              <w:rPr>
                <w:rFonts w:ascii="Arial" w:hAnsi="Arial" w:cs="Arial"/>
                <w:b/>
                <w:iCs/>
                <w:caps/>
                <w:sz w:val="26"/>
                <w:szCs w:val="26"/>
                <w:lang w:val="es-PE"/>
              </w:rPr>
              <w:t>T</w:t>
            </w:r>
            <w:r>
              <w:rPr>
                <w:rFonts w:ascii="Arial" w:hAnsi="Arial" w:cs="Arial"/>
                <w:b/>
                <w:iCs/>
                <w:caps/>
                <w:sz w:val="26"/>
                <w:szCs w:val="26"/>
                <w:lang w:val="es-PE"/>
              </w:rPr>
              <w:t>A sala unitaria DE PRIMERA INSTANCIA.</w:t>
            </w:r>
          </w:p>
          <w:p w14:paraId="6A9B850C" w14:textId="77777777" w:rsidR="000420FF" w:rsidRPr="000A1F0F" w:rsidRDefault="000420FF" w:rsidP="003B60BC">
            <w:pPr>
              <w:pStyle w:val="Encabezado"/>
              <w:ind w:left="977" w:right="639" w:hanging="1119"/>
              <w:jc w:val="both"/>
              <w:rPr>
                <w:rFonts w:ascii="Arial" w:hAnsi="Arial" w:cs="Arial"/>
                <w:b/>
                <w:iCs/>
                <w:caps/>
                <w:sz w:val="26"/>
                <w:szCs w:val="26"/>
                <w:lang w:val="es-PE"/>
              </w:rPr>
            </w:pPr>
          </w:p>
          <w:p w14:paraId="6B4C165E" w14:textId="77777777" w:rsidR="000420FF" w:rsidRPr="000A1F0F" w:rsidRDefault="000420FF" w:rsidP="003B60BC">
            <w:pPr>
              <w:pStyle w:val="Encabezado"/>
              <w:ind w:left="977" w:right="639"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O MANUEL VELASCO ALCÁNTARA</w:t>
            </w:r>
            <w:r>
              <w:rPr>
                <w:rFonts w:ascii="Arial" w:hAnsi="Arial" w:cs="Arial"/>
                <w:b/>
                <w:iCs/>
                <w:sz w:val="26"/>
                <w:szCs w:val="26"/>
                <w:lang w:val="es-PE"/>
              </w:rPr>
              <w:t>.</w:t>
            </w:r>
          </w:p>
        </w:tc>
      </w:tr>
      <w:tr w:rsidR="000420FF" w:rsidRPr="00B668BB" w14:paraId="3399719F" w14:textId="77777777" w:rsidTr="003B60BC">
        <w:tc>
          <w:tcPr>
            <w:tcW w:w="2356" w:type="dxa"/>
          </w:tcPr>
          <w:p w14:paraId="4A735D95" w14:textId="77777777" w:rsidR="000420FF" w:rsidRPr="00B668BB" w:rsidRDefault="000420FF" w:rsidP="003B60BC">
            <w:pPr>
              <w:spacing w:after="0" w:line="240" w:lineRule="auto"/>
              <w:rPr>
                <w:rFonts w:ascii="Arial" w:hAnsi="Arial" w:cs="Arial"/>
                <w:b/>
                <w:sz w:val="26"/>
                <w:szCs w:val="26"/>
              </w:rPr>
            </w:pPr>
          </w:p>
        </w:tc>
        <w:tc>
          <w:tcPr>
            <w:tcW w:w="7426" w:type="dxa"/>
          </w:tcPr>
          <w:p w14:paraId="46D9FBB0" w14:textId="77777777" w:rsidR="000420FF" w:rsidRPr="00B668BB" w:rsidRDefault="000420FF" w:rsidP="003B60BC">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0420FF" w:rsidRPr="00B668BB" w14:paraId="6739B769" w14:textId="77777777" w:rsidTr="003B60BC">
        <w:tc>
          <w:tcPr>
            <w:tcW w:w="2356" w:type="dxa"/>
          </w:tcPr>
          <w:p w14:paraId="20A89CB5" w14:textId="77777777" w:rsidR="000420FF" w:rsidRPr="00B668BB" w:rsidRDefault="000420FF" w:rsidP="003B60BC">
            <w:pPr>
              <w:spacing w:after="0" w:line="240" w:lineRule="auto"/>
              <w:rPr>
                <w:rFonts w:ascii="Arial" w:hAnsi="Arial" w:cs="Arial"/>
                <w:b/>
                <w:sz w:val="26"/>
                <w:szCs w:val="26"/>
              </w:rPr>
            </w:pPr>
          </w:p>
        </w:tc>
        <w:tc>
          <w:tcPr>
            <w:tcW w:w="7426" w:type="dxa"/>
          </w:tcPr>
          <w:p w14:paraId="7F908B37" w14:textId="77777777" w:rsidR="000420FF" w:rsidRPr="00B668BB" w:rsidRDefault="000420FF" w:rsidP="003B60BC">
            <w:pPr>
              <w:tabs>
                <w:tab w:val="left" w:pos="3103"/>
              </w:tabs>
              <w:spacing w:after="0" w:line="240" w:lineRule="auto"/>
              <w:ind w:left="2961" w:hanging="2961"/>
              <w:jc w:val="both"/>
              <w:rPr>
                <w:rFonts w:ascii="Arial" w:hAnsi="Arial" w:cs="Arial"/>
                <w:b/>
                <w:i/>
                <w:iCs/>
                <w:caps/>
                <w:sz w:val="26"/>
                <w:szCs w:val="26"/>
              </w:rPr>
            </w:pPr>
          </w:p>
        </w:tc>
      </w:tr>
    </w:tbl>
    <w:p w14:paraId="2C3E2FDB" w14:textId="77777777" w:rsidR="000420FF" w:rsidRDefault="000420FF" w:rsidP="000420FF">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6539E6">
        <w:rPr>
          <w:rFonts w:ascii="Arial" w:hAnsi="Arial" w:cs="Arial"/>
          <w:b/>
          <w:sz w:val="26"/>
          <w:szCs w:val="26"/>
        </w:rPr>
        <w:t>A VEINTISIETE</w:t>
      </w:r>
      <w:r w:rsidR="00610DB2">
        <w:rPr>
          <w:rFonts w:ascii="Arial" w:hAnsi="Arial" w:cs="Arial"/>
          <w:b/>
          <w:sz w:val="26"/>
          <w:szCs w:val="26"/>
        </w:rPr>
        <w:t xml:space="preserve"> DE </w:t>
      </w:r>
      <w:r w:rsidR="008C7233">
        <w:rPr>
          <w:rFonts w:ascii="Arial" w:hAnsi="Arial" w:cs="Arial"/>
          <w:b/>
          <w:sz w:val="26"/>
          <w:szCs w:val="26"/>
        </w:rPr>
        <w:t>FEBRERO</w:t>
      </w:r>
      <w:r>
        <w:rPr>
          <w:rFonts w:ascii="Arial" w:hAnsi="Arial" w:cs="Arial"/>
          <w:b/>
          <w:sz w:val="26"/>
          <w:szCs w:val="26"/>
        </w:rPr>
        <w:t xml:space="preserve"> DE </w:t>
      </w:r>
      <w:r w:rsidR="00594C47">
        <w:rPr>
          <w:rFonts w:ascii="Arial" w:hAnsi="Arial" w:cs="Arial"/>
          <w:b/>
          <w:sz w:val="26"/>
          <w:szCs w:val="26"/>
        </w:rPr>
        <w:t xml:space="preserve">DOS MIL </w:t>
      </w:r>
      <w:r w:rsidR="00A634CA">
        <w:rPr>
          <w:rFonts w:ascii="Arial" w:hAnsi="Arial" w:cs="Arial"/>
          <w:b/>
          <w:sz w:val="26"/>
          <w:szCs w:val="26"/>
        </w:rPr>
        <w:t>VEINT</w:t>
      </w:r>
      <w:r w:rsidR="00594C47">
        <w:rPr>
          <w:rFonts w:ascii="Arial" w:hAnsi="Arial" w:cs="Arial"/>
          <w:b/>
          <w:sz w:val="26"/>
          <w:szCs w:val="26"/>
        </w:rPr>
        <w:t xml:space="preserve">E. </w:t>
      </w:r>
    </w:p>
    <w:p w14:paraId="68BEAFEF" w14:textId="71C64B96" w:rsidR="000420FF" w:rsidRPr="00594C47" w:rsidRDefault="000420FF" w:rsidP="00594C47">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Pr>
          <w:rFonts w:ascii="Arial" w:hAnsi="Arial" w:cs="Arial"/>
          <w:sz w:val="26"/>
          <w:szCs w:val="26"/>
        </w:rPr>
        <w:t xml:space="preserve"> el</w:t>
      </w:r>
      <w:r w:rsidRPr="006E349D">
        <w:rPr>
          <w:rFonts w:ascii="Arial" w:hAnsi="Arial" w:cs="Arial"/>
          <w:sz w:val="26"/>
          <w:szCs w:val="26"/>
        </w:rPr>
        <w:t xml:space="preserve"> Cuaderno de Revisión </w:t>
      </w:r>
      <w:r w:rsidR="00E5216C">
        <w:rPr>
          <w:rFonts w:ascii="Arial" w:hAnsi="Arial" w:cs="Arial"/>
          <w:b/>
          <w:sz w:val="26"/>
          <w:szCs w:val="26"/>
        </w:rPr>
        <w:t>0238/</w:t>
      </w:r>
      <w:r w:rsidR="00030B1B">
        <w:rPr>
          <w:rFonts w:ascii="Arial" w:hAnsi="Arial" w:cs="Arial"/>
          <w:b/>
          <w:sz w:val="26"/>
          <w:szCs w:val="26"/>
        </w:rPr>
        <w:t>201</w:t>
      </w:r>
      <w:r w:rsidR="00E5216C">
        <w:rPr>
          <w:rFonts w:ascii="Arial" w:hAnsi="Arial" w:cs="Arial"/>
          <w:b/>
          <w:sz w:val="26"/>
          <w:szCs w:val="26"/>
        </w:rPr>
        <w:t>9</w:t>
      </w:r>
      <w:r>
        <w:rPr>
          <w:rFonts w:ascii="Arial" w:hAnsi="Arial" w:cs="Arial"/>
          <w:b/>
          <w:sz w:val="26"/>
          <w:szCs w:val="26"/>
        </w:rPr>
        <w:t xml:space="preserve"> </w:t>
      </w:r>
      <w:r w:rsidRPr="006E349D">
        <w:rPr>
          <w:rFonts w:ascii="Arial" w:hAnsi="Arial" w:cs="Arial"/>
          <w:sz w:val="26"/>
          <w:szCs w:val="26"/>
        </w:rPr>
        <w:t>que remite la Secretaría General de Acuerdos, con motivo de</w:t>
      </w:r>
      <w:r>
        <w:rPr>
          <w:rFonts w:ascii="Arial" w:hAnsi="Arial" w:cs="Arial"/>
          <w:sz w:val="26"/>
          <w:szCs w:val="26"/>
        </w:rPr>
        <w:t>l</w:t>
      </w:r>
      <w:r w:rsidRPr="006E349D">
        <w:rPr>
          <w:rFonts w:ascii="Arial" w:hAnsi="Arial" w:cs="Arial"/>
          <w:sz w:val="26"/>
          <w:szCs w:val="26"/>
        </w:rPr>
        <w:t xml:space="preserve"> recurso de revisión interpuesto por</w:t>
      </w:r>
      <w:r w:rsidR="00030B1B">
        <w:rPr>
          <w:rFonts w:ascii="Arial" w:hAnsi="Arial" w:cs="Arial"/>
          <w:sz w:val="26"/>
          <w:szCs w:val="26"/>
        </w:rPr>
        <w:t xml:space="preserve"> </w:t>
      </w:r>
      <w:r w:rsidR="00767B54">
        <w:rPr>
          <w:rFonts w:ascii="Arial" w:hAnsi="Arial" w:cs="Arial"/>
          <w:b/>
          <w:bCs/>
          <w:color w:val="000000"/>
          <w:sz w:val="26"/>
          <w:szCs w:val="26"/>
        </w:rPr>
        <w:t>**********</w:t>
      </w:r>
      <w:r>
        <w:rPr>
          <w:rFonts w:ascii="Arial" w:hAnsi="Arial" w:cs="Arial"/>
          <w:b/>
          <w:sz w:val="26"/>
          <w:szCs w:val="26"/>
        </w:rPr>
        <w:t>,</w:t>
      </w:r>
      <w:r w:rsidR="00176DA0">
        <w:rPr>
          <w:rFonts w:ascii="Arial" w:hAnsi="Arial" w:cs="Arial"/>
          <w:sz w:val="26"/>
          <w:szCs w:val="26"/>
        </w:rPr>
        <w:t xml:space="preserve"> en contra de</w:t>
      </w:r>
      <w:r w:rsidR="00D52E8B">
        <w:rPr>
          <w:rFonts w:ascii="Arial" w:hAnsi="Arial" w:cs="Arial"/>
          <w:sz w:val="26"/>
          <w:szCs w:val="26"/>
        </w:rPr>
        <w:t xml:space="preserve"> </w:t>
      </w:r>
      <w:r w:rsidR="004434FE">
        <w:rPr>
          <w:rFonts w:ascii="Arial" w:hAnsi="Arial" w:cs="Arial"/>
          <w:sz w:val="26"/>
          <w:szCs w:val="26"/>
        </w:rPr>
        <w:t>sentencia</w:t>
      </w:r>
      <w:r w:rsidR="007861FE">
        <w:rPr>
          <w:rFonts w:ascii="Arial" w:hAnsi="Arial" w:cs="Arial"/>
          <w:sz w:val="26"/>
          <w:szCs w:val="26"/>
        </w:rPr>
        <w:t xml:space="preserve"> de</w:t>
      </w:r>
      <w:r>
        <w:rPr>
          <w:rFonts w:ascii="Arial" w:hAnsi="Arial" w:cs="Arial"/>
          <w:sz w:val="26"/>
          <w:szCs w:val="26"/>
        </w:rPr>
        <w:t xml:space="preserve"> </w:t>
      </w:r>
      <w:r w:rsidR="00076E3A">
        <w:rPr>
          <w:rFonts w:ascii="Arial" w:hAnsi="Arial" w:cs="Arial"/>
          <w:sz w:val="26"/>
          <w:szCs w:val="26"/>
        </w:rPr>
        <w:t xml:space="preserve">14 catorce </w:t>
      </w:r>
      <w:r w:rsidR="006429BB">
        <w:rPr>
          <w:rFonts w:ascii="Arial" w:hAnsi="Arial" w:cs="Arial"/>
          <w:sz w:val="26"/>
          <w:szCs w:val="26"/>
        </w:rPr>
        <w:t xml:space="preserve">de </w:t>
      </w:r>
      <w:r w:rsidR="00076E3A">
        <w:rPr>
          <w:rFonts w:ascii="Arial" w:hAnsi="Arial" w:cs="Arial"/>
          <w:sz w:val="26"/>
          <w:szCs w:val="26"/>
        </w:rPr>
        <w:t>junio</w:t>
      </w:r>
      <w:r w:rsidR="007861FE">
        <w:rPr>
          <w:rFonts w:ascii="Arial" w:hAnsi="Arial" w:cs="Arial"/>
          <w:sz w:val="26"/>
          <w:szCs w:val="26"/>
        </w:rPr>
        <w:t xml:space="preserve"> de</w:t>
      </w:r>
      <w:r>
        <w:rPr>
          <w:rFonts w:ascii="Arial" w:hAnsi="Arial" w:cs="Arial"/>
          <w:sz w:val="26"/>
          <w:szCs w:val="26"/>
        </w:rPr>
        <w:t xml:space="preserve"> </w:t>
      </w:r>
      <w:r w:rsidR="00076E3A">
        <w:rPr>
          <w:rFonts w:ascii="Arial" w:hAnsi="Arial" w:cs="Arial"/>
          <w:sz w:val="26"/>
          <w:szCs w:val="26"/>
        </w:rPr>
        <w:t xml:space="preserve">2019 </w:t>
      </w:r>
      <w:r>
        <w:rPr>
          <w:rFonts w:ascii="Arial" w:hAnsi="Arial" w:cs="Arial"/>
          <w:sz w:val="26"/>
          <w:szCs w:val="26"/>
        </w:rPr>
        <w:t>dos mil dieci</w:t>
      </w:r>
      <w:r w:rsidR="00076E3A">
        <w:rPr>
          <w:rFonts w:ascii="Arial" w:hAnsi="Arial" w:cs="Arial"/>
          <w:sz w:val="26"/>
          <w:szCs w:val="26"/>
        </w:rPr>
        <w:t>nuev</w:t>
      </w:r>
      <w:r w:rsidR="006429BB">
        <w:rPr>
          <w:rFonts w:ascii="Arial" w:hAnsi="Arial" w:cs="Arial"/>
          <w:sz w:val="26"/>
          <w:szCs w:val="26"/>
        </w:rPr>
        <w:t>e</w:t>
      </w:r>
      <w:r>
        <w:rPr>
          <w:rFonts w:ascii="Arial" w:hAnsi="Arial" w:cs="Arial"/>
          <w:sz w:val="26"/>
          <w:szCs w:val="26"/>
        </w:rPr>
        <w:t xml:space="preserve">,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sidR="007861FE">
        <w:rPr>
          <w:rFonts w:ascii="Arial" w:hAnsi="Arial" w:cs="Arial"/>
          <w:b/>
          <w:sz w:val="26"/>
          <w:szCs w:val="26"/>
        </w:rPr>
        <w:t>0</w:t>
      </w:r>
      <w:r w:rsidR="00C77EDD">
        <w:rPr>
          <w:rFonts w:ascii="Arial" w:hAnsi="Arial" w:cs="Arial"/>
          <w:b/>
          <w:sz w:val="26"/>
          <w:szCs w:val="26"/>
        </w:rPr>
        <w:t>424</w:t>
      </w:r>
      <w:r w:rsidR="007861FE">
        <w:rPr>
          <w:rFonts w:ascii="Arial" w:hAnsi="Arial" w:cs="Arial"/>
          <w:b/>
          <w:sz w:val="26"/>
          <w:szCs w:val="26"/>
        </w:rPr>
        <w:t>/201</w:t>
      </w:r>
      <w:r w:rsidR="00C77EDD">
        <w:rPr>
          <w:rFonts w:ascii="Arial" w:hAnsi="Arial" w:cs="Arial"/>
          <w:b/>
          <w:sz w:val="26"/>
          <w:szCs w:val="26"/>
        </w:rPr>
        <w:t>6</w:t>
      </w:r>
      <w:r w:rsidRPr="00C830CA">
        <w:rPr>
          <w:rFonts w:ascii="Arial" w:hAnsi="Arial" w:cs="Arial"/>
          <w:b/>
          <w:sz w:val="26"/>
          <w:szCs w:val="26"/>
        </w:rPr>
        <w:t xml:space="preserve"> </w:t>
      </w:r>
      <w:r w:rsidRPr="00C830CA">
        <w:rPr>
          <w:rFonts w:ascii="Arial" w:hAnsi="Arial" w:cs="Arial"/>
          <w:sz w:val="26"/>
          <w:szCs w:val="26"/>
        </w:rPr>
        <w:t xml:space="preserve">del índice de la </w:t>
      </w:r>
      <w:r w:rsidR="00C77EDD">
        <w:rPr>
          <w:rFonts w:ascii="Arial" w:hAnsi="Arial" w:cs="Arial"/>
          <w:sz w:val="26"/>
          <w:szCs w:val="26"/>
        </w:rPr>
        <w:t>Quinta</w:t>
      </w:r>
      <w:r>
        <w:rPr>
          <w:rFonts w:ascii="Arial" w:hAnsi="Arial" w:cs="Arial"/>
          <w:sz w:val="26"/>
          <w:szCs w:val="26"/>
        </w:rPr>
        <w:t xml:space="preserve"> </w:t>
      </w:r>
      <w:r w:rsidRPr="00C830CA">
        <w:rPr>
          <w:rFonts w:ascii="Arial" w:hAnsi="Arial" w:cs="Arial"/>
          <w:sz w:val="26"/>
          <w:szCs w:val="26"/>
        </w:rPr>
        <w:t xml:space="preserve">Sala Unitaria de Primera Instancia, relativo al juicio de nulidad promovido por </w:t>
      </w:r>
      <w:r w:rsidR="00767B54">
        <w:rPr>
          <w:rFonts w:ascii="Arial" w:hAnsi="Arial" w:cs="Arial"/>
          <w:b/>
          <w:bCs/>
          <w:color w:val="000000"/>
          <w:sz w:val="26"/>
          <w:szCs w:val="26"/>
        </w:rPr>
        <w:t>**********</w:t>
      </w:r>
      <w:r w:rsidR="001B789A">
        <w:rPr>
          <w:rFonts w:ascii="Arial" w:hAnsi="Arial" w:cs="Arial"/>
          <w:b/>
          <w:sz w:val="26"/>
          <w:szCs w:val="26"/>
        </w:rPr>
        <w:t xml:space="preserve">, </w:t>
      </w:r>
      <w:r>
        <w:rPr>
          <w:rFonts w:ascii="Arial" w:hAnsi="Arial" w:cs="Arial"/>
          <w:sz w:val="26"/>
          <w:szCs w:val="26"/>
        </w:rPr>
        <w:t>en contra del</w:t>
      </w:r>
      <w:r w:rsidR="0067058C">
        <w:rPr>
          <w:rFonts w:ascii="Arial" w:hAnsi="Arial" w:cs="Arial"/>
          <w:b/>
          <w:sz w:val="26"/>
          <w:szCs w:val="26"/>
        </w:rPr>
        <w:t xml:space="preserve"> CONSEJO DIRECTIVO Y DIRECTOR GENERAL, </w:t>
      </w:r>
      <w:r w:rsidR="00BB4DAE">
        <w:rPr>
          <w:rFonts w:ascii="Arial" w:hAnsi="Arial" w:cs="Arial"/>
          <w:b/>
          <w:sz w:val="26"/>
          <w:szCs w:val="26"/>
        </w:rPr>
        <w:t>AMBAS AUTORIDADES DE LA OFICINA DE PENSIONES DEL GOBIERNO DEL ESTADO DE OAXACA</w:t>
      </w:r>
      <w:r>
        <w:rPr>
          <w:rFonts w:ascii="Arial" w:hAnsi="Arial" w:cs="Arial"/>
          <w:sz w:val="26"/>
          <w:szCs w:val="26"/>
        </w:rPr>
        <w:t>;</w:t>
      </w:r>
      <w:r w:rsidRPr="00372D3D">
        <w:rPr>
          <w:rFonts w:ascii="Arial" w:hAnsi="Arial" w:cs="Arial"/>
          <w:b/>
          <w:sz w:val="26"/>
          <w:szCs w:val="26"/>
        </w:rPr>
        <w:t xml:space="preserve"> </w:t>
      </w:r>
      <w:r w:rsidRPr="00372D3D">
        <w:rPr>
          <w:rFonts w:ascii="Arial" w:hAnsi="Arial" w:cs="Arial"/>
          <w:sz w:val="26"/>
          <w:szCs w:val="26"/>
        </w:rPr>
        <w:t>por lo que co</w:t>
      </w:r>
      <w:r w:rsidR="00A37018">
        <w:rPr>
          <w:rFonts w:ascii="Arial" w:hAnsi="Arial" w:cs="Arial"/>
          <w:sz w:val="26"/>
          <w:szCs w:val="26"/>
        </w:rPr>
        <w:t xml:space="preserve">n </w:t>
      </w:r>
      <w:r w:rsidR="00BB4DAE">
        <w:rPr>
          <w:rFonts w:ascii="Arial" w:hAnsi="Arial" w:cs="Arial"/>
          <w:sz w:val="26"/>
          <w:szCs w:val="26"/>
        </w:rPr>
        <w:t>fundamento en los artículos 20</w:t>
      </w:r>
      <w:r w:rsidR="00A37018">
        <w:rPr>
          <w:rFonts w:ascii="Arial" w:hAnsi="Arial" w:cs="Arial"/>
          <w:sz w:val="26"/>
          <w:szCs w:val="26"/>
        </w:rPr>
        <w:t>7 y 2</w:t>
      </w:r>
      <w:r w:rsidR="00BB4DAE">
        <w:rPr>
          <w:rFonts w:ascii="Arial" w:hAnsi="Arial" w:cs="Arial"/>
          <w:sz w:val="26"/>
          <w:szCs w:val="26"/>
        </w:rPr>
        <w:t>0</w:t>
      </w:r>
      <w:r w:rsidRPr="00372D3D">
        <w:rPr>
          <w:rFonts w:ascii="Arial" w:hAnsi="Arial" w:cs="Arial"/>
          <w:sz w:val="26"/>
          <w:szCs w:val="26"/>
        </w:rPr>
        <w:t>8, de la Ley de</w:t>
      </w:r>
      <w:r w:rsidR="00A37018">
        <w:rPr>
          <w:rFonts w:ascii="Arial" w:hAnsi="Arial" w:cs="Arial"/>
          <w:sz w:val="26"/>
          <w:szCs w:val="26"/>
        </w:rPr>
        <w:t xml:space="preserve"> </w:t>
      </w:r>
      <w:r w:rsidRPr="00372D3D">
        <w:rPr>
          <w:rFonts w:ascii="Arial" w:hAnsi="Arial" w:cs="Arial"/>
          <w:sz w:val="26"/>
          <w:szCs w:val="26"/>
        </w:rPr>
        <w:t>Justicia Administrativa para el Estado de Oaxaca,</w:t>
      </w:r>
      <w:r w:rsidR="007A521E">
        <w:rPr>
          <w:rFonts w:ascii="Arial" w:hAnsi="Arial" w:cs="Arial"/>
          <w:sz w:val="26"/>
          <w:szCs w:val="26"/>
        </w:rPr>
        <w:t xml:space="preserve"> vigente al inicio del juicio principal, </w:t>
      </w:r>
      <w:r w:rsidR="00594C47" w:rsidRPr="00801D20">
        <w:rPr>
          <w:rFonts w:ascii="Arial" w:hAnsi="Arial" w:cs="Arial"/>
          <w:sz w:val="26"/>
          <w:szCs w:val="26"/>
        </w:rPr>
        <w:t>se</w:t>
      </w:r>
      <w:r w:rsidRPr="00801D20">
        <w:rPr>
          <w:rFonts w:ascii="Arial" w:hAnsi="Arial" w:cs="Arial"/>
          <w:sz w:val="26"/>
          <w:szCs w:val="26"/>
        </w:rPr>
        <w:t xml:space="preserve"> admite</w:t>
      </w:r>
      <w:r w:rsidRPr="00372D3D">
        <w:rPr>
          <w:rFonts w:ascii="Arial" w:hAnsi="Arial" w:cs="Arial"/>
          <w:sz w:val="26"/>
          <w:szCs w:val="26"/>
        </w:rPr>
        <w:t>. En consecuencia, se procede a dictar resolu</w:t>
      </w:r>
      <w:r>
        <w:rPr>
          <w:rFonts w:ascii="Arial" w:hAnsi="Arial" w:cs="Arial"/>
          <w:sz w:val="26"/>
          <w:szCs w:val="26"/>
        </w:rPr>
        <w:t>ción en los siguientes términos:</w:t>
      </w:r>
    </w:p>
    <w:p w14:paraId="767059AF" w14:textId="77777777" w:rsidR="000420FF" w:rsidRDefault="000420FF" w:rsidP="0013731D">
      <w:pPr>
        <w:spacing w:before="240" w:after="0" w:line="360" w:lineRule="auto"/>
        <w:jc w:val="center"/>
        <w:rPr>
          <w:rFonts w:ascii="Arial" w:hAnsi="Arial" w:cs="Arial"/>
          <w:b/>
          <w:bCs/>
          <w:sz w:val="26"/>
          <w:szCs w:val="26"/>
        </w:rPr>
      </w:pPr>
      <w:r w:rsidRPr="006105BC">
        <w:rPr>
          <w:rFonts w:ascii="Arial" w:hAnsi="Arial" w:cs="Arial"/>
          <w:b/>
          <w:bCs/>
          <w:sz w:val="26"/>
          <w:szCs w:val="26"/>
        </w:rPr>
        <w:t>R E S U L T A N D O</w:t>
      </w:r>
    </w:p>
    <w:p w14:paraId="4F2D8410" w14:textId="77777777" w:rsidR="000420FF" w:rsidRPr="006105BC" w:rsidRDefault="000420FF" w:rsidP="000420FF">
      <w:pPr>
        <w:spacing w:after="0" w:line="360" w:lineRule="auto"/>
        <w:jc w:val="center"/>
        <w:rPr>
          <w:rFonts w:ascii="Arial" w:hAnsi="Arial" w:cs="Arial"/>
          <w:b/>
          <w:bCs/>
          <w:sz w:val="26"/>
          <w:szCs w:val="26"/>
        </w:rPr>
      </w:pPr>
    </w:p>
    <w:p w14:paraId="20302C76" w14:textId="2EE6D99E" w:rsidR="000420FF" w:rsidRDefault="000420FF" w:rsidP="000420FF">
      <w:pPr>
        <w:spacing w:after="0" w:line="360" w:lineRule="auto"/>
        <w:ind w:firstLine="708"/>
        <w:jc w:val="both"/>
        <w:rPr>
          <w:rFonts w:ascii="Arial" w:hAnsi="Arial" w:cs="Arial"/>
          <w:sz w:val="26"/>
          <w:szCs w:val="26"/>
        </w:rPr>
      </w:pPr>
      <w:r w:rsidRPr="00372D3D">
        <w:rPr>
          <w:rFonts w:ascii="Arial" w:hAnsi="Arial" w:cs="Arial"/>
          <w:b/>
          <w:bCs/>
          <w:sz w:val="26"/>
          <w:szCs w:val="26"/>
        </w:rPr>
        <w:t xml:space="preserve">PRIMERO. </w:t>
      </w:r>
      <w:r>
        <w:rPr>
          <w:rFonts w:ascii="Arial" w:hAnsi="Arial" w:cs="Arial"/>
          <w:sz w:val="26"/>
          <w:szCs w:val="26"/>
        </w:rPr>
        <w:t xml:space="preserve">Inconforme con </w:t>
      </w:r>
      <w:r w:rsidR="00260596">
        <w:rPr>
          <w:rFonts w:ascii="Arial" w:hAnsi="Arial" w:cs="Arial"/>
          <w:sz w:val="26"/>
          <w:szCs w:val="26"/>
        </w:rPr>
        <w:t>la sentencia</w:t>
      </w:r>
      <w:r w:rsidR="00594C47">
        <w:rPr>
          <w:rFonts w:ascii="Arial" w:hAnsi="Arial" w:cs="Arial"/>
          <w:sz w:val="26"/>
          <w:szCs w:val="26"/>
        </w:rPr>
        <w:t xml:space="preserve"> de </w:t>
      </w:r>
      <w:r w:rsidR="00260596">
        <w:rPr>
          <w:rFonts w:ascii="Arial" w:hAnsi="Arial" w:cs="Arial"/>
          <w:sz w:val="26"/>
          <w:szCs w:val="26"/>
        </w:rPr>
        <w:t xml:space="preserve">14 catorce </w:t>
      </w:r>
      <w:r w:rsidR="00801D20">
        <w:rPr>
          <w:rFonts w:ascii="Arial" w:hAnsi="Arial" w:cs="Arial"/>
          <w:sz w:val="26"/>
          <w:szCs w:val="26"/>
        </w:rPr>
        <w:t xml:space="preserve">de </w:t>
      </w:r>
      <w:r w:rsidR="007A521E">
        <w:rPr>
          <w:rFonts w:ascii="Arial" w:hAnsi="Arial" w:cs="Arial"/>
          <w:sz w:val="26"/>
          <w:szCs w:val="26"/>
        </w:rPr>
        <w:t>junio de</w:t>
      </w:r>
      <w:r w:rsidR="00801D20">
        <w:rPr>
          <w:rFonts w:ascii="Arial" w:hAnsi="Arial" w:cs="Arial"/>
          <w:sz w:val="26"/>
          <w:szCs w:val="26"/>
        </w:rPr>
        <w:t xml:space="preserve"> </w:t>
      </w:r>
      <w:r w:rsidR="00260596">
        <w:rPr>
          <w:rFonts w:ascii="Arial" w:hAnsi="Arial" w:cs="Arial"/>
          <w:sz w:val="26"/>
          <w:szCs w:val="26"/>
        </w:rPr>
        <w:t xml:space="preserve">2019 </w:t>
      </w:r>
      <w:r w:rsidR="00801D20">
        <w:rPr>
          <w:rFonts w:ascii="Arial" w:hAnsi="Arial" w:cs="Arial"/>
          <w:sz w:val="26"/>
          <w:szCs w:val="26"/>
        </w:rPr>
        <w:t>dos mil diecisiete</w:t>
      </w:r>
      <w:r>
        <w:rPr>
          <w:rFonts w:ascii="Arial" w:hAnsi="Arial" w:cs="Arial"/>
          <w:sz w:val="26"/>
          <w:szCs w:val="26"/>
        </w:rPr>
        <w:t xml:space="preserve">, dictada </w:t>
      </w:r>
      <w:r w:rsidRPr="00F3568E">
        <w:rPr>
          <w:rFonts w:ascii="Arial" w:hAnsi="Arial" w:cs="Arial"/>
          <w:sz w:val="26"/>
          <w:szCs w:val="26"/>
        </w:rPr>
        <w:t xml:space="preserve">en </w:t>
      </w:r>
      <w:r>
        <w:rPr>
          <w:rFonts w:ascii="Arial" w:hAnsi="Arial" w:cs="Arial"/>
          <w:sz w:val="26"/>
          <w:szCs w:val="26"/>
        </w:rPr>
        <w:t xml:space="preserve">el </w:t>
      </w:r>
      <w:r w:rsidRPr="00F3568E">
        <w:rPr>
          <w:rFonts w:ascii="Arial" w:hAnsi="Arial" w:cs="Arial"/>
          <w:sz w:val="26"/>
          <w:szCs w:val="26"/>
        </w:rPr>
        <w:t>expediente</w:t>
      </w:r>
      <w:r>
        <w:rPr>
          <w:rFonts w:ascii="Arial" w:hAnsi="Arial" w:cs="Arial"/>
          <w:sz w:val="26"/>
          <w:szCs w:val="26"/>
        </w:rPr>
        <w:t xml:space="preserve"> </w:t>
      </w:r>
      <w:r w:rsidR="00366BB8">
        <w:rPr>
          <w:rFonts w:ascii="Arial" w:hAnsi="Arial" w:cs="Arial"/>
          <w:b/>
          <w:sz w:val="26"/>
          <w:szCs w:val="26"/>
        </w:rPr>
        <w:t>0</w:t>
      </w:r>
      <w:r w:rsidR="00962F65">
        <w:rPr>
          <w:rFonts w:ascii="Arial" w:hAnsi="Arial" w:cs="Arial"/>
          <w:b/>
          <w:sz w:val="26"/>
          <w:szCs w:val="26"/>
        </w:rPr>
        <w:t>424</w:t>
      </w:r>
      <w:r w:rsidR="00055B11">
        <w:rPr>
          <w:rFonts w:ascii="Arial" w:hAnsi="Arial" w:cs="Arial"/>
          <w:b/>
          <w:sz w:val="26"/>
          <w:szCs w:val="26"/>
        </w:rPr>
        <w:t>/201</w:t>
      </w:r>
      <w:r w:rsidR="00962F65">
        <w:rPr>
          <w:rFonts w:ascii="Arial" w:hAnsi="Arial" w:cs="Arial"/>
          <w:b/>
          <w:sz w:val="26"/>
          <w:szCs w:val="26"/>
        </w:rPr>
        <w:t>6</w:t>
      </w:r>
      <w:r w:rsidR="00366BB8" w:rsidRPr="00C830CA">
        <w:rPr>
          <w:rFonts w:ascii="Arial" w:hAnsi="Arial" w:cs="Arial"/>
          <w:b/>
          <w:sz w:val="26"/>
          <w:szCs w:val="26"/>
        </w:rPr>
        <w:t xml:space="preserve"> </w:t>
      </w:r>
      <w:r w:rsidRPr="00C830CA">
        <w:rPr>
          <w:rFonts w:ascii="Arial" w:hAnsi="Arial" w:cs="Arial"/>
          <w:sz w:val="26"/>
          <w:szCs w:val="26"/>
        </w:rPr>
        <w:t xml:space="preserve">del índice de la </w:t>
      </w:r>
      <w:r w:rsidR="005D600F">
        <w:rPr>
          <w:rFonts w:ascii="Arial" w:hAnsi="Arial" w:cs="Arial"/>
          <w:sz w:val="26"/>
          <w:szCs w:val="26"/>
        </w:rPr>
        <w:t>Quin</w:t>
      </w:r>
      <w:r w:rsidR="006C354E">
        <w:rPr>
          <w:rFonts w:ascii="Arial" w:hAnsi="Arial" w:cs="Arial"/>
          <w:sz w:val="26"/>
          <w:szCs w:val="26"/>
        </w:rPr>
        <w:t>t</w:t>
      </w:r>
      <w:r>
        <w:rPr>
          <w:rFonts w:ascii="Arial" w:hAnsi="Arial" w:cs="Arial"/>
          <w:sz w:val="26"/>
          <w:szCs w:val="26"/>
        </w:rPr>
        <w:t xml:space="preserve">a </w:t>
      </w:r>
      <w:r w:rsidRPr="00C830CA">
        <w:rPr>
          <w:rFonts w:ascii="Arial" w:hAnsi="Arial" w:cs="Arial"/>
          <w:sz w:val="26"/>
          <w:szCs w:val="26"/>
        </w:rPr>
        <w:t>Sal</w:t>
      </w:r>
      <w:r>
        <w:rPr>
          <w:rFonts w:ascii="Arial" w:hAnsi="Arial" w:cs="Arial"/>
          <w:sz w:val="26"/>
          <w:szCs w:val="26"/>
        </w:rPr>
        <w:t xml:space="preserve">a Unitaria de Primera Instancia, </w:t>
      </w:r>
      <w:r w:rsidR="00767B54">
        <w:rPr>
          <w:rFonts w:ascii="Arial" w:hAnsi="Arial" w:cs="Arial"/>
          <w:b/>
          <w:bCs/>
          <w:color w:val="000000"/>
          <w:sz w:val="26"/>
          <w:szCs w:val="26"/>
        </w:rPr>
        <w:t>**********</w:t>
      </w:r>
      <w:r w:rsidRPr="00372D3D">
        <w:rPr>
          <w:rFonts w:ascii="Arial" w:hAnsi="Arial" w:cs="Arial"/>
          <w:sz w:val="26"/>
          <w:szCs w:val="26"/>
        </w:rPr>
        <w:t>,</w:t>
      </w:r>
      <w:r w:rsidRPr="00372D3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su contra recurso de revisión.</w:t>
      </w:r>
    </w:p>
    <w:p w14:paraId="73266BC1" w14:textId="77777777" w:rsidR="000420FF" w:rsidRDefault="000420FF" w:rsidP="000420FF">
      <w:pPr>
        <w:spacing w:after="0" w:line="360" w:lineRule="auto"/>
        <w:jc w:val="both"/>
        <w:rPr>
          <w:rFonts w:ascii="Arial" w:hAnsi="Arial" w:cs="Arial"/>
          <w:sz w:val="26"/>
          <w:szCs w:val="26"/>
        </w:rPr>
      </w:pPr>
      <w:r>
        <w:rPr>
          <w:rFonts w:ascii="Arial" w:hAnsi="Arial" w:cs="Arial"/>
          <w:sz w:val="26"/>
          <w:szCs w:val="26"/>
        </w:rPr>
        <w:t xml:space="preserve"> </w:t>
      </w:r>
    </w:p>
    <w:p w14:paraId="2400B07E" w14:textId="77777777" w:rsidR="00E817B6" w:rsidRDefault="000420FF" w:rsidP="00A02A25">
      <w:pPr>
        <w:spacing w:before="240" w:line="360" w:lineRule="auto"/>
        <w:ind w:left="708" w:firstLine="285"/>
        <w:jc w:val="both"/>
        <w:rPr>
          <w:rFonts w:ascii="Arial" w:hAnsi="Arial" w:cs="Arial"/>
          <w:sz w:val="26"/>
          <w:szCs w:val="26"/>
          <w:lang w:val="es-MX"/>
        </w:rPr>
      </w:pPr>
      <w:r>
        <w:rPr>
          <w:rFonts w:ascii="Arial" w:hAnsi="Arial" w:cs="Arial"/>
          <w:b/>
          <w:bCs/>
          <w:sz w:val="26"/>
          <w:szCs w:val="26"/>
          <w:lang w:val="es-MX"/>
        </w:rPr>
        <w:t>SEGUNDO.</w:t>
      </w:r>
      <w:r w:rsidR="00BA5EFF">
        <w:rPr>
          <w:rFonts w:ascii="Arial" w:hAnsi="Arial" w:cs="Arial"/>
          <w:b/>
          <w:bCs/>
          <w:sz w:val="26"/>
          <w:szCs w:val="26"/>
          <w:lang w:val="es-MX"/>
        </w:rPr>
        <w:t xml:space="preserve"> </w:t>
      </w:r>
      <w:r w:rsidR="00E817B6">
        <w:rPr>
          <w:rFonts w:ascii="Arial" w:hAnsi="Arial" w:cs="Arial"/>
          <w:sz w:val="26"/>
          <w:szCs w:val="26"/>
          <w:lang w:val="es-MX"/>
        </w:rPr>
        <w:t xml:space="preserve">Los puntos resolutivos de la sentencia recurrida son los siguientes: </w:t>
      </w:r>
    </w:p>
    <w:p w14:paraId="497FA279" w14:textId="77777777" w:rsidR="000420FF" w:rsidRDefault="000420FF" w:rsidP="000420FF">
      <w:pPr>
        <w:spacing w:after="0" w:line="360" w:lineRule="auto"/>
        <w:ind w:firstLine="708"/>
        <w:jc w:val="both"/>
        <w:rPr>
          <w:rFonts w:ascii="Arial" w:hAnsi="Arial" w:cs="Arial"/>
          <w:bCs/>
          <w:sz w:val="26"/>
          <w:szCs w:val="26"/>
        </w:rPr>
      </w:pPr>
    </w:p>
    <w:p w14:paraId="4088C77C" w14:textId="77777777" w:rsidR="00E00712" w:rsidRDefault="00E00712" w:rsidP="00E00712">
      <w:pPr>
        <w:spacing w:line="360" w:lineRule="auto"/>
        <w:jc w:val="both"/>
        <w:rPr>
          <w:b/>
        </w:rPr>
      </w:pPr>
      <w:r>
        <w:rPr>
          <w:b/>
        </w:rPr>
        <w:tab/>
        <w:t xml:space="preserve"> </w:t>
      </w:r>
    </w:p>
    <w:p w14:paraId="5A59BD7B" w14:textId="77777777" w:rsidR="002A2BF0" w:rsidRPr="00A02A25" w:rsidRDefault="00A02A25" w:rsidP="00A02A25">
      <w:pPr>
        <w:spacing w:after="0" w:line="240" w:lineRule="auto"/>
        <w:ind w:left="993" w:right="-518" w:firstLine="708"/>
        <w:jc w:val="both"/>
        <w:rPr>
          <w:rFonts w:eastAsia="Calibri" w:cstheme="minorHAnsi"/>
          <w:i/>
          <w:lang w:val="es-MX"/>
        </w:rPr>
      </w:pPr>
      <w:r>
        <w:rPr>
          <w:rFonts w:cstheme="minorHAnsi"/>
          <w:b/>
          <w:i/>
        </w:rPr>
        <w:t>“</w:t>
      </w:r>
      <w:r w:rsidR="002A2BF0" w:rsidRPr="00A02A25">
        <w:rPr>
          <w:rFonts w:cstheme="minorHAnsi"/>
          <w:b/>
          <w:i/>
        </w:rPr>
        <w:t>PRIMERO.-</w:t>
      </w:r>
      <w:r w:rsidR="002A2BF0" w:rsidRPr="00A02A25">
        <w:rPr>
          <w:rFonts w:cstheme="minorHAnsi"/>
          <w:i/>
        </w:rPr>
        <w:t xml:space="preserve"> </w:t>
      </w:r>
      <w:r w:rsidR="002A2BF0" w:rsidRPr="00A02A25">
        <w:rPr>
          <w:rFonts w:eastAsia="Calibri" w:cstheme="minorHAnsi"/>
          <w:i/>
          <w:lang w:val="es-MX"/>
        </w:rPr>
        <w:t>Esta Quinta Sala Unitaria del Tribunal de Justicia Administrativa del Estado de Oaxaca, es competente para conocer y re</w:t>
      </w:r>
      <w:r>
        <w:rPr>
          <w:rFonts w:eastAsia="Calibri" w:cstheme="minorHAnsi"/>
          <w:i/>
          <w:lang w:val="es-MX"/>
        </w:rPr>
        <w:t>solver el</w:t>
      </w:r>
      <w:r w:rsidR="0013731D">
        <w:rPr>
          <w:rFonts w:eastAsia="Calibri" w:cstheme="minorHAnsi"/>
          <w:i/>
          <w:lang w:val="es-MX"/>
        </w:rPr>
        <w:t xml:space="preserve"> presente juicio. - - - - - </w:t>
      </w:r>
      <w:r>
        <w:rPr>
          <w:rFonts w:eastAsia="Calibri" w:cstheme="minorHAnsi"/>
          <w:i/>
          <w:lang w:val="es-MX"/>
        </w:rPr>
        <w:t xml:space="preserve">- </w:t>
      </w:r>
      <w:r w:rsidR="002A2BF0" w:rsidRPr="00A02A25">
        <w:rPr>
          <w:rFonts w:eastAsia="Calibri" w:cstheme="minorHAnsi"/>
          <w:i/>
          <w:lang w:val="es-MX"/>
        </w:rPr>
        <w:t xml:space="preserve"> </w:t>
      </w:r>
    </w:p>
    <w:p w14:paraId="3FC704EE" w14:textId="77777777" w:rsidR="002A2BF0" w:rsidRPr="00A02A25" w:rsidRDefault="002A2BF0" w:rsidP="00A02A25">
      <w:pPr>
        <w:spacing w:after="0" w:line="240" w:lineRule="auto"/>
        <w:ind w:left="993" w:right="-518" w:firstLine="708"/>
        <w:jc w:val="both"/>
        <w:rPr>
          <w:rFonts w:eastAsia="Calibri" w:cstheme="minorHAnsi"/>
          <w:i/>
          <w:lang w:val="es-MX"/>
        </w:rPr>
      </w:pPr>
    </w:p>
    <w:p w14:paraId="5114F1DB" w14:textId="77777777" w:rsidR="002A2BF0" w:rsidRPr="00A02A25" w:rsidRDefault="002A2BF0" w:rsidP="00A02A25">
      <w:pPr>
        <w:pStyle w:val="Textoindependiente"/>
        <w:spacing w:after="0"/>
        <w:ind w:left="993" w:right="-518" w:firstLine="708"/>
        <w:jc w:val="both"/>
        <w:rPr>
          <w:rFonts w:asciiTheme="minorHAnsi" w:eastAsia="Arial Unicode MS" w:hAnsiTheme="minorHAnsi" w:cstheme="minorHAnsi"/>
          <w:i/>
          <w:kern w:val="1"/>
          <w:sz w:val="22"/>
          <w:szCs w:val="22"/>
          <w:lang w:val="es-MX" w:eastAsia="ar-SA"/>
        </w:rPr>
      </w:pPr>
      <w:r w:rsidRPr="00A02A25">
        <w:rPr>
          <w:rFonts w:asciiTheme="minorHAnsi" w:hAnsiTheme="minorHAnsi" w:cstheme="minorHAnsi"/>
          <w:b/>
          <w:i/>
          <w:sz w:val="22"/>
          <w:szCs w:val="22"/>
        </w:rPr>
        <w:t>SEGUNDO.-</w:t>
      </w:r>
      <w:r w:rsidRPr="00A02A25">
        <w:rPr>
          <w:rFonts w:asciiTheme="minorHAnsi" w:hAnsiTheme="minorHAnsi" w:cstheme="minorHAnsi"/>
          <w:i/>
          <w:sz w:val="22"/>
          <w:szCs w:val="22"/>
        </w:rPr>
        <w:t xml:space="preserve"> </w:t>
      </w:r>
      <w:r w:rsidRPr="00A02A25">
        <w:rPr>
          <w:rFonts w:asciiTheme="minorHAnsi" w:eastAsia="Arial Unicode MS" w:hAnsiTheme="minorHAnsi" w:cstheme="minorHAnsi"/>
          <w:i/>
          <w:kern w:val="1"/>
          <w:sz w:val="22"/>
          <w:szCs w:val="22"/>
          <w:lang w:eastAsia="ar-SA"/>
        </w:rPr>
        <w:t>La personalidad de las partes quedó acreditada en autos.- -</w:t>
      </w:r>
      <w:r w:rsidRPr="00A02A25">
        <w:rPr>
          <w:rFonts w:asciiTheme="minorHAnsi" w:eastAsia="Arial Unicode MS" w:hAnsiTheme="minorHAnsi" w:cstheme="minorHAnsi"/>
          <w:i/>
          <w:kern w:val="1"/>
          <w:sz w:val="22"/>
          <w:szCs w:val="22"/>
          <w:lang w:val="es-MX" w:eastAsia="ar-SA"/>
        </w:rPr>
        <w:t xml:space="preserve"> - - </w:t>
      </w:r>
      <w:r w:rsidR="00A02A25">
        <w:rPr>
          <w:rFonts w:asciiTheme="minorHAnsi" w:eastAsia="Arial Unicode MS" w:hAnsiTheme="minorHAnsi" w:cstheme="minorHAnsi"/>
          <w:i/>
          <w:kern w:val="1"/>
          <w:sz w:val="22"/>
          <w:szCs w:val="22"/>
          <w:lang w:val="es-MX" w:eastAsia="ar-SA"/>
        </w:rPr>
        <w:t xml:space="preserve">- - - - </w:t>
      </w:r>
    </w:p>
    <w:p w14:paraId="2B8F3EC5" w14:textId="77777777" w:rsidR="002A2BF0" w:rsidRPr="00A02A25" w:rsidRDefault="002A2BF0" w:rsidP="00A02A25">
      <w:pPr>
        <w:spacing w:after="0" w:line="240" w:lineRule="auto"/>
        <w:ind w:left="993" w:right="-518" w:firstLine="567"/>
        <w:jc w:val="both"/>
        <w:rPr>
          <w:rFonts w:cstheme="minorHAnsi"/>
          <w:i/>
          <w:lang w:val="es-MX"/>
        </w:rPr>
      </w:pPr>
      <w:r w:rsidRPr="00A02A25">
        <w:rPr>
          <w:rFonts w:cstheme="minorHAnsi"/>
          <w:i/>
          <w:lang w:val="es-MX"/>
        </w:rPr>
        <w:lastRenderedPageBreak/>
        <w:t xml:space="preserve"> </w:t>
      </w:r>
    </w:p>
    <w:p w14:paraId="3167C7BC" w14:textId="24F124CF" w:rsidR="002A2BF0" w:rsidRPr="00A02A25" w:rsidRDefault="002A2BF0" w:rsidP="00A02A25">
      <w:pPr>
        <w:spacing w:after="0" w:line="240" w:lineRule="auto"/>
        <w:ind w:left="993" w:right="-518" w:firstLine="567"/>
        <w:jc w:val="both"/>
        <w:rPr>
          <w:rFonts w:cstheme="minorHAnsi"/>
          <w:i/>
          <w:lang w:val="es-MX"/>
        </w:rPr>
      </w:pPr>
      <w:r w:rsidRPr="00A02A25">
        <w:rPr>
          <w:rFonts w:cstheme="minorHAnsi"/>
          <w:b/>
          <w:i/>
        </w:rPr>
        <w:t>TERCERO.-</w:t>
      </w:r>
      <w:r w:rsidRPr="00A02A25">
        <w:rPr>
          <w:rFonts w:cstheme="minorHAnsi"/>
          <w:b/>
          <w:i/>
          <w:lang w:val="es-MX"/>
        </w:rPr>
        <w:t xml:space="preserve"> </w:t>
      </w:r>
      <w:r w:rsidRPr="00A02A25">
        <w:rPr>
          <w:rFonts w:cstheme="minorHAnsi"/>
          <w:bCs/>
          <w:i/>
          <w:lang w:val="es-MX"/>
        </w:rPr>
        <w:t>E</w:t>
      </w:r>
      <w:r w:rsidRPr="00A02A25">
        <w:rPr>
          <w:rFonts w:eastAsia="Calibri" w:cstheme="minorHAnsi"/>
          <w:i/>
          <w:lang w:val="es-MX"/>
        </w:rPr>
        <w:t xml:space="preserve">n términos del considerando </w:t>
      </w:r>
      <w:r w:rsidRPr="00A02A25">
        <w:rPr>
          <w:rFonts w:eastAsia="Calibri" w:cstheme="minorHAnsi"/>
          <w:b/>
          <w:bCs/>
          <w:i/>
          <w:lang w:val="es-MX"/>
        </w:rPr>
        <w:t>TERCERO</w:t>
      </w:r>
      <w:r w:rsidRPr="00A02A25">
        <w:rPr>
          <w:rFonts w:eastAsia="Calibri" w:cstheme="minorHAnsi"/>
          <w:i/>
          <w:lang w:val="es-MX"/>
        </w:rPr>
        <w:t xml:space="preserve">, se SOBRESEE el juicio en lo que refiere a </w:t>
      </w:r>
      <w:r w:rsidR="00767B54">
        <w:rPr>
          <w:rFonts w:ascii="Arial" w:hAnsi="Arial" w:cs="Arial"/>
          <w:b/>
          <w:bCs/>
          <w:color w:val="000000"/>
          <w:sz w:val="26"/>
          <w:szCs w:val="26"/>
        </w:rPr>
        <w:t>**********</w:t>
      </w:r>
      <w:r w:rsidRPr="00A02A25">
        <w:rPr>
          <w:rFonts w:eastAsia="Calibri" w:cstheme="minorHAnsi"/>
          <w:i/>
          <w:lang w:val="es-MX"/>
        </w:rPr>
        <w:t xml:space="preserve">, ambos de apellidos </w:t>
      </w:r>
      <w:r w:rsidR="00767B54">
        <w:rPr>
          <w:rFonts w:ascii="Arial" w:hAnsi="Arial" w:cs="Arial"/>
          <w:b/>
          <w:bCs/>
          <w:color w:val="000000"/>
          <w:sz w:val="26"/>
          <w:szCs w:val="26"/>
        </w:rPr>
        <w:t>**********</w:t>
      </w:r>
      <w:r w:rsidRPr="00A02A25">
        <w:rPr>
          <w:rFonts w:eastAsia="Calibri" w:cstheme="minorHAnsi"/>
          <w:i/>
          <w:lang w:val="es-MX"/>
        </w:rPr>
        <w:t>, únicamente por lo que r</w:t>
      </w:r>
      <w:bookmarkStart w:id="0" w:name="_GoBack"/>
      <w:bookmarkEnd w:id="0"/>
      <w:r w:rsidR="00A92954" w:rsidRPr="00A02A25">
        <w:rPr>
          <w:rFonts w:cstheme="minorHAnsi"/>
          <w:i/>
        </w:rPr>
        <w:t>respecta</w:t>
      </w:r>
      <w:r w:rsidRPr="00A02A25">
        <w:rPr>
          <w:rFonts w:cstheme="minorHAnsi"/>
          <w:i/>
        </w:rPr>
        <w:t xml:space="preserve"> a la resolución contenida en el oficio </w:t>
      </w:r>
      <w:r w:rsidR="00767B54">
        <w:rPr>
          <w:rFonts w:ascii="Arial" w:hAnsi="Arial" w:cs="Arial"/>
          <w:b/>
          <w:bCs/>
          <w:color w:val="000000"/>
          <w:sz w:val="26"/>
          <w:szCs w:val="26"/>
        </w:rPr>
        <w:t>**********</w:t>
      </w:r>
      <w:r w:rsidR="00A02A25">
        <w:rPr>
          <w:rFonts w:cstheme="minorHAnsi"/>
          <w:i/>
        </w:rPr>
        <w:t xml:space="preserve">.- - - - - - - - - - - - - - - - - - - - - - - - - - - - - - - - - - - - - - - - - - - - - - - - - - - - - - - </w:t>
      </w:r>
    </w:p>
    <w:p w14:paraId="75664BAA" w14:textId="77777777" w:rsidR="002A2BF0" w:rsidRPr="00A02A25" w:rsidRDefault="002A2BF0" w:rsidP="00A02A25">
      <w:pPr>
        <w:spacing w:after="0" w:line="240" w:lineRule="auto"/>
        <w:ind w:left="993" w:right="-518"/>
        <w:jc w:val="both"/>
        <w:rPr>
          <w:rFonts w:cstheme="minorHAnsi"/>
          <w:i/>
          <w:lang w:val="es-MX"/>
        </w:rPr>
      </w:pPr>
    </w:p>
    <w:p w14:paraId="7071A6D3" w14:textId="635D00D9" w:rsidR="002A2BF0" w:rsidRPr="00A02A25" w:rsidRDefault="002A2BF0" w:rsidP="00A02A25">
      <w:pPr>
        <w:spacing w:after="0" w:line="240" w:lineRule="auto"/>
        <w:ind w:left="993" w:right="-518" w:firstLine="567"/>
        <w:jc w:val="both"/>
        <w:rPr>
          <w:rFonts w:cstheme="minorHAnsi"/>
          <w:i/>
        </w:rPr>
      </w:pPr>
      <w:r w:rsidRPr="00A02A25">
        <w:rPr>
          <w:rFonts w:cstheme="minorHAnsi"/>
          <w:b/>
          <w:i/>
          <w:lang w:val="es-MX"/>
        </w:rPr>
        <w:t>CUARTO.-</w:t>
      </w:r>
      <w:r w:rsidRPr="00A02A25">
        <w:rPr>
          <w:rFonts w:cstheme="minorHAnsi"/>
          <w:i/>
          <w:lang w:val="es-MX"/>
        </w:rPr>
        <w:t xml:space="preserve"> </w:t>
      </w:r>
      <w:r w:rsidRPr="00A02A25">
        <w:rPr>
          <w:rFonts w:cstheme="minorHAnsi"/>
          <w:i/>
        </w:rPr>
        <w:t xml:space="preserve">Se declara </w:t>
      </w:r>
      <w:r w:rsidRPr="00A02A25">
        <w:rPr>
          <w:rFonts w:cstheme="minorHAnsi"/>
          <w:b/>
          <w:bCs/>
          <w:i/>
        </w:rPr>
        <w:t xml:space="preserve">LA NULIDAD </w:t>
      </w:r>
      <w:r w:rsidRPr="00A02A25">
        <w:rPr>
          <w:rFonts w:cstheme="minorHAnsi"/>
          <w:i/>
        </w:rPr>
        <w:t xml:space="preserve">de los oficios números </w:t>
      </w:r>
      <w:r w:rsidR="00767B54">
        <w:rPr>
          <w:rFonts w:ascii="Arial" w:hAnsi="Arial" w:cs="Arial"/>
          <w:b/>
          <w:bCs/>
          <w:color w:val="000000"/>
          <w:sz w:val="26"/>
          <w:szCs w:val="26"/>
        </w:rPr>
        <w:t>**********</w:t>
      </w:r>
      <w:r w:rsidRPr="00A02A25">
        <w:rPr>
          <w:rFonts w:cstheme="minorHAnsi"/>
          <w:i/>
        </w:rPr>
        <w:t>,</w:t>
      </w:r>
      <w:r w:rsidRPr="00A02A25">
        <w:rPr>
          <w:rFonts w:cstheme="minorHAnsi"/>
          <w:b/>
          <w:bCs/>
          <w:i/>
        </w:rPr>
        <w:t xml:space="preserve"> </w:t>
      </w:r>
      <w:r w:rsidRPr="00A02A25">
        <w:rPr>
          <w:rFonts w:cstheme="minorHAnsi"/>
          <w:i/>
        </w:rPr>
        <w:t xml:space="preserve">ambos de fechas dieciocho de febrero de dos mil dieciséis,  (18-02-2016) signados por el ingeniero José Luis Abad Guzmán, en su calidad de DIRECTOR GENERAL DE LA OFICINA DE PENSIONES DEL ESTADO DE OAXACA y Apoderado Legal del CONSEJO DIRECTIVO DE LA OFICINA DE PENSIONES DEL ESTADO DE OAXACA,  para el EFECTO de que los deje insubsistentes  y en  su lugar,  emita otros, en el primero: efectué a favor de la demandante </w:t>
      </w:r>
      <w:r w:rsidR="00767B54">
        <w:rPr>
          <w:rFonts w:ascii="Arial" w:hAnsi="Arial" w:cs="Arial"/>
          <w:b/>
          <w:bCs/>
          <w:color w:val="000000"/>
          <w:sz w:val="26"/>
          <w:szCs w:val="26"/>
        </w:rPr>
        <w:t>**********</w:t>
      </w:r>
      <w:r w:rsidRPr="00A02A25">
        <w:rPr>
          <w:rFonts w:cstheme="minorHAnsi"/>
          <w:i/>
        </w:rPr>
        <w:t xml:space="preserve">,  el pago de pensión que le corresponde, por la muerte del titular de dicho beneficio </w:t>
      </w:r>
      <w:r w:rsidR="00767B54">
        <w:rPr>
          <w:rFonts w:ascii="Arial" w:hAnsi="Arial" w:cs="Arial"/>
          <w:b/>
          <w:bCs/>
          <w:color w:val="000000"/>
          <w:sz w:val="26"/>
          <w:szCs w:val="26"/>
        </w:rPr>
        <w:t>**********</w:t>
      </w:r>
      <w:r w:rsidRPr="00A02A25">
        <w:rPr>
          <w:rFonts w:cstheme="minorHAnsi"/>
          <w:i/>
        </w:rPr>
        <w:t xml:space="preserve">, y respecto al segundo: realice el pago del seguro de vida a que tienen derecho </w:t>
      </w:r>
      <w:r w:rsidR="00767B54">
        <w:rPr>
          <w:rFonts w:ascii="Arial" w:hAnsi="Arial" w:cs="Arial"/>
          <w:b/>
          <w:bCs/>
          <w:color w:val="000000"/>
          <w:sz w:val="26"/>
          <w:szCs w:val="26"/>
        </w:rPr>
        <w:t>**********</w:t>
      </w:r>
      <w:r w:rsidRPr="00A02A25">
        <w:rPr>
          <w:rFonts w:cstheme="minorHAnsi"/>
          <w:i/>
        </w:rPr>
        <w:t xml:space="preserve">. En términos del considerando Cuarto de esta Sentencia. </w:t>
      </w:r>
      <w:r w:rsidR="006539E6">
        <w:rPr>
          <w:rFonts w:cstheme="minorHAnsi"/>
          <w:i/>
        </w:rPr>
        <w:t xml:space="preserve">- - - - - - - - - - - - - - - - - - - - - - - - - - - - - - - - - - - - - - - - - - - - - - - - - - - - - -  </w:t>
      </w:r>
    </w:p>
    <w:p w14:paraId="5319E669" w14:textId="77777777" w:rsidR="002A2BF0" w:rsidRPr="00A02A25" w:rsidRDefault="002A2BF0" w:rsidP="00A02A25">
      <w:pPr>
        <w:spacing w:after="0" w:line="240" w:lineRule="auto"/>
        <w:ind w:left="993" w:right="-518" w:firstLine="567"/>
        <w:jc w:val="both"/>
        <w:rPr>
          <w:rFonts w:cstheme="minorHAnsi"/>
          <w:i/>
        </w:rPr>
      </w:pPr>
    </w:p>
    <w:p w14:paraId="23A92A6E" w14:textId="77777777" w:rsidR="002A2BF0" w:rsidRPr="00A02A25" w:rsidRDefault="002A2BF0" w:rsidP="00A02A25">
      <w:pPr>
        <w:spacing w:after="0" w:line="240" w:lineRule="auto"/>
        <w:ind w:left="993" w:right="-518" w:firstLine="708"/>
        <w:jc w:val="both"/>
        <w:rPr>
          <w:rFonts w:eastAsia="Calibri" w:cstheme="minorHAnsi"/>
          <w:i/>
          <w:lang w:val="es-MX"/>
        </w:rPr>
      </w:pPr>
      <w:r w:rsidRPr="00A02A25">
        <w:rPr>
          <w:rFonts w:cstheme="minorHAnsi"/>
          <w:b/>
          <w:i/>
          <w:lang w:val="es-MX"/>
        </w:rPr>
        <w:t>QUIN</w:t>
      </w:r>
      <w:r w:rsidRPr="00A02A25">
        <w:rPr>
          <w:rFonts w:cstheme="minorHAnsi"/>
          <w:b/>
          <w:i/>
        </w:rPr>
        <w:t>TO.</w:t>
      </w:r>
      <w:r w:rsidR="00A02A25" w:rsidRPr="00A02A25">
        <w:rPr>
          <w:rFonts w:cstheme="minorHAnsi"/>
          <w:b/>
          <w:i/>
        </w:rPr>
        <w:t>-</w:t>
      </w:r>
      <w:r w:rsidR="00A02A25" w:rsidRPr="00A02A25">
        <w:rPr>
          <w:rFonts w:cstheme="minorHAnsi"/>
          <w:b/>
          <w:i/>
          <w:lang w:val="es-MX"/>
        </w:rPr>
        <w:t xml:space="preserve"> Conforme</w:t>
      </w:r>
      <w:r w:rsidRPr="00A02A25">
        <w:rPr>
          <w:rFonts w:eastAsia="Calibri" w:cstheme="minorHAnsi"/>
          <w:i/>
          <w:lang w:val="es-MX"/>
        </w:rPr>
        <w:t xml:space="preserve"> a lo dispuesto en los artículos </w:t>
      </w:r>
      <w:r w:rsidRPr="00A02A25">
        <w:rPr>
          <w:rFonts w:cstheme="minorHAnsi"/>
          <w:i/>
          <w:lang w:val="es-MX"/>
        </w:rPr>
        <w:t xml:space="preserve">142 fracción I y 143 fracciones I y II </w:t>
      </w:r>
      <w:r w:rsidRPr="00A02A25">
        <w:rPr>
          <w:rFonts w:cstheme="minorHAnsi"/>
          <w:i/>
        </w:rPr>
        <w:t>de la Ley de Justicia Administrativa para el Estado, NOTIFÍQUESE PERSONALMENTE A LOS ACCIONANTES y POR OFICIO A LA AUTORIDAD D</w:t>
      </w:r>
      <w:r w:rsidR="006539E6">
        <w:rPr>
          <w:rFonts w:cstheme="minorHAnsi"/>
          <w:i/>
        </w:rPr>
        <w:t>EMANDADA. CÚMPLASE.- - - - - - - - - - - - - - - - - - - - - - - - - - - - - - - - - - - - - - - - - - - - - - - - - - - - - - - - - -</w:t>
      </w:r>
    </w:p>
    <w:p w14:paraId="2BCD8119" w14:textId="77777777" w:rsidR="002A2BF0" w:rsidRPr="00A02A25" w:rsidRDefault="002A2BF0" w:rsidP="00A02A25">
      <w:pPr>
        <w:spacing w:after="0" w:line="240" w:lineRule="auto"/>
        <w:ind w:left="993" w:right="-518" w:firstLine="708"/>
        <w:jc w:val="both"/>
        <w:rPr>
          <w:rFonts w:eastAsia="Calibri" w:cstheme="minorHAnsi"/>
          <w:i/>
          <w:lang w:val="es-MX"/>
        </w:rPr>
      </w:pPr>
    </w:p>
    <w:p w14:paraId="05DE6C56" w14:textId="77777777" w:rsidR="004B0A6A" w:rsidRDefault="00B30A0A" w:rsidP="0013731D">
      <w:pPr>
        <w:spacing w:line="360" w:lineRule="auto"/>
        <w:ind w:left="426" w:right="616" w:firstLine="709"/>
        <w:jc w:val="both"/>
        <w:rPr>
          <w:rFonts w:ascii="Arial" w:eastAsia="Times New Roman" w:hAnsi="Arial" w:cs="Arial"/>
          <w:b/>
          <w:bCs/>
          <w:sz w:val="26"/>
          <w:szCs w:val="26"/>
          <w:lang w:eastAsia="es-ES"/>
        </w:rPr>
      </w:pPr>
      <w:r>
        <w:rPr>
          <w:b/>
        </w:rPr>
        <w:t>…”</w:t>
      </w:r>
    </w:p>
    <w:p w14:paraId="40EEC0F6" w14:textId="77777777" w:rsidR="000420FF" w:rsidRDefault="000420FF" w:rsidP="000420FF">
      <w:pPr>
        <w:widowControl w:val="0"/>
        <w:tabs>
          <w:tab w:val="left" w:pos="7938"/>
          <w:tab w:val="left" w:pos="8222"/>
        </w:tabs>
        <w:spacing w:after="0" w:line="360" w:lineRule="auto"/>
        <w:ind w:right="49"/>
        <w:jc w:val="center"/>
        <w:rPr>
          <w:rFonts w:ascii="Arial" w:eastAsia="Times New Roman" w:hAnsi="Arial" w:cs="Arial"/>
          <w:b/>
          <w:bCs/>
          <w:sz w:val="26"/>
          <w:szCs w:val="26"/>
          <w:lang w:eastAsia="es-ES"/>
        </w:rPr>
      </w:pPr>
      <w:r w:rsidRPr="003C63BE">
        <w:rPr>
          <w:rFonts w:ascii="Arial" w:eastAsia="Times New Roman" w:hAnsi="Arial" w:cs="Arial"/>
          <w:b/>
          <w:bCs/>
          <w:sz w:val="26"/>
          <w:szCs w:val="26"/>
          <w:lang w:eastAsia="es-ES"/>
        </w:rPr>
        <w:t>C O N S I D E R A N D O</w:t>
      </w:r>
    </w:p>
    <w:p w14:paraId="226D6D2B" w14:textId="645B16F8" w:rsidR="009B0BCE" w:rsidRDefault="000420FF" w:rsidP="000420FF">
      <w:pPr>
        <w:pStyle w:val="Textoindependiente21"/>
        <w:spacing w:before="240" w:line="360" w:lineRule="auto"/>
        <w:ind w:right="18" w:firstLine="0"/>
        <w:rPr>
          <w:rFonts w:ascii="Arial" w:hAnsi="Arial" w:cs="Arial"/>
          <w:sz w:val="26"/>
          <w:szCs w:val="26"/>
        </w:rPr>
      </w:pPr>
      <w:r>
        <w:rPr>
          <w:rFonts w:ascii="Arial" w:hAnsi="Arial" w:cs="Arial"/>
          <w:b/>
          <w:bCs/>
          <w:iCs/>
          <w:sz w:val="26"/>
          <w:szCs w:val="26"/>
        </w:rPr>
        <w:t xml:space="preserve">           </w:t>
      </w:r>
      <w:r w:rsidR="004B29C3" w:rsidRPr="00D65424">
        <w:rPr>
          <w:rFonts w:ascii="Arial" w:hAnsi="Arial" w:cs="Arial"/>
          <w:b/>
          <w:bCs/>
          <w:iCs/>
          <w:sz w:val="26"/>
          <w:szCs w:val="26"/>
        </w:rPr>
        <w:t xml:space="preserve">PRIMERO. </w:t>
      </w:r>
      <w:r w:rsidR="004B29C3" w:rsidRPr="00D65424">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4B29C3">
        <w:rPr>
          <w:rFonts w:ascii="Arial" w:hAnsi="Arial" w:cs="Arial"/>
          <w:bCs/>
          <w:iCs/>
          <w:sz w:val="26"/>
          <w:szCs w:val="26"/>
        </w:rPr>
        <w:t>; 1 segundo párrafo, 2 primero y cuarto párrafo, 4, 23, 24, 25, 26 y 27 de la Ley Orgánica del Tribunal de Justicia Administrativa del Estado de Oaxaca,</w:t>
      </w:r>
      <w:r w:rsidR="004B29C3" w:rsidRPr="00D65424">
        <w:rPr>
          <w:rFonts w:ascii="Arial" w:hAnsi="Arial" w:cs="Arial"/>
          <w:bCs/>
          <w:iCs/>
          <w:sz w:val="26"/>
          <w:szCs w:val="26"/>
        </w:rPr>
        <w:t xml:space="preserve"> </w:t>
      </w:r>
      <w:r w:rsidR="00C875BB">
        <w:rPr>
          <w:rFonts w:ascii="Arial" w:hAnsi="Arial" w:cs="Arial"/>
          <w:bCs/>
          <w:iCs/>
          <w:sz w:val="26"/>
          <w:szCs w:val="26"/>
        </w:rPr>
        <w:t>82</w:t>
      </w:r>
      <w:r w:rsidR="004B29C3">
        <w:rPr>
          <w:rFonts w:ascii="Arial" w:hAnsi="Arial" w:cs="Arial"/>
          <w:bCs/>
          <w:iCs/>
          <w:sz w:val="26"/>
          <w:szCs w:val="26"/>
        </w:rPr>
        <w:t>,</w:t>
      </w:r>
      <w:r w:rsidR="00C875BB">
        <w:rPr>
          <w:rFonts w:ascii="Arial" w:hAnsi="Arial" w:cs="Arial"/>
          <w:bCs/>
          <w:iCs/>
          <w:sz w:val="26"/>
          <w:szCs w:val="26"/>
        </w:rPr>
        <w:t xml:space="preserve"> fracción III,</w:t>
      </w:r>
      <w:r w:rsidR="004B29C3">
        <w:rPr>
          <w:rFonts w:ascii="Arial" w:hAnsi="Arial" w:cs="Arial"/>
          <w:bCs/>
          <w:iCs/>
          <w:sz w:val="26"/>
          <w:szCs w:val="26"/>
        </w:rPr>
        <w:t xml:space="preserve"> </w:t>
      </w:r>
      <w:r w:rsidR="00E00096">
        <w:rPr>
          <w:rFonts w:ascii="Arial" w:hAnsi="Arial" w:cs="Arial"/>
          <w:bCs/>
          <w:iCs/>
          <w:sz w:val="26"/>
          <w:szCs w:val="26"/>
        </w:rPr>
        <w:t>86</w:t>
      </w:r>
      <w:r w:rsidR="004B29C3">
        <w:rPr>
          <w:rFonts w:ascii="Arial" w:hAnsi="Arial" w:cs="Arial"/>
          <w:bCs/>
          <w:iCs/>
          <w:sz w:val="26"/>
          <w:szCs w:val="26"/>
        </w:rPr>
        <w:t xml:space="preserve">, </w:t>
      </w:r>
      <w:r w:rsidR="00E00096">
        <w:rPr>
          <w:rFonts w:ascii="Arial" w:hAnsi="Arial" w:cs="Arial"/>
          <w:bCs/>
          <w:iCs/>
          <w:sz w:val="26"/>
          <w:szCs w:val="26"/>
        </w:rPr>
        <w:t>88</w:t>
      </w:r>
      <w:r w:rsidR="004B29C3">
        <w:rPr>
          <w:rFonts w:ascii="Arial" w:hAnsi="Arial" w:cs="Arial"/>
          <w:bCs/>
          <w:iCs/>
          <w:sz w:val="26"/>
          <w:szCs w:val="26"/>
        </w:rPr>
        <w:t xml:space="preserve">, </w:t>
      </w:r>
      <w:r w:rsidR="00E00096">
        <w:rPr>
          <w:rFonts w:ascii="Arial" w:hAnsi="Arial" w:cs="Arial"/>
          <w:bCs/>
          <w:iCs/>
          <w:sz w:val="26"/>
          <w:szCs w:val="26"/>
        </w:rPr>
        <w:t>92</w:t>
      </w:r>
      <w:r w:rsidR="004B29C3">
        <w:rPr>
          <w:rFonts w:ascii="Arial" w:hAnsi="Arial" w:cs="Arial"/>
          <w:bCs/>
          <w:iCs/>
          <w:sz w:val="26"/>
          <w:szCs w:val="26"/>
        </w:rPr>
        <w:t xml:space="preserve">, </w:t>
      </w:r>
      <w:r w:rsidR="00AB0385">
        <w:rPr>
          <w:rFonts w:ascii="Arial" w:hAnsi="Arial" w:cs="Arial"/>
          <w:bCs/>
          <w:iCs/>
          <w:sz w:val="26"/>
          <w:szCs w:val="26"/>
        </w:rPr>
        <w:t>93</w:t>
      </w:r>
      <w:r w:rsidR="004B29C3">
        <w:rPr>
          <w:rFonts w:ascii="Arial" w:hAnsi="Arial" w:cs="Arial"/>
          <w:bCs/>
          <w:iCs/>
          <w:sz w:val="26"/>
          <w:szCs w:val="26"/>
        </w:rPr>
        <w:t xml:space="preserve">, fracción I, </w:t>
      </w:r>
      <w:r w:rsidR="00AB0385">
        <w:rPr>
          <w:rFonts w:ascii="Arial" w:hAnsi="Arial" w:cs="Arial"/>
          <w:bCs/>
          <w:iCs/>
          <w:sz w:val="26"/>
          <w:szCs w:val="26"/>
        </w:rPr>
        <w:t>94</w:t>
      </w:r>
      <w:r w:rsidR="004B29C3">
        <w:rPr>
          <w:rFonts w:ascii="Arial" w:hAnsi="Arial" w:cs="Arial"/>
          <w:bCs/>
          <w:iCs/>
          <w:sz w:val="26"/>
          <w:szCs w:val="26"/>
        </w:rPr>
        <w:t>, 2</w:t>
      </w:r>
      <w:r w:rsidR="00AB0385">
        <w:rPr>
          <w:rFonts w:ascii="Arial" w:hAnsi="Arial" w:cs="Arial"/>
          <w:bCs/>
          <w:iCs/>
          <w:sz w:val="26"/>
          <w:szCs w:val="26"/>
        </w:rPr>
        <w:t>0</w:t>
      </w:r>
      <w:r w:rsidR="004B29C3">
        <w:rPr>
          <w:rFonts w:ascii="Arial" w:hAnsi="Arial" w:cs="Arial"/>
          <w:bCs/>
          <w:iCs/>
          <w:sz w:val="26"/>
          <w:szCs w:val="26"/>
        </w:rPr>
        <w:t>1,</w:t>
      </w:r>
      <w:r w:rsidR="004B29C3" w:rsidRPr="00F37C43">
        <w:rPr>
          <w:rFonts w:ascii="Arial" w:hAnsi="Arial" w:cs="Arial"/>
          <w:bCs/>
          <w:iCs/>
          <w:sz w:val="26"/>
          <w:szCs w:val="26"/>
        </w:rPr>
        <w:t xml:space="preserve"> </w:t>
      </w:r>
      <w:r w:rsidR="004B29C3">
        <w:rPr>
          <w:rFonts w:ascii="Arial" w:hAnsi="Arial" w:cs="Arial"/>
          <w:bCs/>
          <w:iCs/>
          <w:sz w:val="26"/>
          <w:szCs w:val="26"/>
        </w:rPr>
        <w:t>2</w:t>
      </w:r>
      <w:r w:rsidR="00AB0385">
        <w:rPr>
          <w:rFonts w:ascii="Arial" w:hAnsi="Arial" w:cs="Arial"/>
          <w:bCs/>
          <w:iCs/>
          <w:sz w:val="26"/>
          <w:szCs w:val="26"/>
        </w:rPr>
        <w:t>0</w:t>
      </w:r>
      <w:r w:rsidR="004B29C3">
        <w:rPr>
          <w:rFonts w:ascii="Arial" w:hAnsi="Arial" w:cs="Arial"/>
          <w:bCs/>
          <w:iCs/>
          <w:sz w:val="26"/>
          <w:szCs w:val="26"/>
        </w:rPr>
        <w:t>6</w:t>
      </w:r>
      <w:r w:rsidR="004B29C3" w:rsidRPr="00F37C43">
        <w:rPr>
          <w:rFonts w:ascii="Arial" w:hAnsi="Arial" w:cs="Arial"/>
          <w:bCs/>
          <w:iCs/>
          <w:sz w:val="26"/>
          <w:szCs w:val="26"/>
        </w:rPr>
        <w:t xml:space="preserve"> y 2</w:t>
      </w:r>
      <w:r w:rsidR="00AB0385">
        <w:rPr>
          <w:rFonts w:ascii="Arial" w:hAnsi="Arial" w:cs="Arial"/>
          <w:bCs/>
          <w:iCs/>
          <w:sz w:val="26"/>
          <w:szCs w:val="26"/>
        </w:rPr>
        <w:t>0</w:t>
      </w:r>
      <w:r w:rsidR="004B29C3" w:rsidRPr="00F37C43">
        <w:rPr>
          <w:rFonts w:ascii="Arial" w:hAnsi="Arial" w:cs="Arial"/>
          <w:bCs/>
          <w:iCs/>
          <w:sz w:val="26"/>
          <w:szCs w:val="26"/>
        </w:rPr>
        <w:t>8</w:t>
      </w:r>
      <w:r w:rsidR="00A3003B">
        <w:rPr>
          <w:rFonts w:ascii="Arial" w:hAnsi="Arial" w:cs="Arial"/>
          <w:bCs/>
          <w:iCs/>
          <w:sz w:val="26"/>
          <w:szCs w:val="26"/>
        </w:rPr>
        <w:t>,</w:t>
      </w:r>
      <w:r w:rsidR="004B29C3" w:rsidRPr="00F37C43">
        <w:rPr>
          <w:rFonts w:ascii="Arial" w:hAnsi="Arial" w:cs="Arial"/>
          <w:bCs/>
          <w:iCs/>
          <w:sz w:val="26"/>
          <w:szCs w:val="26"/>
        </w:rPr>
        <w:t xml:space="preserve"> de la Ley de</w:t>
      </w:r>
      <w:r w:rsidR="00AB0385">
        <w:rPr>
          <w:rFonts w:ascii="Arial" w:hAnsi="Arial" w:cs="Arial"/>
          <w:bCs/>
          <w:iCs/>
          <w:sz w:val="26"/>
          <w:szCs w:val="26"/>
        </w:rPr>
        <w:t xml:space="preserve"> </w:t>
      </w:r>
      <w:r w:rsidR="004B29C3" w:rsidRPr="00F37C43">
        <w:rPr>
          <w:rFonts w:ascii="Arial" w:hAnsi="Arial" w:cs="Arial"/>
          <w:bCs/>
          <w:iCs/>
          <w:sz w:val="26"/>
          <w:szCs w:val="26"/>
        </w:rPr>
        <w:t>Justicia Administrativa para el Estado de Oaxaca</w:t>
      </w:r>
      <w:r w:rsidR="004B29C3" w:rsidRPr="00D65424">
        <w:rPr>
          <w:rFonts w:ascii="Arial" w:hAnsi="Arial" w:cs="Arial"/>
          <w:bCs/>
          <w:iCs/>
          <w:sz w:val="26"/>
          <w:szCs w:val="26"/>
        </w:rPr>
        <w:t>,</w:t>
      </w:r>
      <w:r w:rsidR="007A521E">
        <w:rPr>
          <w:rFonts w:ascii="Arial" w:hAnsi="Arial" w:cs="Arial"/>
          <w:bCs/>
          <w:iCs/>
          <w:sz w:val="26"/>
          <w:szCs w:val="26"/>
        </w:rPr>
        <w:t xml:space="preserve"> vigente al inicio del juicio principal,</w:t>
      </w:r>
      <w:r w:rsidR="004B29C3" w:rsidRPr="00D65424">
        <w:rPr>
          <w:rFonts w:ascii="Arial" w:hAnsi="Arial" w:cs="Arial"/>
          <w:bCs/>
          <w:iCs/>
          <w:sz w:val="26"/>
          <w:szCs w:val="26"/>
        </w:rPr>
        <w:t xml:space="preserve"> dado que se trata de un Recurso de Re</w:t>
      </w:r>
      <w:r w:rsidR="004B29C3">
        <w:rPr>
          <w:rFonts w:ascii="Arial" w:hAnsi="Arial" w:cs="Arial"/>
          <w:bCs/>
          <w:iCs/>
          <w:sz w:val="26"/>
          <w:szCs w:val="26"/>
        </w:rPr>
        <w:t>visión interpuesto en contra de</w:t>
      </w:r>
      <w:r w:rsidR="004B29C3" w:rsidRPr="00D65424">
        <w:rPr>
          <w:rFonts w:ascii="Arial" w:hAnsi="Arial" w:cs="Arial"/>
          <w:bCs/>
          <w:iCs/>
          <w:sz w:val="26"/>
          <w:szCs w:val="26"/>
        </w:rPr>
        <w:t xml:space="preserve"> </w:t>
      </w:r>
      <w:r w:rsidR="004B29C3">
        <w:rPr>
          <w:rFonts w:ascii="Arial" w:hAnsi="Arial" w:cs="Arial"/>
          <w:sz w:val="26"/>
          <w:szCs w:val="26"/>
          <w:lang w:val="es-MX"/>
        </w:rPr>
        <w:t xml:space="preserve">la sentencia de </w:t>
      </w:r>
      <w:r w:rsidR="0000073C">
        <w:rPr>
          <w:rFonts w:ascii="Arial" w:hAnsi="Arial" w:cs="Arial"/>
          <w:sz w:val="26"/>
          <w:szCs w:val="26"/>
          <w:lang w:val="es-MX"/>
        </w:rPr>
        <w:t xml:space="preserve">14 catorce </w:t>
      </w:r>
      <w:r w:rsidR="004B29C3" w:rsidRPr="00D65424">
        <w:rPr>
          <w:rFonts w:ascii="Arial" w:hAnsi="Arial" w:cs="Arial"/>
          <w:sz w:val="26"/>
          <w:szCs w:val="26"/>
          <w:lang w:val="es-MX"/>
        </w:rPr>
        <w:t xml:space="preserve">de </w:t>
      </w:r>
      <w:r w:rsidR="004B29C3">
        <w:rPr>
          <w:rFonts w:ascii="Arial" w:hAnsi="Arial" w:cs="Arial"/>
          <w:sz w:val="26"/>
          <w:szCs w:val="26"/>
          <w:lang w:val="es-MX"/>
        </w:rPr>
        <w:t xml:space="preserve">junio de </w:t>
      </w:r>
      <w:r w:rsidR="000A5C5D">
        <w:rPr>
          <w:rFonts w:ascii="Arial" w:hAnsi="Arial" w:cs="Arial"/>
          <w:sz w:val="26"/>
          <w:szCs w:val="26"/>
          <w:lang w:val="es-MX"/>
        </w:rPr>
        <w:t xml:space="preserve">2019 </w:t>
      </w:r>
      <w:r w:rsidR="004B29C3" w:rsidRPr="00D65424">
        <w:rPr>
          <w:rFonts w:ascii="Arial" w:hAnsi="Arial" w:cs="Arial"/>
          <w:sz w:val="26"/>
          <w:szCs w:val="26"/>
          <w:lang w:val="es-MX"/>
        </w:rPr>
        <w:t>dos mil dieci</w:t>
      </w:r>
      <w:r w:rsidR="004B29C3">
        <w:rPr>
          <w:rFonts w:ascii="Arial" w:hAnsi="Arial" w:cs="Arial"/>
          <w:sz w:val="26"/>
          <w:szCs w:val="26"/>
          <w:lang w:val="es-MX"/>
        </w:rPr>
        <w:t>nueve, dictada</w:t>
      </w:r>
      <w:r w:rsidR="004B29C3" w:rsidRPr="00D65424">
        <w:rPr>
          <w:rFonts w:ascii="Arial" w:hAnsi="Arial" w:cs="Arial"/>
          <w:sz w:val="26"/>
          <w:szCs w:val="26"/>
          <w:lang w:val="es-MX"/>
        </w:rPr>
        <w:t xml:space="preserve"> por la </w:t>
      </w:r>
      <w:r w:rsidR="000A5C5D">
        <w:rPr>
          <w:rFonts w:ascii="Arial" w:hAnsi="Arial" w:cs="Arial"/>
          <w:sz w:val="26"/>
          <w:szCs w:val="26"/>
          <w:lang w:val="es-MX"/>
        </w:rPr>
        <w:t>Quint</w:t>
      </w:r>
      <w:r w:rsidR="004B29C3">
        <w:rPr>
          <w:rFonts w:ascii="Arial" w:hAnsi="Arial" w:cs="Arial"/>
          <w:sz w:val="26"/>
          <w:szCs w:val="26"/>
          <w:lang w:val="es-MX"/>
        </w:rPr>
        <w:t>a</w:t>
      </w:r>
      <w:r w:rsidR="004B29C3" w:rsidRPr="00D65424">
        <w:rPr>
          <w:rFonts w:ascii="Arial" w:hAnsi="Arial" w:cs="Arial"/>
          <w:sz w:val="26"/>
          <w:szCs w:val="26"/>
          <w:lang w:val="es-MX"/>
        </w:rPr>
        <w:t xml:space="preserve"> Sala Unitaria del Tribunal de Justicia Administrativa del Estado,</w:t>
      </w:r>
      <w:r w:rsidR="004B29C3" w:rsidRPr="00D65424">
        <w:rPr>
          <w:rFonts w:ascii="Arial" w:hAnsi="Arial" w:cs="Arial"/>
          <w:bCs/>
          <w:iCs/>
          <w:sz w:val="26"/>
          <w:szCs w:val="26"/>
        </w:rPr>
        <w:t xml:space="preserve"> en el expediente relativo al Juicio de nulidad </w:t>
      </w:r>
      <w:r w:rsidR="004B29C3">
        <w:rPr>
          <w:rFonts w:ascii="Arial" w:hAnsi="Arial" w:cs="Arial"/>
          <w:b/>
          <w:bCs/>
          <w:iCs/>
          <w:sz w:val="26"/>
          <w:szCs w:val="26"/>
        </w:rPr>
        <w:t>0</w:t>
      </w:r>
      <w:r w:rsidR="001C6E82">
        <w:rPr>
          <w:rFonts w:ascii="Arial" w:hAnsi="Arial" w:cs="Arial"/>
          <w:b/>
          <w:bCs/>
          <w:iCs/>
          <w:sz w:val="26"/>
          <w:szCs w:val="26"/>
        </w:rPr>
        <w:t>424</w:t>
      </w:r>
      <w:r w:rsidR="004B29C3" w:rsidRPr="00D65424">
        <w:rPr>
          <w:rFonts w:ascii="Arial" w:hAnsi="Arial" w:cs="Arial"/>
          <w:b/>
          <w:sz w:val="26"/>
          <w:szCs w:val="26"/>
          <w:lang w:val="es-MX"/>
        </w:rPr>
        <w:t>/201</w:t>
      </w:r>
      <w:r w:rsidR="001C6E82">
        <w:rPr>
          <w:rFonts w:ascii="Arial" w:hAnsi="Arial" w:cs="Arial"/>
          <w:b/>
          <w:sz w:val="26"/>
          <w:szCs w:val="26"/>
          <w:lang w:val="es-MX"/>
        </w:rPr>
        <w:t>6.</w:t>
      </w:r>
    </w:p>
    <w:p w14:paraId="5B01CF41" w14:textId="77777777" w:rsidR="0013731D" w:rsidRDefault="000420FF" w:rsidP="0013731D">
      <w:pPr>
        <w:widowControl w:val="0"/>
        <w:tabs>
          <w:tab w:val="left" w:pos="7938"/>
          <w:tab w:val="left" w:pos="8222"/>
        </w:tabs>
        <w:spacing w:before="240" w:line="360" w:lineRule="auto"/>
        <w:ind w:right="49" w:firstLine="851"/>
        <w:jc w:val="both"/>
        <w:rPr>
          <w:rFonts w:ascii="Arial" w:hAnsi="Arial" w:cs="Arial"/>
          <w:bCs/>
          <w:color w:val="000000"/>
          <w:sz w:val="26"/>
          <w:szCs w:val="26"/>
        </w:rPr>
      </w:pPr>
      <w:r>
        <w:rPr>
          <w:rFonts w:ascii="Arial" w:hAnsi="Arial" w:cs="Arial"/>
          <w:b/>
          <w:bCs/>
          <w:sz w:val="26"/>
          <w:szCs w:val="26"/>
        </w:rPr>
        <w:t xml:space="preserve">SEGUNDO. </w:t>
      </w:r>
      <w:r w:rsidR="0013731D" w:rsidRPr="006E349D">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sidR="0013731D" w:rsidRPr="006E349D">
        <w:rPr>
          <w:rFonts w:ascii="Arial" w:hAnsi="Arial" w:cs="Arial"/>
          <w:sz w:val="26"/>
          <w:szCs w:val="26"/>
        </w:rPr>
        <w:t>.</w:t>
      </w:r>
      <w:r w:rsidR="0013731D">
        <w:rPr>
          <w:rFonts w:ascii="Arial" w:hAnsi="Arial" w:cs="Arial"/>
          <w:bCs/>
          <w:color w:val="000000"/>
          <w:sz w:val="26"/>
          <w:szCs w:val="26"/>
        </w:rPr>
        <w:t xml:space="preserve"> </w:t>
      </w:r>
      <w:r w:rsidR="0013731D" w:rsidRPr="00D63A6F">
        <w:rPr>
          <w:rFonts w:ascii="Arial" w:hAnsi="Arial" w:cs="Arial"/>
          <w:bCs/>
          <w:color w:val="000000"/>
          <w:sz w:val="26"/>
          <w:szCs w:val="26"/>
        </w:rPr>
        <w:t xml:space="preserve"> </w:t>
      </w:r>
    </w:p>
    <w:p w14:paraId="6F78D923" w14:textId="77777777" w:rsidR="0013731D" w:rsidRDefault="0013731D" w:rsidP="0013731D">
      <w:pPr>
        <w:spacing w:before="240" w:line="360" w:lineRule="auto"/>
        <w:ind w:right="51" w:firstLine="567"/>
        <w:jc w:val="both"/>
        <w:rPr>
          <w:rFonts w:ascii="Arial" w:hAnsi="Arial" w:cs="Arial"/>
          <w:bCs/>
          <w:color w:val="000000"/>
          <w:sz w:val="26"/>
          <w:szCs w:val="26"/>
        </w:rPr>
      </w:pPr>
      <w:r w:rsidRPr="00D63A6F">
        <w:rPr>
          <w:rFonts w:ascii="Arial" w:hAnsi="Arial" w:cs="Arial"/>
          <w:bCs/>
          <w:color w:val="000000"/>
          <w:sz w:val="26"/>
          <w:szCs w:val="26"/>
        </w:rPr>
        <w:t>Se invoca en apoyo, la Tesis, con número de registro</w:t>
      </w:r>
      <w:r>
        <w:rPr>
          <w:rFonts w:ascii="Arial" w:hAnsi="Arial" w:cs="Arial"/>
          <w:bCs/>
          <w:color w:val="000000"/>
          <w:sz w:val="26"/>
          <w:szCs w:val="26"/>
        </w:rPr>
        <w:t xml:space="preserve"> 254280, publicada en la Gaceta </w:t>
      </w:r>
      <w:r w:rsidRPr="00D63A6F">
        <w:rPr>
          <w:rFonts w:ascii="Arial" w:hAnsi="Arial" w:cs="Arial"/>
          <w:bCs/>
          <w:color w:val="000000"/>
          <w:sz w:val="26"/>
          <w:szCs w:val="26"/>
        </w:rPr>
        <w:t>del Semanario Judicial de la Federación, Volumen 81, Sexta Parte, Séptima Época, pagina 23, bajo el r</w:t>
      </w:r>
      <w:r>
        <w:rPr>
          <w:rFonts w:ascii="Arial" w:hAnsi="Arial" w:cs="Arial"/>
          <w:bCs/>
          <w:color w:val="000000"/>
          <w:sz w:val="26"/>
          <w:szCs w:val="26"/>
        </w:rPr>
        <w:t xml:space="preserve">ubro y texto siguiente: </w:t>
      </w:r>
    </w:p>
    <w:p w14:paraId="0A2EFC78" w14:textId="77777777" w:rsidR="000420FF" w:rsidRDefault="0013731D" w:rsidP="0013731D">
      <w:pPr>
        <w:widowControl w:val="0"/>
        <w:tabs>
          <w:tab w:val="left" w:pos="7938"/>
          <w:tab w:val="left" w:pos="8222"/>
        </w:tabs>
        <w:spacing w:before="240" w:after="0"/>
        <w:ind w:left="709" w:right="758" w:firstLine="851"/>
        <w:jc w:val="both"/>
        <w:rPr>
          <w:rFonts w:ascii="Arial" w:hAnsi="Arial" w:cs="Arial"/>
          <w:bCs/>
          <w:iCs/>
          <w:sz w:val="26"/>
          <w:szCs w:val="26"/>
        </w:rPr>
      </w:pPr>
      <w:r w:rsidRPr="00FB403B">
        <w:rPr>
          <w:rFonts w:cs="Calibri"/>
          <w:b/>
          <w:bCs/>
          <w:i/>
          <w:color w:val="000000"/>
        </w:rPr>
        <w:t xml:space="preserve">“CONCEPTOS DE VIOLACIÓN. NO ES OBLIGATORIO </w:t>
      </w:r>
      <w:r w:rsidRPr="00FB403B">
        <w:rPr>
          <w:rFonts w:cs="Calibri"/>
          <w:b/>
          <w:bCs/>
          <w:i/>
          <w:color w:val="000000"/>
        </w:rPr>
        <w:lastRenderedPageBreak/>
        <w:t>TRANSCRIBIRLOS EN LA SENTENCIA</w:t>
      </w:r>
      <w:r w:rsidRPr="00FB403B">
        <w:rPr>
          <w:rFonts w:cs="Calibri"/>
          <w:bCs/>
          <w:i/>
          <w:color w:val="000000"/>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w:t>
      </w:r>
      <w:r w:rsidR="006539E6">
        <w:rPr>
          <w:rFonts w:cs="Calibri"/>
          <w:bCs/>
          <w:i/>
          <w:color w:val="000000"/>
        </w:rPr>
        <w:t xml:space="preserve">ritos.(sic)”. </w:t>
      </w:r>
    </w:p>
    <w:p w14:paraId="479838AC" w14:textId="77777777" w:rsidR="000420FF" w:rsidRDefault="000420FF" w:rsidP="000420FF">
      <w:pPr>
        <w:spacing w:before="240" w:line="360" w:lineRule="auto"/>
        <w:ind w:firstLine="709"/>
        <w:jc w:val="both"/>
        <w:rPr>
          <w:rFonts w:ascii="Arial" w:hAnsi="Arial" w:cs="Arial"/>
          <w:bCs/>
          <w:sz w:val="26"/>
          <w:szCs w:val="26"/>
        </w:rPr>
      </w:pPr>
      <w:r w:rsidRPr="00C157FE">
        <w:rPr>
          <w:rFonts w:ascii="Arial" w:eastAsia="Calibri" w:hAnsi="Arial" w:cs="Arial"/>
          <w:b/>
          <w:bCs/>
          <w:sz w:val="26"/>
          <w:szCs w:val="26"/>
        </w:rPr>
        <w:t xml:space="preserve">TERCERO. </w:t>
      </w:r>
      <w:r>
        <w:rPr>
          <w:rFonts w:ascii="Arial" w:hAnsi="Arial" w:cs="Arial"/>
          <w:bCs/>
          <w:sz w:val="26"/>
          <w:szCs w:val="26"/>
        </w:rPr>
        <w:t xml:space="preserve">Son </w:t>
      </w:r>
      <w:r w:rsidRPr="00FB5A55">
        <w:rPr>
          <w:rFonts w:ascii="Arial" w:hAnsi="Arial" w:cs="Arial"/>
          <w:b/>
          <w:bCs/>
          <w:sz w:val="26"/>
          <w:szCs w:val="26"/>
        </w:rPr>
        <w:t>INFUNDADOS</w:t>
      </w:r>
      <w:r w:rsidR="00C414BE">
        <w:rPr>
          <w:rFonts w:ascii="Arial" w:hAnsi="Arial" w:cs="Arial"/>
          <w:bCs/>
          <w:sz w:val="26"/>
          <w:szCs w:val="26"/>
        </w:rPr>
        <w:t xml:space="preserve"> los agravios expresados por </w:t>
      </w:r>
      <w:r>
        <w:rPr>
          <w:rFonts w:ascii="Arial" w:hAnsi="Arial" w:cs="Arial"/>
          <w:bCs/>
          <w:sz w:val="26"/>
          <w:szCs w:val="26"/>
        </w:rPr>
        <w:t>l</w:t>
      </w:r>
      <w:r w:rsidR="00C414BE">
        <w:rPr>
          <w:rFonts w:ascii="Arial" w:hAnsi="Arial" w:cs="Arial"/>
          <w:bCs/>
          <w:sz w:val="26"/>
          <w:szCs w:val="26"/>
        </w:rPr>
        <w:t>a</w:t>
      </w:r>
      <w:r>
        <w:rPr>
          <w:rFonts w:ascii="Arial" w:hAnsi="Arial" w:cs="Arial"/>
          <w:bCs/>
          <w:sz w:val="26"/>
          <w:szCs w:val="26"/>
        </w:rPr>
        <w:t xml:space="preserve"> recurrente.</w:t>
      </w:r>
    </w:p>
    <w:p w14:paraId="35C2F75A" w14:textId="0DB094D7" w:rsidR="00194166" w:rsidRDefault="004B669B" w:rsidP="00E00C8F">
      <w:pPr>
        <w:tabs>
          <w:tab w:val="left" w:pos="6870"/>
        </w:tabs>
        <w:spacing w:before="240" w:line="360" w:lineRule="auto"/>
        <w:ind w:firstLine="709"/>
        <w:jc w:val="both"/>
        <w:rPr>
          <w:rFonts w:ascii="Arial" w:hAnsi="Arial" w:cs="Arial"/>
          <w:bCs/>
          <w:sz w:val="26"/>
          <w:szCs w:val="26"/>
          <w:lang w:val="es-MX"/>
        </w:rPr>
      </w:pPr>
      <w:r>
        <w:rPr>
          <w:rFonts w:ascii="Arial" w:hAnsi="Arial" w:cs="Arial"/>
          <w:bCs/>
          <w:sz w:val="26"/>
          <w:szCs w:val="26"/>
          <w:lang w:val="es-MX"/>
        </w:rPr>
        <w:t>Señala el</w:t>
      </w:r>
      <w:r w:rsidR="000420FF" w:rsidRPr="004B1672">
        <w:rPr>
          <w:rFonts w:ascii="Arial" w:hAnsi="Arial" w:cs="Arial"/>
          <w:bCs/>
          <w:sz w:val="26"/>
          <w:szCs w:val="26"/>
          <w:lang w:val="es-MX"/>
        </w:rPr>
        <w:t xml:space="preserve"> recurrente le causa agravio</w:t>
      </w:r>
      <w:r w:rsidR="00021E1E">
        <w:rPr>
          <w:rFonts w:ascii="Arial" w:hAnsi="Arial" w:cs="Arial"/>
          <w:bCs/>
          <w:sz w:val="26"/>
          <w:szCs w:val="26"/>
          <w:lang w:val="es-MX"/>
        </w:rPr>
        <w:t xml:space="preserve"> </w:t>
      </w:r>
      <w:r w:rsidR="00194AF0">
        <w:rPr>
          <w:rFonts w:ascii="Arial" w:hAnsi="Arial" w:cs="Arial"/>
          <w:bCs/>
          <w:sz w:val="26"/>
          <w:szCs w:val="26"/>
          <w:lang w:val="es-MX"/>
        </w:rPr>
        <w:t xml:space="preserve">la resolución dictada por la primera instancia, precisamente en el considerando </w:t>
      </w:r>
      <w:r w:rsidR="0018466E">
        <w:rPr>
          <w:rFonts w:ascii="Arial" w:hAnsi="Arial" w:cs="Arial"/>
          <w:bCs/>
          <w:sz w:val="26"/>
          <w:szCs w:val="26"/>
          <w:lang w:val="es-MX"/>
        </w:rPr>
        <w:t xml:space="preserve">cuarto, al </w:t>
      </w:r>
      <w:r w:rsidR="00194AF0">
        <w:rPr>
          <w:rFonts w:ascii="Arial" w:hAnsi="Arial" w:cs="Arial"/>
          <w:bCs/>
          <w:sz w:val="26"/>
          <w:szCs w:val="26"/>
          <w:lang w:val="es-MX"/>
        </w:rPr>
        <w:t xml:space="preserve"> </w:t>
      </w:r>
      <w:r w:rsidR="0018466E">
        <w:rPr>
          <w:rFonts w:ascii="Arial" w:hAnsi="Arial" w:cs="Arial"/>
          <w:bCs/>
          <w:sz w:val="26"/>
          <w:szCs w:val="26"/>
          <w:lang w:val="es-MX"/>
        </w:rPr>
        <w:t>no realizar</w:t>
      </w:r>
      <w:r w:rsidR="0005155C">
        <w:rPr>
          <w:rFonts w:ascii="Arial" w:hAnsi="Arial" w:cs="Arial"/>
          <w:bCs/>
          <w:sz w:val="26"/>
          <w:szCs w:val="26"/>
          <w:lang w:val="es-MX"/>
        </w:rPr>
        <w:t xml:space="preserve"> un análisis </w:t>
      </w:r>
      <w:r w:rsidR="008420ED">
        <w:rPr>
          <w:rFonts w:ascii="Arial" w:hAnsi="Arial" w:cs="Arial"/>
          <w:bCs/>
          <w:sz w:val="26"/>
          <w:szCs w:val="26"/>
          <w:lang w:val="es-MX"/>
        </w:rPr>
        <w:t>sistemático</w:t>
      </w:r>
      <w:r w:rsidR="0005155C">
        <w:rPr>
          <w:rFonts w:ascii="Arial" w:hAnsi="Arial" w:cs="Arial"/>
          <w:bCs/>
          <w:sz w:val="26"/>
          <w:szCs w:val="26"/>
          <w:lang w:val="es-MX"/>
        </w:rPr>
        <w:t xml:space="preserve"> de los razonamientos de las partes, manifiesta no le asiste el derecho a la parte actora </w:t>
      </w:r>
      <w:r w:rsidR="00211D89">
        <w:rPr>
          <w:rFonts w:ascii="Arial" w:hAnsi="Arial" w:cs="Arial"/>
          <w:bCs/>
          <w:sz w:val="26"/>
          <w:szCs w:val="26"/>
          <w:lang w:val="es-MX"/>
        </w:rPr>
        <w:t xml:space="preserve">de reclamar la nulidad de los oficios </w:t>
      </w:r>
      <w:r w:rsidR="00767B54">
        <w:rPr>
          <w:rFonts w:ascii="Arial" w:hAnsi="Arial" w:cs="Arial"/>
          <w:b/>
          <w:bCs/>
          <w:color w:val="000000"/>
          <w:sz w:val="26"/>
          <w:szCs w:val="26"/>
        </w:rPr>
        <w:t xml:space="preserve">********** </w:t>
      </w:r>
      <w:r w:rsidR="00FB39FB">
        <w:rPr>
          <w:rFonts w:ascii="Arial" w:hAnsi="Arial" w:cs="Arial"/>
          <w:bCs/>
          <w:sz w:val="26"/>
          <w:szCs w:val="26"/>
          <w:lang w:val="es-MX"/>
        </w:rPr>
        <w:t xml:space="preserve">ambos de 18 dieciocho de febrero de 2016 dos mil </w:t>
      </w:r>
      <w:r w:rsidR="00E00C8F">
        <w:rPr>
          <w:rFonts w:ascii="Arial" w:hAnsi="Arial" w:cs="Arial"/>
          <w:bCs/>
          <w:sz w:val="26"/>
          <w:szCs w:val="26"/>
          <w:lang w:val="es-MX"/>
        </w:rPr>
        <w:t xml:space="preserve">dieciséis, dado que se actualiza una causa de </w:t>
      </w:r>
      <w:r w:rsidR="00E87C63">
        <w:rPr>
          <w:rFonts w:ascii="Arial" w:hAnsi="Arial" w:cs="Arial"/>
          <w:bCs/>
          <w:sz w:val="26"/>
          <w:szCs w:val="26"/>
          <w:lang w:val="es-MX"/>
        </w:rPr>
        <w:t xml:space="preserve">improcedencia, como lo establece el artículo 161 fracción IX </w:t>
      </w:r>
      <w:r w:rsidR="00385E11">
        <w:rPr>
          <w:rFonts w:ascii="Arial" w:hAnsi="Arial" w:cs="Arial"/>
          <w:bCs/>
          <w:sz w:val="26"/>
          <w:szCs w:val="26"/>
          <w:lang w:val="es-MX"/>
        </w:rPr>
        <w:t xml:space="preserve">y </w:t>
      </w:r>
      <w:r w:rsidR="008E5489">
        <w:rPr>
          <w:rFonts w:ascii="Arial" w:hAnsi="Arial" w:cs="Arial"/>
          <w:bCs/>
          <w:sz w:val="26"/>
          <w:szCs w:val="26"/>
          <w:lang w:val="es-MX"/>
        </w:rPr>
        <w:t>162 fracción II de la Ley de Procedimiento y Justicia Administrativa para el Esta</w:t>
      </w:r>
      <w:r w:rsidR="00194166">
        <w:rPr>
          <w:rFonts w:ascii="Arial" w:hAnsi="Arial" w:cs="Arial"/>
          <w:bCs/>
          <w:sz w:val="26"/>
          <w:szCs w:val="26"/>
          <w:lang w:val="es-MX"/>
        </w:rPr>
        <w:t>do de Oaxaca.</w:t>
      </w:r>
    </w:p>
    <w:p w14:paraId="1397FB82" w14:textId="6E66F149" w:rsidR="00E87C63" w:rsidRDefault="00194166" w:rsidP="00E00C8F">
      <w:pPr>
        <w:tabs>
          <w:tab w:val="left" w:pos="6870"/>
        </w:tabs>
        <w:spacing w:before="240" w:line="360" w:lineRule="auto"/>
        <w:ind w:firstLine="709"/>
        <w:jc w:val="both"/>
        <w:rPr>
          <w:rFonts w:ascii="Arial" w:hAnsi="Arial" w:cs="Arial"/>
          <w:bCs/>
          <w:sz w:val="26"/>
          <w:szCs w:val="26"/>
          <w:lang w:val="es-MX"/>
        </w:rPr>
      </w:pPr>
      <w:r>
        <w:rPr>
          <w:rFonts w:ascii="Arial" w:hAnsi="Arial" w:cs="Arial"/>
          <w:bCs/>
          <w:sz w:val="26"/>
          <w:szCs w:val="26"/>
          <w:lang w:val="es-MX"/>
        </w:rPr>
        <w:t xml:space="preserve">Refiere que el acta de defunción de </w:t>
      </w:r>
      <w:r w:rsidR="00767B54">
        <w:rPr>
          <w:rFonts w:ascii="Arial" w:hAnsi="Arial" w:cs="Arial"/>
          <w:b/>
          <w:bCs/>
          <w:color w:val="000000"/>
          <w:sz w:val="26"/>
          <w:szCs w:val="26"/>
        </w:rPr>
        <w:t>**********</w:t>
      </w:r>
      <w:r>
        <w:rPr>
          <w:rFonts w:ascii="Arial" w:hAnsi="Arial" w:cs="Arial"/>
          <w:bCs/>
          <w:sz w:val="26"/>
          <w:szCs w:val="26"/>
          <w:lang w:val="es-MX"/>
        </w:rPr>
        <w:t>,</w:t>
      </w:r>
      <w:r w:rsidR="00D35B58">
        <w:rPr>
          <w:rFonts w:ascii="Arial" w:hAnsi="Arial" w:cs="Arial"/>
          <w:bCs/>
          <w:sz w:val="26"/>
          <w:szCs w:val="26"/>
          <w:lang w:val="es-MX"/>
        </w:rPr>
        <w:tab/>
      </w:r>
      <w:r w:rsidR="00652DD4">
        <w:rPr>
          <w:rFonts w:ascii="Arial" w:hAnsi="Arial" w:cs="Arial"/>
          <w:bCs/>
          <w:sz w:val="26"/>
          <w:szCs w:val="26"/>
          <w:lang w:val="es-MX"/>
        </w:rPr>
        <w:t xml:space="preserve">estableció como causas de muerte; cirrosis hepática 10 años, alcoholismo crónico 40 años, de donde se desprende </w:t>
      </w:r>
      <w:r w:rsidR="00D67B41">
        <w:rPr>
          <w:rFonts w:ascii="Arial" w:hAnsi="Arial" w:cs="Arial"/>
          <w:bCs/>
          <w:sz w:val="26"/>
          <w:szCs w:val="26"/>
          <w:lang w:val="es-MX"/>
        </w:rPr>
        <w:t xml:space="preserve">el motivo por el cual se le negó la pensión por muerte del jubilado, y </w:t>
      </w:r>
      <w:r w:rsidR="00C1400F">
        <w:rPr>
          <w:rFonts w:ascii="Arial" w:hAnsi="Arial" w:cs="Arial"/>
          <w:bCs/>
          <w:sz w:val="26"/>
          <w:szCs w:val="26"/>
          <w:lang w:val="es-MX"/>
        </w:rPr>
        <w:t>fue por estar dentro de los supuestos que marcan los artículos 42, fracción II y 47 fracción IV de la Ley de Pensiones para los Trabajadores de</w:t>
      </w:r>
      <w:r w:rsidR="008B0FBE">
        <w:rPr>
          <w:rFonts w:ascii="Arial" w:hAnsi="Arial" w:cs="Arial"/>
          <w:bCs/>
          <w:sz w:val="26"/>
          <w:szCs w:val="26"/>
          <w:lang w:val="es-MX"/>
        </w:rPr>
        <w:t xml:space="preserve">l Gobierno del Estado de Oaxaca. </w:t>
      </w:r>
    </w:p>
    <w:p w14:paraId="48986C77" w14:textId="77777777" w:rsidR="00BF66F9" w:rsidRDefault="00EE6B11" w:rsidP="000403EB">
      <w:pPr>
        <w:tabs>
          <w:tab w:val="left" w:pos="6870"/>
        </w:tabs>
        <w:spacing w:before="240" w:line="360" w:lineRule="auto"/>
        <w:ind w:firstLine="709"/>
        <w:jc w:val="both"/>
        <w:rPr>
          <w:rFonts w:ascii="Arial" w:hAnsi="Arial" w:cs="Arial"/>
          <w:bCs/>
          <w:sz w:val="26"/>
          <w:szCs w:val="26"/>
          <w:lang w:val="es-MX"/>
        </w:rPr>
      </w:pPr>
      <w:r>
        <w:rPr>
          <w:rFonts w:ascii="Arial" w:hAnsi="Arial" w:cs="Arial"/>
          <w:bCs/>
          <w:sz w:val="26"/>
          <w:szCs w:val="26"/>
          <w:lang w:val="es-MX"/>
        </w:rPr>
        <w:t xml:space="preserve">Arguye </w:t>
      </w:r>
      <w:r w:rsidR="003705FA">
        <w:rPr>
          <w:rFonts w:ascii="Arial" w:hAnsi="Arial" w:cs="Arial"/>
          <w:bCs/>
          <w:sz w:val="26"/>
          <w:szCs w:val="26"/>
          <w:lang w:val="es-MX"/>
        </w:rPr>
        <w:t xml:space="preserve">que si en los artículos antes referidos, las condiciones generales en análisis regulan de manera expresa que si al fallecimiento del trabajador, </w:t>
      </w:r>
      <w:r w:rsidR="004756C6">
        <w:rPr>
          <w:rFonts w:ascii="Arial" w:hAnsi="Arial" w:cs="Arial"/>
          <w:bCs/>
          <w:sz w:val="26"/>
          <w:szCs w:val="26"/>
          <w:lang w:val="es-MX"/>
        </w:rPr>
        <w:t xml:space="preserve">jubilado o pensionado ocurre como consecuencia de la del uso o consumo, por parte del Trabajador, de bebidas alcohólicas o drogas </w:t>
      </w:r>
      <w:r w:rsidR="0080368F">
        <w:rPr>
          <w:rFonts w:ascii="Arial" w:hAnsi="Arial" w:cs="Arial"/>
          <w:bCs/>
          <w:sz w:val="26"/>
          <w:szCs w:val="26"/>
          <w:lang w:val="es-MX"/>
        </w:rPr>
        <w:t xml:space="preserve">enervantes o estupefacientes, sin prescripción </w:t>
      </w:r>
      <w:r w:rsidR="00695885">
        <w:rPr>
          <w:rFonts w:ascii="Arial" w:hAnsi="Arial" w:cs="Arial"/>
          <w:bCs/>
          <w:sz w:val="26"/>
          <w:szCs w:val="26"/>
          <w:lang w:val="es-MX"/>
        </w:rPr>
        <w:t>médica</w:t>
      </w:r>
      <w:r w:rsidR="0080368F">
        <w:rPr>
          <w:rFonts w:ascii="Arial" w:hAnsi="Arial" w:cs="Arial"/>
          <w:bCs/>
          <w:sz w:val="26"/>
          <w:szCs w:val="26"/>
          <w:lang w:val="es-MX"/>
        </w:rPr>
        <w:t xml:space="preserve"> causas no tendrá </w:t>
      </w:r>
      <w:r w:rsidR="00695885">
        <w:rPr>
          <w:rFonts w:ascii="Arial" w:hAnsi="Arial" w:cs="Arial"/>
          <w:bCs/>
          <w:sz w:val="26"/>
          <w:szCs w:val="26"/>
          <w:lang w:val="es-MX"/>
        </w:rPr>
        <w:t>derecho</w:t>
      </w:r>
      <w:r w:rsidR="0080368F">
        <w:rPr>
          <w:rFonts w:ascii="Arial" w:hAnsi="Arial" w:cs="Arial"/>
          <w:bCs/>
          <w:sz w:val="26"/>
          <w:szCs w:val="26"/>
          <w:lang w:val="es-MX"/>
        </w:rPr>
        <w:t xml:space="preserve"> a pensión, as</w:t>
      </w:r>
      <w:r w:rsidR="00695885">
        <w:rPr>
          <w:rFonts w:ascii="Arial" w:hAnsi="Arial" w:cs="Arial"/>
          <w:bCs/>
          <w:sz w:val="26"/>
          <w:szCs w:val="26"/>
          <w:lang w:val="es-MX"/>
        </w:rPr>
        <w:t xml:space="preserve">í también las Reglas de Seguros de Vida y Servicios Médicos de la Oficina de Pensiones </w:t>
      </w:r>
      <w:r w:rsidR="00331909">
        <w:rPr>
          <w:rFonts w:ascii="Arial" w:hAnsi="Arial" w:cs="Arial"/>
          <w:bCs/>
          <w:sz w:val="26"/>
          <w:szCs w:val="26"/>
          <w:lang w:val="es-MX"/>
        </w:rPr>
        <w:t>del Estado de Oaxaca, determina</w:t>
      </w:r>
      <w:r w:rsidR="00425348">
        <w:rPr>
          <w:rFonts w:ascii="Arial" w:hAnsi="Arial" w:cs="Arial"/>
          <w:bCs/>
          <w:sz w:val="26"/>
          <w:szCs w:val="26"/>
          <w:lang w:val="es-MX"/>
        </w:rPr>
        <w:t>ndo</w:t>
      </w:r>
      <w:r w:rsidR="00331909">
        <w:rPr>
          <w:rFonts w:ascii="Arial" w:hAnsi="Arial" w:cs="Arial"/>
          <w:bCs/>
          <w:sz w:val="26"/>
          <w:szCs w:val="26"/>
          <w:lang w:val="es-MX"/>
        </w:rPr>
        <w:t xml:space="preserve"> no</w:t>
      </w:r>
      <w:r w:rsidR="00425348">
        <w:rPr>
          <w:rFonts w:ascii="Arial" w:hAnsi="Arial" w:cs="Arial"/>
          <w:bCs/>
          <w:sz w:val="26"/>
          <w:szCs w:val="26"/>
          <w:lang w:val="es-MX"/>
        </w:rPr>
        <w:t xml:space="preserve"> se le</w:t>
      </w:r>
      <w:r w:rsidR="00331909">
        <w:rPr>
          <w:rFonts w:ascii="Arial" w:hAnsi="Arial" w:cs="Arial"/>
          <w:bCs/>
          <w:sz w:val="26"/>
          <w:szCs w:val="26"/>
          <w:lang w:val="es-MX"/>
        </w:rPr>
        <w:t xml:space="preserve"> </w:t>
      </w:r>
      <w:r w:rsidR="00425348">
        <w:rPr>
          <w:rFonts w:ascii="Arial" w:hAnsi="Arial" w:cs="Arial"/>
          <w:bCs/>
          <w:sz w:val="26"/>
          <w:szCs w:val="26"/>
          <w:lang w:val="es-MX"/>
        </w:rPr>
        <w:t>dará</w:t>
      </w:r>
      <w:r w:rsidR="00331909">
        <w:rPr>
          <w:rFonts w:ascii="Arial" w:hAnsi="Arial" w:cs="Arial"/>
          <w:bCs/>
          <w:sz w:val="26"/>
          <w:szCs w:val="26"/>
          <w:lang w:val="es-MX"/>
        </w:rPr>
        <w:t xml:space="preserve"> derecho al pago de seguro de vida</w:t>
      </w:r>
      <w:r w:rsidR="00425348">
        <w:rPr>
          <w:rFonts w:ascii="Arial" w:hAnsi="Arial" w:cs="Arial"/>
          <w:bCs/>
          <w:sz w:val="26"/>
          <w:szCs w:val="26"/>
          <w:lang w:val="es-MX"/>
        </w:rPr>
        <w:t xml:space="preserve">, la muerte del jubilado o pensionado </w:t>
      </w:r>
      <w:r w:rsidR="004261FE">
        <w:rPr>
          <w:rFonts w:ascii="Arial" w:hAnsi="Arial" w:cs="Arial"/>
          <w:bCs/>
          <w:sz w:val="26"/>
          <w:szCs w:val="26"/>
          <w:lang w:val="es-MX"/>
        </w:rPr>
        <w:t xml:space="preserve">que provenga de </w:t>
      </w:r>
      <w:r w:rsidR="004333EC">
        <w:rPr>
          <w:rFonts w:ascii="Arial" w:hAnsi="Arial" w:cs="Arial"/>
          <w:bCs/>
          <w:sz w:val="26"/>
          <w:szCs w:val="26"/>
          <w:lang w:val="es-MX"/>
        </w:rPr>
        <w:t>una</w:t>
      </w:r>
      <w:r w:rsidR="004261FE">
        <w:rPr>
          <w:rFonts w:ascii="Arial" w:hAnsi="Arial" w:cs="Arial"/>
          <w:bCs/>
          <w:sz w:val="26"/>
          <w:szCs w:val="26"/>
          <w:lang w:val="es-MX"/>
        </w:rPr>
        <w:t xml:space="preserve"> causa provocada </w:t>
      </w:r>
      <w:r w:rsidR="004333EC">
        <w:rPr>
          <w:rFonts w:ascii="Arial" w:hAnsi="Arial" w:cs="Arial"/>
          <w:bCs/>
          <w:sz w:val="26"/>
          <w:szCs w:val="26"/>
          <w:lang w:val="es-MX"/>
        </w:rPr>
        <w:t>voluntariamente</w:t>
      </w:r>
      <w:r w:rsidR="004261FE">
        <w:rPr>
          <w:rFonts w:ascii="Arial" w:hAnsi="Arial" w:cs="Arial"/>
          <w:bCs/>
          <w:sz w:val="26"/>
          <w:szCs w:val="26"/>
          <w:lang w:val="es-MX"/>
        </w:rPr>
        <w:t xml:space="preserve"> por el jubilado </w:t>
      </w:r>
      <w:r w:rsidR="00DD4498">
        <w:rPr>
          <w:rFonts w:ascii="Arial" w:hAnsi="Arial" w:cs="Arial"/>
          <w:bCs/>
          <w:sz w:val="26"/>
          <w:szCs w:val="26"/>
          <w:lang w:val="es-MX"/>
        </w:rPr>
        <w:t xml:space="preserve">o pensionado, tampoco tendrá derecho a este beneficio la muerte que sea consecuencia del uso de bebidas </w:t>
      </w:r>
      <w:r w:rsidR="006C4034">
        <w:rPr>
          <w:rFonts w:ascii="Arial" w:hAnsi="Arial" w:cs="Arial"/>
          <w:bCs/>
          <w:sz w:val="26"/>
          <w:szCs w:val="26"/>
          <w:lang w:val="es-MX"/>
        </w:rPr>
        <w:t>alcohólicas</w:t>
      </w:r>
      <w:r w:rsidR="00DD4498">
        <w:rPr>
          <w:rFonts w:ascii="Arial" w:hAnsi="Arial" w:cs="Arial"/>
          <w:bCs/>
          <w:sz w:val="26"/>
          <w:szCs w:val="26"/>
          <w:lang w:val="es-MX"/>
        </w:rPr>
        <w:t xml:space="preserve"> o drogas enervantes o estupefacientes </w:t>
      </w:r>
      <w:r w:rsidR="00454E50">
        <w:rPr>
          <w:rFonts w:ascii="Arial" w:hAnsi="Arial" w:cs="Arial"/>
          <w:bCs/>
          <w:sz w:val="26"/>
          <w:szCs w:val="26"/>
          <w:lang w:val="es-MX"/>
        </w:rPr>
        <w:t xml:space="preserve">de lo que se concluye no existe discriminación </w:t>
      </w:r>
      <w:r w:rsidR="00BF66F9">
        <w:rPr>
          <w:rFonts w:ascii="Arial" w:hAnsi="Arial" w:cs="Arial"/>
          <w:bCs/>
          <w:sz w:val="26"/>
          <w:szCs w:val="26"/>
          <w:lang w:val="es-MX"/>
        </w:rPr>
        <w:t>a favor de los actores.</w:t>
      </w:r>
    </w:p>
    <w:p w14:paraId="1A85DA96" w14:textId="77777777" w:rsidR="000420FF" w:rsidRDefault="00574FC2" w:rsidP="00D848FA">
      <w:pPr>
        <w:spacing w:line="360" w:lineRule="auto"/>
        <w:ind w:firstLine="708"/>
        <w:jc w:val="both"/>
        <w:rPr>
          <w:rFonts w:ascii="Arial" w:hAnsi="Arial" w:cs="Arial"/>
          <w:bCs/>
          <w:sz w:val="26"/>
          <w:szCs w:val="26"/>
        </w:rPr>
      </w:pPr>
      <w:r>
        <w:rPr>
          <w:rFonts w:ascii="Arial" w:hAnsi="Arial" w:cs="Arial"/>
          <w:bCs/>
          <w:sz w:val="26"/>
          <w:szCs w:val="26"/>
        </w:rPr>
        <w:t xml:space="preserve">Son </w:t>
      </w:r>
      <w:r>
        <w:rPr>
          <w:rFonts w:ascii="Arial" w:hAnsi="Arial" w:cs="Arial"/>
          <w:b/>
          <w:bCs/>
          <w:sz w:val="26"/>
          <w:szCs w:val="26"/>
        </w:rPr>
        <w:t>INFUNDADOS</w:t>
      </w:r>
      <w:r>
        <w:rPr>
          <w:rFonts w:ascii="Arial" w:hAnsi="Arial" w:cs="Arial"/>
          <w:bCs/>
          <w:sz w:val="26"/>
          <w:szCs w:val="26"/>
        </w:rPr>
        <w:t xml:space="preserve"> los</w:t>
      </w:r>
      <w:r w:rsidR="000420FF">
        <w:rPr>
          <w:rFonts w:ascii="Arial" w:hAnsi="Arial" w:cs="Arial"/>
          <w:bCs/>
          <w:sz w:val="26"/>
          <w:szCs w:val="26"/>
        </w:rPr>
        <w:t xml:space="preserve"> agra</w:t>
      </w:r>
      <w:r w:rsidR="00877DCA">
        <w:rPr>
          <w:rFonts w:ascii="Arial" w:hAnsi="Arial" w:cs="Arial"/>
          <w:bCs/>
          <w:sz w:val="26"/>
          <w:szCs w:val="26"/>
        </w:rPr>
        <w:t>vio</w:t>
      </w:r>
      <w:r>
        <w:rPr>
          <w:rFonts w:ascii="Arial" w:hAnsi="Arial" w:cs="Arial"/>
          <w:bCs/>
          <w:sz w:val="26"/>
          <w:szCs w:val="26"/>
        </w:rPr>
        <w:t>s</w:t>
      </w:r>
      <w:r w:rsidR="00877DCA">
        <w:rPr>
          <w:rFonts w:ascii="Arial" w:hAnsi="Arial" w:cs="Arial"/>
          <w:bCs/>
          <w:sz w:val="26"/>
          <w:szCs w:val="26"/>
        </w:rPr>
        <w:t xml:space="preserve"> expresado</w:t>
      </w:r>
      <w:r>
        <w:rPr>
          <w:rFonts w:ascii="Arial" w:hAnsi="Arial" w:cs="Arial"/>
          <w:bCs/>
          <w:sz w:val="26"/>
          <w:szCs w:val="26"/>
        </w:rPr>
        <w:t>s</w:t>
      </w:r>
      <w:r w:rsidR="00877DCA">
        <w:rPr>
          <w:rFonts w:ascii="Arial" w:hAnsi="Arial" w:cs="Arial"/>
          <w:bCs/>
          <w:sz w:val="26"/>
          <w:szCs w:val="26"/>
        </w:rPr>
        <w:t xml:space="preserve"> por el recurrente</w:t>
      </w:r>
      <w:r w:rsidR="00135F9E">
        <w:rPr>
          <w:rFonts w:ascii="Arial" w:hAnsi="Arial" w:cs="Arial"/>
          <w:bCs/>
          <w:sz w:val="26"/>
          <w:szCs w:val="26"/>
        </w:rPr>
        <w:t>.</w:t>
      </w:r>
    </w:p>
    <w:p w14:paraId="1C1F7FAA" w14:textId="77777777" w:rsidR="0013731D" w:rsidRDefault="001F6969" w:rsidP="001D0785">
      <w:pPr>
        <w:spacing w:before="240" w:line="360" w:lineRule="auto"/>
        <w:ind w:firstLine="709"/>
        <w:jc w:val="both"/>
        <w:rPr>
          <w:rFonts w:ascii="Arial" w:hAnsi="Arial" w:cs="Arial"/>
          <w:bCs/>
          <w:sz w:val="26"/>
          <w:szCs w:val="26"/>
        </w:rPr>
      </w:pPr>
      <w:r>
        <w:rPr>
          <w:rFonts w:ascii="Arial" w:hAnsi="Arial" w:cs="Arial"/>
          <w:bCs/>
          <w:sz w:val="26"/>
          <w:szCs w:val="26"/>
        </w:rPr>
        <w:lastRenderedPageBreak/>
        <w:t>Lo anterior es así</w:t>
      </w:r>
      <w:r w:rsidR="00574FC2">
        <w:rPr>
          <w:rFonts w:ascii="Arial" w:hAnsi="Arial" w:cs="Arial"/>
          <w:bCs/>
          <w:sz w:val="26"/>
          <w:szCs w:val="26"/>
        </w:rPr>
        <w:t>,</w:t>
      </w:r>
      <w:r w:rsidR="0046243D">
        <w:rPr>
          <w:rFonts w:ascii="Arial" w:hAnsi="Arial" w:cs="Arial"/>
          <w:bCs/>
          <w:sz w:val="26"/>
          <w:szCs w:val="26"/>
        </w:rPr>
        <w:t xml:space="preserve"> dado que</w:t>
      </w:r>
      <w:r>
        <w:rPr>
          <w:rFonts w:ascii="Arial" w:hAnsi="Arial" w:cs="Arial"/>
          <w:bCs/>
          <w:sz w:val="26"/>
          <w:szCs w:val="26"/>
        </w:rPr>
        <w:t xml:space="preserve"> de las </w:t>
      </w:r>
      <w:r w:rsidR="00957381">
        <w:rPr>
          <w:rFonts w:ascii="Arial" w:hAnsi="Arial" w:cs="Arial"/>
          <w:bCs/>
          <w:sz w:val="26"/>
          <w:szCs w:val="26"/>
        </w:rPr>
        <w:t>constancias</w:t>
      </w:r>
      <w:r w:rsidR="00574FC2">
        <w:rPr>
          <w:rFonts w:ascii="Arial" w:hAnsi="Arial" w:cs="Arial"/>
          <w:bCs/>
          <w:sz w:val="26"/>
          <w:szCs w:val="26"/>
        </w:rPr>
        <w:t xml:space="preserve"> de autos</w:t>
      </w:r>
      <w:r>
        <w:rPr>
          <w:rFonts w:ascii="Arial" w:hAnsi="Arial" w:cs="Arial"/>
          <w:bCs/>
          <w:sz w:val="26"/>
          <w:szCs w:val="26"/>
        </w:rPr>
        <w:t xml:space="preserve"> </w:t>
      </w:r>
      <w:r w:rsidR="0046243D">
        <w:rPr>
          <w:rFonts w:ascii="Arial" w:hAnsi="Arial" w:cs="Arial"/>
          <w:bCs/>
          <w:sz w:val="26"/>
          <w:szCs w:val="26"/>
        </w:rPr>
        <w:t xml:space="preserve">que fueron remitidas para la </w:t>
      </w:r>
      <w:r w:rsidR="00957381">
        <w:rPr>
          <w:rFonts w:ascii="Arial" w:hAnsi="Arial" w:cs="Arial"/>
          <w:bCs/>
          <w:sz w:val="26"/>
          <w:szCs w:val="26"/>
        </w:rPr>
        <w:t>su</w:t>
      </w:r>
      <w:r w:rsidR="004230A6">
        <w:rPr>
          <w:rFonts w:ascii="Arial" w:hAnsi="Arial" w:cs="Arial"/>
          <w:bCs/>
          <w:sz w:val="26"/>
          <w:szCs w:val="26"/>
        </w:rPr>
        <w:t>b</w:t>
      </w:r>
      <w:r w:rsidR="00957381">
        <w:rPr>
          <w:rFonts w:ascii="Arial" w:hAnsi="Arial" w:cs="Arial"/>
          <w:bCs/>
          <w:sz w:val="26"/>
          <w:szCs w:val="26"/>
        </w:rPr>
        <w:t>stanciación</w:t>
      </w:r>
      <w:r w:rsidR="0046243D">
        <w:rPr>
          <w:rFonts w:ascii="Arial" w:hAnsi="Arial" w:cs="Arial"/>
          <w:bCs/>
          <w:sz w:val="26"/>
          <w:szCs w:val="26"/>
        </w:rPr>
        <w:t xml:space="preserve"> del </w:t>
      </w:r>
      <w:r w:rsidR="00957381">
        <w:rPr>
          <w:rFonts w:ascii="Arial" w:hAnsi="Arial" w:cs="Arial"/>
          <w:bCs/>
          <w:sz w:val="26"/>
          <w:szCs w:val="26"/>
        </w:rPr>
        <w:t>presente</w:t>
      </w:r>
      <w:r w:rsidR="0046243D">
        <w:rPr>
          <w:rFonts w:ascii="Arial" w:hAnsi="Arial" w:cs="Arial"/>
          <w:bCs/>
          <w:sz w:val="26"/>
          <w:szCs w:val="26"/>
        </w:rPr>
        <w:t xml:space="preserve"> asunto</w:t>
      </w:r>
      <w:r w:rsidR="00957381">
        <w:rPr>
          <w:rFonts w:ascii="Arial" w:hAnsi="Arial" w:cs="Arial"/>
          <w:bCs/>
          <w:sz w:val="26"/>
          <w:szCs w:val="26"/>
        </w:rPr>
        <w:t>,</w:t>
      </w:r>
      <w:r w:rsidR="0046243D">
        <w:rPr>
          <w:rFonts w:ascii="Arial" w:hAnsi="Arial" w:cs="Arial"/>
          <w:bCs/>
          <w:sz w:val="26"/>
          <w:szCs w:val="26"/>
        </w:rPr>
        <w:t xml:space="preserve"> con valor probatorio pleno, </w:t>
      </w:r>
      <w:r w:rsidR="001D0785">
        <w:rPr>
          <w:rFonts w:ascii="Arial" w:hAnsi="Arial" w:cs="Arial"/>
          <w:bCs/>
          <w:sz w:val="26"/>
          <w:szCs w:val="26"/>
        </w:rPr>
        <w:t>acorde a lo</w:t>
      </w:r>
      <w:r>
        <w:rPr>
          <w:rFonts w:ascii="Arial" w:hAnsi="Arial" w:cs="Arial"/>
          <w:bCs/>
          <w:sz w:val="26"/>
          <w:szCs w:val="26"/>
        </w:rPr>
        <w:t xml:space="preserve"> dispuesto </w:t>
      </w:r>
      <w:r w:rsidR="00957381">
        <w:rPr>
          <w:rFonts w:ascii="Arial" w:hAnsi="Arial" w:cs="Arial"/>
          <w:bCs/>
          <w:sz w:val="26"/>
          <w:szCs w:val="26"/>
        </w:rPr>
        <w:t>por</w:t>
      </w:r>
      <w:r>
        <w:rPr>
          <w:rFonts w:ascii="Arial" w:hAnsi="Arial" w:cs="Arial"/>
          <w:bCs/>
          <w:sz w:val="26"/>
          <w:szCs w:val="26"/>
        </w:rPr>
        <w:t xml:space="preserve"> </w:t>
      </w:r>
      <w:r w:rsidR="00957381">
        <w:rPr>
          <w:rFonts w:ascii="Arial" w:hAnsi="Arial" w:cs="Arial"/>
          <w:bCs/>
          <w:sz w:val="26"/>
          <w:szCs w:val="26"/>
        </w:rPr>
        <w:t>e</w:t>
      </w:r>
      <w:r>
        <w:rPr>
          <w:rFonts w:ascii="Arial" w:hAnsi="Arial" w:cs="Arial"/>
          <w:bCs/>
          <w:sz w:val="26"/>
          <w:szCs w:val="26"/>
        </w:rPr>
        <w:t xml:space="preserve">l artículo </w:t>
      </w:r>
      <w:r w:rsidR="00C812EB">
        <w:rPr>
          <w:rFonts w:ascii="Arial" w:hAnsi="Arial" w:cs="Arial"/>
          <w:bCs/>
          <w:sz w:val="26"/>
          <w:szCs w:val="26"/>
        </w:rPr>
        <w:t>17</w:t>
      </w:r>
      <w:r>
        <w:rPr>
          <w:rFonts w:ascii="Arial" w:hAnsi="Arial" w:cs="Arial"/>
          <w:bCs/>
          <w:sz w:val="26"/>
          <w:szCs w:val="26"/>
        </w:rPr>
        <w:t>3</w:t>
      </w:r>
      <w:r w:rsidR="0046243D">
        <w:rPr>
          <w:rFonts w:ascii="Arial" w:hAnsi="Arial" w:cs="Arial"/>
          <w:bCs/>
          <w:sz w:val="26"/>
          <w:szCs w:val="26"/>
        </w:rPr>
        <w:t xml:space="preserve">, fracción </w:t>
      </w:r>
      <w:r w:rsidR="00957381">
        <w:rPr>
          <w:rFonts w:ascii="Arial" w:hAnsi="Arial" w:cs="Arial"/>
          <w:bCs/>
          <w:sz w:val="26"/>
          <w:szCs w:val="26"/>
        </w:rPr>
        <w:t>I, de la Ley de Justicia Administrativa</w:t>
      </w:r>
      <w:r w:rsidR="005C4DDA">
        <w:rPr>
          <w:rFonts w:ascii="Arial" w:hAnsi="Arial" w:cs="Arial"/>
          <w:bCs/>
          <w:sz w:val="26"/>
          <w:szCs w:val="26"/>
        </w:rPr>
        <w:t xml:space="preserve"> para el Estado de Oaxaca</w:t>
      </w:r>
      <w:r w:rsidR="004230A6">
        <w:rPr>
          <w:rFonts w:ascii="Arial" w:hAnsi="Arial" w:cs="Arial"/>
          <w:bCs/>
          <w:sz w:val="26"/>
          <w:szCs w:val="26"/>
        </w:rPr>
        <w:t xml:space="preserve">, </w:t>
      </w:r>
      <w:r w:rsidR="00A416AB">
        <w:rPr>
          <w:rFonts w:ascii="Arial" w:hAnsi="Arial" w:cs="Arial"/>
          <w:bCs/>
          <w:sz w:val="26"/>
          <w:szCs w:val="26"/>
        </w:rPr>
        <w:t xml:space="preserve">se advierte </w:t>
      </w:r>
      <w:r w:rsidR="00E27C15">
        <w:rPr>
          <w:rFonts w:ascii="Arial" w:hAnsi="Arial" w:cs="Arial"/>
          <w:bCs/>
          <w:sz w:val="26"/>
          <w:szCs w:val="26"/>
        </w:rPr>
        <w:t xml:space="preserve">a fojas 30 a </w:t>
      </w:r>
      <w:r w:rsidR="005C4DDA">
        <w:rPr>
          <w:rFonts w:ascii="Arial" w:hAnsi="Arial" w:cs="Arial"/>
          <w:bCs/>
          <w:sz w:val="26"/>
          <w:szCs w:val="26"/>
        </w:rPr>
        <w:t>34 del expediente de primera instancia,</w:t>
      </w:r>
      <w:r w:rsidR="00A416AB">
        <w:rPr>
          <w:rFonts w:ascii="Arial" w:hAnsi="Arial" w:cs="Arial"/>
          <w:bCs/>
          <w:sz w:val="26"/>
          <w:szCs w:val="26"/>
        </w:rPr>
        <w:t xml:space="preserve"> </w:t>
      </w:r>
      <w:r w:rsidR="00E27C15">
        <w:rPr>
          <w:rFonts w:ascii="Arial" w:hAnsi="Arial" w:cs="Arial"/>
          <w:bCs/>
          <w:sz w:val="26"/>
          <w:szCs w:val="26"/>
        </w:rPr>
        <w:t>e</w:t>
      </w:r>
      <w:r w:rsidR="00A416AB">
        <w:rPr>
          <w:rFonts w:ascii="Arial" w:hAnsi="Arial" w:cs="Arial"/>
          <w:bCs/>
          <w:sz w:val="26"/>
          <w:szCs w:val="26"/>
        </w:rPr>
        <w:t xml:space="preserve">scrito de contestación de demanda, </w:t>
      </w:r>
      <w:r w:rsidR="003A4E86">
        <w:rPr>
          <w:rFonts w:ascii="Arial" w:hAnsi="Arial" w:cs="Arial"/>
          <w:bCs/>
          <w:sz w:val="26"/>
          <w:szCs w:val="26"/>
        </w:rPr>
        <w:t xml:space="preserve">en el que refiere la </w:t>
      </w:r>
      <w:r w:rsidR="00F34139">
        <w:rPr>
          <w:rFonts w:ascii="Arial" w:hAnsi="Arial" w:cs="Arial"/>
          <w:bCs/>
          <w:sz w:val="26"/>
          <w:szCs w:val="26"/>
        </w:rPr>
        <w:t xml:space="preserve">autoridad </w:t>
      </w:r>
      <w:r w:rsidR="003A4E86">
        <w:rPr>
          <w:rFonts w:ascii="Arial" w:hAnsi="Arial" w:cs="Arial"/>
          <w:bCs/>
          <w:sz w:val="26"/>
          <w:szCs w:val="26"/>
        </w:rPr>
        <w:t>recurrente</w:t>
      </w:r>
      <w:r w:rsidR="00F34139">
        <w:rPr>
          <w:rFonts w:ascii="Arial" w:hAnsi="Arial" w:cs="Arial"/>
          <w:bCs/>
          <w:sz w:val="26"/>
          <w:szCs w:val="26"/>
        </w:rPr>
        <w:t>,</w:t>
      </w:r>
      <w:r w:rsidR="003A4E86">
        <w:rPr>
          <w:rFonts w:ascii="Arial" w:hAnsi="Arial" w:cs="Arial"/>
          <w:bCs/>
          <w:sz w:val="26"/>
          <w:szCs w:val="26"/>
        </w:rPr>
        <w:t xml:space="preserve"> </w:t>
      </w:r>
      <w:r w:rsidR="005F7BD9">
        <w:rPr>
          <w:rFonts w:ascii="Arial" w:hAnsi="Arial" w:cs="Arial"/>
          <w:bCs/>
          <w:sz w:val="26"/>
          <w:szCs w:val="26"/>
        </w:rPr>
        <w:t>no le asiste derecho a la parte actora a recibir la pensión por jubilación ni el monto correspondiente al seguro de vida del extinto Nazario Gutiérrez Vásquez</w:t>
      </w:r>
      <w:r w:rsidR="00131932">
        <w:rPr>
          <w:rFonts w:ascii="Arial" w:hAnsi="Arial" w:cs="Arial"/>
          <w:bCs/>
          <w:sz w:val="26"/>
          <w:szCs w:val="26"/>
        </w:rPr>
        <w:t xml:space="preserve">, </w:t>
      </w:r>
      <w:r w:rsidR="00FB7C54">
        <w:rPr>
          <w:rFonts w:ascii="Arial" w:hAnsi="Arial" w:cs="Arial"/>
          <w:bCs/>
          <w:sz w:val="26"/>
          <w:szCs w:val="26"/>
        </w:rPr>
        <w:t xml:space="preserve">al considerar </w:t>
      </w:r>
      <w:r w:rsidR="00131932">
        <w:rPr>
          <w:rFonts w:ascii="Arial" w:hAnsi="Arial" w:cs="Arial"/>
          <w:bCs/>
          <w:sz w:val="26"/>
          <w:szCs w:val="26"/>
        </w:rPr>
        <w:t>que los artículo 42 y 47 de la Ley de Pensiones para los Trabajadores del</w:t>
      </w:r>
      <w:r w:rsidR="00DE7155">
        <w:rPr>
          <w:rFonts w:ascii="Arial" w:hAnsi="Arial" w:cs="Arial"/>
          <w:bCs/>
          <w:sz w:val="26"/>
          <w:szCs w:val="26"/>
        </w:rPr>
        <w:t xml:space="preserve"> Gobierno del Estado de Oaxaca, establecen que no se tomara en cuenta para efectos de la Ley</w:t>
      </w:r>
      <w:r w:rsidR="00FB7C54">
        <w:rPr>
          <w:rFonts w:ascii="Arial" w:hAnsi="Arial" w:cs="Arial"/>
          <w:bCs/>
          <w:sz w:val="26"/>
          <w:szCs w:val="26"/>
        </w:rPr>
        <w:t>,</w:t>
      </w:r>
      <w:r w:rsidR="00DE7155">
        <w:rPr>
          <w:rFonts w:ascii="Arial" w:hAnsi="Arial" w:cs="Arial"/>
          <w:bCs/>
          <w:sz w:val="26"/>
          <w:szCs w:val="26"/>
        </w:rPr>
        <w:t xml:space="preserve"> la inhabilitación o invalidez que hubiere</w:t>
      </w:r>
      <w:r w:rsidR="00040930">
        <w:rPr>
          <w:rFonts w:ascii="Arial" w:hAnsi="Arial" w:cs="Arial"/>
          <w:bCs/>
          <w:sz w:val="26"/>
          <w:szCs w:val="26"/>
        </w:rPr>
        <w:t xml:space="preserve"> sido provocada voluntariamente</w:t>
      </w:r>
      <w:r w:rsidR="00DE7155">
        <w:rPr>
          <w:rFonts w:ascii="Arial" w:hAnsi="Arial" w:cs="Arial"/>
          <w:bCs/>
          <w:sz w:val="26"/>
          <w:szCs w:val="26"/>
        </w:rPr>
        <w:t xml:space="preserve"> o que resulte a consecuencia del uso o consumo</w:t>
      </w:r>
      <w:r w:rsidR="00040930">
        <w:rPr>
          <w:rFonts w:ascii="Arial" w:hAnsi="Arial" w:cs="Arial"/>
          <w:bCs/>
          <w:sz w:val="26"/>
          <w:szCs w:val="26"/>
        </w:rPr>
        <w:t xml:space="preserve"> de bebidas alcohólicas o enervantes, </w:t>
      </w:r>
      <w:r w:rsidR="00DE7155">
        <w:rPr>
          <w:rFonts w:ascii="Arial" w:hAnsi="Arial" w:cs="Arial"/>
          <w:bCs/>
          <w:sz w:val="26"/>
          <w:szCs w:val="26"/>
        </w:rPr>
        <w:t xml:space="preserve">por parte del </w:t>
      </w:r>
      <w:r w:rsidR="00040930">
        <w:rPr>
          <w:rFonts w:ascii="Arial" w:hAnsi="Arial" w:cs="Arial"/>
          <w:bCs/>
          <w:sz w:val="26"/>
          <w:szCs w:val="26"/>
        </w:rPr>
        <w:t>tra</w:t>
      </w:r>
      <w:r w:rsidR="00DE7155">
        <w:rPr>
          <w:rFonts w:ascii="Arial" w:hAnsi="Arial" w:cs="Arial"/>
          <w:bCs/>
          <w:sz w:val="26"/>
          <w:szCs w:val="26"/>
        </w:rPr>
        <w:t>bajador</w:t>
      </w:r>
      <w:r w:rsidR="00090102">
        <w:rPr>
          <w:rFonts w:ascii="Arial" w:hAnsi="Arial" w:cs="Arial"/>
          <w:bCs/>
          <w:sz w:val="26"/>
          <w:szCs w:val="26"/>
        </w:rPr>
        <w:t>.</w:t>
      </w:r>
    </w:p>
    <w:p w14:paraId="7F71680F" w14:textId="77777777" w:rsidR="00E61303" w:rsidRDefault="0013731D" w:rsidP="001D0785">
      <w:pPr>
        <w:spacing w:before="240" w:line="360" w:lineRule="auto"/>
        <w:ind w:firstLine="709"/>
        <w:jc w:val="both"/>
        <w:rPr>
          <w:rFonts w:ascii="Arial" w:hAnsi="Arial" w:cs="Arial"/>
          <w:bCs/>
          <w:sz w:val="26"/>
          <w:szCs w:val="26"/>
        </w:rPr>
      </w:pPr>
      <w:r>
        <w:rPr>
          <w:rFonts w:ascii="Arial" w:hAnsi="Arial" w:cs="Arial"/>
          <w:bCs/>
          <w:sz w:val="26"/>
          <w:szCs w:val="26"/>
        </w:rPr>
        <w:t xml:space="preserve">Que si bien, la primera instancia no realizó el análisis sistemático de lo atinente a la fundamentación del acto impugnado, dando énfasis a la atención del principio </w:t>
      </w:r>
      <w:proofErr w:type="spellStart"/>
      <w:r>
        <w:rPr>
          <w:rFonts w:ascii="Arial" w:hAnsi="Arial" w:cs="Arial"/>
          <w:bCs/>
          <w:sz w:val="26"/>
          <w:szCs w:val="26"/>
        </w:rPr>
        <w:t>pro</w:t>
      </w:r>
      <w:proofErr w:type="spellEnd"/>
      <w:r>
        <w:rPr>
          <w:rFonts w:ascii="Arial" w:hAnsi="Arial" w:cs="Arial"/>
          <w:bCs/>
          <w:sz w:val="26"/>
          <w:szCs w:val="26"/>
        </w:rPr>
        <w:t xml:space="preserve"> persona, derechos humanos y tratados internacionales, para emitir su determinación; s</w:t>
      </w:r>
      <w:r w:rsidR="00582F7B">
        <w:rPr>
          <w:rFonts w:ascii="Arial" w:hAnsi="Arial" w:cs="Arial"/>
          <w:bCs/>
          <w:sz w:val="26"/>
          <w:szCs w:val="26"/>
        </w:rPr>
        <w:t xml:space="preserve">in embargo, su agravio resulta </w:t>
      </w:r>
      <w:r w:rsidR="00582F7B">
        <w:rPr>
          <w:rFonts w:ascii="Arial" w:hAnsi="Arial" w:cs="Arial"/>
          <w:b/>
          <w:bCs/>
          <w:sz w:val="26"/>
          <w:szCs w:val="26"/>
        </w:rPr>
        <w:t xml:space="preserve">INFUNDADO </w:t>
      </w:r>
      <w:r w:rsidR="00582F7B">
        <w:rPr>
          <w:rFonts w:ascii="Arial" w:hAnsi="Arial" w:cs="Arial"/>
          <w:bCs/>
          <w:sz w:val="26"/>
          <w:szCs w:val="26"/>
        </w:rPr>
        <w:t xml:space="preserve">tomando en consideración que </w:t>
      </w:r>
      <w:r w:rsidR="006725FB">
        <w:rPr>
          <w:rFonts w:ascii="Arial" w:hAnsi="Arial" w:cs="Arial"/>
          <w:bCs/>
          <w:sz w:val="26"/>
          <w:szCs w:val="26"/>
        </w:rPr>
        <w:t>haciendo un análisis d</w:t>
      </w:r>
      <w:r w:rsidR="00582F7B">
        <w:rPr>
          <w:rFonts w:ascii="Arial" w:hAnsi="Arial" w:cs="Arial"/>
          <w:bCs/>
          <w:sz w:val="26"/>
          <w:szCs w:val="26"/>
        </w:rPr>
        <w:t>e</w:t>
      </w:r>
      <w:r w:rsidR="006B10DD">
        <w:rPr>
          <w:rFonts w:ascii="Arial" w:hAnsi="Arial" w:cs="Arial"/>
          <w:bCs/>
          <w:sz w:val="26"/>
          <w:szCs w:val="26"/>
        </w:rPr>
        <w:t>l artículo 42</w:t>
      </w:r>
      <w:r w:rsidR="00BD51E8">
        <w:rPr>
          <w:rFonts w:ascii="Arial" w:hAnsi="Arial" w:cs="Arial"/>
          <w:bCs/>
          <w:sz w:val="26"/>
          <w:szCs w:val="26"/>
        </w:rPr>
        <w:t>, de la Ley en cita,</w:t>
      </w:r>
      <w:r w:rsidR="00E61303">
        <w:rPr>
          <w:rFonts w:ascii="Arial" w:hAnsi="Arial" w:cs="Arial"/>
          <w:bCs/>
          <w:sz w:val="26"/>
          <w:szCs w:val="26"/>
        </w:rPr>
        <w:t xml:space="preserve"> </w:t>
      </w:r>
      <w:r w:rsidR="006725FB">
        <w:rPr>
          <w:rFonts w:ascii="Arial" w:hAnsi="Arial" w:cs="Arial"/>
          <w:bCs/>
          <w:sz w:val="26"/>
          <w:szCs w:val="26"/>
        </w:rPr>
        <w:t xml:space="preserve">éste </w:t>
      </w:r>
      <w:r w:rsidR="006B10DD">
        <w:rPr>
          <w:rFonts w:ascii="Arial" w:hAnsi="Arial" w:cs="Arial"/>
          <w:bCs/>
          <w:sz w:val="26"/>
          <w:szCs w:val="26"/>
        </w:rPr>
        <w:t>resulta ina</w:t>
      </w:r>
      <w:r w:rsidR="00E61303">
        <w:rPr>
          <w:rFonts w:ascii="Arial" w:hAnsi="Arial" w:cs="Arial"/>
          <w:bCs/>
          <w:sz w:val="26"/>
          <w:szCs w:val="26"/>
        </w:rPr>
        <w:t>plica</w:t>
      </w:r>
      <w:r w:rsidR="006B10DD">
        <w:rPr>
          <w:rFonts w:ascii="Arial" w:hAnsi="Arial" w:cs="Arial"/>
          <w:bCs/>
          <w:sz w:val="26"/>
          <w:szCs w:val="26"/>
        </w:rPr>
        <w:t>ble</w:t>
      </w:r>
      <w:r w:rsidR="00C828C1">
        <w:rPr>
          <w:rFonts w:ascii="Arial" w:hAnsi="Arial" w:cs="Arial"/>
          <w:bCs/>
          <w:sz w:val="26"/>
          <w:szCs w:val="26"/>
        </w:rPr>
        <w:t xml:space="preserve">, virtud </w:t>
      </w:r>
      <w:r w:rsidR="00E61303">
        <w:rPr>
          <w:rFonts w:ascii="Arial" w:hAnsi="Arial" w:cs="Arial"/>
          <w:bCs/>
          <w:sz w:val="26"/>
          <w:szCs w:val="26"/>
        </w:rPr>
        <w:t xml:space="preserve">que está dirigido a los trabajadores en activo, </w:t>
      </w:r>
      <w:r w:rsidR="004D6C75">
        <w:rPr>
          <w:rFonts w:ascii="Arial" w:hAnsi="Arial" w:cs="Arial"/>
          <w:bCs/>
          <w:sz w:val="26"/>
          <w:szCs w:val="26"/>
        </w:rPr>
        <w:t xml:space="preserve">y no así a los jubilados, </w:t>
      </w:r>
      <w:r w:rsidR="002061D8">
        <w:rPr>
          <w:rFonts w:ascii="Arial" w:hAnsi="Arial" w:cs="Arial"/>
          <w:bCs/>
          <w:sz w:val="26"/>
          <w:szCs w:val="26"/>
        </w:rPr>
        <w:t>procediendo a</w:t>
      </w:r>
      <w:r w:rsidR="004D6C75">
        <w:rPr>
          <w:rFonts w:ascii="Arial" w:hAnsi="Arial" w:cs="Arial"/>
          <w:bCs/>
          <w:sz w:val="26"/>
          <w:szCs w:val="26"/>
        </w:rPr>
        <w:t xml:space="preserve"> </w:t>
      </w:r>
      <w:r w:rsidR="002061D8">
        <w:rPr>
          <w:rFonts w:ascii="Arial" w:hAnsi="Arial" w:cs="Arial"/>
          <w:bCs/>
          <w:sz w:val="26"/>
          <w:szCs w:val="26"/>
        </w:rPr>
        <w:t>continuación a tr</w:t>
      </w:r>
      <w:r w:rsidR="004D6C75">
        <w:rPr>
          <w:rFonts w:ascii="Arial" w:hAnsi="Arial" w:cs="Arial"/>
          <w:bCs/>
          <w:sz w:val="26"/>
          <w:szCs w:val="26"/>
        </w:rPr>
        <w:t>anscrib</w:t>
      </w:r>
      <w:r w:rsidR="002061D8">
        <w:rPr>
          <w:rFonts w:ascii="Arial" w:hAnsi="Arial" w:cs="Arial"/>
          <w:bCs/>
          <w:sz w:val="26"/>
          <w:szCs w:val="26"/>
        </w:rPr>
        <w:t>ir el mismo</w:t>
      </w:r>
      <w:r w:rsidR="004D6C75">
        <w:rPr>
          <w:rFonts w:ascii="Arial" w:hAnsi="Arial" w:cs="Arial"/>
          <w:bCs/>
          <w:sz w:val="26"/>
          <w:szCs w:val="26"/>
        </w:rPr>
        <w:t>:</w:t>
      </w:r>
    </w:p>
    <w:p w14:paraId="3CB1F658" w14:textId="77777777" w:rsidR="00716330" w:rsidRPr="00006963" w:rsidRDefault="00090102" w:rsidP="001D0785">
      <w:pPr>
        <w:spacing w:before="240" w:line="360" w:lineRule="auto"/>
        <w:ind w:firstLine="709"/>
        <w:jc w:val="both"/>
        <w:rPr>
          <w:rFonts w:cstheme="minorHAnsi"/>
          <w:i/>
        </w:rPr>
      </w:pPr>
      <w:r w:rsidRPr="00006963">
        <w:rPr>
          <w:rFonts w:cstheme="minorHAnsi"/>
          <w:bCs/>
          <w:i/>
          <w:sz w:val="26"/>
          <w:szCs w:val="26"/>
        </w:rPr>
        <w:t xml:space="preserve"> </w:t>
      </w:r>
      <w:r w:rsidR="00716330" w:rsidRPr="00006963">
        <w:rPr>
          <w:rFonts w:cstheme="minorHAnsi"/>
          <w:bCs/>
          <w:i/>
          <w:sz w:val="26"/>
          <w:szCs w:val="26"/>
        </w:rPr>
        <w:t>“</w:t>
      </w:r>
      <w:r w:rsidR="00716330" w:rsidRPr="00006963">
        <w:rPr>
          <w:rFonts w:cstheme="minorHAnsi"/>
          <w:i/>
        </w:rPr>
        <w:t>ARTÍCULO 42.- No se tomará en cuenta para los efectos de esta Ley, la inhabilitación o invalidez que provenga de las causas siguientes:</w:t>
      </w:r>
    </w:p>
    <w:p w14:paraId="12446138" w14:textId="77777777" w:rsidR="00716330" w:rsidRPr="00006963" w:rsidRDefault="00716330" w:rsidP="00716330">
      <w:pPr>
        <w:pStyle w:val="Prrafodelista"/>
        <w:numPr>
          <w:ilvl w:val="0"/>
          <w:numId w:val="26"/>
        </w:numPr>
        <w:spacing w:before="240" w:line="360" w:lineRule="auto"/>
        <w:jc w:val="both"/>
        <w:rPr>
          <w:rFonts w:cstheme="minorHAnsi"/>
          <w:i/>
        </w:rPr>
      </w:pPr>
      <w:r w:rsidRPr="00006963">
        <w:rPr>
          <w:rFonts w:cstheme="minorHAnsi"/>
          <w:i/>
        </w:rPr>
        <w:t>La que hubiere sido provocada voluntariamente por el trabajador; y</w:t>
      </w:r>
    </w:p>
    <w:p w14:paraId="64524D40" w14:textId="77777777" w:rsidR="00716330" w:rsidRPr="00090102" w:rsidRDefault="00716330" w:rsidP="00716330">
      <w:pPr>
        <w:pStyle w:val="Prrafodelista"/>
        <w:numPr>
          <w:ilvl w:val="0"/>
          <w:numId w:val="26"/>
        </w:numPr>
        <w:spacing w:before="240" w:line="360" w:lineRule="auto"/>
        <w:jc w:val="both"/>
        <w:rPr>
          <w:rFonts w:cstheme="minorHAnsi"/>
          <w:bCs/>
          <w:i/>
        </w:rPr>
      </w:pPr>
      <w:r w:rsidRPr="00006963">
        <w:rPr>
          <w:rFonts w:cstheme="minorHAnsi"/>
          <w:i/>
        </w:rPr>
        <w:t xml:space="preserve"> II. La que resulte a consecuencia del uso o consumo, por parte del Trabajador, de bebidas alcohólicas o drogas enervantes o estupefacientes, sin prescripción médica.</w:t>
      </w:r>
    </w:p>
    <w:p w14:paraId="446A7B06" w14:textId="77777777" w:rsidR="00090102" w:rsidRDefault="00090102" w:rsidP="007817F0">
      <w:pPr>
        <w:spacing w:before="240" w:line="360" w:lineRule="auto"/>
        <w:ind w:left="709" w:firstLine="707"/>
        <w:jc w:val="both"/>
        <w:rPr>
          <w:rFonts w:ascii="Arial" w:hAnsi="Arial" w:cs="Arial"/>
          <w:bCs/>
          <w:sz w:val="26"/>
          <w:szCs w:val="26"/>
        </w:rPr>
      </w:pPr>
      <w:r w:rsidRPr="00805BC4">
        <w:rPr>
          <w:rFonts w:ascii="Arial" w:hAnsi="Arial" w:cs="Arial"/>
          <w:bCs/>
          <w:sz w:val="26"/>
          <w:szCs w:val="26"/>
        </w:rPr>
        <w:t xml:space="preserve">De lo </w:t>
      </w:r>
      <w:r w:rsidR="00805BC4" w:rsidRPr="00805BC4">
        <w:rPr>
          <w:rFonts w:ascii="Arial" w:hAnsi="Arial" w:cs="Arial"/>
          <w:bCs/>
          <w:sz w:val="26"/>
          <w:szCs w:val="26"/>
        </w:rPr>
        <w:t>anteriormente</w:t>
      </w:r>
      <w:r w:rsidRPr="00805BC4">
        <w:rPr>
          <w:rFonts w:ascii="Arial" w:hAnsi="Arial" w:cs="Arial"/>
          <w:bCs/>
          <w:sz w:val="26"/>
          <w:szCs w:val="26"/>
        </w:rPr>
        <w:t xml:space="preserve"> </w:t>
      </w:r>
      <w:r w:rsidR="00805BC4" w:rsidRPr="00805BC4">
        <w:rPr>
          <w:rFonts w:ascii="Arial" w:hAnsi="Arial" w:cs="Arial"/>
          <w:bCs/>
          <w:sz w:val="26"/>
          <w:szCs w:val="26"/>
        </w:rPr>
        <w:t>trascrito</w:t>
      </w:r>
      <w:r w:rsidRPr="00805BC4">
        <w:rPr>
          <w:rFonts w:ascii="Arial" w:hAnsi="Arial" w:cs="Arial"/>
          <w:bCs/>
          <w:sz w:val="26"/>
          <w:szCs w:val="26"/>
        </w:rPr>
        <w:t xml:space="preserve"> se advierte </w:t>
      </w:r>
      <w:r w:rsidR="00805BC4" w:rsidRPr="00805BC4">
        <w:rPr>
          <w:rFonts w:ascii="Arial" w:hAnsi="Arial" w:cs="Arial"/>
          <w:bCs/>
          <w:sz w:val="26"/>
          <w:szCs w:val="26"/>
        </w:rPr>
        <w:t>claramente</w:t>
      </w:r>
      <w:r w:rsidRPr="00805BC4">
        <w:rPr>
          <w:rFonts w:ascii="Arial" w:hAnsi="Arial" w:cs="Arial"/>
          <w:bCs/>
          <w:sz w:val="26"/>
          <w:szCs w:val="26"/>
        </w:rPr>
        <w:t xml:space="preserve"> que el precepto legal resulta inaplicable, dado que se refiere </w:t>
      </w:r>
      <w:r w:rsidR="008C05D4" w:rsidRPr="00805BC4">
        <w:rPr>
          <w:rFonts w:ascii="Arial" w:hAnsi="Arial" w:cs="Arial"/>
          <w:bCs/>
          <w:sz w:val="26"/>
          <w:szCs w:val="26"/>
        </w:rPr>
        <w:t xml:space="preserve">a causa de inhabilitación o </w:t>
      </w:r>
      <w:r w:rsidR="00805BC4" w:rsidRPr="00805BC4">
        <w:rPr>
          <w:rFonts w:ascii="Arial" w:hAnsi="Arial" w:cs="Arial"/>
          <w:bCs/>
          <w:sz w:val="26"/>
          <w:szCs w:val="26"/>
        </w:rPr>
        <w:t>invalidez</w:t>
      </w:r>
      <w:r w:rsidR="008C05D4" w:rsidRPr="00805BC4">
        <w:rPr>
          <w:rFonts w:ascii="Arial" w:hAnsi="Arial" w:cs="Arial"/>
          <w:bCs/>
          <w:sz w:val="26"/>
          <w:szCs w:val="26"/>
        </w:rPr>
        <w:t xml:space="preserve">, causados </w:t>
      </w:r>
      <w:r w:rsidR="00805BC4" w:rsidRPr="00805BC4">
        <w:rPr>
          <w:rFonts w:ascii="Arial" w:hAnsi="Arial" w:cs="Arial"/>
          <w:bCs/>
          <w:sz w:val="26"/>
          <w:szCs w:val="26"/>
        </w:rPr>
        <w:t>voluntariamente</w:t>
      </w:r>
      <w:r w:rsidR="008C05D4" w:rsidRPr="00805BC4">
        <w:rPr>
          <w:rFonts w:ascii="Arial" w:hAnsi="Arial" w:cs="Arial"/>
          <w:bCs/>
          <w:sz w:val="26"/>
          <w:szCs w:val="26"/>
        </w:rPr>
        <w:t xml:space="preserve"> por el trabajador, no </w:t>
      </w:r>
      <w:r w:rsidR="00805BC4" w:rsidRPr="00805BC4">
        <w:rPr>
          <w:rFonts w:ascii="Arial" w:hAnsi="Arial" w:cs="Arial"/>
          <w:bCs/>
          <w:sz w:val="26"/>
          <w:szCs w:val="26"/>
        </w:rPr>
        <w:t>así</w:t>
      </w:r>
      <w:r w:rsidR="008C05D4" w:rsidRPr="00805BC4">
        <w:rPr>
          <w:rFonts w:ascii="Arial" w:hAnsi="Arial" w:cs="Arial"/>
          <w:bCs/>
          <w:sz w:val="26"/>
          <w:szCs w:val="26"/>
        </w:rPr>
        <w:t xml:space="preserve">, por los jubilados o pensionados, ellos es </w:t>
      </w:r>
      <w:r w:rsidR="00805BC4" w:rsidRPr="00805BC4">
        <w:rPr>
          <w:rFonts w:ascii="Arial" w:hAnsi="Arial" w:cs="Arial"/>
          <w:bCs/>
          <w:sz w:val="26"/>
          <w:szCs w:val="26"/>
        </w:rPr>
        <w:t>así</w:t>
      </w:r>
      <w:r w:rsidR="008C05D4" w:rsidRPr="00805BC4">
        <w:rPr>
          <w:rFonts w:ascii="Arial" w:hAnsi="Arial" w:cs="Arial"/>
          <w:bCs/>
          <w:sz w:val="26"/>
          <w:szCs w:val="26"/>
        </w:rPr>
        <w:t xml:space="preserve">, dado que, por trabajador debe entenderse la persona que realiza un trabajo personal subordinado </w:t>
      </w:r>
      <w:r w:rsidR="00805BC4" w:rsidRPr="00805BC4">
        <w:rPr>
          <w:rFonts w:ascii="Arial" w:hAnsi="Arial" w:cs="Arial"/>
          <w:bCs/>
          <w:sz w:val="26"/>
          <w:szCs w:val="26"/>
        </w:rPr>
        <w:t>a favor de su patrón</w:t>
      </w:r>
      <w:r w:rsidR="00AE6748">
        <w:rPr>
          <w:rFonts w:ascii="Arial" w:hAnsi="Arial" w:cs="Arial"/>
          <w:bCs/>
          <w:sz w:val="26"/>
          <w:szCs w:val="26"/>
        </w:rPr>
        <w:t>, a cambio de un salario.</w:t>
      </w:r>
    </w:p>
    <w:p w14:paraId="43FE68CD" w14:textId="77777777" w:rsidR="009660D7" w:rsidRDefault="009660D7" w:rsidP="007817F0">
      <w:pPr>
        <w:spacing w:before="240" w:line="360" w:lineRule="auto"/>
        <w:ind w:left="709" w:firstLine="707"/>
        <w:jc w:val="both"/>
        <w:rPr>
          <w:rFonts w:ascii="Arial" w:hAnsi="Arial" w:cs="Arial"/>
          <w:color w:val="222222"/>
          <w:sz w:val="26"/>
          <w:szCs w:val="26"/>
          <w:shd w:val="clear" w:color="auto" w:fill="FFFFFF"/>
        </w:rPr>
      </w:pPr>
      <w:r w:rsidRPr="009660D7">
        <w:rPr>
          <w:rFonts w:ascii="Arial" w:hAnsi="Arial" w:cs="Arial"/>
          <w:color w:val="222222"/>
          <w:sz w:val="26"/>
          <w:szCs w:val="26"/>
          <w:shd w:val="clear" w:color="auto" w:fill="FFFFFF"/>
        </w:rPr>
        <w:t xml:space="preserve">Por otra parte </w:t>
      </w:r>
      <w:r w:rsidR="009B7078">
        <w:rPr>
          <w:rFonts w:ascii="Arial" w:hAnsi="Arial" w:cs="Arial"/>
          <w:color w:val="222222"/>
          <w:sz w:val="26"/>
          <w:szCs w:val="26"/>
          <w:shd w:val="clear" w:color="auto" w:fill="FFFFFF"/>
        </w:rPr>
        <w:t xml:space="preserve">la Ley de Pensiones para </w:t>
      </w:r>
      <w:r w:rsidR="003E4C2A">
        <w:rPr>
          <w:rFonts w:ascii="Arial" w:hAnsi="Arial" w:cs="Arial"/>
          <w:color w:val="222222"/>
          <w:sz w:val="26"/>
          <w:szCs w:val="26"/>
          <w:shd w:val="clear" w:color="auto" w:fill="FFFFFF"/>
        </w:rPr>
        <w:t>los Trabajadores del Gobierno d</w:t>
      </w:r>
      <w:r w:rsidR="009B7078">
        <w:rPr>
          <w:rFonts w:ascii="Arial" w:hAnsi="Arial" w:cs="Arial"/>
          <w:color w:val="222222"/>
          <w:sz w:val="26"/>
          <w:szCs w:val="26"/>
          <w:shd w:val="clear" w:color="auto" w:fill="FFFFFF"/>
        </w:rPr>
        <w:t>el Estado de Oaxaca, en su artículo 3</w:t>
      </w:r>
      <w:r w:rsidR="005C0FAB">
        <w:rPr>
          <w:rFonts w:ascii="Arial" w:hAnsi="Arial" w:cs="Arial"/>
          <w:color w:val="222222"/>
          <w:sz w:val="26"/>
          <w:szCs w:val="26"/>
          <w:shd w:val="clear" w:color="auto" w:fill="FFFFFF"/>
        </w:rPr>
        <w:t>,</w:t>
      </w:r>
      <w:r w:rsidR="009B7078">
        <w:rPr>
          <w:rFonts w:ascii="Arial" w:hAnsi="Arial" w:cs="Arial"/>
          <w:color w:val="222222"/>
          <w:sz w:val="26"/>
          <w:szCs w:val="26"/>
          <w:shd w:val="clear" w:color="auto" w:fill="FFFFFF"/>
        </w:rPr>
        <w:t xml:space="preserve"> </w:t>
      </w:r>
      <w:r w:rsidR="005C0FAB">
        <w:rPr>
          <w:rFonts w:ascii="Arial" w:hAnsi="Arial" w:cs="Arial"/>
          <w:color w:val="222222"/>
          <w:sz w:val="26"/>
          <w:szCs w:val="26"/>
          <w:shd w:val="clear" w:color="auto" w:fill="FFFFFF"/>
        </w:rPr>
        <w:t>establece</w:t>
      </w:r>
      <w:r w:rsidR="003E4C2A">
        <w:rPr>
          <w:rFonts w:ascii="Arial" w:hAnsi="Arial" w:cs="Arial"/>
          <w:color w:val="222222"/>
          <w:sz w:val="26"/>
          <w:szCs w:val="26"/>
          <w:shd w:val="clear" w:color="auto" w:fill="FFFFFF"/>
        </w:rPr>
        <w:t xml:space="preserve"> </w:t>
      </w:r>
      <w:r w:rsidR="005C0FAB">
        <w:rPr>
          <w:rFonts w:ascii="Arial" w:hAnsi="Arial" w:cs="Arial"/>
          <w:color w:val="222222"/>
          <w:sz w:val="26"/>
          <w:szCs w:val="26"/>
          <w:shd w:val="clear" w:color="auto" w:fill="FFFFFF"/>
        </w:rPr>
        <w:t xml:space="preserve">en la fracción X, lo que </w:t>
      </w:r>
      <w:r w:rsidRPr="009660D7">
        <w:rPr>
          <w:rFonts w:ascii="Arial" w:hAnsi="Arial" w:cs="Arial"/>
          <w:color w:val="222222"/>
          <w:sz w:val="26"/>
          <w:szCs w:val="26"/>
          <w:shd w:val="clear" w:color="auto" w:fill="FFFFFF"/>
        </w:rPr>
        <w:t>debe entender</w:t>
      </w:r>
      <w:r w:rsidR="005C0FAB">
        <w:rPr>
          <w:rFonts w:ascii="Arial" w:hAnsi="Arial" w:cs="Arial"/>
          <w:color w:val="222222"/>
          <w:sz w:val="26"/>
          <w:szCs w:val="26"/>
          <w:shd w:val="clear" w:color="auto" w:fill="FFFFFF"/>
        </w:rPr>
        <w:t>se</w:t>
      </w:r>
      <w:r w:rsidRPr="009660D7">
        <w:rPr>
          <w:rFonts w:ascii="Arial" w:hAnsi="Arial" w:cs="Arial"/>
          <w:color w:val="222222"/>
          <w:sz w:val="26"/>
          <w:szCs w:val="26"/>
          <w:shd w:val="clear" w:color="auto" w:fill="FFFFFF"/>
        </w:rPr>
        <w:t xml:space="preserve"> por pensionado</w:t>
      </w:r>
      <w:r w:rsidR="005C0FAB">
        <w:rPr>
          <w:rFonts w:ascii="Arial" w:hAnsi="Arial" w:cs="Arial"/>
          <w:color w:val="222222"/>
          <w:sz w:val="26"/>
          <w:szCs w:val="26"/>
          <w:shd w:val="clear" w:color="auto" w:fill="FFFFFF"/>
        </w:rPr>
        <w:t xml:space="preserve">, </w:t>
      </w:r>
      <w:r w:rsidR="005C0FAB">
        <w:rPr>
          <w:rFonts w:ascii="Arial" w:hAnsi="Arial" w:cs="Arial"/>
          <w:color w:val="222222"/>
          <w:sz w:val="26"/>
          <w:szCs w:val="26"/>
          <w:shd w:val="clear" w:color="auto" w:fill="FFFFFF"/>
        </w:rPr>
        <w:lastRenderedPageBreak/>
        <w:t>determinando que es</w:t>
      </w:r>
      <w:r w:rsidR="007C1F20" w:rsidRPr="007C1F20">
        <w:rPr>
          <w:rFonts w:ascii="Arial" w:hAnsi="Arial" w:cs="Arial"/>
          <w:sz w:val="26"/>
          <w:szCs w:val="26"/>
        </w:rPr>
        <w:t xml:space="preserve"> el ex trabajador del Gobierno del Estado de Oaxaca que reciba una pensión por vejez, invalidez o inhabilitación en los términos de la presente Ley</w:t>
      </w:r>
      <w:r w:rsidRPr="007C1F20">
        <w:rPr>
          <w:rFonts w:ascii="Arial" w:hAnsi="Arial" w:cs="Arial"/>
          <w:color w:val="222222"/>
          <w:sz w:val="26"/>
          <w:szCs w:val="26"/>
          <w:shd w:val="clear" w:color="auto" w:fill="FFFFFF"/>
        </w:rPr>
        <w:t>.</w:t>
      </w:r>
    </w:p>
    <w:p w14:paraId="12074F3A" w14:textId="77777777" w:rsidR="00805BC4" w:rsidRDefault="00A533B9" w:rsidP="0052743F">
      <w:pPr>
        <w:spacing w:before="240" w:line="360" w:lineRule="auto"/>
        <w:ind w:left="709" w:firstLine="707"/>
        <w:jc w:val="both"/>
        <w:rPr>
          <w:rFonts w:ascii="Arial" w:hAnsi="Arial" w:cs="Arial"/>
          <w:color w:val="222222"/>
          <w:sz w:val="26"/>
          <w:szCs w:val="26"/>
          <w:shd w:val="clear" w:color="auto" w:fill="FFFFFF"/>
        </w:rPr>
      </w:pPr>
      <w:r>
        <w:rPr>
          <w:rFonts w:ascii="Arial" w:hAnsi="Arial" w:cs="Arial"/>
          <w:color w:val="222222"/>
          <w:sz w:val="26"/>
          <w:szCs w:val="26"/>
          <w:shd w:val="clear" w:color="auto" w:fill="FFFFFF"/>
        </w:rPr>
        <w:t xml:space="preserve">De lo que se colige que al ser un ex trabajador no le es aplicable el precepto legal anteriormente transcrito, </w:t>
      </w:r>
      <w:r w:rsidR="00036EFE">
        <w:rPr>
          <w:rFonts w:ascii="Arial" w:hAnsi="Arial" w:cs="Arial"/>
          <w:color w:val="222222"/>
          <w:sz w:val="26"/>
          <w:szCs w:val="26"/>
          <w:shd w:val="clear" w:color="auto" w:fill="FFFFFF"/>
        </w:rPr>
        <w:t>al estar dirigido a TRABAJADORES</w:t>
      </w:r>
      <w:r w:rsidR="00510459">
        <w:rPr>
          <w:rFonts w:ascii="Arial" w:hAnsi="Arial" w:cs="Arial"/>
          <w:color w:val="222222"/>
          <w:sz w:val="26"/>
          <w:szCs w:val="26"/>
          <w:shd w:val="clear" w:color="auto" w:fill="FFFFFF"/>
        </w:rPr>
        <w:t>, es</w:t>
      </w:r>
      <w:r w:rsidR="00036EFE">
        <w:rPr>
          <w:rFonts w:ascii="Arial" w:hAnsi="Arial" w:cs="Arial"/>
          <w:color w:val="222222"/>
          <w:sz w:val="26"/>
          <w:szCs w:val="26"/>
          <w:shd w:val="clear" w:color="auto" w:fill="FFFFFF"/>
        </w:rPr>
        <w:t xml:space="preserve"> decir personal en activo.</w:t>
      </w:r>
    </w:p>
    <w:p w14:paraId="3D7713E0" w14:textId="77777777" w:rsidR="00B26CD7" w:rsidRPr="0052743F" w:rsidRDefault="00111B30" w:rsidP="00BB08C9">
      <w:pPr>
        <w:spacing w:before="240" w:line="360" w:lineRule="auto"/>
        <w:ind w:left="708" w:firstLine="709"/>
        <w:jc w:val="both"/>
        <w:rPr>
          <w:rFonts w:ascii="Arial" w:hAnsi="Arial" w:cs="Arial"/>
          <w:bCs/>
          <w:sz w:val="26"/>
          <w:szCs w:val="26"/>
        </w:rPr>
      </w:pPr>
      <w:r>
        <w:rPr>
          <w:rFonts w:ascii="Arial" w:hAnsi="Arial" w:cs="Arial"/>
          <w:bCs/>
          <w:sz w:val="26"/>
          <w:szCs w:val="26"/>
        </w:rPr>
        <w:t>Ahora, p</w:t>
      </w:r>
      <w:r w:rsidR="00635E04">
        <w:rPr>
          <w:rFonts w:ascii="Arial" w:hAnsi="Arial" w:cs="Arial"/>
          <w:bCs/>
          <w:sz w:val="26"/>
          <w:szCs w:val="26"/>
        </w:rPr>
        <w:t xml:space="preserve">or </w:t>
      </w:r>
      <w:r>
        <w:rPr>
          <w:rFonts w:ascii="Arial" w:hAnsi="Arial" w:cs="Arial"/>
          <w:bCs/>
          <w:sz w:val="26"/>
          <w:szCs w:val="26"/>
        </w:rPr>
        <w:t xml:space="preserve">lo que respecta al </w:t>
      </w:r>
      <w:r w:rsidR="00727A4A">
        <w:rPr>
          <w:rFonts w:ascii="Arial" w:hAnsi="Arial" w:cs="Arial"/>
          <w:bCs/>
          <w:sz w:val="26"/>
          <w:szCs w:val="26"/>
        </w:rPr>
        <w:t xml:space="preserve">artículo 47, </w:t>
      </w:r>
      <w:r w:rsidR="00F02580">
        <w:rPr>
          <w:rFonts w:ascii="Arial" w:hAnsi="Arial" w:cs="Arial"/>
          <w:bCs/>
          <w:sz w:val="26"/>
          <w:szCs w:val="26"/>
        </w:rPr>
        <w:t xml:space="preserve">en relación con el diverso 42, </w:t>
      </w:r>
      <w:r w:rsidR="00727A4A">
        <w:rPr>
          <w:rFonts w:ascii="Arial" w:hAnsi="Arial" w:cs="Arial"/>
          <w:bCs/>
          <w:sz w:val="26"/>
          <w:szCs w:val="26"/>
        </w:rPr>
        <w:t xml:space="preserve">de la </w:t>
      </w:r>
      <w:r w:rsidR="00F02580">
        <w:rPr>
          <w:rFonts w:ascii="Arial" w:hAnsi="Arial" w:cs="Arial"/>
          <w:bCs/>
          <w:sz w:val="26"/>
          <w:szCs w:val="26"/>
        </w:rPr>
        <w:t>L</w:t>
      </w:r>
      <w:r w:rsidR="00727A4A">
        <w:rPr>
          <w:rFonts w:ascii="Arial" w:hAnsi="Arial" w:cs="Arial"/>
          <w:bCs/>
          <w:sz w:val="26"/>
          <w:szCs w:val="26"/>
        </w:rPr>
        <w:t xml:space="preserve">ey </w:t>
      </w:r>
      <w:r w:rsidR="00F06869">
        <w:rPr>
          <w:rFonts w:ascii="Arial" w:hAnsi="Arial" w:cs="Arial"/>
          <w:bCs/>
          <w:sz w:val="26"/>
          <w:szCs w:val="26"/>
        </w:rPr>
        <w:t>de Pensiones</w:t>
      </w:r>
      <w:r>
        <w:rPr>
          <w:rFonts w:ascii="Arial" w:hAnsi="Arial" w:cs="Arial"/>
          <w:bCs/>
          <w:sz w:val="26"/>
          <w:szCs w:val="26"/>
        </w:rPr>
        <w:t xml:space="preserve"> del Gobierno del Estado de Oaxaca</w:t>
      </w:r>
      <w:r w:rsidR="00F06869">
        <w:rPr>
          <w:rFonts w:ascii="Arial" w:hAnsi="Arial" w:cs="Arial"/>
          <w:bCs/>
          <w:sz w:val="26"/>
          <w:szCs w:val="26"/>
        </w:rPr>
        <w:t xml:space="preserve">, </w:t>
      </w:r>
      <w:r w:rsidR="00C828C1">
        <w:rPr>
          <w:rFonts w:ascii="Arial" w:hAnsi="Arial" w:cs="Arial"/>
          <w:bCs/>
          <w:sz w:val="26"/>
          <w:szCs w:val="26"/>
        </w:rPr>
        <w:t>a la que alude la autoridad recurrente</w:t>
      </w:r>
      <w:r w:rsidR="000F43AC">
        <w:rPr>
          <w:rFonts w:ascii="Arial" w:hAnsi="Arial" w:cs="Arial"/>
          <w:bCs/>
          <w:sz w:val="26"/>
          <w:szCs w:val="26"/>
        </w:rPr>
        <w:t>;</w:t>
      </w:r>
      <w:r w:rsidR="00C828C1">
        <w:rPr>
          <w:rFonts w:ascii="Arial" w:hAnsi="Arial" w:cs="Arial"/>
          <w:bCs/>
          <w:sz w:val="26"/>
          <w:szCs w:val="26"/>
        </w:rPr>
        <w:t xml:space="preserve"> </w:t>
      </w:r>
      <w:r w:rsidR="00A651E5">
        <w:rPr>
          <w:rFonts w:ascii="Arial" w:hAnsi="Arial" w:cs="Arial"/>
          <w:bCs/>
          <w:sz w:val="26"/>
          <w:szCs w:val="26"/>
        </w:rPr>
        <w:t>e</w:t>
      </w:r>
      <w:r w:rsidR="00C828C1">
        <w:rPr>
          <w:rFonts w:ascii="Arial" w:hAnsi="Arial" w:cs="Arial"/>
          <w:bCs/>
          <w:sz w:val="26"/>
          <w:szCs w:val="26"/>
        </w:rPr>
        <w:t>l mism</w:t>
      </w:r>
      <w:r w:rsidR="00A651E5">
        <w:rPr>
          <w:rFonts w:ascii="Arial" w:hAnsi="Arial" w:cs="Arial"/>
          <w:bCs/>
          <w:sz w:val="26"/>
          <w:szCs w:val="26"/>
        </w:rPr>
        <w:t>o</w:t>
      </w:r>
      <w:r w:rsidR="00C828C1">
        <w:rPr>
          <w:rFonts w:ascii="Arial" w:hAnsi="Arial" w:cs="Arial"/>
          <w:bCs/>
          <w:sz w:val="26"/>
          <w:szCs w:val="26"/>
        </w:rPr>
        <w:t xml:space="preserve"> </w:t>
      </w:r>
      <w:r w:rsidR="00727A4A">
        <w:rPr>
          <w:rFonts w:ascii="Arial" w:hAnsi="Arial" w:cs="Arial"/>
          <w:bCs/>
          <w:sz w:val="26"/>
          <w:szCs w:val="26"/>
        </w:rPr>
        <w:t xml:space="preserve">resulta inaplicable, </w:t>
      </w:r>
      <w:r w:rsidR="00FD6080">
        <w:rPr>
          <w:rFonts w:ascii="Arial" w:hAnsi="Arial" w:cs="Arial"/>
          <w:bCs/>
          <w:sz w:val="26"/>
          <w:szCs w:val="26"/>
        </w:rPr>
        <w:t>dado que</w:t>
      </w:r>
      <w:r w:rsidR="000F43AC">
        <w:rPr>
          <w:rFonts w:ascii="Arial" w:hAnsi="Arial" w:cs="Arial"/>
          <w:bCs/>
          <w:sz w:val="26"/>
          <w:szCs w:val="26"/>
        </w:rPr>
        <w:t>,</w:t>
      </w:r>
      <w:r w:rsidR="00727A4A">
        <w:rPr>
          <w:rFonts w:ascii="Arial" w:hAnsi="Arial" w:cs="Arial"/>
          <w:bCs/>
          <w:sz w:val="26"/>
          <w:szCs w:val="26"/>
        </w:rPr>
        <w:t xml:space="preserve"> </w:t>
      </w:r>
      <w:r w:rsidR="006647E3">
        <w:rPr>
          <w:rFonts w:ascii="Arial" w:hAnsi="Arial" w:cs="Arial"/>
          <w:bCs/>
          <w:sz w:val="26"/>
          <w:szCs w:val="26"/>
        </w:rPr>
        <w:t>lo que la referida norma pretende sancionar</w:t>
      </w:r>
      <w:r w:rsidR="000F43AC">
        <w:rPr>
          <w:rFonts w:ascii="Arial" w:hAnsi="Arial" w:cs="Arial"/>
          <w:bCs/>
          <w:sz w:val="26"/>
          <w:szCs w:val="26"/>
        </w:rPr>
        <w:t>, es que</w:t>
      </w:r>
      <w:r w:rsidR="006647E3">
        <w:rPr>
          <w:rFonts w:ascii="Arial" w:hAnsi="Arial" w:cs="Arial"/>
          <w:bCs/>
          <w:sz w:val="26"/>
          <w:szCs w:val="26"/>
        </w:rPr>
        <w:t xml:space="preserve"> la in</w:t>
      </w:r>
      <w:r w:rsidR="00C360D5">
        <w:rPr>
          <w:rFonts w:ascii="Arial" w:hAnsi="Arial" w:cs="Arial"/>
          <w:bCs/>
          <w:sz w:val="26"/>
          <w:szCs w:val="26"/>
        </w:rPr>
        <w:t>habilitación</w:t>
      </w:r>
      <w:r w:rsidR="006647E3">
        <w:rPr>
          <w:rFonts w:ascii="Arial" w:hAnsi="Arial" w:cs="Arial"/>
          <w:bCs/>
          <w:sz w:val="26"/>
          <w:szCs w:val="26"/>
        </w:rPr>
        <w:t xml:space="preserve">, invalidez o la muerte </w:t>
      </w:r>
      <w:r w:rsidR="00C360D5">
        <w:rPr>
          <w:rFonts w:ascii="Arial" w:hAnsi="Arial" w:cs="Arial"/>
          <w:bCs/>
          <w:sz w:val="26"/>
          <w:szCs w:val="26"/>
        </w:rPr>
        <w:t xml:space="preserve">sean provocadas </w:t>
      </w:r>
      <w:r w:rsidR="00997263">
        <w:rPr>
          <w:rFonts w:ascii="Arial" w:hAnsi="Arial" w:cs="Arial"/>
          <w:bCs/>
          <w:sz w:val="26"/>
          <w:szCs w:val="26"/>
        </w:rPr>
        <w:t>como consecuencia directa e inmediata d</w:t>
      </w:r>
      <w:r w:rsidR="00C360D5">
        <w:rPr>
          <w:rFonts w:ascii="Arial" w:hAnsi="Arial" w:cs="Arial"/>
          <w:bCs/>
          <w:sz w:val="26"/>
          <w:szCs w:val="26"/>
        </w:rPr>
        <w:t>e</w:t>
      </w:r>
      <w:r w:rsidR="00997263">
        <w:rPr>
          <w:rFonts w:ascii="Arial" w:hAnsi="Arial" w:cs="Arial"/>
          <w:bCs/>
          <w:sz w:val="26"/>
          <w:szCs w:val="26"/>
        </w:rPr>
        <w:t xml:space="preserve">l </w:t>
      </w:r>
      <w:r w:rsidR="00C360D5">
        <w:rPr>
          <w:rFonts w:ascii="Arial" w:hAnsi="Arial" w:cs="Arial"/>
          <w:bCs/>
          <w:sz w:val="26"/>
          <w:szCs w:val="26"/>
        </w:rPr>
        <w:t>uso de bebidas alcohólicas o enervantes</w:t>
      </w:r>
      <w:r w:rsidR="00727A4A">
        <w:rPr>
          <w:rFonts w:ascii="Arial" w:hAnsi="Arial" w:cs="Arial"/>
          <w:bCs/>
          <w:sz w:val="26"/>
          <w:szCs w:val="26"/>
        </w:rPr>
        <w:t>, procediendo a continuación a transcribir el mismo:</w:t>
      </w:r>
    </w:p>
    <w:p w14:paraId="1C424DDF" w14:textId="77777777" w:rsidR="00716330" w:rsidRDefault="00BB08C9" w:rsidP="00716330">
      <w:pPr>
        <w:spacing w:before="240" w:line="360" w:lineRule="auto"/>
        <w:ind w:left="709"/>
        <w:jc w:val="both"/>
        <w:rPr>
          <w:rFonts w:cstheme="minorHAnsi"/>
          <w:i/>
        </w:rPr>
      </w:pPr>
      <w:r>
        <w:rPr>
          <w:rFonts w:cstheme="minorHAnsi"/>
          <w:i/>
        </w:rPr>
        <w:t>“</w:t>
      </w:r>
      <w:r w:rsidR="00716330" w:rsidRPr="00006963">
        <w:rPr>
          <w:rFonts w:cstheme="minorHAnsi"/>
          <w:i/>
        </w:rPr>
        <w:t>ARTÍCULO 47.- Los Pensionistas tendrán derecho a pensión en el orden siguiente y siempre que dependan económicamente del trabajador, jubilado o pensionado:</w:t>
      </w:r>
    </w:p>
    <w:p w14:paraId="36B22127" w14:textId="77777777" w:rsidR="00923C35" w:rsidRPr="00006963" w:rsidRDefault="00923C35" w:rsidP="00923C35">
      <w:pPr>
        <w:spacing w:before="240" w:line="360" w:lineRule="auto"/>
        <w:jc w:val="both"/>
        <w:rPr>
          <w:rFonts w:cstheme="minorHAnsi"/>
          <w:i/>
        </w:rPr>
      </w:pPr>
      <w:r>
        <w:rPr>
          <w:rFonts w:cstheme="minorHAnsi"/>
          <w:i/>
        </w:rPr>
        <w:tab/>
        <w:t>…</w:t>
      </w:r>
    </w:p>
    <w:p w14:paraId="6AAEB766" w14:textId="77777777" w:rsidR="00A43071" w:rsidRDefault="00716330" w:rsidP="00630222">
      <w:pPr>
        <w:pStyle w:val="Prrafodelista"/>
        <w:numPr>
          <w:ilvl w:val="0"/>
          <w:numId w:val="27"/>
        </w:numPr>
        <w:spacing w:before="240" w:line="360" w:lineRule="auto"/>
        <w:jc w:val="both"/>
        <w:rPr>
          <w:rFonts w:cstheme="minorHAnsi"/>
          <w:i/>
        </w:rPr>
      </w:pPr>
      <w:r w:rsidRPr="00630222">
        <w:rPr>
          <w:rFonts w:cstheme="minorHAnsi"/>
          <w:i/>
        </w:rPr>
        <w:t>A falta de los deudos señalados, los ascendientes del trabajador, jubilado o pensionado, si existe la dependencia económica.</w:t>
      </w:r>
    </w:p>
    <w:p w14:paraId="4BBEA2EA" w14:textId="77777777" w:rsidR="00716330" w:rsidRPr="00A43071" w:rsidRDefault="00716330" w:rsidP="00A43071">
      <w:pPr>
        <w:spacing w:before="240" w:line="360" w:lineRule="auto"/>
        <w:ind w:left="709"/>
        <w:jc w:val="both"/>
        <w:rPr>
          <w:rFonts w:cstheme="minorHAnsi"/>
          <w:i/>
        </w:rPr>
      </w:pPr>
      <w:r w:rsidRPr="00A43071">
        <w:rPr>
          <w:rFonts w:cstheme="minorHAnsi"/>
          <w:i/>
        </w:rPr>
        <w:t xml:space="preserve"> Si el fallecimiento del trabajador, jubilado o pensionado ocurre como consecuencia de las causas señaladas en el Artículo 42 de esta Ley, no dará derecho a pensión.</w:t>
      </w:r>
    </w:p>
    <w:p w14:paraId="6B7CC332" w14:textId="77777777" w:rsidR="00006963" w:rsidRPr="00006963" w:rsidRDefault="00006963" w:rsidP="00006963">
      <w:pPr>
        <w:pStyle w:val="Prrafodelista"/>
        <w:spacing w:before="240" w:line="360" w:lineRule="auto"/>
        <w:ind w:left="1429"/>
        <w:jc w:val="both"/>
        <w:rPr>
          <w:rFonts w:cstheme="minorHAnsi"/>
          <w:bCs/>
          <w:i/>
        </w:rPr>
      </w:pPr>
      <w:r w:rsidRPr="00006963">
        <w:rPr>
          <w:rFonts w:cstheme="minorHAnsi"/>
          <w:bCs/>
          <w:i/>
        </w:rPr>
        <w:t>…”</w:t>
      </w:r>
    </w:p>
    <w:p w14:paraId="2C594D5A" w14:textId="56F0711A" w:rsidR="003C7F20" w:rsidRDefault="00FA16D9" w:rsidP="00DD4F49">
      <w:pPr>
        <w:spacing w:before="240" w:line="360" w:lineRule="auto"/>
        <w:ind w:firstLine="709"/>
        <w:jc w:val="both"/>
        <w:rPr>
          <w:rFonts w:ascii="Arial" w:hAnsi="Arial" w:cs="Arial"/>
          <w:bCs/>
          <w:sz w:val="26"/>
          <w:szCs w:val="26"/>
        </w:rPr>
      </w:pPr>
      <w:r>
        <w:rPr>
          <w:rFonts w:ascii="Arial" w:hAnsi="Arial" w:cs="Arial"/>
          <w:bCs/>
          <w:sz w:val="26"/>
          <w:szCs w:val="26"/>
        </w:rPr>
        <w:t xml:space="preserve">De lo </w:t>
      </w:r>
      <w:r w:rsidR="002F45A1">
        <w:rPr>
          <w:rFonts w:ascii="Arial" w:hAnsi="Arial" w:cs="Arial"/>
          <w:bCs/>
          <w:sz w:val="26"/>
          <w:szCs w:val="26"/>
        </w:rPr>
        <w:t>anteriormente</w:t>
      </w:r>
      <w:r w:rsidR="003E7364">
        <w:rPr>
          <w:rFonts w:ascii="Arial" w:hAnsi="Arial" w:cs="Arial"/>
          <w:bCs/>
          <w:sz w:val="26"/>
          <w:szCs w:val="26"/>
        </w:rPr>
        <w:t xml:space="preserve"> tr</w:t>
      </w:r>
      <w:r w:rsidR="007C4BAA">
        <w:rPr>
          <w:rFonts w:ascii="Arial" w:hAnsi="Arial" w:cs="Arial"/>
          <w:bCs/>
          <w:sz w:val="26"/>
          <w:szCs w:val="26"/>
        </w:rPr>
        <w:t xml:space="preserve">anscrito, se advierte que </w:t>
      </w:r>
      <w:r w:rsidR="00AE3B7C">
        <w:rPr>
          <w:rFonts w:ascii="Arial" w:hAnsi="Arial" w:cs="Arial"/>
          <w:bCs/>
          <w:sz w:val="26"/>
          <w:szCs w:val="26"/>
        </w:rPr>
        <w:t xml:space="preserve">el </w:t>
      </w:r>
      <w:r w:rsidR="00A43D5A">
        <w:rPr>
          <w:rFonts w:ascii="Arial" w:hAnsi="Arial" w:cs="Arial"/>
          <w:bCs/>
          <w:sz w:val="26"/>
          <w:szCs w:val="26"/>
        </w:rPr>
        <w:t xml:space="preserve">referido </w:t>
      </w:r>
      <w:r w:rsidR="00BD22A9">
        <w:rPr>
          <w:rFonts w:ascii="Arial" w:hAnsi="Arial" w:cs="Arial"/>
          <w:bCs/>
          <w:sz w:val="26"/>
          <w:szCs w:val="26"/>
        </w:rPr>
        <w:t>precepto</w:t>
      </w:r>
      <w:r w:rsidR="00AE3B7C">
        <w:rPr>
          <w:rFonts w:ascii="Arial" w:hAnsi="Arial" w:cs="Arial"/>
          <w:bCs/>
          <w:sz w:val="26"/>
          <w:szCs w:val="26"/>
        </w:rPr>
        <w:t xml:space="preserve"> legal</w:t>
      </w:r>
      <w:r w:rsidR="00F17A4E">
        <w:rPr>
          <w:rFonts w:ascii="Arial" w:hAnsi="Arial" w:cs="Arial"/>
          <w:bCs/>
          <w:sz w:val="26"/>
          <w:szCs w:val="26"/>
        </w:rPr>
        <w:t>,</w:t>
      </w:r>
      <w:r w:rsidR="00AE3B7C">
        <w:rPr>
          <w:rFonts w:ascii="Arial" w:hAnsi="Arial" w:cs="Arial"/>
          <w:bCs/>
          <w:sz w:val="26"/>
          <w:szCs w:val="26"/>
        </w:rPr>
        <w:t xml:space="preserve"> resulta </w:t>
      </w:r>
      <w:r w:rsidR="00BD22A9">
        <w:rPr>
          <w:rFonts w:ascii="Arial" w:hAnsi="Arial" w:cs="Arial"/>
          <w:bCs/>
          <w:sz w:val="26"/>
          <w:szCs w:val="26"/>
        </w:rPr>
        <w:t>inaplicable</w:t>
      </w:r>
      <w:r w:rsidR="00F17A4E">
        <w:rPr>
          <w:rFonts w:ascii="Arial" w:hAnsi="Arial" w:cs="Arial"/>
          <w:bCs/>
          <w:sz w:val="26"/>
          <w:szCs w:val="26"/>
        </w:rPr>
        <w:t>;</w:t>
      </w:r>
      <w:r w:rsidR="00BD22A9">
        <w:rPr>
          <w:rFonts w:ascii="Arial" w:hAnsi="Arial" w:cs="Arial"/>
          <w:bCs/>
          <w:sz w:val="26"/>
          <w:szCs w:val="26"/>
        </w:rPr>
        <w:t xml:space="preserve"> ello</w:t>
      </w:r>
      <w:r w:rsidR="00A8552C">
        <w:rPr>
          <w:rFonts w:ascii="Arial" w:hAnsi="Arial" w:cs="Arial"/>
          <w:bCs/>
          <w:sz w:val="26"/>
          <w:szCs w:val="26"/>
        </w:rPr>
        <w:t xml:space="preserve"> es </w:t>
      </w:r>
      <w:r w:rsidR="00F17A4E">
        <w:rPr>
          <w:rFonts w:ascii="Arial" w:hAnsi="Arial" w:cs="Arial"/>
          <w:bCs/>
          <w:sz w:val="26"/>
          <w:szCs w:val="26"/>
        </w:rPr>
        <w:t xml:space="preserve">así, dado </w:t>
      </w:r>
      <w:r w:rsidR="00BD22A9">
        <w:rPr>
          <w:rFonts w:ascii="Arial" w:hAnsi="Arial" w:cs="Arial"/>
          <w:bCs/>
          <w:sz w:val="26"/>
          <w:szCs w:val="26"/>
        </w:rPr>
        <w:t xml:space="preserve"> que </w:t>
      </w:r>
      <w:r w:rsidR="00A8552C">
        <w:rPr>
          <w:rFonts w:ascii="Arial" w:hAnsi="Arial" w:cs="Arial"/>
          <w:bCs/>
          <w:sz w:val="26"/>
          <w:szCs w:val="26"/>
        </w:rPr>
        <w:t>la fracción IV,</w:t>
      </w:r>
      <w:r w:rsidR="0094653A">
        <w:rPr>
          <w:rFonts w:ascii="Arial" w:hAnsi="Arial" w:cs="Arial"/>
          <w:bCs/>
          <w:sz w:val="26"/>
          <w:szCs w:val="26"/>
        </w:rPr>
        <w:t xml:space="preserve"> </w:t>
      </w:r>
      <w:r w:rsidR="00A43071">
        <w:rPr>
          <w:rFonts w:ascii="Arial" w:hAnsi="Arial" w:cs="Arial"/>
          <w:bCs/>
          <w:sz w:val="26"/>
          <w:szCs w:val="26"/>
        </w:rPr>
        <w:t>señala</w:t>
      </w:r>
      <w:r w:rsidR="00A77190">
        <w:rPr>
          <w:rFonts w:ascii="Arial" w:hAnsi="Arial" w:cs="Arial"/>
          <w:bCs/>
          <w:sz w:val="26"/>
          <w:szCs w:val="26"/>
        </w:rPr>
        <w:t xml:space="preserve"> la falta de</w:t>
      </w:r>
      <w:r w:rsidR="0094653A">
        <w:rPr>
          <w:rFonts w:ascii="Arial" w:hAnsi="Arial" w:cs="Arial"/>
          <w:bCs/>
          <w:sz w:val="26"/>
          <w:szCs w:val="26"/>
        </w:rPr>
        <w:t xml:space="preserve"> derecho a pensió</w:t>
      </w:r>
      <w:r w:rsidR="00982311">
        <w:rPr>
          <w:rFonts w:ascii="Arial" w:hAnsi="Arial" w:cs="Arial"/>
          <w:bCs/>
          <w:sz w:val="26"/>
          <w:szCs w:val="26"/>
        </w:rPr>
        <w:t xml:space="preserve">n si </w:t>
      </w:r>
      <w:r w:rsidR="00C5141A">
        <w:rPr>
          <w:rFonts w:ascii="Arial" w:hAnsi="Arial" w:cs="Arial"/>
          <w:bCs/>
          <w:sz w:val="26"/>
          <w:szCs w:val="26"/>
        </w:rPr>
        <w:t>la muerte ocurre</w:t>
      </w:r>
      <w:r w:rsidR="00982311">
        <w:rPr>
          <w:rFonts w:ascii="Arial" w:hAnsi="Arial" w:cs="Arial"/>
          <w:bCs/>
          <w:sz w:val="26"/>
          <w:szCs w:val="26"/>
        </w:rPr>
        <w:t xml:space="preserve"> como consecuencia de las causas señaladas en el Artículo</w:t>
      </w:r>
      <w:r w:rsidR="002F02DE">
        <w:rPr>
          <w:rFonts w:ascii="Arial" w:hAnsi="Arial" w:cs="Arial"/>
          <w:bCs/>
          <w:sz w:val="26"/>
          <w:szCs w:val="26"/>
        </w:rPr>
        <w:t xml:space="preserve"> </w:t>
      </w:r>
      <w:r w:rsidR="00A77190">
        <w:rPr>
          <w:rFonts w:ascii="Arial" w:hAnsi="Arial" w:cs="Arial"/>
          <w:bCs/>
          <w:sz w:val="26"/>
          <w:szCs w:val="26"/>
        </w:rPr>
        <w:t xml:space="preserve">42, </w:t>
      </w:r>
      <w:r w:rsidR="00E70518">
        <w:rPr>
          <w:rFonts w:ascii="Arial" w:hAnsi="Arial" w:cs="Arial"/>
          <w:bCs/>
          <w:sz w:val="26"/>
          <w:szCs w:val="26"/>
        </w:rPr>
        <w:t>de la Ley en cita;</w:t>
      </w:r>
      <w:r w:rsidR="00F97C0F">
        <w:rPr>
          <w:rFonts w:ascii="Arial" w:hAnsi="Arial" w:cs="Arial"/>
          <w:bCs/>
          <w:sz w:val="26"/>
          <w:szCs w:val="26"/>
        </w:rPr>
        <w:t xml:space="preserve"> </w:t>
      </w:r>
      <w:r w:rsidR="00E70518">
        <w:rPr>
          <w:rFonts w:ascii="Arial" w:hAnsi="Arial" w:cs="Arial"/>
          <w:bCs/>
          <w:sz w:val="26"/>
          <w:szCs w:val="26"/>
        </w:rPr>
        <w:t xml:space="preserve"> </w:t>
      </w:r>
      <w:r w:rsidR="00651F30">
        <w:rPr>
          <w:rFonts w:ascii="Arial" w:hAnsi="Arial" w:cs="Arial"/>
          <w:bCs/>
          <w:sz w:val="26"/>
          <w:szCs w:val="26"/>
        </w:rPr>
        <w:t>de donde deviene su inaplicabilidad al caso concreto, virtud que de las constancias de autos no se advierte medio de prueba idóneo</w:t>
      </w:r>
      <w:r w:rsidR="00FD20BE">
        <w:rPr>
          <w:rFonts w:ascii="Arial" w:hAnsi="Arial" w:cs="Arial"/>
          <w:bCs/>
          <w:sz w:val="26"/>
          <w:szCs w:val="26"/>
        </w:rPr>
        <w:t xml:space="preserve"> con el que se demuestre que el extinto</w:t>
      </w:r>
      <w:r w:rsidR="00FA5D6E">
        <w:rPr>
          <w:rFonts w:ascii="Arial" w:hAnsi="Arial" w:cs="Arial"/>
          <w:bCs/>
          <w:sz w:val="26"/>
          <w:szCs w:val="26"/>
        </w:rPr>
        <w:t xml:space="preserve"> </w:t>
      </w:r>
      <w:r w:rsidR="00767B54">
        <w:rPr>
          <w:rFonts w:ascii="Arial" w:hAnsi="Arial" w:cs="Arial"/>
          <w:b/>
          <w:bCs/>
          <w:color w:val="000000"/>
          <w:sz w:val="26"/>
          <w:szCs w:val="26"/>
        </w:rPr>
        <w:t>**********</w:t>
      </w:r>
      <w:r w:rsidR="00FA5D6E">
        <w:rPr>
          <w:rFonts w:ascii="Arial" w:hAnsi="Arial" w:cs="Arial"/>
          <w:bCs/>
          <w:sz w:val="26"/>
          <w:szCs w:val="26"/>
        </w:rPr>
        <w:t>,</w:t>
      </w:r>
      <w:r w:rsidR="00FD20BE">
        <w:rPr>
          <w:rFonts w:ascii="Arial" w:hAnsi="Arial" w:cs="Arial"/>
          <w:bCs/>
          <w:sz w:val="26"/>
          <w:szCs w:val="26"/>
        </w:rPr>
        <w:t xml:space="preserve"> </w:t>
      </w:r>
      <w:r w:rsidR="00FA5D6E">
        <w:rPr>
          <w:rFonts w:ascii="Arial" w:hAnsi="Arial" w:cs="Arial"/>
          <w:bCs/>
          <w:sz w:val="26"/>
          <w:szCs w:val="26"/>
        </w:rPr>
        <w:t>falleció</w:t>
      </w:r>
      <w:r w:rsidR="00FD20BE">
        <w:rPr>
          <w:rFonts w:ascii="Arial" w:hAnsi="Arial" w:cs="Arial"/>
          <w:bCs/>
          <w:sz w:val="26"/>
          <w:szCs w:val="26"/>
        </w:rPr>
        <w:t xml:space="preserve"> a consecuencia directa e inmediata del consumo de </w:t>
      </w:r>
      <w:r w:rsidR="00FA5D6E">
        <w:rPr>
          <w:rFonts w:ascii="Arial" w:hAnsi="Arial" w:cs="Arial"/>
          <w:bCs/>
          <w:sz w:val="26"/>
          <w:szCs w:val="26"/>
        </w:rPr>
        <w:t>bebidas</w:t>
      </w:r>
      <w:r w:rsidR="00FD20BE">
        <w:rPr>
          <w:rFonts w:ascii="Arial" w:hAnsi="Arial" w:cs="Arial"/>
          <w:bCs/>
          <w:sz w:val="26"/>
          <w:szCs w:val="26"/>
        </w:rPr>
        <w:t xml:space="preserve"> </w:t>
      </w:r>
      <w:r w:rsidR="00BC039B">
        <w:rPr>
          <w:rFonts w:ascii="Arial" w:hAnsi="Arial" w:cs="Arial"/>
          <w:bCs/>
          <w:sz w:val="26"/>
          <w:szCs w:val="26"/>
        </w:rPr>
        <w:t>alcohólica</w:t>
      </w:r>
      <w:r w:rsidR="00A20B9A">
        <w:rPr>
          <w:rFonts w:ascii="Arial" w:hAnsi="Arial" w:cs="Arial"/>
          <w:bCs/>
          <w:sz w:val="26"/>
          <w:szCs w:val="26"/>
        </w:rPr>
        <w:t>s</w:t>
      </w:r>
      <w:r w:rsidR="00BC039B">
        <w:rPr>
          <w:rFonts w:ascii="Arial" w:hAnsi="Arial" w:cs="Arial"/>
          <w:bCs/>
          <w:sz w:val="26"/>
          <w:szCs w:val="26"/>
        </w:rPr>
        <w:t>,</w:t>
      </w:r>
      <w:r w:rsidR="00FA5D6E">
        <w:rPr>
          <w:rFonts w:ascii="Arial" w:hAnsi="Arial" w:cs="Arial"/>
          <w:bCs/>
          <w:sz w:val="26"/>
          <w:szCs w:val="26"/>
        </w:rPr>
        <w:t xml:space="preserve"> </w:t>
      </w:r>
      <w:r w:rsidR="00617F08">
        <w:rPr>
          <w:rFonts w:ascii="Arial" w:hAnsi="Arial" w:cs="Arial"/>
          <w:bCs/>
          <w:sz w:val="26"/>
          <w:szCs w:val="26"/>
        </w:rPr>
        <w:t xml:space="preserve">es decir muerte por congestión alcohólica, </w:t>
      </w:r>
      <w:r w:rsidR="00FA5D6E">
        <w:rPr>
          <w:rFonts w:ascii="Arial" w:hAnsi="Arial" w:cs="Arial"/>
          <w:bCs/>
          <w:sz w:val="26"/>
          <w:szCs w:val="26"/>
        </w:rPr>
        <w:t xml:space="preserve">requisito indispensable </w:t>
      </w:r>
      <w:r w:rsidR="00BC039B">
        <w:rPr>
          <w:rFonts w:ascii="Arial" w:hAnsi="Arial" w:cs="Arial"/>
          <w:bCs/>
          <w:sz w:val="26"/>
          <w:szCs w:val="26"/>
        </w:rPr>
        <w:t xml:space="preserve">para la inexistencia del derecho </w:t>
      </w:r>
      <w:r w:rsidR="003C7F20">
        <w:rPr>
          <w:rFonts w:ascii="Arial" w:hAnsi="Arial" w:cs="Arial"/>
          <w:bCs/>
          <w:sz w:val="26"/>
          <w:szCs w:val="26"/>
        </w:rPr>
        <w:t xml:space="preserve">a </w:t>
      </w:r>
      <w:r w:rsidR="00BC039B">
        <w:rPr>
          <w:rFonts w:ascii="Arial" w:hAnsi="Arial" w:cs="Arial"/>
          <w:bCs/>
          <w:sz w:val="26"/>
          <w:szCs w:val="26"/>
        </w:rPr>
        <w:t>pensión</w:t>
      </w:r>
      <w:r w:rsidR="00617F08">
        <w:rPr>
          <w:rFonts w:ascii="Arial" w:hAnsi="Arial" w:cs="Arial"/>
          <w:bCs/>
          <w:sz w:val="26"/>
          <w:szCs w:val="26"/>
        </w:rPr>
        <w:t xml:space="preserve"> o seguro de vida</w:t>
      </w:r>
      <w:r w:rsidR="00951597">
        <w:rPr>
          <w:rFonts w:ascii="Arial" w:hAnsi="Arial" w:cs="Arial"/>
          <w:bCs/>
          <w:sz w:val="26"/>
          <w:szCs w:val="26"/>
        </w:rPr>
        <w:t>, como a continuación se explica:</w:t>
      </w:r>
    </w:p>
    <w:p w14:paraId="78F936A8" w14:textId="22EAFE66" w:rsidR="00DD4F49" w:rsidRPr="00C7793E" w:rsidRDefault="00B6750B" w:rsidP="00C7793E">
      <w:pPr>
        <w:spacing w:before="240" w:line="360" w:lineRule="auto"/>
        <w:ind w:firstLine="709"/>
        <w:jc w:val="both"/>
        <w:rPr>
          <w:rFonts w:ascii="Arial" w:hAnsi="Arial" w:cs="Arial"/>
          <w:bCs/>
          <w:sz w:val="26"/>
          <w:szCs w:val="26"/>
        </w:rPr>
      </w:pPr>
      <w:r>
        <w:rPr>
          <w:rFonts w:ascii="Arial" w:hAnsi="Arial" w:cs="Arial"/>
          <w:bCs/>
          <w:sz w:val="26"/>
          <w:szCs w:val="26"/>
        </w:rPr>
        <w:t>La ahora recurrente</w:t>
      </w:r>
      <w:r w:rsidR="009A1544">
        <w:rPr>
          <w:rFonts w:ascii="Arial" w:hAnsi="Arial" w:cs="Arial"/>
          <w:bCs/>
          <w:sz w:val="26"/>
          <w:szCs w:val="26"/>
        </w:rPr>
        <w:t>,</w:t>
      </w:r>
      <w:r w:rsidR="00CC07F7">
        <w:rPr>
          <w:rFonts w:ascii="Arial" w:hAnsi="Arial" w:cs="Arial"/>
          <w:bCs/>
          <w:sz w:val="26"/>
          <w:szCs w:val="26"/>
        </w:rPr>
        <w:t xml:space="preserve"> para emitir la resolución objeto del juicio de nulidad, </w:t>
      </w:r>
      <w:r w:rsidR="00810715">
        <w:rPr>
          <w:rFonts w:ascii="Arial" w:hAnsi="Arial" w:cs="Arial"/>
          <w:bCs/>
          <w:sz w:val="26"/>
          <w:szCs w:val="26"/>
        </w:rPr>
        <w:t xml:space="preserve">erróneamente </w:t>
      </w:r>
      <w:r w:rsidR="00CC07F7">
        <w:rPr>
          <w:rFonts w:ascii="Arial" w:hAnsi="Arial" w:cs="Arial"/>
          <w:bCs/>
          <w:sz w:val="26"/>
          <w:szCs w:val="26"/>
        </w:rPr>
        <w:t xml:space="preserve">tomó en consideración </w:t>
      </w:r>
      <w:r w:rsidR="00810715">
        <w:rPr>
          <w:rFonts w:ascii="Arial" w:hAnsi="Arial" w:cs="Arial"/>
          <w:bCs/>
          <w:sz w:val="26"/>
          <w:szCs w:val="26"/>
        </w:rPr>
        <w:t xml:space="preserve">lo contenido </w:t>
      </w:r>
      <w:r w:rsidR="00625BBB">
        <w:rPr>
          <w:rFonts w:ascii="Arial" w:hAnsi="Arial" w:cs="Arial"/>
          <w:bCs/>
          <w:sz w:val="26"/>
          <w:szCs w:val="26"/>
        </w:rPr>
        <w:t>en el acta de</w:t>
      </w:r>
      <w:r>
        <w:rPr>
          <w:rFonts w:ascii="Arial" w:hAnsi="Arial" w:cs="Arial"/>
          <w:bCs/>
          <w:sz w:val="26"/>
          <w:szCs w:val="26"/>
        </w:rPr>
        <w:t xml:space="preserve"> defunción del </w:t>
      </w:r>
      <w:r w:rsidR="00594A45">
        <w:rPr>
          <w:rFonts w:ascii="Arial" w:hAnsi="Arial" w:cs="Arial"/>
          <w:bCs/>
          <w:sz w:val="26"/>
          <w:szCs w:val="26"/>
        </w:rPr>
        <w:t xml:space="preserve">extinto </w:t>
      </w:r>
      <w:r w:rsidR="00767B54">
        <w:rPr>
          <w:rFonts w:ascii="Arial" w:hAnsi="Arial" w:cs="Arial"/>
          <w:b/>
          <w:bCs/>
          <w:color w:val="000000"/>
          <w:sz w:val="26"/>
          <w:szCs w:val="26"/>
        </w:rPr>
        <w:t>**********</w:t>
      </w:r>
      <w:r w:rsidR="009D0DC9">
        <w:rPr>
          <w:rFonts w:ascii="Arial" w:hAnsi="Arial" w:cs="Arial"/>
          <w:bCs/>
          <w:sz w:val="26"/>
          <w:szCs w:val="26"/>
        </w:rPr>
        <w:t>,</w:t>
      </w:r>
      <w:r w:rsidR="009A1544">
        <w:rPr>
          <w:rFonts w:ascii="Arial" w:hAnsi="Arial" w:cs="Arial"/>
          <w:bCs/>
          <w:sz w:val="26"/>
          <w:szCs w:val="26"/>
        </w:rPr>
        <w:t xml:space="preserve"> </w:t>
      </w:r>
      <w:r w:rsidR="008116CF">
        <w:rPr>
          <w:rFonts w:ascii="Arial" w:hAnsi="Arial" w:cs="Arial"/>
          <w:bCs/>
          <w:sz w:val="26"/>
          <w:szCs w:val="26"/>
        </w:rPr>
        <w:t xml:space="preserve">argumentando que al haber fallecido </w:t>
      </w:r>
      <w:r w:rsidR="006E7A66">
        <w:rPr>
          <w:rFonts w:ascii="Arial" w:hAnsi="Arial" w:cs="Arial"/>
          <w:bCs/>
          <w:sz w:val="26"/>
          <w:szCs w:val="26"/>
        </w:rPr>
        <w:t xml:space="preserve">el </w:t>
      </w:r>
      <w:r w:rsidR="006E7A66">
        <w:rPr>
          <w:rFonts w:ascii="Arial" w:hAnsi="Arial" w:cs="Arial"/>
          <w:bCs/>
          <w:sz w:val="26"/>
          <w:szCs w:val="26"/>
        </w:rPr>
        <w:lastRenderedPageBreak/>
        <w:t xml:space="preserve">pensionado </w:t>
      </w:r>
      <w:r w:rsidR="008116CF">
        <w:rPr>
          <w:rFonts w:ascii="Arial" w:hAnsi="Arial" w:cs="Arial"/>
          <w:bCs/>
          <w:sz w:val="26"/>
          <w:szCs w:val="26"/>
        </w:rPr>
        <w:t xml:space="preserve">a consecuencia de cirrosis </w:t>
      </w:r>
      <w:r w:rsidR="006E7A66">
        <w:rPr>
          <w:rFonts w:ascii="Arial" w:hAnsi="Arial" w:cs="Arial"/>
          <w:bCs/>
          <w:sz w:val="26"/>
          <w:szCs w:val="26"/>
        </w:rPr>
        <w:t xml:space="preserve">hepática, </w:t>
      </w:r>
      <w:r w:rsidR="00ED2039">
        <w:rPr>
          <w:rFonts w:ascii="Arial" w:hAnsi="Arial" w:cs="Arial"/>
          <w:bCs/>
          <w:sz w:val="26"/>
          <w:szCs w:val="26"/>
        </w:rPr>
        <w:t xml:space="preserve">y </w:t>
      </w:r>
      <w:r w:rsidR="006E7A66">
        <w:rPr>
          <w:rFonts w:ascii="Arial" w:hAnsi="Arial" w:cs="Arial"/>
          <w:bCs/>
          <w:sz w:val="26"/>
          <w:szCs w:val="26"/>
        </w:rPr>
        <w:t>alcoholismo crónico</w:t>
      </w:r>
      <w:r w:rsidR="00BD76EE">
        <w:rPr>
          <w:rFonts w:ascii="Arial" w:hAnsi="Arial" w:cs="Arial"/>
          <w:bCs/>
          <w:sz w:val="26"/>
          <w:szCs w:val="26"/>
        </w:rPr>
        <w:t xml:space="preserve">, </w:t>
      </w:r>
      <w:r w:rsidR="006E7A66">
        <w:rPr>
          <w:rFonts w:ascii="Arial" w:hAnsi="Arial" w:cs="Arial"/>
          <w:bCs/>
          <w:sz w:val="26"/>
          <w:szCs w:val="26"/>
        </w:rPr>
        <w:t xml:space="preserve"> </w:t>
      </w:r>
      <w:r w:rsidR="00ED2039">
        <w:rPr>
          <w:rFonts w:ascii="Arial" w:hAnsi="Arial" w:cs="Arial"/>
          <w:bCs/>
          <w:sz w:val="26"/>
          <w:szCs w:val="26"/>
        </w:rPr>
        <w:t>considero suficiente lo contenido en la misma, para negar el derecho a pensión</w:t>
      </w:r>
      <w:r w:rsidR="00617F08">
        <w:rPr>
          <w:rFonts w:ascii="Arial" w:hAnsi="Arial" w:cs="Arial"/>
          <w:bCs/>
          <w:sz w:val="26"/>
          <w:szCs w:val="26"/>
        </w:rPr>
        <w:t xml:space="preserve"> y pago de seguro de vida</w:t>
      </w:r>
      <w:r w:rsidR="00ED2039">
        <w:rPr>
          <w:rFonts w:ascii="Arial" w:hAnsi="Arial" w:cs="Arial"/>
          <w:bCs/>
          <w:sz w:val="26"/>
          <w:szCs w:val="26"/>
        </w:rPr>
        <w:t xml:space="preserve"> a los actores del juicio natural; sin embargo, de</w:t>
      </w:r>
      <w:r w:rsidR="00974087">
        <w:rPr>
          <w:rFonts w:ascii="Arial" w:hAnsi="Arial" w:cs="Arial"/>
          <w:bCs/>
          <w:sz w:val="26"/>
          <w:szCs w:val="26"/>
        </w:rPr>
        <w:t>l contenido de</w:t>
      </w:r>
      <w:r w:rsidR="00ED2039">
        <w:rPr>
          <w:rFonts w:ascii="Arial" w:hAnsi="Arial" w:cs="Arial"/>
          <w:bCs/>
          <w:sz w:val="26"/>
          <w:szCs w:val="26"/>
        </w:rPr>
        <w:t xml:space="preserve"> la </w:t>
      </w:r>
      <w:r w:rsidR="009A1544">
        <w:rPr>
          <w:rFonts w:ascii="Arial" w:hAnsi="Arial" w:cs="Arial"/>
          <w:bCs/>
          <w:sz w:val="26"/>
          <w:szCs w:val="26"/>
        </w:rPr>
        <w:t>documental</w:t>
      </w:r>
      <w:r w:rsidR="00974087">
        <w:rPr>
          <w:rFonts w:ascii="Arial" w:hAnsi="Arial" w:cs="Arial"/>
          <w:bCs/>
          <w:sz w:val="26"/>
          <w:szCs w:val="26"/>
        </w:rPr>
        <w:t xml:space="preserve"> consistente en acta de defunción </w:t>
      </w:r>
      <w:r w:rsidR="003347A1">
        <w:rPr>
          <w:rFonts w:ascii="Arial" w:hAnsi="Arial" w:cs="Arial"/>
          <w:bCs/>
          <w:sz w:val="26"/>
          <w:szCs w:val="26"/>
        </w:rPr>
        <w:t xml:space="preserve">con numero de control </w:t>
      </w:r>
      <w:r w:rsidR="00767B54">
        <w:rPr>
          <w:rFonts w:ascii="Arial" w:hAnsi="Arial" w:cs="Arial"/>
          <w:b/>
          <w:bCs/>
          <w:color w:val="000000"/>
          <w:sz w:val="26"/>
          <w:szCs w:val="26"/>
        </w:rPr>
        <w:t>**********</w:t>
      </w:r>
      <w:r w:rsidR="003347A1">
        <w:rPr>
          <w:rFonts w:ascii="Arial" w:hAnsi="Arial" w:cs="Arial"/>
          <w:bCs/>
          <w:sz w:val="26"/>
          <w:szCs w:val="26"/>
        </w:rPr>
        <w:t>,</w:t>
      </w:r>
      <w:r w:rsidR="009A1544">
        <w:rPr>
          <w:rFonts w:ascii="Arial" w:hAnsi="Arial" w:cs="Arial"/>
          <w:bCs/>
          <w:sz w:val="26"/>
          <w:szCs w:val="26"/>
        </w:rPr>
        <w:t xml:space="preserve"> glosada a</w:t>
      </w:r>
      <w:r w:rsidR="00986BA2">
        <w:rPr>
          <w:rFonts w:ascii="Arial" w:hAnsi="Arial" w:cs="Arial"/>
          <w:bCs/>
          <w:sz w:val="26"/>
          <w:szCs w:val="26"/>
        </w:rPr>
        <w:t xml:space="preserve"> foja 57 del expediente natural, </w:t>
      </w:r>
      <w:r w:rsidR="003347A1">
        <w:rPr>
          <w:rFonts w:ascii="Arial" w:hAnsi="Arial" w:cs="Arial"/>
          <w:bCs/>
          <w:sz w:val="26"/>
          <w:szCs w:val="26"/>
        </w:rPr>
        <w:t xml:space="preserve">en copia certificada, </w:t>
      </w:r>
      <w:r w:rsidR="00986BA2">
        <w:rPr>
          <w:rFonts w:ascii="Arial" w:hAnsi="Arial" w:cs="Arial"/>
          <w:bCs/>
          <w:sz w:val="26"/>
          <w:szCs w:val="26"/>
        </w:rPr>
        <w:t>en la parte que interesa</w:t>
      </w:r>
      <w:r w:rsidR="003347A1">
        <w:rPr>
          <w:rFonts w:ascii="Arial" w:hAnsi="Arial" w:cs="Arial"/>
          <w:bCs/>
          <w:sz w:val="26"/>
          <w:szCs w:val="26"/>
        </w:rPr>
        <w:t xml:space="preserve"> la misma</w:t>
      </w:r>
      <w:r w:rsidR="00986BA2">
        <w:rPr>
          <w:rFonts w:ascii="Arial" w:hAnsi="Arial" w:cs="Arial"/>
          <w:bCs/>
          <w:sz w:val="26"/>
          <w:szCs w:val="26"/>
        </w:rPr>
        <w:t xml:space="preserve"> refiere como causa de muerte cirrosis hepática 10 años, alcoholismo </w:t>
      </w:r>
      <w:r w:rsidR="003347A1">
        <w:rPr>
          <w:rFonts w:ascii="Arial" w:hAnsi="Arial" w:cs="Arial"/>
          <w:bCs/>
          <w:sz w:val="26"/>
          <w:szCs w:val="26"/>
        </w:rPr>
        <w:t xml:space="preserve">crónico </w:t>
      </w:r>
      <w:r w:rsidR="00E9583C">
        <w:rPr>
          <w:rFonts w:ascii="Arial" w:hAnsi="Arial" w:cs="Arial"/>
          <w:bCs/>
          <w:sz w:val="26"/>
          <w:szCs w:val="26"/>
        </w:rPr>
        <w:t>40 año</w:t>
      </w:r>
      <w:r w:rsidR="00617F08">
        <w:rPr>
          <w:rFonts w:ascii="Arial" w:hAnsi="Arial" w:cs="Arial"/>
          <w:bCs/>
          <w:sz w:val="26"/>
          <w:szCs w:val="26"/>
        </w:rPr>
        <w:t>s</w:t>
      </w:r>
      <w:r w:rsidR="00E9583C">
        <w:rPr>
          <w:rFonts w:ascii="Arial" w:hAnsi="Arial" w:cs="Arial"/>
          <w:bCs/>
          <w:sz w:val="26"/>
          <w:szCs w:val="26"/>
        </w:rPr>
        <w:t>; sin embargo, en la parte relativa a tipo de defunci</w:t>
      </w:r>
      <w:r w:rsidR="00954B5D">
        <w:rPr>
          <w:rFonts w:ascii="Arial" w:hAnsi="Arial" w:cs="Arial"/>
          <w:bCs/>
          <w:sz w:val="26"/>
          <w:szCs w:val="26"/>
        </w:rPr>
        <w:t>ón refiere natural, lo que válidamente lleva a concluir concatenando ambas partes</w:t>
      </w:r>
      <w:r w:rsidR="00590E32">
        <w:rPr>
          <w:rFonts w:ascii="Arial" w:hAnsi="Arial" w:cs="Arial"/>
          <w:bCs/>
          <w:sz w:val="26"/>
          <w:szCs w:val="26"/>
        </w:rPr>
        <w:t>,</w:t>
      </w:r>
      <w:r w:rsidR="00954B5D">
        <w:rPr>
          <w:rFonts w:ascii="Arial" w:hAnsi="Arial" w:cs="Arial"/>
          <w:bCs/>
          <w:sz w:val="26"/>
          <w:szCs w:val="26"/>
        </w:rPr>
        <w:t xml:space="preserve"> que el jubilado </w:t>
      </w:r>
      <w:r w:rsidR="009A1DD0">
        <w:rPr>
          <w:rFonts w:ascii="Arial" w:hAnsi="Arial" w:cs="Arial"/>
          <w:bCs/>
          <w:sz w:val="26"/>
          <w:szCs w:val="26"/>
        </w:rPr>
        <w:t xml:space="preserve">padeció enfermedad crónico degenerativa, denominada cirrosis hepática a consecuencia de alcoholismo crónico, sin que exista medio de prueba idóneo </w:t>
      </w:r>
      <w:r w:rsidR="009C673A">
        <w:rPr>
          <w:rFonts w:ascii="Arial" w:hAnsi="Arial" w:cs="Arial"/>
          <w:bCs/>
          <w:sz w:val="26"/>
          <w:szCs w:val="26"/>
        </w:rPr>
        <w:t xml:space="preserve">en el que se haga constar que en fecha anterior a su defunción hubiera hecho uso del consumo de bebidas </w:t>
      </w:r>
      <w:r w:rsidR="005E563B">
        <w:rPr>
          <w:rFonts w:ascii="Arial" w:hAnsi="Arial" w:cs="Arial"/>
          <w:bCs/>
          <w:sz w:val="26"/>
          <w:szCs w:val="26"/>
        </w:rPr>
        <w:t>alcohólicas, que tuviera como consecuencia directa e inmediata la muerte del pensionado, como así lo exige el artículo 47, en relación con el 42, de la Ley de Pensiones del Gobierno del Estado de Oaxaca, máxime que si como lo refiere la referida acta de defunción, la pensión por jubilación</w:t>
      </w:r>
      <w:r w:rsidR="00617F08">
        <w:rPr>
          <w:rFonts w:ascii="Arial" w:hAnsi="Arial" w:cs="Arial"/>
          <w:bCs/>
          <w:sz w:val="26"/>
          <w:szCs w:val="26"/>
        </w:rPr>
        <w:t xml:space="preserve"> y la póliza de seguro de vida,</w:t>
      </w:r>
      <w:r w:rsidR="005E563B">
        <w:rPr>
          <w:rFonts w:ascii="Arial" w:hAnsi="Arial" w:cs="Arial"/>
          <w:bCs/>
          <w:sz w:val="26"/>
          <w:szCs w:val="26"/>
        </w:rPr>
        <w:t xml:space="preserve"> fue</w:t>
      </w:r>
      <w:r w:rsidR="00617F08">
        <w:rPr>
          <w:rFonts w:ascii="Arial" w:hAnsi="Arial" w:cs="Arial"/>
          <w:bCs/>
          <w:sz w:val="26"/>
          <w:szCs w:val="26"/>
        </w:rPr>
        <w:t>ron</w:t>
      </w:r>
      <w:r w:rsidR="005E563B">
        <w:rPr>
          <w:rFonts w:ascii="Arial" w:hAnsi="Arial" w:cs="Arial"/>
          <w:bCs/>
          <w:sz w:val="26"/>
          <w:szCs w:val="26"/>
        </w:rPr>
        <w:t xml:space="preserve"> otorgada</w:t>
      </w:r>
      <w:r w:rsidR="00F63D35">
        <w:rPr>
          <w:rFonts w:ascii="Arial" w:hAnsi="Arial" w:cs="Arial"/>
          <w:bCs/>
          <w:sz w:val="26"/>
          <w:szCs w:val="26"/>
        </w:rPr>
        <w:t>s</w:t>
      </w:r>
      <w:r w:rsidR="005E563B">
        <w:rPr>
          <w:rFonts w:ascii="Arial" w:hAnsi="Arial" w:cs="Arial"/>
          <w:bCs/>
          <w:sz w:val="26"/>
          <w:szCs w:val="26"/>
        </w:rPr>
        <w:t xml:space="preserve"> al extinto </w:t>
      </w:r>
      <w:r w:rsidR="00767B54">
        <w:rPr>
          <w:rFonts w:ascii="Arial" w:hAnsi="Arial" w:cs="Arial"/>
          <w:b/>
          <w:bCs/>
          <w:color w:val="000000"/>
          <w:sz w:val="26"/>
          <w:szCs w:val="26"/>
        </w:rPr>
        <w:t>**********</w:t>
      </w:r>
      <w:r w:rsidR="00F63D35">
        <w:rPr>
          <w:rFonts w:ascii="Arial" w:hAnsi="Arial" w:cs="Arial"/>
          <w:bCs/>
          <w:sz w:val="26"/>
          <w:szCs w:val="26"/>
        </w:rPr>
        <w:t>,</w:t>
      </w:r>
      <w:r w:rsidR="00493932">
        <w:rPr>
          <w:rFonts w:ascii="Arial" w:hAnsi="Arial" w:cs="Arial"/>
          <w:bCs/>
          <w:sz w:val="26"/>
          <w:szCs w:val="26"/>
        </w:rPr>
        <w:t xml:space="preserve"> cuando ya padecía dicha enfermedad; por tanto, dicha condición </w:t>
      </w:r>
      <w:r w:rsidR="00BB5AF5">
        <w:rPr>
          <w:rFonts w:ascii="Arial" w:hAnsi="Arial" w:cs="Arial"/>
          <w:bCs/>
          <w:sz w:val="26"/>
          <w:szCs w:val="26"/>
        </w:rPr>
        <w:t>médica</w:t>
      </w:r>
      <w:r w:rsidR="00493932">
        <w:rPr>
          <w:rFonts w:ascii="Arial" w:hAnsi="Arial" w:cs="Arial"/>
          <w:bCs/>
          <w:sz w:val="26"/>
          <w:szCs w:val="26"/>
        </w:rPr>
        <w:t xml:space="preserve"> no puede utilizarse como </w:t>
      </w:r>
      <w:r w:rsidR="00BB5AF5">
        <w:rPr>
          <w:rFonts w:ascii="Arial" w:hAnsi="Arial" w:cs="Arial"/>
          <w:bCs/>
          <w:sz w:val="26"/>
          <w:szCs w:val="26"/>
        </w:rPr>
        <w:t>argumento</w:t>
      </w:r>
      <w:r w:rsidR="00493932">
        <w:rPr>
          <w:rFonts w:ascii="Arial" w:hAnsi="Arial" w:cs="Arial"/>
          <w:bCs/>
          <w:sz w:val="26"/>
          <w:szCs w:val="26"/>
        </w:rPr>
        <w:t xml:space="preserve"> para soslayar el derecho </w:t>
      </w:r>
      <w:r w:rsidR="00BB5AF5">
        <w:rPr>
          <w:rFonts w:ascii="Arial" w:hAnsi="Arial" w:cs="Arial"/>
          <w:bCs/>
          <w:sz w:val="26"/>
          <w:szCs w:val="26"/>
        </w:rPr>
        <w:t>de los actores en el juicio natural, dado que como se ha señalado</w:t>
      </w:r>
      <w:r w:rsidR="00D22DFA">
        <w:rPr>
          <w:rFonts w:ascii="Arial" w:hAnsi="Arial" w:cs="Arial"/>
          <w:bCs/>
          <w:sz w:val="26"/>
          <w:szCs w:val="26"/>
        </w:rPr>
        <w:t xml:space="preserve"> la pensión por jubilación</w:t>
      </w:r>
      <w:r w:rsidR="00F63D35">
        <w:rPr>
          <w:rFonts w:ascii="Arial" w:hAnsi="Arial" w:cs="Arial"/>
          <w:bCs/>
          <w:sz w:val="26"/>
          <w:szCs w:val="26"/>
        </w:rPr>
        <w:t xml:space="preserve"> y el seguro de vida,</w:t>
      </w:r>
      <w:r w:rsidR="00D22DFA">
        <w:rPr>
          <w:rFonts w:ascii="Arial" w:hAnsi="Arial" w:cs="Arial"/>
          <w:bCs/>
          <w:sz w:val="26"/>
          <w:szCs w:val="26"/>
        </w:rPr>
        <w:t xml:space="preserve"> fue</w:t>
      </w:r>
      <w:r w:rsidR="00F63D35">
        <w:rPr>
          <w:rFonts w:ascii="Arial" w:hAnsi="Arial" w:cs="Arial"/>
          <w:bCs/>
          <w:sz w:val="26"/>
          <w:szCs w:val="26"/>
        </w:rPr>
        <w:t>ron</w:t>
      </w:r>
      <w:r w:rsidR="00D22DFA">
        <w:rPr>
          <w:rFonts w:ascii="Arial" w:hAnsi="Arial" w:cs="Arial"/>
          <w:bCs/>
          <w:sz w:val="26"/>
          <w:szCs w:val="26"/>
        </w:rPr>
        <w:t xml:space="preserve"> otorgad</w:t>
      </w:r>
      <w:r w:rsidR="00F63D35">
        <w:rPr>
          <w:rFonts w:ascii="Arial" w:hAnsi="Arial" w:cs="Arial"/>
          <w:bCs/>
          <w:sz w:val="26"/>
          <w:szCs w:val="26"/>
        </w:rPr>
        <w:t>os</w:t>
      </w:r>
      <w:r w:rsidR="00D22DFA">
        <w:rPr>
          <w:rFonts w:ascii="Arial" w:hAnsi="Arial" w:cs="Arial"/>
          <w:bCs/>
          <w:sz w:val="26"/>
          <w:szCs w:val="26"/>
        </w:rPr>
        <w:t xml:space="preserve"> a pesar </w:t>
      </w:r>
      <w:r w:rsidR="00C7793E">
        <w:rPr>
          <w:rFonts w:ascii="Arial" w:hAnsi="Arial" w:cs="Arial"/>
          <w:bCs/>
          <w:sz w:val="26"/>
          <w:szCs w:val="26"/>
        </w:rPr>
        <w:t>de padecer alcoholismo crónico, lo que no fue obstáculo para el otorgamiento de la</w:t>
      </w:r>
      <w:r w:rsidR="00F63D35">
        <w:rPr>
          <w:rFonts w:ascii="Arial" w:hAnsi="Arial" w:cs="Arial"/>
          <w:bCs/>
          <w:sz w:val="26"/>
          <w:szCs w:val="26"/>
        </w:rPr>
        <w:t>s</w:t>
      </w:r>
      <w:r w:rsidR="00C7793E">
        <w:rPr>
          <w:rFonts w:ascii="Arial" w:hAnsi="Arial" w:cs="Arial"/>
          <w:bCs/>
          <w:sz w:val="26"/>
          <w:szCs w:val="26"/>
        </w:rPr>
        <w:t xml:space="preserve"> misma</w:t>
      </w:r>
      <w:r w:rsidR="00F63D35">
        <w:rPr>
          <w:rFonts w:ascii="Arial" w:hAnsi="Arial" w:cs="Arial"/>
          <w:bCs/>
          <w:sz w:val="26"/>
          <w:szCs w:val="26"/>
        </w:rPr>
        <w:t>s</w:t>
      </w:r>
      <w:r w:rsidR="00C7793E">
        <w:rPr>
          <w:rFonts w:ascii="Arial" w:hAnsi="Arial" w:cs="Arial"/>
          <w:bCs/>
          <w:sz w:val="26"/>
          <w:szCs w:val="26"/>
        </w:rPr>
        <w:t>.</w:t>
      </w:r>
    </w:p>
    <w:p w14:paraId="0BB2B762" w14:textId="77777777" w:rsidR="000420FF" w:rsidRDefault="000420FF" w:rsidP="000420FF">
      <w:pPr>
        <w:spacing w:line="360" w:lineRule="auto"/>
        <w:ind w:firstLine="708"/>
        <w:jc w:val="both"/>
        <w:rPr>
          <w:rFonts w:ascii="Arial" w:hAnsi="Arial" w:cs="Arial"/>
          <w:bCs/>
          <w:sz w:val="26"/>
          <w:szCs w:val="26"/>
        </w:rPr>
      </w:pPr>
      <w:r>
        <w:rPr>
          <w:rFonts w:ascii="Arial" w:hAnsi="Arial" w:cs="Arial"/>
          <w:bCs/>
          <w:sz w:val="26"/>
          <w:szCs w:val="26"/>
        </w:rPr>
        <w:t xml:space="preserve">En tales consideraciones es que su agravio resulta </w:t>
      </w:r>
      <w:r w:rsidR="00114675">
        <w:rPr>
          <w:rFonts w:ascii="Arial" w:hAnsi="Arial" w:cs="Arial"/>
          <w:bCs/>
          <w:sz w:val="26"/>
          <w:szCs w:val="26"/>
        </w:rPr>
        <w:t>INFUNDADO</w:t>
      </w:r>
      <w:r>
        <w:rPr>
          <w:rFonts w:ascii="Arial" w:hAnsi="Arial" w:cs="Arial"/>
          <w:bCs/>
          <w:sz w:val="26"/>
          <w:szCs w:val="26"/>
        </w:rPr>
        <w:t>.</w:t>
      </w:r>
    </w:p>
    <w:p w14:paraId="6231D0E3" w14:textId="77777777" w:rsidR="008D5F7B" w:rsidRPr="00F90ED8" w:rsidRDefault="000420FF" w:rsidP="00F90ED8">
      <w:pPr>
        <w:spacing w:line="360" w:lineRule="auto"/>
        <w:ind w:firstLine="708"/>
        <w:jc w:val="both"/>
        <w:rPr>
          <w:rFonts w:ascii="Arial" w:hAnsi="Arial" w:cs="Arial"/>
          <w:bCs/>
          <w:sz w:val="26"/>
          <w:szCs w:val="26"/>
          <w:lang w:val="es-MX"/>
        </w:rPr>
      </w:pPr>
      <w:r>
        <w:rPr>
          <w:rFonts w:ascii="Arial" w:hAnsi="Arial" w:cs="Arial"/>
          <w:bCs/>
          <w:sz w:val="26"/>
          <w:szCs w:val="26"/>
        </w:rPr>
        <w:t xml:space="preserve">Por lo que, ante lo </w:t>
      </w:r>
      <w:r w:rsidRPr="00EB5657">
        <w:rPr>
          <w:rFonts w:ascii="Arial" w:hAnsi="Arial" w:cs="Arial"/>
          <w:b/>
          <w:bCs/>
          <w:sz w:val="26"/>
          <w:szCs w:val="26"/>
        </w:rPr>
        <w:t>INFUNDADO</w:t>
      </w:r>
      <w:r>
        <w:rPr>
          <w:rFonts w:ascii="Arial" w:hAnsi="Arial" w:cs="Arial"/>
          <w:bCs/>
          <w:sz w:val="26"/>
          <w:szCs w:val="26"/>
        </w:rPr>
        <w:t xml:space="preserve"> de los agravios expresados, lo procedente es CONFIRMAR</w:t>
      </w:r>
      <w:r>
        <w:rPr>
          <w:rFonts w:ascii="Arial" w:hAnsi="Arial" w:cs="Arial"/>
          <w:bCs/>
          <w:sz w:val="26"/>
          <w:szCs w:val="26"/>
          <w:lang w:val="es-MX"/>
        </w:rPr>
        <w:t xml:space="preserve"> </w:t>
      </w:r>
      <w:r w:rsidR="00114675">
        <w:rPr>
          <w:rFonts w:ascii="Arial" w:hAnsi="Arial" w:cs="Arial"/>
          <w:bCs/>
          <w:sz w:val="26"/>
          <w:szCs w:val="26"/>
          <w:lang w:val="es-MX"/>
        </w:rPr>
        <w:t>la sentencia</w:t>
      </w:r>
      <w:r w:rsidR="00386737">
        <w:rPr>
          <w:rFonts w:ascii="Arial" w:hAnsi="Arial" w:cs="Arial"/>
          <w:bCs/>
          <w:sz w:val="26"/>
          <w:szCs w:val="26"/>
          <w:lang w:val="es-MX"/>
        </w:rPr>
        <w:t xml:space="preserve"> recurrid</w:t>
      </w:r>
      <w:r w:rsidR="00114675">
        <w:rPr>
          <w:rFonts w:ascii="Arial" w:hAnsi="Arial" w:cs="Arial"/>
          <w:bCs/>
          <w:sz w:val="26"/>
          <w:szCs w:val="26"/>
          <w:lang w:val="es-MX"/>
        </w:rPr>
        <w:t>a</w:t>
      </w:r>
      <w:r w:rsidR="00386737">
        <w:rPr>
          <w:rFonts w:ascii="Arial" w:hAnsi="Arial" w:cs="Arial"/>
          <w:bCs/>
          <w:sz w:val="26"/>
          <w:szCs w:val="26"/>
          <w:lang w:val="es-MX"/>
        </w:rPr>
        <w:t xml:space="preserve">, por las </w:t>
      </w:r>
      <w:r w:rsidR="00114675">
        <w:rPr>
          <w:rFonts w:ascii="Arial" w:hAnsi="Arial" w:cs="Arial"/>
          <w:bCs/>
          <w:sz w:val="26"/>
          <w:szCs w:val="26"/>
          <w:lang w:val="es-MX"/>
        </w:rPr>
        <w:t>c</w:t>
      </w:r>
      <w:r w:rsidR="00386737">
        <w:rPr>
          <w:rFonts w:ascii="Arial" w:hAnsi="Arial" w:cs="Arial"/>
          <w:bCs/>
          <w:sz w:val="26"/>
          <w:szCs w:val="26"/>
          <w:lang w:val="es-MX"/>
        </w:rPr>
        <w:t>onsideraciones emitidas por esta Sala Superior.</w:t>
      </w:r>
      <w:r w:rsidR="00E403AB">
        <w:rPr>
          <w:rFonts w:ascii="Arial" w:hAnsi="Arial" w:cs="Arial"/>
          <w:bCs/>
          <w:sz w:val="26"/>
          <w:szCs w:val="26"/>
          <w:lang w:val="es-MX"/>
        </w:rPr>
        <w:t xml:space="preserve"> </w:t>
      </w:r>
    </w:p>
    <w:p w14:paraId="2C278DB3" w14:textId="06B3E34C" w:rsidR="000420FF" w:rsidRDefault="000420FF" w:rsidP="000420FF">
      <w:pPr>
        <w:tabs>
          <w:tab w:val="left" w:pos="709"/>
        </w:tabs>
        <w:spacing w:before="240" w:line="360" w:lineRule="auto"/>
        <w:jc w:val="both"/>
        <w:rPr>
          <w:rFonts w:ascii="Arial" w:hAnsi="Arial" w:cs="Arial"/>
          <w:sz w:val="26"/>
          <w:szCs w:val="26"/>
          <w:lang w:val="es-MX"/>
        </w:rPr>
      </w:pPr>
      <w:r>
        <w:rPr>
          <w:rFonts w:ascii="Arial" w:hAnsi="Arial" w:cs="Arial"/>
          <w:sz w:val="26"/>
          <w:szCs w:val="26"/>
        </w:rPr>
        <w:tab/>
      </w:r>
      <w:r w:rsidRPr="008C1633">
        <w:rPr>
          <w:rFonts w:ascii="Arial" w:hAnsi="Arial" w:cs="Arial"/>
          <w:sz w:val="26"/>
          <w:szCs w:val="26"/>
          <w:lang w:val="es-MX"/>
        </w:rPr>
        <w:t xml:space="preserve">Por lo </w:t>
      </w:r>
      <w:r>
        <w:rPr>
          <w:rFonts w:ascii="Arial" w:hAnsi="Arial" w:cs="Arial"/>
          <w:sz w:val="26"/>
          <w:szCs w:val="26"/>
          <w:lang w:val="es-MX"/>
        </w:rPr>
        <w:t xml:space="preserve">anteriormente </w:t>
      </w:r>
      <w:r w:rsidRPr="008C1633">
        <w:rPr>
          <w:rFonts w:ascii="Arial" w:hAnsi="Arial" w:cs="Arial"/>
          <w:sz w:val="26"/>
          <w:szCs w:val="26"/>
          <w:lang w:val="es-MX"/>
        </w:rPr>
        <w:t>expuesto</w:t>
      </w:r>
      <w:r>
        <w:rPr>
          <w:rFonts w:ascii="Arial" w:hAnsi="Arial" w:cs="Arial"/>
          <w:sz w:val="26"/>
          <w:szCs w:val="26"/>
          <w:lang w:val="es-MX"/>
        </w:rPr>
        <w:t xml:space="preserve"> y</w:t>
      </w:r>
      <w:r w:rsidRPr="008C1633">
        <w:rPr>
          <w:rFonts w:ascii="Arial" w:hAnsi="Arial" w:cs="Arial"/>
          <w:sz w:val="26"/>
          <w:szCs w:val="26"/>
          <w:lang w:val="es-MX"/>
        </w:rPr>
        <w:t xml:space="preserve"> fundad</w:t>
      </w:r>
      <w:r w:rsidR="00386737">
        <w:rPr>
          <w:rFonts w:ascii="Arial" w:hAnsi="Arial" w:cs="Arial"/>
          <w:sz w:val="26"/>
          <w:szCs w:val="26"/>
          <w:lang w:val="es-MX"/>
        </w:rPr>
        <w:t>o, con apoyo en los artículos 2</w:t>
      </w:r>
      <w:r w:rsidR="000D4E0A">
        <w:rPr>
          <w:rFonts w:ascii="Arial" w:hAnsi="Arial" w:cs="Arial"/>
          <w:sz w:val="26"/>
          <w:szCs w:val="26"/>
          <w:lang w:val="es-MX"/>
        </w:rPr>
        <w:t>0</w:t>
      </w:r>
      <w:r w:rsidR="00386737">
        <w:rPr>
          <w:rFonts w:ascii="Arial" w:hAnsi="Arial" w:cs="Arial"/>
          <w:sz w:val="26"/>
          <w:szCs w:val="26"/>
          <w:lang w:val="es-MX"/>
        </w:rPr>
        <w:t>7 y 2</w:t>
      </w:r>
      <w:r w:rsidR="000D4E0A">
        <w:rPr>
          <w:rFonts w:ascii="Arial" w:hAnsi="Arial" w:cs="Arial"/>
          <w:sz w:val="26"/>
          <w:szCs w:val="26"/>
          <w:lang w:val="es-MX"/>
        </w:rPr>
        <w:t>0</w:t>
      </w:r>
      <w:r w:rsidRPr="008C1633">
        <w:rPr>
          <w:rFonts w:ascii="Arial" w:hAnsi="Arial" w:cs="Arial"/>
          <w:sz w:val="26"/>
          <w:szCs w:val="26"/>
          <w:lang w:val="es-MX"/>
        </w:rPr>
        <w:t>8, de la Ley de Justicia Administrativa para el Estado</w:t>
      </w:r>
      <w:r w:rsidR="00386737" w:rsidRPr="008C1633">
        <w:rPr>
          <w:rFonts w:ascii="Arial" w:hAnsi="Arial" w:cs="Arial"/>
          <w:sz w:val="26"/>
          <w:szCs w:val="26"/>
          <w:lang w:val="es-MX"/>
        </w:rPr>
        <w:t>,</w:t>
      </w:r>
      <w:r w:rsidR="00386737">
        <w:rPr>
          <w:rFonts w:ascii="Arial" w:hAnsi="Arial" w:cs="Arial"/>
          <w:sz w:val="26"/>
          <w:szCs w:val="26"/>
          <w:lang w:val="es-MX"/>
        </w:rPr>
        <w:t xml:space="preserve"> </w:t>
      </w:r>
      <w:r w:rsidR="007A521E">
        <w:rPr>
          <w:rFonts w:ascii="Arial" w:hAnsi="Arial" w:cs="Arial"/>
          <w:sz w:val="26"/>
          <w:szCs w:val="26"/>
          <w:lang w:val="es-MX"/>
        </w:rPr>
        <w:t xml:space="preserve">vigente al inicio del juicio principal, </w:t>
      </w:r>
      <w:r w:rsidR="00386737" w:rsidRPr="008C1633">
        <w:rPr>
          <w:rFonts w:ascii="Arial" w:hAnsi="Arial" w:cs="Arial"/>
          <w:sz w:val="26"/>
          <w:szCs w:val="26"/>
          <w:lang w:val="es-MX"/>
        </w:rPr>
        <w:t>se</w:t>
      </w:r>
      <w:r w:rsidRPr="008C1633">
        <w:rPr>
          <w:rFonts w:ascii="Arial" w:hAnsi="Arial" w:cs="Arial"/>
          <w:sz w:val="26"/>
          <w:szCs w:val="26"/>
          <w:lang w:val="es-MX"/>
        </w:rPr>
        <w:t>:</w:t>
      </w:r>
    </w:p>
    <w:p w14:paraId="0473E1D3" w14:textId="77777777" w:rsidR="000420FF" w:rsidRPr="00423F1A" w:rsidRDefault="000420FF" w:rsidP="000420FF">
      <w:pPr>
        <w:tabs>
          <w:tab w:val="left" w:pos="1134"/>
        </w:tabs>
        <w:spacing w:before="240" w:line="360" w:lineRule="auto"/>
        <w:jc w:val="center"/>
        <w:rPr>
          <w:rFonts w:ascii="Arial" w:hAnsi="Arial" w:cs="Arial"/>
          <w:b/>
          <w:sz w:val="26"/>
          <w:szCs w:val="26"/>
        </w:rPr>
      </w:pPr>
      <w:r w:rsidRPr="00423F1A">
        <w:rPr>
          <w:rFonts w:ascii="Arial" w:hAnsi="Arial" w:cs="Arial"/>
          <w:b/>
          <w:sz w:val="26"/>
          <w:szCs w:val="26"/>
        </w:rPr>
        <w:t>R E S U E L V E</w:t>
      </w:r>
    </w:p>
    <w:p w14:paraId="6CAB0E4D" w14:textId="77777777" w:rsidR="000420FF" w:rsidRDefault="000420FF" w:rsidP="000420FF">
      <w:pPr>
        <w:spacing w:before="240" w:after="0" w:line="360" w:lineRule="auto"/>
        <w:ind w:firstLine="708"/>
        <w:jc w:val="both"/>
        <w:rPr>
          <w:rFonts w:ascii="Arial" w:hAnsi="Arial" w:cs="Arial"/>
          <w:sz w:val="26"/>
          <w:szCs w:val="26"/>
          <w:lang w:val="es-MX"/>
        </w:rPr>
      </w:pPr>
      <w:r w:rsidRPr="00423F1A">
        <w:rPr>
          <w:rFonts w:ascii="Arial" w:hAnsi="Arial" w:cs="Arial"/>
          <w:b/>
          <w:sz w:val="26"/>
          <w:szCs w:val="26"/>
        </w:rPr>
        <w:t>PRIMERO</w:t>
      </w:r>
      <w:r w:rsidRPr="00423F1A">
        <w:rPr>
          <w:rFonts w:ascii="Arial" w:hAnsi="Arial" w:cs="Arial"/>
          <w:sz w:val="26"/>
          <w:szCs w:val="26"/>
          <w:lang w:val="es-MX"/>
        </w:rPr>
        <w:t xml:space="preserve">. </w:t>
      </w:r>
      <w:r>
        <w:rPr>
          <w:rFonts w:ascii="Arial" w:hAnsi="Arial" w:cs="Arial"/>
          <w:bCs/>
          <w:sz w:val="26"/>
          <w:szCs w:val="26"/>
        </w:rPr>
        <w:t>S</w:t>
      </w:r>
      <w:proofErr w:type="spellStart"/>
      <w:r w:rsidRPr="006E349D">
        <w:rPr>
          <w:rFonts w:ascii="Arial" w:hAnsi="Arial" w:cs="Arial"/>
          <w:sz w:val="26"/>
          <w:szCs w:val="26"/>
          <w:lang w:val="es-MX"/>
        </w:rPr>
        <w:t>e</w:t>
      </w:r>
      <w:proofErr w:type="spellEnd"/>
      <w:r w:rsidR="00C81853">
        <w:rPr>
          <w:rFonts w:ascii="Arial" w:hAnsi="Arial" w:cs="Arial"/>
          <w:sz w:val="26"/>
          <w:szCs w:val="26"/>
          <w:lang w:val="es-MX"/>
        </w:rPr>
        <w:t xml:space="preserve"> </w:t>
      </w:r>
      <w:r>
        <w:rPr>
          <w:rFonts w:ascii="Arial" w:hAnsi="Arial" w:cs="Arial"/>
          <w:b/>
          <w:sz w:val="26"/>
          <w:szCs w:val="26"/>
          <w:lang w:val="es-MX"/>
        </w:rPr>
        <w:t>CONFIRMA</w:t>
      </w:r>
      <w:r w:rsidRPr="006E349D">
        <w:rPr>
          <w:rFonts w:ascii="Arial" w:hAnsi="Arial" w:cs="Arial"/>
          <w:sz w:val="26"/>
          <w:szCs w:val="26"/>
          <w:lang w:val="es-MX"/>
        </w:rPr>
        <w:t xml:space="preserve"> </w:t>
      </w:r>
      <w:r>
        <w:rPr>
          <w:rFonts w:ascii="Arial" w:hAnsi="Arial" w:cs="Arial"/>
          <w:sz w:val="26"/>
          <w:szCs w:val="26"/>
          <w:lang w:val="es-MX"/>
        </w:rPr>
        <w:t xml:space="preserve">la sentencia recurrida, por las razones expuestas en el considerando que antecede. </w:t>
      </w:r>
    </w:p>
    <w:p w14:paraId="79509814" w14:textId="77777777" w:rsidR="000420FF" w:rsidRDefault="000420FF" w:rsidP="000420FF">
      <w:pPr>
        <w:pStyle w:val="Sinespaciado"/>
        <w:spacing w:line="360" w:lineRule="auto"/>
        <w:jc w:val="both"/>
        <w:rPr>
          <w:rFonts w:ascii="Arial" w:hAnsi="Arial" w:cs="Arial"/>
          <w:color w:val="000000"/>
          <w:sz w:val="26"/>
          <w:szCs w:val="26"/>
          <w:lang w:val="es-MX"/>
        </w:rPr>
      </w:pPr>
    </w:p>
    <w:p w14:paraId="23E73E10" w14:textId="77777777" w:rsidR="006539E6" w:rsidRDefault="008A0AD6" w:rsidP="008A0AD6">
      <w:pPr>
        <w:spacing w:before="240" w:after="0" w:line="360" w:lineRule="auto"/>
        <w:ind w:firstLine="708"/>
        <w:jc w:val="both"/>
        <w:rPr>
          <w:rFonts w:ascii="Arial" w:hAnsi="Arial" w:cs="Arial"/>
          <w:sz w:val="26"/>
          <w:szCs w:val="26"/>
          <w:lang w:val="es-MX"/>
        </w:rPr>
      </w:pPr>
      <w:r>
        <w:rPr>
          <w:rFonts w:ascii="Arial" w:hAnsi="Arial" w:cs="Arial"/>
          <w:b/>
          <w:bCs/>
          <w:sz w:val="26"/>
          <w:szCs w:val="26"/>
        </w:rPr>
        <w:t>SEGUNDO.-</w:t>
      </w:r>
      <w:r>
        <w:rPr>
          <w:rFonts w:ascii="Arial" w:hAnsi="Arial" w:cs="Arial"/>
          <w:bCs/>
          <w:sz w:val="26"/>
          <w:szCs w:val="26"/>
        </w:rPr>
        <w:t xml:space="preserve"> </w:t>
      </w:r>
      <w:r w:rsidRPr="00694D83">
        <w:rPr>
          <w:rFonts w:ascii="Arial" w:hAnsi="Arial" w:cs="Arial"/>
          <w:b/>
          <w:sz w:val="26"/>
          <w:szCs w:val="26"/>
          <w:lang w:val="es-MX"/>
        </w:rPr>
        <w:t>N</w:t>
      </w:r>
      <w:r w:rsidRPr="006E349D">
        <w:rPr>
          <w:rFonts w:ascii="Arial" w:hAnsi="Arial" w:cs="Arial"/>
          <w:b/>
          <w:sz w:val="26"/>
          <w:szCs w:val="26"/>
          <w:lang w:val="es-MX"/>
        </w:rPr>
        <w:t>OTIFÍQUESE</w:t>
      </w:r>
      <w:r>
        <w:rPr>
          <w:rFonts w:ascii="Arial" w:hAnsi="Arial" w:cs="Arial"/>
          <w:b/>
          <w:sz w:val="26"/>
          <w:szCs w:val="26"/>
          <w:lang w:val="es-MX"/>
        </w:rPr>
        <w:t xml:space="preserve"> Y CÚMPLASE</w:t>
      </w:r>
      <w:r w:rsidRPr="006E349D">
        <w:rPr>
          <w:rFonts w:ascii="Arial" w:hAnsi="Arial" w:cs="Arial"/>
          <w:b/>
          <w:sz w:val="26"/>
          <w:szCs w:val="26"/>
          <w:lang w:val="es-MX"/>
        </w:rPr>
        <w:t>,</w:t>
      </w:r>
      <w:r w:rsidRPr="006E349D">
        <w:rPr>
          <w:rFonts w:ascii="Arial" w:hAnsi="Arial" w:cs="Arial"/>
          <w:sz w:val="26"/>
          <w:szCs w:val="26"/>
          <w:lang w:val="es-MX"/>
        </w:rPr>
        <w:t xml:space="preserve"> remítase copia certificada de la presente resolución a la Sala de </w:t>
      </w:r>
      <w:r>
        <w:rPr>
          <w:rFonts w:ascii="Arial" w:hAnsi="Arial" w:cs="Arial"/>
          <w:sz w:val="26"/>
          <w:szCs w:val="26"/>
          <w:lang w:val="es-MX"/>
        </w:rPr>
        <w:t xml:space="preserve">origen para los efectos </w:t>
      </w:r>
      <w:r>
        <w:rPr>
          <w:rFonts w:ascii="Arial" w:hAnsi="Arial" w:cs="Arial"/>
          <w:sz w:val="26"/>
          <w:szCs w:val="26"/>
          <w:lang w:val="es-MX"/>
        </w:rPr>
        <w:lastRenderedPageBreak/>
        <w:t xml:space="preserve">legales a que haya lugar, y </w:t>
      </w:r>
      <w:r w:rsidRPr="006E349D">
        <w:rPr>
          <w:rFonts w:ascii="Arial" w:hAnsi="Arial" w:cs="Arial"/>
          <w:sz w:val="26"/>
          <w:szCs w:val="26"/>
          <w:lang w:val="es-MX"/>
        </w:rPr>
        <w:t>en su oportunidad archívese el presente cuaderno de r</w:t>
      </w:r>
      <w:r w:rsidR="006539E6">
        <w:rPr>
          <w:rFonts w:ascii="Arial" w:hAnsi="Arial" w:cs="Arial"/>
          <w:sz w:val="26"/>
          <w:szCs w:val="26"/>
          <w:lang w:val="es-MX"/>
        </w:rPr>
        <w:t>evisión como asunto concluido.</w:t>
      </w:r>
    </w:p>
    <w:p w14:paraId="7944BCF5" w14:textId="77777777" w:rsidR="000420FF" w:rsidRPr="006703F9" w:rsidRDefault="000420FF" w:rsidP="006703F9">
      <w:pPr>
        <w:spacing w:line="360" w:lineRule="auto"/>
        <w:ind w:firstLine="708"/>
        <w:jc w:val="both"/>
        <w:rPr>
          <w:rFonts w:ascii="Arial" w:hAnsi="Arial" w:cs="Arial"/>
          <w:sz w:val="26"/>
          <w:szCs w:val="26"/>
        </w:rPr>
      </w:pPr>
      <w:r w:rsidRPr="00D81DA7">
        <w:rPr>
          <w:rFonts w:ascii="Arial" w:hAnsi="Arial" w:cs="Arial"/>
          <w:sz w:val="26"/>
          <w:szCs w:val="26"/>
        </w:rPr>
        <w:t>.</w:t>
      </w:r>
    </w:p>
    <w:p w14:paraId="5D11F857" w14:textId="77777777" w:rsidR="006539E6" w:rsidRDefault="006539E6" w:rsidP="006539E6">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14:paraId="15710CD5" w14:textId="77777777" w:rsidR="006539E6" w:rsidRDefault="006539E6" w:rsidP="006539E6">
      <w:pPr>
        <w:spacing w:line="360" w:lineRule="auto"/>
        <w:rPr>
          <w:rFonts w:ascii="Arial" w:hAnsi="Arial" w:cs="Arial"/>
          <w:sz w:val="26"/>
          <w:szCs w:val="26"/>
        </w:rPr>
      </w:pPr>
    </w:p>
    <w:p w14:paraId="2D05F815" w14:textId="77777777" w:rsidR="006539E6" w:rsidRDefault="006539E6" w:rsidP="006539E6">
      <w:pPr>
        <w:spacing w:line="360" w:lineRule="auto"/>
        <w:rPr>
          <w:rFonts w:ascii="Arial" w:hAnsi="Arial" w:cs="Arial"/>
          <w:sz w:val="26"/>
          <w:szCs w:val="26"/>
        </w:rPr>
      </w:pPr>
    </w:p>
    <w:p w14:paraId="19F1E3DF" w14:textId="77777777" w:rsidR="006539E6" w:rsidRDefault="006539E6" w:rsidP="006539E6">
      <w:pPr>
        <w:spacing w:line="360" w:lineRule="auto"/>
        <w:rPr>
          <w:rFonts w:ascii="Arial" w:hAnsi="Arial" w:cs="Arial"/>
          <w:sz w:val="26"/>
          <w:szCs w:val="26"/>
        </w:rPr>
      </w:pPr>
    </w:p>
    <w:p w14:paraId="6FBFA25F" w14:textId="77777777" w:rsidR="006539E6" w:rsidRDefault="006539E6" w:rsidP="007A521E">
      <w:pPr>
        <w:spacing w:after="0" w:line="240" w:lineRule="auto"/>
        <w:jc w:val="center"/>
        <w:rPr>
          <w:rFonts w:ascii="Arial" w:hAnsi="Arial" w:cs="Arial"/>
          <w:sz w:val="26"/>
          <w:szCs w:val="26"/>
        </w:rPr>
      </w:pPr>
      <w:r>
        <w:rPr>
          <w:rFonts w:ascii="Arial" w:hAnsi="Arial" w:cs="Arial"/>
          <w:sz w:val="26"/>
          <w:szCs w:val="26"/>
        </w:rPr>
        <w:t>MAGISTRADA MARÍA ELENA VILLA DE JARQUÍN</w:t>
      </w:r>
    </w:p>
    <w:p w14:paraId="25C517D7" w14:textId="77777777" w:rsidR="006539E6" w:rsidRDefault="006539E6" w:rsidP="007A521E">
      <w:pPr>
        <w:spacing w:after="0" w:line="240" w:lineRule="auto"/>
        <w:jc w:val="center"/>
        <w:rPr>
          <w:rFonts w:ascii="Arial" w:hAnsi="Arial" w:cs="Arial"/>
          <w:sz w:val="26"/>
          <w:szCs w:val="26"/>
        </w:rPr>
      </w:pPr>
      <w:r>
        <w:rPr>
          <w:rFonts w:ascii="Arial" w:hAnsi="Arial" w:cs="Arial"/>
          <w:sz w:val="26"/>
          <w:szCs w:val="26"/>
        </w:rPr>
        <w:t>PRESIDENTA</w:t>
      </w:r>
    </w:p>
    <w:p w14:paraId="15305A5D" w14:textId="77777777" w:rsidR="006539E6" w:rsidRDefault="006539E6" w:rsidP="007A521E">
      <w:pPr>
        <w:spacing w:line="240" w:lineRule="auto"/>
        <w:rPr>
          <w:rFonts w:ascii="Arial" w:eastAsia="Times New Roman" w:hAnsi="Arial" w:cs="Arial"/>
          <w:sz w:val="26"/>
          <w:szCs w:val="26"/>
        </w:rPr>
      </w:pPr>
    </w:p>
    <w:p w14:paraId="7B0771A8" w14:textId="77777777" w:rsidR="006539E6" w:rsidRDefault="006539E6" w:rsidP="006539E6">
      <w:pPr>
        <w:spacing w:line="360" w:lineRule="auto"/>
        <w:rPr>
          <w:rFonts w:ascii="Arial" w:eastAsia="Times New Roman" w:hAnsi="Arial" w:cs="Arial"/>
          <w:sz w:val="26"/>
          <w:szCs w:val="26"/>
        </w:rPr>
      </w:pPr>
    </w:p>
    <w:p w14:paraId="06C4BA1F" w14:textId="77777777" w:rsidR="006539E6" w:rsidRDefault="006539E6" w:rsidP="007A521E">
      <w:pPr>
        <w:spacing w:line="360" w:lineRule="auto"/>
        <w:rPr>
          <w:rFonts w:ascii="Arial" w:eastAsia="Times New Roman" w:hAnsi="Arial" w:cs="Arial"/>
          <w:sz w:val="26"/>
          <w:szCs w:val="26"/>
        </w:rPr>
      </w:pPr>
    </w:p>
    <w:p w14:paraId="4424DAA1" w14:textId="77777777" w:rsidR="006539E6" w:rsidRDefault="006539E6" w:rsidP="006539E6">
      <w:pPr>
        <w:spacing w:line="360" w:lineRule="auto"/>
        <w:jc w:val="center"/>
        <w:rPr>
          <w:rFonts w:ascii="Arial" w:eastAsia="Times New Roman" w:hAnsi="Arial" w:cs="Arial"/>
          <w:sz w:val="26"/>
          <w:szCs w:val="26"/>
        </w:rPr>
      </w:pPr>
    </w:p>
    <w:p w14:paraId="54E42223" w14:textId="77777777" w:rsidR="006539E6" w:rsidRDefault="006539E6" w:rsidP="006539E6">
      <w:pPr>
        <w:spacing w:line="36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4EFE75C6" w14:textId="77777777" w:rsidR="006539E6" w:rsidRDefault="006539E6" w:rsidP="006539E6">
      <w:pPr>
        <w:spacing w:line="360" w:lineRule="auto"/>
        <w:rPr>
          <w:rFonts w:ascii="Arial" w:eastAsia="Calibri" w:hAnsi="Arial" w:cs="Arial"/>
          <w:sz w:val="26"/>
          <w:szCs w:val="26"/>
        </w:rPr>
      </w:pPr>
    </w:p>
    <w:p w14:paraId="12F91DB3" w14:textId="77777777" w:rsidR="006539E6" w:rsidRDefault="006539E6" w:rsidP="006539E6">
      <w:pPr>
        <w:spacing w:line="360" w:lineRule="auto"/>
        <w:rPr>
          <w:rFonts w:ascii="Arial" w:hAnsi="Arial" w:cs="Arial"/>
          <w:sz w:val="26"/>
          <w:szCs w:val="26"/>
        </w:rPr>
      </w:pPr>
    </w:p>
    <w:p w14:paraId="4B7FE118" w14:textId="77777777" w:rsidR="006539E6" w:rsidRDefault="006539E6" w:rsidP="006539E6">
      <w:pPr>
        <w:spacing w:line="360" w:lineRule="auto"/>
        <w:rPr>
          <w:rFonts w:ascii="Arial" w:hAnsi="Arial" w:cs="Arial"/>
          <w:sz w:val="26"/>
          <w:szCs w:val="26"/>
        </w:rPr>
      </w:pPr>
    </w:p>
    <w:p w14:paraId="03EB2393" w14:textId="77777777" w:rsidR="006539E6" w:rsidRDefault="006539E6" w:rsidP="006539E6">
      <w:pPr>
        <w:spacing w:line="360" w:lineRule="auto"/>
        <w:rPr>
          <w:rFonts w:ascii="Arial" w:hAnsi="Arial" w:cs="Arial"/>
          <w:sz w:val="26"/>
          <w:szCs w:val="26"/>
        </w:rPr>
      </w:pPr>
    </w:p>
    <w:p w14:paraId="6EC06750" w14:textId="77777777" w:rsidR="006539E6" w:rsidRDefault="006539E6" w:rsidP="006539E6">
      <w:pPr>
        <w:jc w:val="center"/>
        <w:rPr>
          <w:rFonts w:ascii="Arial" w:hAnsi="Arial" w:cs="Arial"/>
          <w:sz w:val="26"/>
          <w:szCs w:val="26"/>
        </w:rPr>
      </w:pPr>
      <w:r>
        <w:rPr>
          <w:rFonts w:ascii="Arial" w:hAnsi="Arial" w:cs="Arial"/>
          <w:sz w:val="26"/>
          <w:szCs w:val="26"/>
        </w:rPr>
        <w:t>MAGISTRADO RAÚL PALOMARES PALOMINO</w:t>
      </w:r>
    </w:p>
    <w:p w14:paraId="664848A5" w14:textId="77777777" w:rsidR="006539E6" w:rsidRDefault="006539E6" w:rsidP="006539E6">
      <w:pPr>
        <w:tabs>
          <w:tab w:val="center" w:pos="4135"/>
          <w:tab w:val="left" w:pos="7515"/>
        </w:tabs>
        <w:spacing w:line="360" w:lineRule="auto"/>
        <w:rPr>
          <w:rFonts w:ascii="Arial" w:hAnsi="Arial" w:cs="Arial"/>
          <w:sz w:val="26"/>
          <w:szCs w:val="26"/>
        </w:rPr>
      </w:pPr>
    </w:p>
    <w:p w14:paraId="7E17C106" w14:textId="77777777" w:rsidR="006539E6" w:rsidRDefault="006539E6" w:rsidP="006539E6">
      <w:pPr>
        <w:tabs>
          <w:tab w:val="center" w:pos="4135"/>
          <w:tab w:val="left" w:pos="7515"/>
        </w:tabs>
        <w:spacing w:line="360" w:lineRule="auto"/>
        <w:jc w:val="center"/>
        <w:rPr>
          <w:rFonts w:ascii="Arial" w:hAnsi="Arial" w:cs="Arial"/>
          <w:sz w:val="14"/>
          <w:szCs w:val="26"/>
        </w:rPr>
      </w:pPr>
    </w:p>
    <w:p w14:paraId="47BD893C" w14:textId="77777777" w:rsidR="007A521E" w:rsidRDefault="007A521E" w:rsidP="007A521E">
      <w:pPr>
        <w:tabs>
          <w:tab w:val="center" w:pos="4135"/>
          <w:tab w:val="left" w:pos="7515"/>
        </w:tabs>
        <w:spacing w:line="360" w:lineRule="auto"/>
        <w:jc w:val="center"/>
        <w:rPr>
          <w:rFonts w:ascii="Arial" w:hAnsi="Arial" w:cs="Arial"/>
          <w:sz w:val="14"/>
          <w:szCs w:val="26"/>
        </w:rPr>
      </w:pPr>
    </w:p>
    <w:p w14:paraId="2FF909F9" w14:textId="2C6C4A8B" w:rsidR="007A521E" w:rsidRDefault="007A521E" w:rsidP="007A521E">
      <w:pPr>
        <w:tabs>
          <w:tab w:val="center" w:pos="4135"/>
          <w:tab w:val="left" w:pos="7515"/>
        </w:tabs>
        <w:spacing w:line="360" w:lineRule="auto"/>
        <w:jc w:val="center"/>
        <w:rPr>
          <w:rFonts w:ascii="Arial" w:hAnsi="Arial" w:cs="Arial"/>
          <w:sz w:val="14"/>
          <w:szCs w:val="26"/>
        </w:rPr>
      </w:pPr>
      <w:r>
        <w:rPr>
          <w:rFonts w:ascii="Arial" w:hAnsi="Arial" w:cs="Arial"/>
          <w:sz w:val="14"/>
          <w:szCs w:val="26"/>
        </w:rPr>
        <w:t>LAS PRESENTES FIRMAS CORRESPONDEN AL RECURSO DE REVISIÓN 238/2019</w:t>
      </w:r>
    </w:p>
    <w:p w14:paraId="00006B67" w14:textId="77777777" w:rsidR="007A521E" w:rsidRDefault="007A521E" w:rsidP="007A521E">
      <w:pPr>
        <w:tabs>
          <w:tab w:val="center" w:pos="4135"/>
          <w:tab w:val="left" w:pos="7515"/>
        </w:tabs>
        <w:spacing w:line="360" w:lineRule="auto"/>
        <w:jc w:val="center"/>
        <w:rPr>
          <w:rFonts w:ascii="Arial" w:hAnsi="Arial" w:cs="Arial"/>
          <w:sz w:val="14"/>
          <w:szCs w:val="26"/>
        </w:rPr>
      </w:pPr>
    </w:p>
    <w:p w14:paraId="7054F046" w14:textId="77777777" w:rsidR="006539E6" w:rsidRDefault="006539E6" w:rsidP="006539E6">
      <w:pPr>
        <w:tabs>
          <w:tab w:val="center" w:pos="4135"/>
          <w:tab w:val="left" w:pos="7515"/>
        </w:tabs>
        <w:spacing w:line="360" w:lineRule="auto"/>
        <w:jc w:val="center"/>
        <w:rPr>
          <w:rFonts w:ascii="Arial" w:hAnsi="Arial" w:cs="Arial"/>
          <w:sz w:val="14"/>
          <w:szCs w:val="26"/>
        </w:rPr>
      </w:pPr>
    </w:p>
    <w:p w14:paraId="05929941" w14:textId="77777777" w:rsidR="006539E6" w:rsidRDefault="006539E6" w:rsidP="006539E6">
      <w:pPr>
        <w:tabs>
          <w:tab w:val="center" w:pos="4135"/>
          <w:tab w:val="left" w:pos="7515"/>
        </w:tabs>
        <w:spacing w:line="360" w:lineRule="auto"/>
        <w:jc w:val="center"/>
        <w:rPr>
          <w:rFonts w:ascii="Arial" w:hAnsi="Arial" w:cs="Arial"/>
          <w:sz w:val="14"/>
          <w:szCs w:val="26"/>
        </w:rPr>
      </w:pPr>
    </w:p>
    <w:p w14:paraId="2B686281" w14:textId="77777777" w:rsidR="006539E6" w:rsidRDefault="006539E6" w:rsidP="007A521E">
      <w:pPr>
        <w:tabs>
          <w:tab w:val="center" w:pos="4135"/>
          <w:tab w:val="left" w:pos="7515"/>
        </w:tabs>
        <w:spacing w:line="360" w:lineRule="auto"/>
        <w:rPr>
          <w:rFonts w:ascii="Arial" w:hAnsi="Arial" w:cs="Arial"/>
          <w:sz w:val="14"/>
          <w:szCs w:val="26"/>
        </w:rPr>
      </w:pPr>
    </w:p>
    <w:p w14:paraId="5E97B9CA" w14:textId="77777777" w:rsidR="006539E6" w:rsidRDefault="006539E6" w:rsidP="006539E6">
      <w:pPr>
        <w:tabs>
          <w:tab w:val="center" w:pos="4135"/>
          <w:tab w:val="left" w:pos="7515"/>
        </w:tabs>
        <w:spacing w:line="360" w:lineRule="auto"/>
        <w:jc w:val="center"/>
        <w:rPr>
          <w:rFonts w:ascii="Arial" w:hAnsi="Arial" w:cs="Arial"/>
          <w:sz w:val="14"/>
          <w:szCs w:val="26"/>
        </w:rPr>
      </w:pPr>
    </w:p>
    <w:p w14:paraId="7DBF6CCB" w14:textId="77777777" w:rsidR="006539E6" w:rsidRDefault="006539E6" w:rsidP="006539E6">
      <w:pPr>
        <w:tabs>
          <w:tab w:val="center" w:pos="4135"/>
          <w:tab w:val="left" w:pos="7515"/>
        </w:tabs>
        <w:spacing w:line="360" w:lineRule="auto"/>
        <w:jc w:val="center"/>
        <w:rPr>
          <w:rFonts w:ascii="Arial" w:hAnsi="Arial" w:cs="Arial"/>
          <w:sz w:val="14"/>
          <w:szCs w:val="26"/>
        </w:rPr>
      </w:pPr>
      <w:r>
        <w:rPr>
          <w:rFonts w:ascii="Arial" w:hAnsi="Arial" w:cs="Arial"/>
          <w:sz w:val="26"/>
          <w:szCs w:val="26"/>
        </w:rPr>
        <w:t>MAGISTRADO ABRAHAM SANTIAGO SORIANO</w:t>
      </w:r>
    </w:p>
    <w:p w14:paraId="33BDB5F6" w14:textId="77777777" w:rsidR="006539E6" w:rsidRDefault="006539E6" w:rsidP="006539E6">
      <w:pPr>
        <w:tabs>
          <w:tab w:val="center" w:pos="4135"/>
          <w:tab w:val="left" w:pos="7515"/>
        </w:tabs>
        <w:spacing w:line="360" w:lineRule="auto"/>
        <w:jc w:val="center"/>
        <w:rPr>
          <w:rFonts w:ascii="Arial" w:hAnsi="Arial" w:cs="Arial"/>
          <w:sz w:val="14"/>
          <w:szCs w:val="26"/>
        </w:rPr>
      </w:pPr>
    </w:p>
    <w:p w14:paraId="4E6FC245" w14:textId="77777777" w:rsidR="006539E6" w:rsidRDefault="006539E6" w:rsidP="007A521E">
      <w:pPr>
        <w:tabs>
          <w:tab w:val="center" w:pos="4135"/>
          <w:tab w:val="left" w:pos="7515"/>
        </w:tabs>
        <w:spacing w:line="360" w:lineRule="auto"/>
        <w:rPr>
          <w:rFonts w:ascii="Arial" w:hAnsi="Arial" w:cs="Arial"/>
          <w:sz w:val="14"/>
          <w:szCs w:val="26"/>
        </w:rPr>
      </w:pPr>
    </w:p>
    <w:p w14:paraId="307CA24A" w14:textId="77777777" w:rsidR="006539E6" w:rsidRDefault="006539E6" w:rsidP="006539E6">
      <w:pPr>
        <w:tabs>
          <w:tab w:val="center" w:pos="4135"/>
          <w:tab w:val="left" w:pos="7515"/>
        </w:tabs>
        <w:spacing w:line="360" w:lineRule="auto"/>
        <w:jc w:val="center"/>
        <w:rPr>
          <w:rFonts w:ascii="Arial" w:hAnsi="Arial" w:cs="Arial"/>
          <w:sz w:val="14"/>
          <w:szCs w:val="26"/>
        </w:rPr>
      </w:pPr>
    </w:p>
    <w:p w14:paraId="386AC6D4" w14:textId="07560346" w:rsidR="006539E6" w:rsidRDefault="006539E6" w:rsidP="006539E6">
      <w:pPr>
        <w:tabs>
          <w:tab w:val="center" w:pos="4135"/>
          <w:tab w:val="left" w:pos="7515"/>
        </w:tabs>
        <w:spacing w:line="360" w:lineRule="auto"/>
        <w:jc w:val="center"/>
        <w:rPr>
          <w:rFonts w:ascii="Arial" w:hAnsi="Arial" w:cs="Arial"/>
          <w:sz w:val="14"/>
          <w:szCs w:val="26"/>
        </w:rPr>
      </w:pPr>
    </w:p>
    <w:p w14:paraId="09C8509A" w14:textId="77777777" w:rsidR="007A521E" w:rsidRDefault="007A521E" w:rsidP="006539E6">
      <w:pPr>
        <w:tabs>
          <w:tab w:val="center" w:pos="4135"/>
          <w:tab w:val="left" w:pos="7515"/>
        </w:tabs>
        <w:spacing w:line="360" w:lineRule="auto"/>
        <w:jc w:val="center"/>
        <w:rPr>
          <w:rFonts w:ascii="Arial" w:hAnsi="Arial" w:cs="Arial"/>
          <w:sz w:val="14"/>
          <w:szCs w:val="26"/>
        </w:rPr>
      </w:pPr>
    </w:p>
    <w:p w14:paraId="735A739A" w14:textId="77777777" w:rsidR="006539E6" w:rsidRDefault="006539E6" w:rsidP="006539E6">
      <w:pPr>
        <w:tabs>
          <w:tab w:val="center" w:pos="4135"/>
          <w:tab w:val="left" w:pos="7515"/>
        </w:tabs>
        <w:spacing w:line="360" w:lineRule="auto"/>
        <w:jc w:val="center"/>
        <w:rPr>
          <w:rFonts w:ascii="Arial" w:hAnsi="Arial" w:cs="Arial"/>
          <w:sz w:val="14"/>
          <w:szCs w:val="26"/>
        </w:rPr>
      </w:pPr>
    </w:p>
    <w:p w14:paraId="7011CAD0" w14:textId="77777777" w:rsidR="006539E6" w:rsidRDefault="006539E6" w:rsidP="006539E6">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ADRIÁN QUIROGA AVENDAÑO</w:t>
      </w:r>
    </w:p>
    <w:p w14:paraId="759E6EBE" w14:textId="77777777" w:rsidR="006539E6" w:rsidRDefault="006539E6" w:rsidP="006539E6">
      <w:pPr>
        <w:tabs>
          <w:tab w:val="center" w:pos="4135"/>
          <w:tab w:val="left" w:pos="7515"/>
        </w:tabs>
        <w:spacing w:line="360" w:lineRule="auto"/>
        <w:jc w:val="center"/>
        <w:rPr>
          <w:rFonts w:ascii="Arial" w:hAnsi="Arial" w:cs="Arial"/>
          <w:sz w:val="26"/>
          <w:szCs w:val="26"/>
        </w:rPr>
      </w:pPr>
    </w:p>
    <w:p w14:paraId="25C6570C" w14:textId="64C8D1F3" w:rsidR="006539E6" w:rsidRDefault="006539E6" w:rsidP="007A521E">
      <w:pPr>
        <w:tabs>
          <w:tab w:val="center" w:pos="4135"/>
          <w:tab w:val="left" w:pos="7515"/>
        </w:tabs>
        <w:spacing w:line="360" w:lineRule="auto"/>
        <w:rPr>
          <w:rFonts w:ascii="Arial" w:hAnsi="Arial" w:cs="Arial"/>
          <w:sz w:val="26"/>
          <w:szCs w:val="26"/>
        </w:rPr>
      </w:pPr>
    </w:p>
    <w:p w14:paraId="072B455A" w14:textId="77777777" w:rsidR="007A521E" w:rsidRDefault="007A521E" w:rsidP="007A521E">
      <w:pPr>
        <w:tabs>
          <w:tab w:val="center" w:pos="4135"/>
          <w:tab w:val="left" w:pos="7515"/>
        </w:tabs>
        <w:spacing w:line="360" w:lineRule="auto"/>
        <w:rPr>
          <w:rFonts w:ascii="Arial" w:hAnsi="Arial" w:cs="Arial"/>
          <w:sz w:val="26"/>
          <w:szCs w:val="26"/>
        </w:rPr>
      </w:pPr>
    </w:p>
    <w:p w14:paraId="7B851671" w14:textId="77777777" w:rsidR="007A521E" w:rsidRDefault="007A521E" w:rsidP="007A521E">
      <w:pPr>
        <w:tabs>
          <w:tab w:val="center" w:pos="4135"/>
          <w:tab w:val="left" w:pos="7515"/>
        </w:tabs>
        <w:spacing w:line="360" w:lineRule="auto"/>
        <w:rPr>
          <w:rFonts w:ascii="Arial" w:hAnsi="Arial" w:cs="Arial"/>
          <w:sz w:val="26"/>
          <w:szCs w:val="26"/>
        </w:rPr>
      </w:pPr>
    </w:p>
    <w:p w14:paraId="45062344" w14:textId="77777777" w:rsidR="006539E6" w:rsidRDefault="006539E6" w:rsidP="007A521E">
      <w:pPr>
        <w:tabs>
          <w:tab w:val="center" w:pos="4135"/>
          <w:tab w:val="left" w:pos="7515"/>
        </w:tabs>
        <w:spacing w:after="0" w:line="240" w:lineRule="auto"/>
        <w:jc w:val="center"/>
        <w:rPr>
          <w:rFonts w:ascii="Arial" w:hAnsi="Arial" w:cs="Arial"/>
          <w:sz w:val="26"/>
          <w:szCs w:val="26"/>
        </w:rPr>
      </w:pPr>
      <w:r>
        <w:rPr>
          <w:rFonts w:ascii="Arial" w:hAnsi="Arial" w:cs="Arial"/>
          <w:sz w:val="26"/>
          <w:szCs w:val="26"/>
        </w:rPr>
        <w:t>LICENCIADA FELICITAS DÍAZ VÁZQUEZ</w:t>
      </w:r>
    </w:p>
    <w:p w14:paraId="1783B6DE" w14:textId="77777777" w:rsidR="006539E6" w:rsidRPr="00020856" w:rsidRDefault="006539E6" w:rsidP="007A521E">
      <w:pPr>
        <w:tabs>
          <w:tab w:val="center" w:pos="4135"/>
          <w:tab w:val="left" w:pos="7515"/>
        </w:tabs>
        <w:spacing w:after="0" w:line="240" w:lineRule="auto"/>
        <w:jc w:val="center"/>
        <w:rPr>
          <w:rFonts w:ascii="Arial" w:hAnsi="Arial" w:cs="Arial"/>
          <w:sz w:val="14"/>
          <w:szCs w:val="26"/>
        </w:rPr>
      </w:pPr>
      <w:r>
        <w:rPr>
          <w:rFonts w:ascii="Arial" w:hAnsi="Arial" w:cs="Arial"/>
          <w:sz w:val="26"/>
          <w:szCs w:val="26"/>
        </w:rPr>
        <w:t>SECRETARIA GENERAL DE ACUERDOS</w:t>
      </w:r>
    </w:p>
    <w:p w14:paraId="330B25A3" w14:textId="77777777" w:rsidR="00380926" w:rsidRPr="00FA26A1" w:rsidRDefault="00380926" w:rsidP="006539E6">
      <w:pPr>
        <w:spacing w:line="360" w:lineRule="auto"/>
        <w:ind w:firstLine="708"/>
        <w:jc w:val="both"/>
        <w:rPr>
          <w:rFonts w:ascii="Arial" w:hAnsi="Arial" w:cs="Arial"/>
          <w:sz w:val="26"/>
          <w:szCs w:val="26"/>
        </w:rPr>
      </w:pPr>
    </w:p>
    <w:sectPr w:rsidR="00380926" w:rsidRPr="00FA26A1" w:rsidSect="00A05C6E">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18E333" w14:textId="77777777" w:rsidR="005F715B" w:rsidRDefault="005F715B">
      <w:pPr>
        <w:spacing w:after="0" w:line="240" w:lineRule="auto"/>
      </w:pPr>
      <w:r>
        <w:separator/>
      </w:r>
    </w:p>
  </w:endnote>
  <w:endnote w:type="continuationSeparator" w:id="0">
    <w:p w14:paraId="46563DD4" w14:textId="77777777" w:rsidR="005F715B" w:rsidRDefault="005F71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7BBB61" w14:textId="77777777" w:rsidR="005F715B" w:rsidRDefault="005F715B">
      <w:pPr>
        <w:spacing w:after="0" w:line="240" w:lineRule="auto"/>
      </w:pPr>
      <w:r>
        <w:separator/>
      </w:r>
    </w:p>
  </w:footnote>
  <w:footnote w:type="continuationSeparator" w:id="0">
    <w:p w14:paraId="49A3F013" w14:textId="77777777" w:rsidR="005F715B" w:rsidRDefault="005F71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4B5832CE" w14:textId="77777777" w:rsidR="007A2B3C" w:rsidRDefault="007A2B3C" w:rsidP="00D25099">
        <w:pPr>
          <w:pStyle w:val="Encabezado"/>
          <w:jc w:val="center"/>
        </w:pPr>
        <w:r>
          <w:fldChar w:fldCharType="begin"/>
        </w:r>
        <w:r>
          <w:instrText>PAGE   \* MERGEFORMAT</w:instrText>
        </w:r>
        <w:r>
          <w:fldChar w:fldCharType="separate"/>
        </w:r>
        <w:r w:rsidR="00A92954">
          <w:rPr>
            <w:noProof/>
          </w:rPr>
          <w:t>6</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14:paraId="09C700EE" w14:textId="77777777" w:rsidR="00DB58B7" w:rsidRDefault="007A2B3C" w:rsidP="00DB58B7">
        <w:pPr>
          <w:pStyle w:val="Encabezado"/>
          <w:jc w:val="center"/>
          <w:rPr>
            <w:noProof/>
          </w:rPr>
        </w:pPr>
        <w:r>
          <w:fldChar w:fldCharType="begin"/>
        </w:r>
        <w:r>
          <w:instrText xml:space="preserve"> PAGE   \* MERGEFORMAT </w:instrText>
        </w:r>
        <w:r>
          <w:fldChar w:fldCharType="separate"/>
        </w:r>
        <w:r w:rsidR="00A92954">
          <w:rPr>
            <w:noProof/>
          </w:rPr>
          <w:t>7</w:t>
        </w:r>
        <w:r>
          <w:rPr>
            <w:noProof/>
          </w:rPr>
          <w:fldChar w:fldCharType="end"/>
        </w:r>
      </w:p>
    </w:sdtContent>
  </w:sdt>
  <w:p w14:paraId="327B5CD0" w14:textId="77777777" w:rsidR="007A2B3C" w:rsidRDefault="0080043A" w:rsidP="00DB58B7">
    <w:pPr>
      <w:pStyle w:val="Encabezado"/>
      <w:jc w:val="center"/>
    </w:pPr>
    <w:r>
      <w:rPr>
        <w:noProof/>
        <w:lang w:val="es-MX" w:eastAsia="es-MX"/>
      </w:rPr>
      <w:drawing>
        <wp:anchor distT="0" distB="0" distL="114300" distR="114300" simplePos="0" relativeHeight="251661312" behindDoc="1" locked="0" layoutInCell="1" allowOverlap="1" wp14:anchorId="2F50DE3F" wp14:editId="4C6AF11A">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C74CA" w:rsidRPr="003E6AD7">
      <w:rPr>
        <w:noProof/>
        <w:lang w:val="es-MX" w:eastAsia="es-MX"/>
      </w:rPr>
      <w:drawing>
        <wp:anchor distT="0" distB="0" distL="114300" distR="114300" simplePos="0" relativeHeight="251659264" behindDoc="0" locked="0" layoutInCell="1" allowOverlap="1" wp14:anchorId="3DB04099" wp14:editId="2DAAF25E">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9DE3C49"/>
    <w:multiLevelType w:val="hybridMultilevel"/>
    <w:tmpl w:val="BB9AA204"/>
    <w:lvl w:ilvl="0" w:tplc="A6D4933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
    <w:nsid w:val="10134B0F"/>
    <w:multiLevelType w:val="hybridMultilevel"/>
    <w:tmpl w:val="C4DA8B24"/>
    <w:lvl w:ilvl="0" w:tplc="9692D44A">
      <w:start w:val="1"/>
      <w:numFmt w:val="upperRoman"/>
      <w:lvlText w:val="%1."/>
      <w:lvlJc w:val="left"/>
      <w:pPr>
        <w:ind w:left="1428" w:hanging="720"/>
      </w:pPr>
      <w:rPr>
        <w:b/>
      </w:rPr>
    </w:lvl>
    <w:lvl w:ilvl="1" w:tplc="080A0019">
      <w:start w:val="1"/>
      <w:numFmt w:val="lowerLetter"/>
      <w:lvlText w:val="%2."/>
      <w:lvlJc w:val="left"/>
      <w:pPr>
        <w:ind w:left="1788" w:hanging="360"/>
      </w:pPr>
    </w:lvl>
    <w:lvl w:ilvl="2" w:tplc="080A001B">
      <w:start w:val="1"/>
      <w:numFmt w:val="lowerRoman"/>
      <w:lvlText w:val="%3."/>
      <w:lvlJc w:val="right"/>
      <w:pPr>
        <w:ind w:left="2508" w:hanging="180"/>
      </w:pPr>
    </w:lvl>
    <w:lvl w:ilvl="3" w:tplc="080A000F">
      <w:start w:val="1"/>
      <w:numFmt w:val="decimal"/>
      <w:lvlText w:val="%4."/>
      <w:lvlJc w:val="left"/>
      <w:pPr>
        <w:ind w:left="3228" w:hanging="360"/>
      </w:pPr>
    </w:lvl>
    <w:lvl w:ilvl="4" w:tplc="080A0019">
      <w:start w:val="1"/>
      <w:numFmt w:val="lowerLetter"/>
      <w:lvlText w:val="%5."/>
      <w:lvlJc w:val="left"/>
      <w:pPr>
        <w:ind w:left="3948" w:hanging="360"/>
      </w:pPr>
    </w:lvl>
    <w:lvl w:ilvl="5" w:tplc="080A001B">
      <w:start w:val="1"/>
      <w:numFmt w:val="lowerRoman"/>
      <w:lvlText w:val="%6."/>
      <w:lvlJc w:val="right"/>
      <w:pPr>
        <w:ind w:left="4668" w:hanging="180"/>
      </w:pPr>
    </w:lvl>
    <w:lvl w:ilvl="6" w:tplc="080A000F">
      <w:start w:val="1"/>
      <w:numFmt w:val="decimal"/>
      <w:lvlText w:val="%7."/>
      <w:lvlJc w:val="left"/>
      <w:pPr>
        <w:ind w:left="5388" w:hanging="360"/>
      </w:pPr>
    </w:lvl>
    <w:lvl w:ilvl="7" w:tplc="080A0019">
      <w:start w:val="1"/>
      <w:numFmt w:val="lowerLetter"/>
      <w:lvlText w:val="%8."/>
      <w:lvlJc w:val="left"/>
      <w:pPr>
        <w:ind w:left="6108" w:hanging="360"/>
      </w:pPr>
    </w:lvl>
    <w:lvl w:ilvl="8" w:tplc="080A001B">
      <w:start w:val="1"/>
      <w:numFmt w:val="lowerRoman"/>
      <w:lvlText w:val="%9."/>
      <w:lvlJc w:val="right"/>
      <w:pPr>
        <w:ind w:left="6828" w:hanging="180"/>
      </w:pPr>
    </w:lvl>
  </w:abstractNum>
  <w:abstractNum w:abstractNumId="3">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2CF854B8"/>
    <w:multiLevelType w:val="hybridMultilevel"/>
    <w:tmpl w:val="D7A8F89E"/>
    <w:lvl w:ilvl="0" w:tplc="237A4A90">
      <w:start w:val="1"/>
      <w:numFmt w:val="lowerLetter"/>
      <w:lvlText w:val="%1)"/>
      <w:lvlJc w:val="left"/>
      <w:pPr>
        <w:ind w:left="1069" w:hanging="360"/>
      </w:pPr>
      <w:rPr>
        <w:rFonts w:hint="default"/>
        <w:sz w:val="22"/>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2D8A3358"/>
    <w:multiLevelType w:val="hybridMultilevel"/>
    <w:tmpl w:val="45509186"/>
    <w:lvl w:ilvl="0" w:tplc="2910C01A">
      <w:start w:val="1"/>
      <w:numFmt w:val="decimal"/>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7">
    <w:nsid w:val="3B4866D9"/>
    <w:multiLevelType w:val="hybridMultilevel"/>
    <w:tmpl w:val="8574308A"/>
    <w:lvl w:ilvl="0" w:tplc="074A0AA4">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8">
    <w:nsid w:val="418001D9"/>
    <w:multiLevelType w:val="hybridMultilevel"/>
    <w:tmpl w:val="EC669BE6"/>
    <w:lvl w:ilvl="0" w:tplc="BE101D14">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9">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49311EAF"/>
    <w:multiLevelType w:val="hybridMultilevel"/>
    <w:tmpl w:val="8EDADF9C"/>
    <w:lvl w:ilvl="0" w:tplc="F94EE576">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11">
    <w:nsid w:val="4AF71AE3"/>
    <w:multiLevelType w:val="hybridMultilevel"/>
    <w:tmpl w:val="01C4F8C0"/>
    <w:lvl w:ilvl="0" w:tplc="8BD617D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538C6224"/>
    <w:multiLevelType w:val="hybridMultilevel"/>
    <w:tmpl w:val="2C6EE260"/>
    <w:lvl w:ilvl="0" w:tplc="AB90664E">
      <w:start w:val="1"/>
      <w:numFmt w:val="lowerLetter"/>
      <w:lvlText w:val="%1)"/>
      <w:lvlJc w:val="left"/>
      <w:pPr>
        <w:ind w:left="1788" w:hanging="360"/>
      </w:pPr>
    </w:lvl>
    <w:lvl w:ilvl="1" w:tplc="080A0019">
      <w:start w:val="1"/>
      <w:numFmt w:val="lowerLetter"/>
      <w:lvlText w:val="%2."/>
      <w:lvlJc w:val="left"/>
      <w:pPr>
        <w:ind w:left="2508" w:hanging="360"/>
      </w:pPr>
    </w:lvl>
    <w:lvl w:ilvl="2" w:tplc="080A001B">
      <w:start w:val="1"/>
      <w:numFmt w:val="lowerRoman"/>
      <w:lvlText w:val="%3."/>
      <w:lvlJc w:val="right"/>
      <w:pPr>
        <w:ind w:left="3228" w:hanging="180"/>
      </w:pPr>
    </w:lvl>
    <w:lvl w:ilvl="3" w:tplc="080A000F">
      <w:start w:val="1"/>
      <w:numFmt w:val="decimal"/>
      <w:lvlText w:val="%4."/>
      <w:lvlJc w:val="left"/>
      <w:pPr>
        <w:ind w:left="3948" w:hanging="360"/>
      </w:pPr>
    </w:lvl>
    <w:lvl w:ilvl="4" w:tplc="080A0019">
      <w:start w:val="1"/>
      <w:numFmt w:val="lowerLetter"/>
      <w:lvlText w:val="%5."/>
      <w:lvlJc w:val="left"/>
      <w:pPr>
        <w:ind w:left="4668" w:hanging="360"/>
      </w:pPr>
    </w:lvl>
    <w:lvl w:ilvl="5" w:tplc="080A001B">
      <w:start w:val="1"/>
      <w:numFmt w:val="lowerRoman"/>
      <w:lvlText w:val="%6."/>
      <w:lvlJc w:val="right"/>
      <w:pPr>
        <w:ind w:left="5388" w:hanging="180"/>
      </w:pPr>
    </w:lvl>
    <w:lvl w:ilvl="6" w:tplc="080A000F">
      <w:start w:val="1"/>
      <w:numFmt w:val="decimal"/>
      <w:lvlText w:val="%7."/>
      <w:lvlJc w:val="left"/>
      <w:pPr>
        <w:ind w:left="6108" w:hanging="360"/>
      </w:pPr>
    </w:lvl>
    <w:lvl w:ilvl="7" w:tplc="080A0019">
      <w:start w:val="1"/>
      <w:numFmt w:val="lowerLetter"/>
      <w:lvlText w:val="%8."/>
      <w:lvlJc w:val="left"/>
      <w:pPr>
        <w:ind w:left="6828" w:hanging="360"/>
      </w:pPr>
    </w:lvl>
    <w:lvl w:ilvl="8" w:tplc="080A001B">
      <w:start w:val="1"/>
      <w:numFmt w:val="lowerRoman"/>
      <w:lvlText w:val="%9."/>
      <w:lvlJc w:val="right"/>
      <w:pPr>
        <w:ind w:left="7548" w:hanging="180"/>
      </w:pPr>
    </w:lvl>
  </w:abstractNum>
  <w:abstractNum w:abstractNumId="13">
    <w:nsid w:val="59112D98"/>
    <w:multiLevelType w:val="hybridMultilevel"/>
    <w:tmpl w:val="75A83150"/>
    <w:lvl w:ilvl="0" w:tplc="67BE48D4">
      <w:start w:val="1"/>
      <w:numFmt w:val="lowerLetter"/>
      <w:lvlText w:val="%1)"/>
      <w:lvlJc w:val="left"/>
      <w:pPr>
        <w:ind w:left="1571" w:hanging="360"/>
      </w:pPr>
      <w:rPr>
        <w:rFonts w:hint="default"/>
      </w:rPr>
    </w:lvl>
    <w:lvl w:ilvl="1" w:tplc="080A0019" w:tentative="1">
      <w:start w:val="1"/>
      <w:numFmt w:val="lowerLetter"/>
      <w:lvlText w:val="%2."/>
      <w:lvlJc w:val="left"/>
      <w:pPr>
        <w:ind w:left="2291" w:hanging="360"/>
      </w:pPr>
    </w:lvl>
    <w:lvl w:ilvl="2" w:tplc="080A001B" w:tentative="1">
      <w:start w:val="1"/>
      <w:numFmt w:val="lowerRoman"/>
      <w:lvlText w:val="%3."/>
      <w:lvlJc w:val="right"/>
      <w:pPr>
        <w:ind w:left="3011" w:hanging="180"/>
      </w:pPr>
    </w:lvl>
    <w:lvl w:ilvl="3" w:tplc="080A000F" w:tentative="1">
      <w:start w:val="1"/>
      <w:numFmt w:val="decimal"/>
      <w:lvlText w:val="%4."/>
      <w:lvlJc w:val="left"/>
      <w:pPr>
        <w:ind w:left="3731" w:hanging="360"/>
      </w:pPr>
    </w:lvl>
    <w:lvl w:ilvl="4" w:tplc="080A0019" w:tentative="1">
      <w:start w:val="1"/>
      <w:numFmt w:val="lowerLetter"/>
      <w:lvlText w:val="%5."/>
      <w:lvlJc w:val="left"/>
      <w:pPr>
        <w:ind w:left="4451" w:hanging="360"/>
      </w:pPr>
    </w:lvl>
    <w:lvl w:ilvl="5" w:tplc="080A001B" w:tentative="1">
      <w:start w:val="1"/>
      <w:numFmt w:val="lowerRoman"/>
      <w:lvlText w:val="%6."/>
      <w:lvlJc w:val="right"/>
      <w:pPr>
        <w:ind w:left="5171" w:hanging="180"/>
      </w:pPr>
    </w:lvl>
    <w:lvl w:ilvl="6" w:tplc="080A000F" w:tentative="1">
      <w:start w:val="1"/>
      <w:numFmt w:val="decimal"/>
      <w:lvlText w:val="%7."/>
      <w:lvlJc w:val="left"/>
      <w:pPr>
        <w:ind w:left="5891" w:hanging="360"/>
      </w:pPr>
    </w:lvl>
    <w:lvl w:ilvl="7" w:tplc="080A0019" w:tentative="1">
      <w:start w:val="1"/>
      <w:numFmt w:val="lowerLetter"/>
      <w:lvlText w:val="%8."/>
      <w:lvlJc w:val="left"/>
      <w:pPr>
        <w:ind w:left="6611" w:hanging="360"/>
      </w:pPr>
    </w:lvl>
    <w:lvl w:ilvl="8" w:tplc="080A001B" w:tentative="1">
      <w:start w:val="1"/>
      <w:numFmt w:val="lowerRoman"/>
      <w:lvlText w:val="%9."/>
      <w:lvlJc w:val="right"/>
      <w:pPr>
        <w:ind w:left="7331" w:hanging="180"/>
      </w:pPr>
    </w:lvl>
  </w:abstractNum>
  <w:abstractNum w:abstractNumId="1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5">
    <w:nsid w:val="5BCC7233"/>
    <w:multiLevelType w:val="hybridMultilevel"/>
    <w:tmpl w:val="A88A43CC"/>
    <w:lvl w:ilvl="0" w:tplc="0F8A65E0">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6">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7">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nsid w:val="6BEF6D40"/>
    <w:multiLevelType w:val="hybridMultilevel"/>
    <w:tmpl w:val="164019C8"/>
    <w:lvl w:ilvl="0" w:tplc="A6AA37C6">
      <w:start w:val="1"/>
      <w:numFmt w:val="upperRoman"/>
      <w:lvlText w:val="%1."/>
      <w:lvlJc w:val="left"/>
      <w:pPr>
        <w:ind w:left="1425" w:hanging="72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9">
    <w:nsid w:val="6CC92426"/>
    <w:multiLevelType w:val="hybridMultilevel"/>
    <w:tmpl w:val="64522154"/>
    <w:lvl w:ilvl="0" w:tplc="4AF4FF64">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0">
    <w:nsid w:val="6DF63312"/>
    <w:multiLevelType w:val="hybridMultilevel"/>
    <w:tmpl w:val="A3F0BDE6"/>
    <w:lvl w:ilvl="0" w:tplc="13B6791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nsid w:val="74843EED"/>
    <w:multiLevelType w:val="hybridMultilevel"/>
    <w:tmpl w:val="DC0A2186"/>
    <w:lvl w:ilvl="0" w:tplc="6BB431AC">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3">
    <w:nsid w:val="7488551F"/>
    <w:multiLevelType w:val="hybridMultilevel"/>
    <w:tmpl w:val="188882BC"/>
    <w:lvl w:ilvl="0" w:tplc="D14A8EBA">
      <w:start w:val="1"/>
      <w:numFmt w:val="lowerLetter"/>
      <w:lvlText w:val="%1)"/>
      <w:lvlJc w:val="left"/>
      <w:pPr>
        <w:ind w:left="1069" w:hanging="360"/>
      </w:pPr>
    </w:lvl>
    <w:lvl w:ilvl="1" w:tplc="080A0019">
      <w:start w:val="1"/>
      <w:numFmt w:val="lowerLetter"/>
      <w:lvlText w:val="%2."/>
      <w:lvlJc w:val="left"/>
      <w:pPr>
        <w:ind w:left="1789" w:hanging="360"/>
      </w:pPr>
    </w:lvl>
    <w:lvl w:ilvl="2" w:tplc="080A001B">
      <w:start w:val="1"/>
      <w:numFmt w:val="lowerRoman"/>
      <w:lvlText w:val="%3."/>
      <w:lvlJc w:val="right"/>
      <w:pPr>
        <w:ind w:left="2509" w:hanging="180"/>
      </w:pPr>
    </w:lvl>
    <w:lvl w:ilvl="3" w:tplc="080A000F">
      <w:start w:val="1"/>
      <w:numFmt w:val="decimal"/>
      <w:lvlText w:val="%4."/>
      <w:lvlJc w:val="left"/>
      <w:pPr>
        <w:ind w:left="3229" w:hanging="360"/>
      </w:pPr>
    </w:lvl>
    <w:lvl w:ilvl="4" w:tplc="080A0019">
      <w:start w:val="1"/>
      <w:numFmt w:val="lowerLetter"/>
      <w:lvlText w:val="%5."/>
      <w:lvlJc w:val="left"/>
      <w:pPr>
        <w:ind w:left="3949" w:hanging="360"/>
      </w:pPr>
    </w:lvl>
    <w:lvl w:ilvl="5" w:tplc="080A001B">
      <w:start w:val="1"/>
      <w:numFmt w:val="lowerRoman"/>
      <w:lvlText w:val="%6."/>
      <w:lvlJc w:val="right"/>
      <w:pPr>
        <w:ind w:left="4669" w:hanging="180"/>
      </w:pPr>
    </w:lvl>
    <w:lvl w:ilvl="6" w:tplc="080A000F">
      <w:start w:val="1"/>
      <w:numFmt w:val="decimal"/>
      <w:lvlText w:val="%7."/>
      <w:lvlJc w:val="left"/>
      <w:pPr>
        <w:ind w:left="5389" w:hanging="360"/>
      </w:pPr>
    </w:lvl>
    <w:lvl w:ilvl="7" w:tplc="080A0019">
      <w:start w:val="1"/>
      <w:numFmt w:val="lowerLetter"/>
      <w:lvlText w:val="%8."/>
      <w:lvlJc w:val="left"/>
      <w:pPr>
        <w:ind w:left="6109" w:hanging="360"/>
      </w:pPr>
    </w:lvl>
    <w:lvl w:ilvl="8" w:tplc="080A001B">
      <w:start w:val="1"/>
      <w:numFmt w:val="lowerRoman"/>
      <w:lvlText w:val="%9."/>
      <w:lvlJc w:val="right"/>
      <w:pPr>
        <w:ind w:left="6829" w:hanging="180"/>
      </w:pPr>
    </w:lvl>
  </w:abstractNum>
  <w:abstractNum w:abstractNumId="24">
    <w:nsid w:val="749A07A1"/>
    <w:multiLevelType w:val="hybridMultilevel"/>
    <w:tmpl w:val="120EE4E0"/>
    <w:lvl w:ilvl="0" w:tplc="E14824D2">
      <w:start w:val="4"/>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5">
    <w:nsid w:val="74B5085B"/>
    <w:multiLevelType w:val="hybridMultilevel"/>
    <w:tmpl w:val="5A4EF20E"/>
    <w:lvl w:ilvl="0" w:tplc="179E588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6">
    <w:nsid w:val="75406274"/>
    <w:multiLevelType w:val="hybridMultilevel"/>
    <w:tmpl w:val="D4429C62"/>
    <w:lvl w:ilvl="0" w:tplc="C9E26108">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1"/>
  </w:num>
  <w:num w:numId="2">
    <w:abstractNumId w:val="3"/>
  </w:num>
  <w:num w:numId="3">
    <w:abstractNumId w:val="0"/>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9"/>
  </w:num>
  <w:num w:numId="7">
    <w:abstractNumId w:val="4"/>
  </w:num>
  <w:num w:numId="8">
    <w:abstractNumId w:val="14"/>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3"/>
  </w:num>
  <w:num w:numId="17">
    <w:abstractNumId w:val="1"/>
  </w:num>
  <w:num w:numId="18">
    <w:abstractNumId w:val="20"/>
  </w:num>
  <w:num w:numId="19">
    <w:abstractNumId w:val="18"/>
  </w:num>
  <w:num w:numId="20">
    <w:abstractNumId w:val="11"/>
  </w:num>
  <w:num w:numId="21">
    <w:abstractNumId w:val="26"/>
  </w:num>
  <w:num w:numId="22">
    <w:abstractNumId w:val="5"/>
  </w:num>
  <w:num w:numId="23">
    <w:abstractNumId w:val="7"/>
  </w:num>
  <w:num w:numId="24">
    <w:abstractNumId w:val="15"/>
  </w:num>
  <w:num w:numId="25">
    <w:abstractNumId w:val="25"/>
  </w:num>
  <w:num w:numId="26">
    <w:abstractNumId w:val="22"/>
  </w:num>
  <w:num w:numId="2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73C"/>
    <w:rsid w:val="00002F5A"/>
    <w:rsid w:val="000042DC"/>
    <w:rsid w:val="0000442F"/>
    <w:rsid w:val="00004A31"/>
    <w:rsid w:val="00006963"/>
    <w:rsid w:val="0000725B"/>
    <w:rsid w:val="00007F25"/>
    <w:rsid w:val="00010172"/>
    <w:rsid w:val="00011594"/>
    <w:rsid w:val="000169A3"/>
    <w:rsid w:val="000172AA"/>
    <w:rsid w:val="00017C09"/>
    <w:rsid w:val="00020D09"/>
    <w:rsid w:val="00021DF1"/>
    <w:rsid w:val="00021E1E"/>
    <w:rsid w:val="0002236D"/>
    <w:rsid w:val="00024973"/>
    <w:rsid w:val="000251B5"/>
    <w:rsid w:val="00026C11"/>
    <w:rsid w:val="00030B1B"/>
    <w:rsid w:val="00030B3B"/>
    <w:rsid w:val="000319E3"/>
    <w:rsid w:val="000330FB"/>
    <w:rsid w:val="00035047"/>
    <w:rsid w:val="00035379"/>
    <w:rsid w:val="0003566F"/>
    <w:rsid w:val="00036D01"/>
    <w:rsid w:val="00036EFE"/>
    <w:rsid w:val="000403EB"/>
    <w:rsid w:val="00040930"/>
    <w:rsid w:val="000410A1"/>
    <w:rsid w:val="00041C4D"/>
    <w:rsid w:val="00041D15"/>
    <w:rsid w:val="000420FF"/>
    <w:rsid w:val="00043808"/>
    <w:rsid w:val="00043F43"/>
    <w:rsid w:val="000449B6"/>
    <w:rsid w:val="0004575F"/>
    <w:rsid w:val="00045940"/>
    <w:rsid w:val="00045A11"/>
    <w:rsid w:val="00046FB1"/>
    <w:rsid w:val="00050380"/>
    <w:rsid w:val="00050B7F"/>
    <w:rsid w:val="0005155C"/>
    <w:rsid w:val="00053617"/>
    <w:rsid w:val="0005389B"/>
    <w:rsid w:val="00053C13"/>
    <w:rsid w:val="00055783"/>
    <w:rsid w:val="00055B11"/>
    <w:rsid w:val="00055CE8"/>
    <w:rsid w:val="0005701D"/>
    <w:rsid w:val="00057174"/>
    <w:rsid w:val="00057817"/>
    <w:rsid w:val="000612E4"/>
    <w:rsid w:val="000616B5"/>
    <w:rsid w:val="000655D2"/>
    <w:rsid w:val="00067AE5"/>
    <w:rsid w:val="00070777"/>
    <w:rsid w:val="000737BF"/>
    <w:rsid w:val="0007458B"/>
    <w:rsid w:val="000752E9"/>
    <w:rsid w:val="00076CEA"/>
    <w:rsid w:val="00076E3A"/>
    <w:rsid w:val="00077352"/>
    <w:rsid w:val="000803AB"/>
    <w:rsid w:val="000822AF"/>
    <w:rsid w:val="00083BEB"/>
    <w:rsid w:val="00084DB0"/>
    <w:rsid w:val="00085132"/>
    <w:rsid w:val="00085F69"/>
    <w:rsid w:val="000866CB"/>
    <w:rsid w:val="0008743E"/>
    <w:rsid w:val="00087571"/>
    <w:rsid w:val="00090102"/>
    <w:rsid w:val="00094546"/>
    <w:rsid w:val="00094A11"/>
    <w:rsid w:val="0009618C"/>
    <w:rsid w:val="000961D2"/>
    <w:rsid w:val="000962FD"/>
    <w:rsid w:val="000A1494"/>
    <w:rsid w:val="000A3456"/>
    <w:rsid w:val="000A4E40"/>
    <w:rsid w:val="000A5C5D"/>
    <w:rsid w:val="000A6360"/>
    <w:rsid w:val="000A6EC7"/>
    <w:rsid w:val="000A75D8"/>
    <w:rsid w:val="000A7A7B"/>
    <w:rsid w:val="000A7BA9"/>
    <w:rsid w:val="000B0E70"/>
    <w:rsid w:val="000B1A06"/>
    <w:rsid w:val="000B3B3B"/>
    <w:rsid w:val="000B4122"/>
    <w:rsid w:val="000B7339"/>
    <w:rsid w:val="000C1F7C"/>
    <w:rsid w:val="000C2378"/>
    <w:rsid w:val="000C313C"/>
    <w:rsid w:val="000C3DBF"/>
    <w:rsid w:val="000C520A"/>
    <w:rsid w:val="000D0395"/>
    <w:rsid w:val="000D0E1D"/>
    <w:rsid w:val="000D1BD0"/>
    <w:rsid w:val="000D29A1"/>
    <w:rsid w:val="000D2FDE"/>
    <w:rsid w:val="000D4E0A"/>
    <w:rsid w:val="000D5541"/>
    <w:rsid w:val="000D7990"/>
    <w:rsid w:val="000E12D3"/>
    <w:rsid w:val="000E218B"/>
    <w:rsid w:val="000E2E24"/>
    <w:rsid w:val="000E322A"/>
    <w:rsid w:val="000E32A6"/>
    <w:rsid w:val="000E40CD"/>
    <w:rsid w:val="000F018A"/>
    <w:rsid w:val="000F43AC"/>
    <w:rsid w:val="000F5163"/>
    <w:rsid w:val="000F54B0"/>
    <w:rsid w:val="000F5D12"/>
    <w:rsid w:val="000F62C3"/>
    <w:rsid w:val="000F7CB6"/>
    <w:rsid w:val="000F7CF6"/>
    <w:rsid w:val="00100D28"/>
    <w:rsid w:val="001023AF"/>
    <w:rsid w:val="00103FE7"/>
    <w:rsid w:val="001058D3"/>
    <w:rsid w:val="00105DF0"/>
    <w:rsid w:val="0010644A"/>
    <w:rsid w:val="001079FF"/>
    <w:rsid w:val="00110758"/>
    <w:rsid w:val="00111B30"/>
    <w:rsid w:val="00111B33"/>
    <w:rsid w:val="00111BFC"/>
    <w:rsid w:val="001144A1"/>
    <w:rsid w:val="00114675"/>
    <w:rsid w:val="00114AC5"/>
    <w:rsid w:val="00116579"/>
    <w:rsid w:val="00116A44"/>
    <w:rsid w:val="00117600"/>
    <w:rsid w:val="00120740"/>
    <w:rsid w:val="001208F4"/>
    <w:rsid w:val="0012141B"/>
    <w:rsid w:val="00121600"/>
    <w:rsid w:val="0012217B"/>
    <w:rsid w:val="00122F5E"/>
    <w:rsid w:val="00123BEA"/>
    <w:rsid w:val="001262DB"/>
    <w:rsid w:val="001266E7"/>
    <w:rsid w:val="00126F80"/>
    <w:rsid w:val="00127839"/>
    <w:rsid w:val="00127D14"/>
    <w:rsid w:val="00130500"/>
    <w:rsid w:val="001308D4"/>
    <w:rsid w:val="00131932"/>
    <w:rsid w:val="00131CDF"/>
    <w:rsid w:val="00133C57"/>
    <w:rsid w:val="00133D64"/>
    <w:rsid w:val="0013524B"/>
    <w:rsid w:val="00135F9E"/>
    <w:rsid w:val="00136897"/>
    <w:rsid w:val="0013731D"/>
    <w:rsid w:val="0014067A"/>
    <w:rsid w:val="00141175"/>
    <w:rsid w:val="0014233D"/>
    <w:rsid w:val="00142893"/>
    <w:rsid w:val="00143892"/>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1CBC"/>
    <w:rsid w:val="00161CF7"/>
    <w:rsid w:val="00164061"/>
    <w:rsid w:val="00164BAD"/>
    <w:rsid w:val="00166765"/>
    <w:rsid w:val="00171831"/>
    <w:rsid w:val="00172205"/>
    <w:rsid w:val="00172B29"/>
    <w:rsid w:val="001761CB"/>
    <w:rsid w:val="00176DA0"/>
    <w:rsid w:val="001803E3"/>
    <w:rsid w:val="001809BA"/>
    <w:rsid w:val="00180F55"/>
    <w:rsid w:val="001827CF"/>
    <w:rsid w:val="00183673"/>
    <w:rsid w:val="001843E8"/>
    <w:rsid w:val="0018466E"/>
    <w:rsid w:val="00184B23"/>
    <w:rsid w:val="0018598E"/>
    <w:rsid w:val="00190DE9"/>
    <w:rsid w:val="00191A27"/>
    <w:rsid w:val="00192287"/>
    <w:rsid w:val="00194166"/>
    <w:rsid w:val="00194A88"/>
    <w:rsid w:val="00194AF0"/>
    <w:rsid w:val="00194C5C"/>
    <w:rsid w:val="0019600D"/>
    <w:rsid w:val="00196F66"/>
    <w:rsid w:val="001A11FE"/>
    <w:rsid w:val="001A2DD1"/>
    <w:rsid w:val="001A3755"/>
    <w:rsid w:val="001A49FA"/>
    <w:rsid w:val="001A5951"/>
    <w:rsid w:val="001A5B4D"/>
    <w:rsid w:val="001A608E"/>
    <w:rsid w:val="001B1297"/>
    <w:rsid w:val="001B2256"/>
    <w:rsid w:val="001B2E38"/>
    <w:rsid w:val="001B332D"/>
    <w:rsid w:val="001B40F8"/>
    <w:rsid w:val="001B469D"/>
    <w:rsid w:val="001B6227"/>
    <w:rsid w:val="001B789A"/>
    <w:rsid w:val="001C0740"/>
    <w:rsid w:val="001C0BBC"/>
    <w:rsid w:val="001C1FCF"/>
    <w:rsid w:val="001C3488"/>
    <w:rsid w:val="001C4AAC"/>
    <w:rsid w:val="001C6A1B"/>
    <w:rsid w:val="001C6E82"/>
    <w:rsid w:val="001D0785"/>
    <w:rsid w:val="001D0A5A"/>
    <w:rsid w:val="001D2397"/>
    <w:rsid w:val="001D27A6"/>
    <w:rsid w:val="001D2E37"/>
    <w:rsid w:val="001D3B81"/>
    <w:rsid w:val="001D694C"/>
    <w:rsid w:val="001D730F"/>
    <w:rsid w:val="001D7FCD"/>
    <w:rsid w:val="001E1758"/>
    <w:rsid w:val="001E2272"/>
    <w:rsid w:val="001E3B11"/>
    <w:rsid w:val="001E503D"/>
    <w:rsid w:val="001E631B"/>
    <w:rsid w:val="001E680E"/>
    <w:rsid w:val="001E6B65"/>
    <w:rsid w:val="001E7449"/>
    <w:rsid w:val="001F03C6"/>
    <w:rsid w:val="001F0F9D"/>
    <w:rsid w:val="001F135E"/>
    <w:rsid w:val="001F309C"/>
    <w:rsid w:val="001F6969"/>
    <w:rsid w:val="001F72DF"/>
    <w:rsid w:val="001F7BE4"/>
    <w:rsid w:val="00200843"/>
    <w:rsid w:val="0020247E"/>
    <w:rsid w:val="00203FD3"/>
    <w:rsid w:val="0020463D"/>
    <w:rsid w:val="002060DE"/>
    <w:rsid w:val="002061D8"/>
    <w:rsid w:val="00206222"/>
    <w:rsid w:val="00206B99"/>
    <w:rsid w:val="00207AAB"/>
    <w:rsid w:val="002113FA"/>
    <w:rsid w:val="00211AEE"/>
    <w:rsid w:val="00211D89"/>
    <w:rsid w:val="00211DEF"/>
    <w:rsid w:val="00211F00"/>
    <w:rsid w:val="00212CDB"/>
    <w:rsid w:val="00212D0A"/>
    <w:rsid w:val="00213148"/>
    <w:rsid w:val="002142F8"/>
    <w:rsid w:val="00214B69"/>
    <w:rsid w:val="00215913"/>
    <w:rsid w:val="002161DA"/>
    <w:rsid w:val="00216474"/>
    <w:rsid w:val="00216595"/>
    <w:rsid w:val="00220A65"/>
    <w:rsid w:val="002214CB"/>
    <w:rsid w:val="00221844"/>
    <w:rsid w:val="0022196F"/>
    <w:rsid w:val="00222DE0"/>
    <w:rsid w:val="00223F75"/>
    <w:rsid w:val="00226A03"/>
    <w:rsid w:val="0023003B"/>
    <w:rsid w:val="0023036A"/>
    <w:rsid w:val="002310A8"/>
    <w:rsid w:val="00231EB8"/>
    <w:rsid w:val="002327AF"/>
    <w:rsid w:val="00233034"/>
    <w:rsid w:val="00233214"/>
    <w:rsid w:val="0023434D"/>
    <w:rsid w:val="00236064"/>
    <w:rsid w:val="002366C4"/>
    <w:rsid w:val="002378DE"/>
    <w:rsid w:val="00240446"/>
    <w:rsid w:val="00242891"/>
    <w:rsid w:val="00243181"/>
    <w:rsid w:val="0024497C"/>
    <w:rsid w:val="00245BAC"/>
    <w:rsid w:val="002467E8"/>
    <w:rsid w:val="00246862"/>
    <w:rsid w:val="00246915"/>
    <w:rsid w:val="00246F70"/>
    <w:rsid w:val="00247706"/>
    <w:rsid w:val="00247875"/>
    <w:rsid w:val="002479E3"/>
    <w:rsid w:val="00247D11"/>
    <w:rsid w:val="00254ED2"/>
    <w:rsid w:val="00256B01"/>
    <w:rsid w:val="00256CAF"/>
    <w:rsid w:val="00260596"/>
    <w:rsid w:val="0026233E"/>
    <w:rsid w:val="00262666"/>
    <w:rsid w:val="002630BC"/>
    <w:rsid w:val="00263720"/>
    <w:rsid w:val="00266F81"/>
    <w:rsid w:val="0026762A"/>
    <w:rsid w:val="00267A88"/>
    <w:rsid w:val="00270ACE"/>
    <w:rsid w:val="002729E4"/>
    <w:rsid w:val="00273171"/>
    <w:rsid w:val="00274366"/>
    <w:rsid w:val="002802EC"/>
    <w:rsid w:val="002805AC"/>
    <w:rsid w:val="002811D0"/>
    <w:rsid w:val="00283967"/>
    <w:rsid w:val="00283B3F"/>
    <w:rsid w:val="002844AF"/>
    <w:rsid w:val="002850AA"/>
    <w:rsid w:val="002870CA"/>
    <w:rsid w:val="002908C0"/>
    <w:rsid w:val="00291333"/>
    <w:rsid w:val="00292316"/>
    <w:rsid w:val="0029542B"/>
    <w:rsid w:val="00296748"/>
    <w:rsid w:val="00296FAD"/>
    <w:rsid w:val="002A0B1C"/>
    <w:rsid w:val="002A193F"/>
    <w:rsid w:val="002A28E5"/>
    <w:rsid w:val="002A2985"/>
    <w:rsid w:val="002A2BF0"/>
    <w:rsid w:val="002A3318"/>
    <w:rsid w:val="002A4088"/>
    <w:rsid w:val="002A411F"/>
    <w:rsid w:val="002A5510"/>
    <w:rsid w:val="002A573B"/>
    <w:rsid w:val="002A6EF0"/>
    <w:rsid w:val="002A72DF"/>
    <w:rsid w:val="002B2AF4"/>
    <w:rsid w:val="002B5C82"/>
    <w:rsid w:val="002B6502"/>
    <w:rsid w:val="002B73F3"/>
    <w:rsid w:val="002B7422"/>
    <w:rsid w:val="002B79C4"/>
    <w:rsid w:val="002C01EA"/>
    <w:rsid w:val="002C0324"/>
    <w:rsid w:val="002C0FFC"/>
    <w:rsid w:val="002C3EAA"/>
    <w:rsid w:val="002C7363"/>
    <w:rsid w:val="002C761A"/>
    <w:rsid w:val="002D1979"/>
    <w:rsid w:val="002D26CA"/>
    <w:rsid w:val="002D2BC6"/>
    <w:rsid w:val="002D58A2"/>
    <w:rsid w:val="002D6100"/>
    <w:rsid w:val="002D7BCE"/>
    <w:rsid w:val="002E07CB"/>
    <w:rsid w:val="002E0D17"/>
    <w:rsid w:val="002E26EB"/>
    <w:rsid w:val="002E4A00"/>
    <w:rsid w:val="002E55EA"/>
    <w:rsid w:val="002E796C"/>
    <w:rsid w:val="002F02DE"/>
    <w:rsid w:val="002F19AF"/>
    <w:rsid w:val="002F45A1"/>
    <w:rsid w:val="002F45B6"/>
    <w:rsid w:val="002F4F72"/>
    <w:rsid w:val="002F69D0"/>
    <w:rsid w:val="002F7173"/>
    <w:rsid w:val="002F7484"/>
    <w:rsid w:val="00302511"/>
    <w:rsid w:val="00302C57"/>
    <w:rsid w:val="00303020"/>
    <w:rsid w:val="003032E2"/>
    <w:rsid w:val="00304999"/>
    <w:rsid w:val="003076B0"/>
    <w:rsid w:val="00307E06"/>
    <w:rsid w:val="003107B4"/>
    <w:rsid w:val="00312470"/>
    <w:rsid w:val="003124A7"/>
    <w:rsid w:val="003156CB"/>
    <w:rsid w:val="00315C76"/>
    <w:rsid w:val="0031730E"/>
    <w:rsid w:val="00320962"/>
    <w:rsid w:val="0032196A"/>
    <w:rsid w:val="00321AAB"/>
    <w:rsid w:val="00321C10"/>
    <w:rsid w:val="00325210"/>
    <w:rsid w:val="003253CA"/>
    <w:rsid w:val="00326495"/>
    <w:rsid w:val="00330D47"/>
    <w:rsid w:val="00331836"/>
    <w:rsid w:val="00331909"/>
    <w:rsid w:val="003325CB"/>
    <w:rsid w:val="00332BF7"/>
    <w:rsid w:val="0033426E"/>
    <w:rsid w:val="00334616"/>
    <w:rsid w:val="003347A1"/>
    <w:rsid w:val="00335EF4"/>
    <w:rsid w:val="00337583"/>
    <w:rsid w:val="0034180B"/>
    <w:rsid w:val="00342CE5"/>
    <w:rsid w:val="003462AA"/>
    <w:rsid w:val="0034784C"/>
    <w:rsid w:val="00350180"/>
    <w:rsid w:val="003505C2"/>
    <w:rsid w:val="00353642"/>
    <w:rsid w:val="00354D42"/>
    <w:rsid w:val="00355E72"/>
    <w:rsid w:val="00355F93"/>
    <w:rsid w:val="003579A3"/>
    <w:rsid w:val="00360A0B"/>
    <w:rsid w:val="00360EE4"/>
    <w:rsid w:val="00362E0E"/>
    <w:rsid w:val="003633B9"/>
    <w:rsid w:val="00363579"/>
    <w:rsid w:val="003646B9"/>
    <w:rsid w:val="003654FE"/>
    <w:rsid w:val="00366BB8"/>
    <w:rsid w:val="003705FA"/>
    <w:rsid w:val="003708D3"/>
    <w:rsid w:val="00371B19"/>
    <w:rsid w:val="003731F5"/>
    <w:rsid w:val="00375176"/>
    <w:rsid w:val="0038048B"/>
    <w:rsid w:val="00380926"/>
    <w:rsid w:val="00380BAC"/>
    <w:rsid w:val="003818BD"/>
    <w:rsid w:val="00381DC3"/>
    <w:rsid w:val="00382FD0"/>
    <w:rsid w:val="00385621"/>
    <w:rsid w:val="00385E11"/>
    <w:rsid w:val="00386737"/>
    <w:rsid w:val="003873E7"/>
    <w:rsid w:val="00387C97"/>
    <w:rsid w:val="003943AE"/>
    <w:rsid w:val="003965ED"/>
    <w:rsid w:val="00397994"/>
    <w:rsid w:val="003A0ACC"/>
    <w:rsid w:val="003A1F55"/>
    <w:rsid w:val="003A3A38"/>
    <w:rsid w:val="003A3A87"/>
    <w:rsid w:val="003A4E86"/>
    <w:rsid w:val="003B20F0"/>
    <w:rsid w:val="003B2E9F"/>
    <w:rsid w:val="003B2FF4"/>
    <w:rsid w:val="003B373B"/>
    <w:rsid w:val="003B3F11"/>
    <w:rsid w:val="003B4248"/>
    <w:rsid w:val="003B4BAF"/>
    <w:rsid w:val="003B61A1"/>
    <w:rsid w:val="003B68EA"/>
    <w:rsid w:val="003B6C7E"/>
    <w:rsid w:val="003B7C7A"/>
    <w:rsid w:val="003C0681"/>
    <w:rsid w:val="003C0AC1"/>
    <w:rsid w:val="003C3C72"/>
    <w:rsid w:val="003C3CE8"/>
    <w:rsid w:val="003C4377"/>
    <w:rsid w:val="003C4A93"/>
    <w:rsid w:val="003C5A9D"/>
    <w:rsid w:val="003C5F93"/>
    <w:rsid w:val="003C63BE"/>
    <w:rsid w:val="003C6678"/>
    <w:rsid w:val="003C7F20"/>
    <w:rsid w:val="003D1EF2"/>
    <w:rsid w:val="003D2310"/>
    <w:rsid w:val="003D5E2A"/>
    <w:rsid w:val="003D6E1C"/>
    <w:rsid w:val="003D707F"/>
    <w:rsid w:val="003D7F85"/>
    <w:rsid w:val="003E0B3C"/>
    <w:rsid w:val="003E0F2A"/>
    <w:rsid w:val="003E15CF"/>
    <w:rsid w:val="003E1649"/>
    <w:rsid w:val="003E2B2E"/>
    <w:rsid w:val="003E2C06"/>
    <w:rsid w:val="003E2C85"/>
    <w:rsid w:val="003E4484"/>
    <w:rsid w:val="003E4561"/>
    <w:rsid w:val="003E4C2A"/>
    <w:rsid w:val="003E52CC"/>
    <w:rsid w:val="003E533A"/>
    <w:rsid w:val="003E5B1E"/>
    <w:rsid w:val="003E7364"/>
    <w:rsid w:val="003E7801"/>
    <w:rsid w:val="003E7C91"/>
    <w:rsid w:val="003F09E7"/>
    <w:rsid w:val="003F3D02"/>
    <w:rsid w:val="003F47AD"/>
    <w:rsid w:val="003F5B3F"/>
    <w:rsid w:val="003F5E8A"/>
    <w:rsid w:val="00400164"/>
    <w:rsid w:val="0040457E"/>
    <w:rsid w:val="00407B2F"/>
    <w:rsid w:val="00407F57"/>
    <w:rsid w:val="00411707"/>
    <w:rsid w:val="0041349D"/>
    <w:rsid w:val="004135EC"/>
    <w:rsid w:val="004138D3"/>
    <w:rsid w:val="0041760B"/>
    <w:rsid w:val="004230A6"/>
    <w:rsid w:val="00423A9D"/>
    <w:rsid w:val="00424229"/>
    <w:rsid w:val="00424260"/>
    <w:rsid w:val="00425348"/>
    <w:rsid w:val="004261FE"/>
    <w:rsid w:val="00427081"/>
    <w:rsid w:val="004333EC"/>
    <w:rsid w:val="00433FAD"/>
    <w:rsid w:val="004349F8"/>
    <w:rsid w:val="004407BC"/>
    <w:rsid w:val="004426E6"/>
    <w:rsid w:val="004434FE"/>
    <w:rsid w:val="00444733"/>
    <w:rsid w:val="004503A6"/>
    <w:rsid w:val="004511B5"/>
    <w:rsid w:val="00454494"/>
    <w:rsid w:val="00454E50"/>
    <w:rsid w:val="004567C7"/>
    <w:rsid w:val="00456FDD"/>
    <w:rsid w:val="00457122"/>
    <w:rsid w:val="00457CC7"/>
    <w:rsid w:val="0046243D"/>
    <w:rsid w:val="004633DC"/>
    <w:rsid w:val="00464BD4"/>
    <w:rsid w:val="00465559"/>
    <w:rsid w:val="0046673F"/>
    <w:rsid w:val="004715AF"/>
    <w:rsid w:val="00472E19"/>
    <w:rsid w:val="00474E30"/>
    <w:rsid w:val="004756C6"/>
    <w:rsid w:val="0047763B"/>
    <w:rsid w:val="004801ED"/>
    <w:rsid w:val="00481481"/>
    <w:rsid w:val="00481680"/>
    <w:rsid w:val="0048217D"/>
    <w:rsid w:val="004847AE"/>
    <w:rsid w:val="00485388"/>
    <w:rsid w:val="004870D8"/>
    <w:rsid w:val="004903C1"/>
    <w:rsid w:val="00491DA5"/>
    <w:rsid w:val="00492418"/>
    <w:rsid w:val="00493932"/>
    <w:rsid w:val="004961AD"/>
    <w:rsid w:val="0049622D"/>
    <w:rsid w:val="00497E3B"/>
    <w:rsid w:val="004A0872"/>
    <w:rsid w:val="004A0C6C"/>
    <w:rsid w:val="004A2326"/>
    <w:rsid w:val="004A319F"/>
    <w:rsid w:val="004A33B7"/>
    <w:rsid w:val="004A4ECC"/>
    <w:rsid w:val="004B0A6A"/>
    <w:rsid w:val="004B1672"/>
    <w:rsid w:val="004B29C3"/>
    <w:rsid w:val="004B3A33"/>
    <w:rsid w:val="004B3CC7"/>
    <w:rsid w:val="004B3D2E"/>
    <w:rsid w:val="004B3E47"/>
    <w:rsid w:val="004B483F"/>
    <w:rsid w:val="004B48D5"/>
    <w:rsid w:val="004B5D34"/>
    <w:rsid w:val="004B669B"/>
    <w:rsid w:val="004B6F87"/>
    <w:rsid w:val="004B748E"/>
    <w:rsid w:val="004B74CE"/>
    <w:rsid w:val="004B7A3D"/>
    <w:rsid w:val="004B7A6A"/>
    <w:rsid w:val="004C045C"/>
    <w:rsid w:val="004C10F3"/>
    <w:rsid w:val="004C20AC"/>
    <w:rsid w:val="004C3E7C"/>
    <w:rsid w:val="004C4306"/>
    <w:rsid w:val="004C456C"/>
    <w:rsid w:val="004C489E"/>
    <w:rsid w:val="004C57A9"/>
    <w:rsid w:val="004C57CF"/>
    <w:rsid w:val="004C7256"/>
    <w:rsid w:val="004C7EDD"/>
    <w:rsid w:val="004D26E0"/>
    <w:rsid w:val="004D316A"/>
    <w:rsid w:val="004D3505"/>
    <w:rsid w:val="004D3ADD"/>
    <w:rsid w:val="004D5713"/>
    <w:rsid w:val="004D5934"/>
    <w:rsid w:val="004D601A"/>
    <w:rsid w:val="004D6C75"/>
    <w:rsid w:val="004D6FEE"/>
    <w:rsid w:val="004D7564"/>
    <w:rsid w:val="004E154D"/>
    <w:rsid w:val="004E16A4"/>
    <w:rsid w:val="004E397D"/>
    <w:rsid w:val="004E661E"/>
    <w:rsid w:val="004E7588"/>
    <w:rsid w:val="004E7C24"/>
    <w:rsid w:val="004F03BE"/>
    <w:rsid w:val="004F3122"/>
    <w:rsid w:val="004F4970"/>
    <w:rsid w:val="004F4B8D"/>
    <w:rsid w:val="004F5821"/>
    <w:rsid w:val="004F674E"/>
    <w:rsid w:val="004F6946"/>
    <w:rsid w:val="00501D56"/>
    <w:rsid w:val="00501DFC"/>
    <w:rsid w:val="00501EAB"/>
    <w:rsid w:val="005043E1"/>
    <w:rsid w:val="005068F2"/>
    <w:rsid w:val="00510459"/>
    <w:rsid w:val="00510956"/>
    <w:rsid w:val="00510C9F"/>
    <w:rsid w:val="0051124E"/>
    <w:rsid w:val="005115C3"/>
    <w:rsid w:val="00512E96"/>
    <w:rsid w:val="00512FF2"/>
    <w:rsid w:val="0051428C"/>
    <w:rsid w:val="00514374"/>
    <w:rsid w:val="00515E05"/>
    <w:rsid w:val="00516F56"/>
    <w:rsid w:val="00517C59"/>
    <w:rsid w:val="00520000"/>
    <w:rsid w:val="00522387"/>
    <w:rsid w:val="00526DC4"/>
    <w:rsid w:val="0052743F"/>
    <w:rsid w:val="005279D4"/>
    <w:rsid w:val="005300DF"/>
    <w:rsid w:val="00531A5A"/>
    <w:rsid w:val="00531A6D"/>
    <w:rsid w:val="00531B0F"/>
    <w:rsid w:val="00531B2A"/>
    <w:rsid w:val="00531DE3"/>
    <w:rsid w:val="00534C95"/>
    <w:rsid w:val="0053715D"/>
    <w:rsid w:val="005416C0"/>
    <w:rsid w:val="00541B18"/>
    <w:rsid w:val="00541F37"/>
    <w:rsid w:val="00542671"/>
    <w:rsid w:val="005443FC"/>
    <w:rsid w:val="00544A76"/>
    <w:rsid w:val="00545D35"/>
    <w:rsid w:val="005478F9"/>
    <w:rsid w:val="00551263"/>
    <w:rsid w:val="00551897"/>
    <w:rsid w:val="00552716"/>
    <w:rsid w:val="00553578"/>
    <w:rsid w:val="00557727"/>
    <w:rsid w:val="005609AA"/>
    <w:rsid w:val="00560A31"/>
    <w:rsid w:val="00563B9C"/>
    <w:rsid w:val="00563F46"/>
    <w:rsid w:val="00565465"/>
    <w:rsid w:val="00567E8E"/>
    <w:rsid w:val="0057052D"/>
    <w:rsid w:val="005707BD"/>
    <w:rsid w:val="00571B02"/>
    <w:rsid w:val="005720EB"/>
    <w:rsid w:val="00572D0A"/>
    <w:rsid w:val="00572E31"/>
    <w:rsid w:val="00574351"/>
    <w:rsid w:val="0057490A"/>
    <w:rsid w:val="00574FC2"/>
    <w:rsid w:val="00575433"/>
    <w:rsid w:val="005758AC"/>
    <w:rsid w:val="005770F4"/>
    <w:rsid w:val="005776B9"/>
    <w:rsid w:val="00580F64"/>
    <w:rsid w:val="005817AB"/>
    <w:rsid w:val="00582569"/>
    <w:rsid w:val="00582F7B"/>
    <w:rsid w:val="0058460C"/>
    <w:rsid w:val="005864C3"/>
    <w:rsid w:val="005903F7"/>
    <w:rsid w:val="00590E32"/>
    <w:rsid w:val="005913ED"/>
    <w:rsid w:val="00593333"/>
    <w:rsid w:val="00594670"/>
    <w:rsid w:val="00594A45"/>
    <w:rsid w:val="00594C47"/>
    <w:rsid w:val="00595186"/>
    <w:rsid w:val="00595DAF"/>
    <w:rsid w:val="00597C5A"/>
    <w:rsid w:val="005A0A32"/>
    <w:rsid w:val="005A0D5F"/>
    <w:rsid w:val="005A1C28"/>
    <w:rsid w:val="005A3800"/>
    <w:rsid w:val="005A415D"/>
    <w:rsid w:val="005A493F"/>
    <w:rsid w:val="005A4D7C"/>
    <w:rsid w:val="005A6435"/>
    <w:rsid w:val="005B0CA3"/>
    <w:rsid w:val="005B13A7"/>
    <w:rsid w:val="005B2365"/>
    <w:rsid w:val="005B3CDD"/>
    <w:rsid w:val="005B4AFB"/>
    <w:rsid w:val="005B7458"/>
    <w:rsid w:val="005B74A1"/>
    <w:rsid w:val="005C0B46"/>
    <w:rsid w:val="005C0FAB"/>
    <w:rsid w:val="005C2C8E"/>
    <w:rsid w:val="005C32A7"/>
    <w:rsid w:val="005C32BB"/>
    <w:rsid w:val="005C33BA"/>
    <w:rsid w:val="005C3AA7"/>
    <w:rsid w:val="005C414F"/>
    <w:rsid w:val="005C4DDA"/>
    <w:rsid w:val="005C6885"/>
    <w:rsid w:val="005C770C"/>
    <w:rsid w:val="005C7C2F"/>
    <w:rsid w:val="005D00FC"/>
    <w:rsid w:val="005D1684"/>
    <w:rsid w:val="005D2AE8"/>
    <w:rsid w:val="005D3F0B"/>
    <w:rsid w:val="005D4300"/>
    <w:rsid w:val="005D536A"/>
    <w:rsid w:val="005D600F"/>
    <w:rsid w:val="005D62CD"/>
    <w:rsid w:val="005D65FC"/>
    <w:rsid w:val="005D74CC"/>
    <w:rsid w:val="005D751A"/>
    <w:rsid w:val="005E1523"/>
    <w:rsid w:val="005E18B0"/>
    <w:rsid w:val="005E2E50"/>
    <w:rsid w:val="005E3275"/>
    <w:rsid w:val="005E40A8"/>
    <w:rsid w:val="005E5273"/>
    <w:rsid w:val="005E563B"/>
    <w:rsid w:val="005E76E1"/>
    <w:rsid w:val="005F0B76"/>
    <w:rsid w:val="005F1575"/>
    <w:rsid w:val="005F1B12"/>
    <w:rsid w:val="005F35AE"/>
    <w:rsid w:val="005F715B"/>
    <w:rsid w:val="005F7BD9"/>
    <w:rsid w:val="00600139"/>
    <w:rsid w:val="006012BD"/>
    <w:rsid w:val="00601781"/>
    <w:rsid w:val="00601FF4"/>
    <w:rsid w:val="00602086"/>
    <w:rsid w:val="006031E8"/>
    <w:rsid w:val="0060326D"/>
    <w:rsid w:val="00604002"/>
    <w:rsid w:val="0060423E"/>
    <w:rsid w:val="00605D2B"/>
    <w:rsid w:val="006062DA"/>
    <w:rsid w:val="00607309"/>
    <w:rsid w:val="00607F3D"/>
    <w:rsid w:val="006105BC"/>
    <w:rsid w:val="00610C46"/>
    <w:rsid w:val="00610DB2"/>
    <w:rsid w:val="00611349"/>
    <w:rsid w:val="00611746"/>
    <w:rsid w:val="00611DD6"/>
    <w:rsid w:val="006127DB"/>
    <w:rsid w:val="00614A36"/>
    <w:rsid w:val="00614B7E"/>
    <w:rsid w:val="006150FB"/>
    <w:rsid w:val="006154E6"/>
    <w:rsid w:val="00616646"/>
    <w:rsid w:val="00617F08"/>
    <w:rsid w:val="00621035"/>
    <w:rsid w:val="00621070"/>
    <w:rsid w:val="00622BB5"/>
    <w:rsid w:val="00623A7F"/>
    <w:rsid w:val="00625BBB"/>
    <w:rsid w:val="00625BE4"/>
    <w:rsid w:val="00627341"/>
    <w:rsid w:val="00630222"/>
    <w:rsid w:val="00630C62"/>
    <w:rsid w:val="00633FA0"/>
    <w:rsid w:val="006345EE"/>
    <w:rsid w:val="00635B5D"/>
    <w:rsid w:val="00635E04"/>
    <w:rsid w:val="006361ED"/>
    <w:rsid w:val="006418C8"/>
    <w:rsid w:val="00641ABB"/>
    <w:rsid w:val="006422F6"/>
    <w:rsid w:val="0064256C"/>
    <w:rsid w:val="006427D9"/>
    <w:rsid w:val="006429BB"/>
    <w:rsid w:val="00643498"/>
    <w:rsid w:val="00645439"/>
    <w:rsid w:val="00645E2A"/>
    <w:rsid w:val="00651F30"/>
    <w:rsid w:val="0065279D"/>
    <w:rsid w:val="00652DD4"/>
    <w:rsid w:val="00653354"/>
    <w:rsid w:val="00653426"/>
    <w:rsid w:val="006539E6"/>
    <w:rsid w:val="00653C7A"/>
    <w:rsid w:val="00654316"/>
    <w:rsid w:val="0065576C"/>
    <w:rsid w:val="00655BA3"/>
    <w:rsid w:val="00655D87"/>
    <w:rsid w:val="00660059"/>
    <w:rsid w:val="00660E44"/>
    <w:rsid w:val="00661E08"/>
    <w:rsid w:val="0066306B"/>
    <w:rsid w:val="0066335A"/>
    <w:rsid w:val="0066407D"/>
    <w:rsid w:val="006640C5"/>
    <w:rsid w:val="006647E3"/>
    <w:rsid w:val="00667551"/>
    <w:rsid w:val="006703F9"/>
    <w:rsid w:val="0067058C"/>
    <w:rsid w:val="00670A3B"/>
    <w:rsid w:val="00671144"/>
    <w:rsid w:val="006725FB"/>
    <w:rsid w:val="00675661"/>
    <w:rsid w:val="0067698A"/>
    <w:rsid w:val="00681F17"/>
    <w:rsid w:val="00682164"/>
    <w:rsid w:val="006822CD"/>
    <w:rsid w:val="006826DA"/>
    <w:rsid w:val="0068325D"/>
    <w:rsid w:val="00683DC9"/>
    <w:rsid w:val="00685A2A"/>
    <w:rsid w:val="00687B92"/>
    <w:rsid w:val="006921D8"/>
    <w:rsid w:val="00692778"/>
    <w:rsid w:val="00694A57"/>
    <w:rsid w:val="00695885"/>
    <w:rsid w:val="00696616"/>
    <w:rsid w:val="00696F11"/>
    <w:rsid w:val="00697ECB"/>
    <w:rsid w:val="006A0645"/>
    <w:rsid w:val="006A141D"/>
    <w:rsid w:val="006A46F9"/>
    <w:rsid w:val="006A4C24"/>
    <w:rsid w:val="006A5F24"/>
    <w:rsid w:val="006A6FE7"/>
    <w:rsid w:val="006A7D58"/>
    <w:rsid w:val="006B0915"/>
    <w:rsid w:val="006B0B08"/>
    <w:rsid w:val="006B10A8"/>
    <w:rsid w:val="006B10DD"/>
    <w:rsid w:val="006B119B"/>
    <w:rsid w:val="006B164E"/>
    <w:rsid w:val="006B2682"/>
    <w:rsid w:val="006B26D3"/>
    <w:rsid w:val="006B3BEA"/>
    <w:rsid w:val="006B3CC5"/>
    <w:rsid w:val="006B4FD6"/>
    <w:rsid w:val="006B52CD"/>
    <w:rsid w:val="006B59C6"/>
    <w:rsid w:val="006B6B67"/>
    <w:rsid w:val="006B78C5"/>
    <w:rsid w:val="006C2947"/>
    <w:rsid w:val="006C29FB"/>
    <w:rsid w:val="006C2F23"/>
    <w:rsid w:val="006C31AF"/>
    <w:rsid w:val="006C3540"/>
    <w:rsid w:val="006C354E"/>
    <w:rsid w:val="006C3C4F"/>
    <w:rsid w:val="006C4034"/>
    <w:rsid w:val="006C4D75"/>
    <w:rsid w:val="006C4EFE"/>
    <w:rsid w:val="006D002E"/>
    <w:rsid w:val="006D1203"/>
    <w:rsid w:val="006D2C90"/>
    <w:rsid w:val="006D4142"/>
    <w:rsid w:val="006D514F"/>
    <w:rsid w:val="006D5BEC"/>
    <w:rsid w:val="006D7AAA"/>
    <w:rsid w:val="006E04EF"/>
    <w:rsid w:val="006E1B16"/>
    <w:rsid w:val="006E22F2"/>
    <w:rsid w:val="006E27BA"/>
    <w:rsid w:val="006E40EA"/>
    <w:rsid w:val="006E43D3"/>
    <w:rsid w:val="006E44A9"/>
    <w:rsid w:val="006E6519"/>
    <w:rsid w:val="006E7A66"/>
    <w:rsid w:val="006F0897"/>
    <w:rsid w:val="006F0D29"/>
    <w:rsid w:val="006F20CE"/>
    <w:rsid w:val="006F2412"/>
    <w:rsid w:val="006F3363"/>
    <w:rsid w:val="006F5081"/>
    <w:rsid w:val="006F5296"/>
    <w:rsid w:val="006F5760"/>
    <w:rsid w:val="006F601A"/>
    <w:rsid w:val="006F66FB"/>
    <w:rsid w:val="006F6BE0"/>
    <w:rsid w:val="00700013"/>
    <w:rsid w:val="0070099B"/>
    <w:rsid w:val="00701FA5"/>
    <w:rsid w:val="00702862"/>
    <w:rsid w:val="00702D97"/>
    <w:rsid w:val="00703F64"/>
    <w:rsid w:val="00704CD1"/>
    <w:rsid w:val="00705FA3"/>
    <w:rsid w:val="0070604E"/>
    <w:rsid w:val="0070679D"/>
    <w:rsid w:val="00707019"/>
    <w:rsid w:val="00707245"/>
    <w:rsid w:val="00712EE0"/>
    <w:rsid w:val="00714D92"/>
    <w:rsid w:val="00716330"/>
    <w:rsid w:val="0071716F"/>
    <w:rsid w:val="00721FB8"/>
    <w:rsid w:val="0072215B"/>
    <w:rsid w:val="0072271C"/>
    <w:rsid w:val="00723286"/>
    <w:rsid w:val="0072371A"/>
    <w:rsid w:val="00727A4A"/>
    <w:rsid w:val="00727C09"/>
    <w:rsid w:val="007302A0"/>
    <w:rsid w:val="00733219"/>
    <w:rsid w:val="00733866"/>
    <w:rsid w:val="00734789"/>
    <w:rsid w:val="007365A7"/>
    <w:rsid w:val="00736FBF"/>
    <w:rsid w:val="007372AF"/>
    <w:rsid w:val="007372F0"/>
    <w:rsid w:val="007402AF"/>
    <w:rsid w:val="00742461"/>
    <w:rsid w:val="00742758"/>
    <w:rsid w:val="0074315B"/>
    <w:rsid w:val="00745F93"/>
    <w:rsid w:val="00746647"/>
    <w:rsid w:val="00747207"/>
    <w:rsid w:val="00747AB7"/>
    <w:rsid w:val="00752B02"/>
    <w:rsid w:val="00755251"/>
    <w:rsid w:val="007568F4"/>
    <w:rsid w:val="00756F0F"/>
    <w:rsid w:val="0075724E"/>
    <w:rsid w:val="00760BEF"/>
    <w:rsid w:val="0076494C"/>
    <w:rsid w:val="00766389"/>
    <w:rsid w:val="00767B54"/>
    <w:rsid w:val="007707DC"/>
    <w:rsid w:val="0077356E"/>
    <w:rsid w:val="007737E8"/>
    <w:rsid w:val="00773DC9"/>
    <w:rsid w:val="007740BF"/>
    <w:rsid w:val="007758EE"/>
    <w:rsid w:val="00776E5E"/>
    <w:rsid w:val="0077739D"/>
    <w:rsid w:val="007806D4"/>
    <w:rsid w:val="0078132A"/>
    <w:rsid w:val="007817F0"/>
    <w:rsid w:val="00782019"/>
    <w:rsid w:val="0078202A"/>
    <w:rsid w:val="00782810"/>
    <w:rsid w:val="0078362F"/>
    <w:rsid w:val="00785325"/>
    <w:rsid w:val="00786116"/>
    <w:rsid w:val="007861FE"/>
    <w:rsid w:val="00790C1A"/>
    <w:rsid w:val="00790E52"/>
    <w:rsid w:val="00792E46"/>
    <w:rsid w:val="007931B7"/>
    <w:rsid w:val="00795CE3"/>
    <w:rsid w:val="00796C66"/>
    <w:rsid w:val="007A0DD5"/>
    <w:rsid w:val="007A1ABA"/>
    <w:rsid w:val="007A25A8"/>
    <w:rsid w:val="007A277F"/>
    <w:rsid w:val="007A281C"/>
    <w:rsid w:val="007A2B3C"/>
    <w:rsid w:val="007A3ECB"/>
    <w:rsid w:val="007A4CC0"/>
    <w:rsid w:val="007A521E"/>
    <w:rsid w:val="007B0E0D"/>
    <w:rsid w:val="007B29E4"/>
    <w:rsid w:val="007B448D"/>
    <w:rsid w:val="007B6958"/>
    <w:rsid w:val="007C0C7F"/>
    <w:rsid w:val="007C1F20"/>
    <w:rsid w:val="007C4BAA"/>
    <w:rsid w:val="007C4D7C"/>
    <w:rsid w:val="007C4FC7"/>
    <w:rsid w:val="007C5134"/>
    <w:rsid w:val="007C6CD3"/>
    <w:rsid w:val="007C7AD1"/>
    <w:rsid w:val="007D0035"/>
    <w:rsid w:val="007D0AD0"/>
    <w:rsid w:val="007D1671"/>
    <w:rsid w:val="007D2543"/>
    <w:rsid w:val="007D4645"/>
    <w:rsid w:val="007D491F"/>
    <w:rsid w:val="007D4E0F"/>
    <w:rsid w:val="007D55DA"/>
    <w:rsid w:val="007D5C98"/>
    <w:rsid w:val="007D6376"/>
    <w:rsid w:val="007D6D8D"/>
    <w:rsid w:val="007D7972"/>
    <w:rsid w:val="007E0DC4"/>
    <w:rsid w:val="007E1BC3"/>
    <w:rsid w:val="007E32FC"/>
    <w:rsid w:val="007E503E"/>
    <w:rsid w:val="007E52F1"/>
    <w:rsid w:val="007E6F05"/>
    <w:rsid w:val="007E7DD4"/>
    <w:rsid w:val="007F07B0"/>
    <w:rsid w:val="007F0C2B"/>
    <w:rsid w:val="007F1451"/>
    <w:rsid w:val="007F2B92"/>
    <w:rsid w:val="007F2CE9"/>
    <w:rsid w:val="007F3488"/>
    <w:rsid w:val="007F4057"/>
    <w:rsid w:val="007F43B4"/>
    <w:rsid w:val="007F4ED0"/>
    <w:rsid w:val="007F566C"/>
    <w:rsid w:val="007F5AE4"/>
    <w:rsid w:val="007F6444"/>
    <w:rsid w:val="007F64F9"/>
    <w:rsid w:val="007F67EB"/>
    <w:rsid w:val="007F7B65"/>
    <w:rsid w:val="007F7F91"/>
    <w:rsid w:val="0080043A"/>
    <w:rsid w:val="00801D20"/>
    <w:rsid w:val="00801F35"/>
    <w:rsid w:val="0080368F"/>
    <w:rsid w:val="0080399F"/>
    <w:rsid w:val="00804C65"/>
    <w:rsid w:val="00805406"/>
    <w:rsid w:val="00805BC4"/>
    <w:rsid w:val="00805C67"/>
    <w:rsid w:val="00807736"/>
    <w:rsid w:val="00807D70"/>
    <w:rsid w:val="00810715"/>
    <w:rsid w:val="008116CF"/>
    <w:rsid w:val="0081350E"/>
    <w:rsid w:val="00815878"/>
    <w:rsid w:val="00816030"/>
    <w:rsid w:val="008163F7"/>
    <w:rsid w:val="008177D9"/>
    <w:rsid w:val="00817E09"/>
    <w:rsid w:val="0082010D"/>
    <w:rsid w:val="00820459"/>
    <w:rsid w:val="00821C04"/>
    <w:rsid w:val="008231CC"/>
    <w:rsid w:val="0083002A"/>
    <w:rsid w:val="00830884"/>
    <w:rsid w:val="00830CD2"/>
    <w:rsid w:val="00832757"/>
    <w:rsid w:val="00832BFA"/>
    <w:rsid w:val="00832FE5"/>
    <w:rsid w:val="008373A5"/>
    <w:rsid w:val="0084114B"/>
    <w:rsid w:val="00841573"/>
    <w:rsid w:val="00841CA9"/>
    <w:rsid w:val="008420ED"/>
    <w:rsid w:val="00842C2D"/>
    <w:rsid w:val="00842ED4"/>
    <w:rsid w:val="00844B17"/>
    <w:rsid w:val="00845EA4"/>
    <w:rsid w:val="00845EAB"/>
    <w:rsid w:val="00847356"/>
    <w:rsid w:val="00847A1D"/>
    <w:rsid w:val="00850CC4"/>
    <w:rsid w:val="008550F0"/>
    <w:rsid w:val="00855650"/>
    <w:rsid w:val="00857BD3"/>
    <w:rsid w:val="00860037"/>
    <w:rsid w:val="00860131"/>
    <w:rsid w:val="00860FEF"/>
    <w:rsid w:val="008618D9"/>
    <w:rsid w:val="0086227B"/>
    <w:rsid w:val="0086361E"/>
    <w:rsid w:val="00863703"/>
    <w:rsid w:val="00864267"/>
    <w:rsid w:val="008649E5"/>
    <w:rsid w:val="00864F72"/>
    <w:rsid w:val="00865063"/>
    <w:rsid w:val="0086594B"/>
    <w:rsid w:val="00870705"/>
    <w:rsid w:val="00870CB0"/>
    <w:rsid w:val="00871189"/>
    <w:rsid w:val="008738A1"/>
    <w:rsid w:val="00873D60"/>
    <w:rsid w:val="00874D05"/>
    <w:rsid w:val="00875CD2"/>
    <w:rsid w:val="00877DCA"/>
    <w:rsid w:val="00881C29"/>
    <w:rsid w:val="00881FFB"/>
    <w:rsid w:val="00883E64"/>
    <w:rsid w:val="0088403D"/>
    <w:rsid w:val="008847CD"/>
    <w:rsid w:val="008850E5"/>
    <w:rsid w:val="00885C97"/>
    <w:rsid w:val="00885CDE"/>
    <w:rsid w:val="008860E9"/>
    <w:rsid w:val="008862DF"/>
    <w:rsid w:val="00891C5D"/>
    <w:rsid w:val="008946EA"/>
    <w:rsid w:val="008947B5"/>
    <w:rsid w:val="00894D4A"/>
    <w:rsid w:val="00897C9D"/>
    <w:rsid w:val="008A09E3"/>
    <w:rsid w:val="008A0AD6"/>
    <w:rsid w:val="008A20F1"/>
    <w:rsid w:val="008A2A09"/>
    <w:rsid w:val="008A47B2"/>
    <w:rsid w:val="008A4DBD"/>
    <w:rsid w:val="008A5670"/>
    <w:rsid w:val="008A6B4E"/>
    <w:rsid w:val="008B0FBE"/>
    <w:rsid w:val="008B1D4F"/>
    <w:rsid w:val="008B27B7"/>
    <w:rsid w:val="008B2E64"/>
    <w:rsid w:val="008B2F52"/>
    <w:rsid w:val="008B2FDE"/>
    <w:rsid w:val="008B42A3"/>
    <w:rsid w:val="008B4B2E"/>
    <w:rsid w:val="008B4D9A"/>
    <w:rsid w:val="008B4EBC"/>
    <w:rsid w:val="008B5E35"/>
    <w:rsid w:val="008C05D4"/>
    <w:rsid w:val="008C25FC"/>
    <w:rsid w:val="008C297E"/>
    <w:rsid w:val="008C2C10"/>
    <w:rsid w:val="008C3347"/>
    <w:rsid w:val="008C380D"/>
    <w:rsid w:val="008C4AF8"/>
    <w:rsid w:val="008C508D"/>
    <w:rsid w:val="008C7233"/>
    <w:rsid w:val="008C74CA"/>
    <w:rsid w:val="008D04B8"/>
    <w:rsid w:val="008D1236"/>
    <w:rsid w:val="008D3BB3"/>
    <w:rsid w:val="008D5F7B"/>
    <w:rsid w:val="008E215F"/>
    <w:rsid w:val="008E4231"/>
    <w:rsid w:val="008E5489"/>
    <w:rsid w:val="008E586E"/>
    <w:rsid w:val="008F05C2"/>
    <w:rsid w:val="008F2585"/>
    <w:rsid w:val="008F3033"/>
    <w:rsid w:val="008F52F4"/>
    <w:rsid w:val="008F6A42"/>
    <w:rsid w:val="008F7D31"/>
    <w:rsid w:val="00900115"/>
    <w:rsid w:val="009007FC"/>
    <w:rsid w:val="00902764"/>
    <w:rsid w:val="0090282D"/>
    <w:rsid w:val="00903BE5"/>
    <w:rsid w:val="009049BE"/>
    <w:rsid w:val="009073DD"/>
    <w:rsid w:val="00907FE3"/>
    <w:rsid w:val="009111EA"/>
    <w:rsid w:val="0091170B"/>
    <w:rsid w:val="00912837"/>
    <w:rsid w:val="0091304F"/>
    <w:rsid w:val="009133A9"/>
    <w:rsid w:val="009159DA"/>
    <w:rsid w:val="00917B3F"/>
    <w:rsid w:val="009202B8"/>
    <w:rsid w:val="00920D15"/>
    <w:rsid w:val="009210A6"/>
    <w:rsid w:val="00923083"/>
    <w:rsid w:val="009233B3"/>
    <w:rsid w:val="00923C35"/>
    <w:rsid w:val="00924A1B"/>
    <w:rsid w:val="009251A1"/>
    <w:rsid w:val="00926FCD"/>
    <w:rsid w:val="00927607"/>
    <w:rsid w:val="00931441"/>
    <w:rsid w:val="00931E3D"/>
    <w:rsid w:val="009331A6"/>
    <w:rsid w:val="00935BD4"/>
    <w:rsid w:val="0094005B"/>
    <w:rsid w:val="00943709"/>
    <w:rsid w:val="00943B62"/>
    <w:rsid w:val="009442EF"/>
    <w:rsid w:val="0094607A"/>
    <w:rsid w:val="009463DA"/>
    <w:rsid w:val="0094653A"/>
    <w:rsid w:val="00946814"/>
    <w:rsid w:val="00946C1E"/>
    <w:rsid w:val="00947785"/>
    <w:rsid w:val="0095005C"/>
    <w:rsid w:val="00951597"/>
    <w:rsid w:val="009538A1"/>
    <w:rsid w:val="00954B5D"/>
    <w:rsid w:val="00956CD1"/>
    <w:rsid w:val="00957381"/>
    <w:rsid w:val="00957B2F"/>
    <w:rsid w:val="00961D78"/>
    <w:rsid w:val="009623FA"/>
    <w:rsid w:val="00962F65"/>
    <w:rsid w:val="00964969"/>
    <w:rsid w:val="00964A87"/>
    <w:rsid w:val="00965794"/>
    <w:rsid w:val="00965870"/>
    <w:rsid w:val="009660D7"/>
    <w:rsid w:val="00966A98"/>
    <w:rsid w:val="00970BC4"/>
    <w:rsid w:val="009710B3"/>
    <w:rsid w:val="009712B8"/>
    <w:rsid w:val="00973D8D"/>
    <w:rsid w:val="00974087"/>
    <w:rsid w:val="0097463E"/>
    <w:rsid w:val="009752F6"/>
    <w:rsid w:val="009758DB"/>
    <w:rsid w:val="00975B80"/>
    <w:rsid w:val="009764C2"/>
    <w:rsid w:val="009768B5"/>
    <w:rsid w:val="0097768E"/>
    <w:rsid w:val="00980AE4"/>
    <w:rsid w:val="00982311"/>
    <w:rsid w:val="00983201"/>
    <w:rsid w:val="00983ED1"/>
    <w:rsid w:val="00984197"/>
    <w:rsid w:val="009852F4"/>
    <w:rsid w:val="009864CF"/>
    <w:rsid w:val="00986534"/>
    <w:rsid w:val="00986BA2"/>
    <w:rsid w:val="009929CA"/>
    <w:rsid w:val="00993285"/>
    <w:rsid w:val="00995692"/>
    <w:rsid w:val="0099608C"/>
    <w:rsid w:val="00996B6C"/>
    <w:rsid w:val="00996EE4"/>
    <w:rsid w:val="00997217"/>
    <w:rsid w:val="00997263"/>
    <w:rsid w:val="009973FB"/>
    <w:rsid w:val="00997AB6"/>
    <w:rsid w:val="00997F96"/>
    <w:rsid w:val="009A033F"/>
    <w:rsid w:val="009A1544"/>
    <w:rsid w:val="009A1DD0"/>
    <w:rsid w:val="009A33AC"/>
    <w:rsid w:val="009A33BE"/>
    <w:rsid w:val="009A5AE2"/>
    <w:rsid w:val="009A5D8D"/>
    <w:rsid w:val="009B0BCE"/>
    <w:rsid w:val="009B1106"/>
    <w:rsid w:val="009B1EAF"/>
    <w:rsid w:val="009B38C8"/>
    <w:rsid w:val="009B3FAA"/>
    <w:rsid w:val="009B6A5C"/>
    <w:rsid w:val="009B7078"/>
    <w:rsid w:val="009C4221"/>
    <w:rsid w:val="009C673A"/>
    <w:rsid w:val="009D0BD1"/>
    <w:rsid w:val="009D0DC9"/>
    <w:rsid w:val="009D1ED8"/>
    <w:rsid w:val="009D4378"/>
    <w:rsid w:val="009D4A0A"/>
    <w:rsid w:val="009D6659"/>
    <w:rsid w:val="009D7058"/>
    <w:rsid w:val="009E0336"/>
    <w:rsid w:val="009E10EC"/>
    <w:rsid w:val="009E3A9A"/>
    <w:rsid w:val="009E4076"/>
    <w:rsid w:val="009E5841"/>
    <w:rsid w:val="009E7B57"/>
    <w:rsid w:val="009F223D"/>
    <w:rsid w:val="009F50FA"/>
    <w:rsid w:val="009F5ABF"/>
    <w:rsid w:val="00A022D9"/>
    <w:rsid w:val="00A02A25"/>
    <w:rsid w:val="00A033BB"/>
    <w:rsid w:val="00A0357E"/>
    <w:rsid w:val="00A045F4"/>
    <w:rsid w:val="00A05B4F"/>
    <w:rsid w:val="00A05C6E"/>
    <w:rsid w:val="00A05D3A"/>
    <w:rsid w:val="00A05FED"/>
    <w:rsid w:val="00A06C15"/>
    <w:rsid w:val="00A079C0"/>
    <w:rsid w:val="00A10387"/>
    <w:rsid w:val="00A10656"/>
    <w:rsid w:val="00A16114"/>
    <w:rsid w:val="00A20B9A"/>
    <w:rsid w:val="00A21B13"/>
    <w:rsid w:val="00A2508C"/>
    <w:rsid w:val="00A2572E"/>
    <w:rsid w:val="00A25B09"/>
    <w:rsid w:val="00A25FC0"/>
    <w:rsid w:val="00A262B6"/>
    <w:rsid w:val="00A26D41"/>
    <w:rsid w:val="00A27138"/>
    <w:rsid w:val="00A3003B"/>
    <w:rsid w:val="00A3229B"/>
    <w:rsid w:val="00A3359F"/>
    <w:rsid w:val="00A33A89"/>
    <w:rsid w:val="00A37018"/>
    <w:rsid w:val="00A3709C"/>
    <w:rsid w:val="00A3728F"/>
    <w:rsid w:val="00A4105D"/>
    <w:rsid w:val="00A416AB"/>
    <w:rsid w:val="00A43071"/>
    <w:rsid w:val="00A43D5A"/>
    <w:rsid w:val="00A442A4"/>
    <w:rsid w:val="00A4466C"/>
    <w:rsid w:val="00A45C0C"/>
    <w:rsid w:val="00A4628E"/>
    <w:rsid w:val="00A4682E"/>
    <w:rsid w:val="00A51216"/>
    <w:rsid w:val="00A5253C"/>
    <w:rsid w:val="00A5281C"/>
    <w:rsid w:val="00A5314A"/>
    <w:rsid w:val="00A533B9"/>
    <w:rsid w:val="00A549AB"/>
    <w:rsid w:val="00A56024"/>
    <w:rsid w:val="00A56231"/>
    <w:rsid w:val="00A57F60"/>
    <w:rsid w:val="00A634CA"/>
    <w:rsid w:val="00A648CF"/>
    <w:rsid w:val="00A651E5"/>
    <w:rsid w:val="00A65B8D"/>
    <w:rsid w:val="00A67424"/>
    <w:rsid w:val="00A703CE"/>
    <w:rsid w:val="00A7188F"/>
    <w:rsid w:val="00A7216C"/>
    <w:rsid w:val="00A74D28"/>
    <w:rsid w:val="00A7622C"/>
    <w:rsid w:val="00A77190"/>
    <w:rsid w:val="00A77949"/>
    <w:rsid w:val="00A8007D"/>
    <w:rsid w:val="00A80B43"/>
    <w:rsid w:val="00A8244C"/>
    <w:rsid w:val="00A8336B"/>
    <w:rsid w:val="00A83D36"/>
    <w:rsid w:val="00A8552C"/>
    <w:rsid w:val="00A85B97"/>
    <w:rsid w:val="00A86601"/>
    <w:rsid w:val="00A86899"/>
    <w:rsid w:val="00A86B5F"/>
    <w:rsid w:val="00A870FA"/>
    <w:rsid w:val="00A87174"/>
    <w:rsid w:val="00A923D9"/>
    <w:rsid w:val="00A92954"/>
    <w:rsid w:val="00A93F22"/>
    <w:rsid w:val="00A94E2C"/>
    <w:rsid w:val="00A95AB8"/>
    <w:rsid w:val="00A977D1"/>
    <w:rsid w:val="00A97FD9"/>
    <w:rsid w:val="00AA0100"/>
    <w:rsid w:val="00AA0A4A"/>
    <w:rsid w:val="00AA27AB"/>
    <w:rsid w:val="00AA29E9"/>
    <w:rsid w:val="00AA3450"/>
    <w:rsid w:val="00AA38C5"/>
    <w:rsid w:val="00AA3DF2"/>
    <w:rsid w:val="00AA40DC"/>
    <w:rsid w:val="00AA4AF6"/>
    <w:rsid w:val="00AB00F1"/>
    <w:rsid w:val="00AB0385"/>
    <w:rsid w:val="00AB0764"/>
    <w:rsid w:val="00AB10A6"/>
    <w:rsid w:val="00AB19C6"/>
    <w:rsid w:val="00AB1E7B"/>
    <w:rsid w:val="00AB4EC8"/>
    <w:rsid w:val="00AB628D"/>
    <w:rsid w:val="00AB641E"/>
    <w:rsid w:val="00AB6BD7"/>
    <w:rsid w:val="00AC1530"/>
    <w:rsid w:val="00AC1D64"/>
    <w:rsid w:val="00AC21CE"/>
    <w:rsid w:val="00AC44A1"/>
    <w:rsid w:val="00AD027A"/>
    <w:rsid w:val="00AD1986"/>
    <w:rsid w:val="00AD1E25"/>
    <w:rsid w:val="00AD2939"/>
    <w:rsid w:val="00AD38ED"/>
    <w:rsid w:val="00AD4282"/>
    <w:rsid w:val="00AD77FD"/>
    <w:rsid w:val="00AE1A7A"/>
    <w:rsid w:val="00AE3B7C"/>
    <w:rsid w:val="00AE4894"/>
    <w:rsid w:val="00AE58A7"/>
    <w:rsid w:val="00AE5AC8"/>
    <w:rsid w:val="00AE6748"/>
    <w:rsid w:val="00AE6A9A"/>
    <w:rsid w:val="00AF14CE"/>
    <w:rsid w:val="00AF4834"/>
    <w:rsid w:val="00AF6F6A"/>
    <w:rsid w:val="00B0360C"/>
    <w:rsid w:val="00B049EC"/>
    <w:rsid w:val="00B04DD6"/>
    <w:rsid w:val="00B078A6"/>
    <w:rsid w:val="00B10264"/>
    <w:rsid w:val="00B10FF6"/>
    <w:rsid w:val="00B1187F"/>
    <w:rsid w:val="00B1212B"/>
    <w:rsid w:val="00B14213"/>
    <w:rsid w:val="00B15800"/>
    <w:rsid w:val="00B173E2"/>
    <w:rsid w:val="00B177F2"/>
    <w:rsid w:val="00B216FE"/>
    <w:rsid w:val="00B21D6F"/>
    <w:rsid w:val="00B23FC1"/>
    <w:rsid w:val="00B247CF"/>
    <w:rsid w:val="00B26CCB"/>
    <w:rsid w:val="00B26CD7"/>
    <w:rsid w:val="00B27075"/>
    <w:rsid w:val="00B30A0A"/>
    <w:rsid w:val="00B31114"/>
    <w:rsid w:val="00B31B5C"/>
    <w:rsid w:val="00B335E3"/>
    <w:rsid w:val="00B34D98"/>
    <w:rsid w:val="00B35440"/>
    <w:rsid w:val="00B35503"/>
    <w:rsid w:val="00B355B4"/>
    <w:rsid w:val="00B37906"/>
    <w:rsid w:val="00B37C1A"/>
    <w:rsid w:val="00B37E5F"/>
    <w:rsid w:val="00B408F8"/>
    <w:rsid w:val="00B428E2"/>
    <w:rsid w:val="00B45AA5"/>
    <w:rsid w:val="00B461BE"/>
    <w:rsid w:val="00B46298"/>
    <w:rsid w:val="00B4785D"/>
    <w:rsid w:val="00B5088E"/>
    <w:rsid w:val="00B50EFF"/>
    <w:rsid w:val="00B517B3"/>
    <w:rsid w:val="00B51D39"/>
    <w:rsid w:val="00B53176"/>
    <w:rsid w:val="00B55C20"/>
    <w:rsid w:val="00B61D3E"/>
    <w:rsid w:val="00B61F76"/>
    <w:rsid w:val="00B626F5"/>
    <w:rsid w:val="00B66885"/>
    <w:rsid w:val="00B6750B"/>
    <w:rsid w:val="00B7058E"/>
    <w:rsid w:val="00B70873"/>
    <w:rsid w:val="00B70EC1"/>
    <w:rsid w:val="00B7103E"/>
    <w:rsid w:val="00B71315"/>
    <w:rsid w:val="00B7173A"/>
    <w:rsid w:val="00B717F3"/>
    <w:rsid w:val="00B71820"/>
    <w:rsid w:val="00B72FDD"/>
    <w:rsid w:val="00B737DD"/>
    <w:rsid w:val="00B73E27"/>
    <w:rsid w:val="00B74382"/>
    <w:rsid w:val="00B758E5"/>
    <w:rsid w:val="00B7594E"/>
    <w:rsid w:val="00B76F62"/>
    <w:rsid w:val="00B77B2E"/>
    <w:rsid w:val="00B8098C"/>
    <w:rsid w:val="00B83381"/>
    <w:rsid w:val="00B8390D"/>
    <w:rsid w:val="00B860B7"/>
    <w:rsid w:val="00B87E94"/>
    <w:rsid w:val="00B903A6"/>
    <w:rsid w:val="00B90D57"/>
    <w:rsid w:val="00B90ED9"/>
    <w:rsid w:val="00B93741"/>
    <w:rsid w:val="00B93809"/>
    <w:rsid w:val="00B94DC9"/>
    <w:rsid w:val="00B951C0"/>
    <w:rsid w:val="00B95F1A"/>
    <w:rsid w:val="00B9637A"/>
    <w:rsid w:val="00B97D08"/>
    <w:rsid w:val="00BA05BF"/>
    <w:rsid w:val="00BA0DB3"/>
    <w:rsid w:val="00BA0E31"/>
    <w:rsid w:val="00BA2FEE"/>
    <w:rsid w:val="00BA4173"/>
    <w:rsid w:val="00BA42E0"/>
    <w:rsid w:val="00BA5767"/>
    <w:rsid w:val="00BA5EFF"/>
    <w:rsid w:val="00BA77D6"/>
    <w:rsid w:val="00BB08C9"/>
    <w:rsid w:val="00BB1EC2"/>
    <w:rsid w:val="00BB2686"/>
    <w:rsid w:val="00BB4DAE"/>
    <w:rsid w:val="00BB5AF5"/>
    <w:rsid w:val="00BB62D7"/>
    <w:rsid w:val="00BB743B"/>
    <w:rsid w:val="00BC039B"/>
    <w:rsid w:val="00BC0C9A"/>
    <w:rsid w:val="00BC16E5"/>
    <w:rsid w:val="00BC6483"/>
    <w:rsid w:val="00BC6F69"/>
    <w:rsid w:val="00BC7BD0"/>
    <w:rsid w:val="00BD08A1"/>
    <w:rsid w:val="00BD22A9"/>
    <w:rsid w:val="00BD249F"/>
    <w:rsid w:val="00BD4AE6"/>
    <w:rsid w:val="00BD51E8"/>
    <w:rsid w:val="00BD5CAE"/>
    <w:rsid w:val="00BD76EE"/>
    <w:rsid w:val="00BD7C52"/>
    <w:rsid w:val="00BE01B0"/>
    <w:rsid w:val="00BE0478"/>
    <w:rsid w:val="00BE0B1E"/>
    <w:rsid w:val="00BE1BBE"/>
    <w:rsid w:val="00BE2FA7"/>
    <w:rsid w:val="00BE32C7"/>
    <w:rsid w:val="00BE4652"/>
    <w:rsid w:val="00BE4A75"/>
    <w:rsid w:val="00BE4FDC"/>
    <w:rsid w:val="00BE5C36"/>
    <w:rsid w:val="00BE5D41"/>
    <w:rsid w:val="00BF01B4"/>
    <w:rsid w:val="00BF0DCB"/>
    <w:rsid w:val="00BF1EC0"/>
    <w:rsid w:val="00BF2AD9"/>
    <w:rsid w:val="00BF2F98"/>
    <w:rsid w:val="00BF5216"/>
    <w:rsid w:val="00BF66F9"/>
    <w:rsid w:val="00C00D17"/>
    <w:rsid w:val="00C02A64"/>
    <w:rsid w:val="00C05344"/>
    <w:rsid w:val="00C06278"/>
    <w:rsid w:val="00C06502"/>
    <w:rsid w:val="00C06661"/>
    <w:rsid w:val="00C11344"/>
    <w:rsid w:val="00C11D17"/>
    <w:rsid w:val="00C120E7"/>
    <w:rsid w:val="00C1297D"/>
    <w:rsid w:val="00C1400F"/>
    <w:rsid w:val="00C14017"/>
    <w:rsid w:val="00C140BD"/>
    <w:rsid w:val="00C148AE"/>
    <w:rsid w:val="00C14B07"/>
    <w:rsid w:val="00C1506F"/>
    <w:rsid w:val="00C15D53"/>
    <w:rsid w:val="00C16604"/>
    <w:rsid w:val="00C22D01"/>
    <w:rsid w:val="00C22D64"/>
    <w:rsid w:val="00C31741"/>
    <w:rsid w:val="00C31CFE"/>
    <w:rsid w:val="00C33CFB"/>
    <w:rsid w:val="00C346BF"/>
    <w:rsid w:val="00C34929"/>
    <w:rsid w:val="00C35B04"/>
    <w:rsid w:val="00C35CE7"/>
    <w:rsid w:val="00C360D5"/>
    <w:rsid w:val="00C362F6"/>
    <w:rsid w:val="00C37A09"/>
    <w:rsid w:val="00C412FF"/>
    <w:rsid w:val="00C41357"/>
    <w:rsid w:val="00C414BE"/>
    <w:rsid w:val="00C4233C"/>
    <w:rsid w:val="00C42EFC"/>
    <w:rsid w:val="00C446B2"/>
    <w:rsid w:val="00C45315"/>
    <w:rsid w:val="00C46DE0"/>
    <w:rsid w:val="00C4711E"/>
    <w:rsid w:val="00C5141A"/>
    <w:rsid w:val="00C52510"/>
    <w:rsid w:val="00C55168"/>
    <w:rsid w:val="00C56885"/>
    <w:rsid w:val="00C57680"/>
    <w:rsid w:val="00C57997"/>
    <w:rsid w:val="00C57DE8"/>
    <w:rsid w:val="00C60572"/>
    <w:rsid w:val="00C607C9"/>
    <w:rsid w:val="00C6081A"/>
    <w:rsid w:val="00C61D86"/>
    <w:rsid w:val="00C61F49"/>
    <w:rsid w:val="00C6230B"/>
    <w:rsid w:val="00C625C8"/>
    <w:rsid w:val="00C62C05"/>
    <w:rsid w:val="00C649D8"/>
    <w:rsid w:val="00C669B9"/>
    <w:rsid w:val="00C67E4D"/>
    <w:rsid w:val="00C70AD4"/>
    <w:rsid w:val="00C72141"/>
    <w:rsid w:val="00C72D55"/>
    <w:rsid w:val="00C732C5"/>
    <w:rsid w:val="00C7793E"/>
    <w:rsid w:val="00C77A6F"/>
    <w:rsid w:val="00C77EDD"/>
    <w:rsid w:val="00C80261"/>
    <w:rsid w:val="00C80FE1"/>
    <w:rsid w:val="00C812EB"/>
    <w:rsid w:val="00C81853"/>
    <w:rsid w:val="00C8246A"/>
    <w:rsid w:val="00C827A6"/>
    <w:rsid w:val="00C828C1"/>
    <w:rsid w:val="00C830CA"/>
    <w:rsid w:val="00C83120"/>
    <w:rsid w:val="00C83630"/>
    <w:rsid w:val="00C83BAB"/>
    <w:rsid w:val="00C83E52"/>
    <w:rsid w:val="00C84197"/>
    <w:rsid w:val="00C84663"/>
    <w:rsid w:val="00C875BB"/>
    <w:rsid w:val="00C904A0"/>
    <w:rsid w:val="00C9115E"/>
    <w:rsid w:val="00C9167C"/>
    <w:rsid w:val="00C926A1"/>
    <w:rsid w:val="00C9405A"/>
    <w:rsid w:val="00C94AA0"/>
    <w:rsid w:val="00C94B0F"/>
    <w:rsid w:val="00C95207"/>
    <w:rsid w:val="00C95821"/>
    <w:rsid w:val="00C9624E"/>
    <w:rsid w:val="00C962CF"/>
    <w:rsid w:val="00C96531"/>
    <w:rsid w:val="00C97823"/>
    <w:rsid w:val="00CA1B76"/>
    <w:rsid w:val="00CA4E8C"/>
    <w:rsid w:val="00CA6573"/>
    <w:rsid w:val="00CA6B66"/>
    <w:rsid w:val="00CA7887"/>
    <w:rsid w:val="00CB0AC4"/>
    <w:rsid w:val="00CB27A4"/>
    <w:rsid w:val="00CB4944"/>
    <w:rsid w:val="00CB621B"/>
    <w:rsid w:val="00CB65EC"/>
    <w:rsid w:val="00CB6E8A"/>
    <w:rsid w:val="00CC07F7"/>
    <w:rsid w:val="00CC1DB1"/>
    <w:rsid w:val="00CC7CEF"/>
    <w:rsid w:val="00CD0468"/>
    <w:rsid w:val="00CD1491"/>
    <w:rsid w:val="00CD15E6"/>
    <w:rsid w:val="00CD2BBD"/>
    <w:rsid w:val="00CD2F84"/>
    <w:rsid w:val="00CD39B3"/>
    <w:rsid w:val="00CD4ED4"/>
    <w:rsid w:val="00CD64DE"/>
    <w:rsid w:val="00CE0FE6"/>
    <w:rsid w:val="00CE1CBF"/>
    <w:rsid w:val="00CE4250"/>
    <w:rsid w:val="00CE50AD"/>
    <w:rsid w:val="00CE5195"/>
    <w:rsid w:val="00CE51E4"/>
    <w:rsid w:val="00CE53F4"/>
    <w:rsid w:val="00CF0103"/>
    <w:rsid w:val="00CF0CAD"/>
    <w:rsid w:val="00CF10FC"/>
    <w:rsid w:val="00CF1E45"/>
    <w:rsid w:val="00CF52A9"/>
    <w:rsid w:val="00CF5631"/>
    <w:rsid w:val="00CF6581"/>
    <w:rsid w:val="00CF6971"/>
    <w:rsid w:val="00CF7993"/>
    <w:rsid w:val="00CF7E05"/>
    <w:rsid w:val="00D0009C"/>
    <w:rsid w:val="00D00AC1"/>
    <w:rsid w:val="00D014AF"/>
    <w:rsid w:val="00D03B93"/>
    <w:rsid w:val="00D12214"/>
    <w:rsid w:val="00D12D3B"/>
    <w:rsid w:val="00D13001"/>
    <w:rsid w:val="00D16225"/>
    <w:rsid w:val="00D16547"/>
    <w:rsid w:val="00D2010F"/>
    <w:rsid w:val="00D20368"/>
    <w:rsid w:val="00D22035"/>
    <w:rsid w:val="00D22DFA"/>
    <w:rsid w:val="00D24260"/>
    <w:rsid w:val="00D2489A"/>
    <w:rsid w:val="00D24BE6"/>
    <w:rsid w:val="00D25099"/>
    <w:rsid w:val="00D2688A"/>
    <w:rsid w:val="00D309C0"/>
    <w:rsid w:val="00D33C66"/>
    <w:rsid w:val="00D34A5A"/>
    <w:rsid w:val="00D35A80"/>
    <w:rsid w:val="00D35B58"/>
    <w:rsid w:val="00D35BF1"/>
    <w:rsid w:val="00D3635F"/>
    <w:rsid w:val="00D378CF"/>
    <w:rsid w:val="00D37E57"/>
    <w:rsid w:val="00D41D87"/>
    <w:rsid w:val="00D43247"/>
    <w:rsid w:val="00D43CD6"/>
    <w:rsid w:val="00D44218"/>
    <w:rsid w:val="00D4494B"/>
    <w:rsid w:val="00D45843"/>
    <w:rsid w:val="00D52E8B"/>
    <w:rsid w:val="00D53427"/>
    <w:rsid w:val="00D5482F"/>
    <w:rsid w:val="00D566F5"/>
    <w:rsid w:val="00D56752"/>
    <w:rsid w:val="00D56F54"/>
    <w:rsid w:val="00D62375"/>
    <w:rsid w:val="00D63950"/>
    <w:rsid w:val="00D63A6F"/>
    <w:rsid w:val="00D6428B"/>
    <w:rsid w:val="00D67B41"/>
    <w:rsid w:val="00D70AB8"/>
    <w:rsid w:val="00D7104A"/>
    <w:rsid w:val="00D7179E"/>
    <w:rsid w:val="00D718E2"/>
    <w:rsid w:val="00D71979"/>
    <w:rsid w:val="00D72988"/>
    <w:rsid w:val="00D73B5B"/>
    <w:rsid w:val="00D74410"/>
    <w:rsid w:val="00D74FDC"/>
    <w:rsid w:val="00D75554"/>
    <w:rsid w:val="00D77D11"/>
    <w:rsid w:val="00D82506"/>
    <w:rsid w:val="00D83C4B"/>
    <w:rsid w:val="00D848FA"/>
    <w:rsid w:val="00D85145"/>
    <w:rsid w:val="00D86744"/>
    <w:rsid w:val="00D871A9"/>
    <w:rsid w:val="00D9154A"/>
    <w:rsid w:val="00D91AF2"/>
    <w:rsid w:val="00D93271"/>
    <w:rsid w:val="00D940A8"/>
    <w:rsid w:val="00D942D4"/>
    <w:rsid w:val="00D95C9E"/>
    <w:rsid w:val="00D96319"/>
    <w:rsid w:val="00DA06BB"/>
    <w:rsid w:val="00DA0CA2"/>
    <w:rsid w:val="00DA1573"/>
    <w:rsid w:val="00DA158D"/>
    <w:rsid w:val="00DA28EC"/>
    <w:rsid w:val="00DA4B87"/>
    <w:rsid w:val="00DA66D5"/>
    <w:rsid w:val="00DB0766"/>
    <w:rsid w:val="00DB1091"/>
    <w:rsid w:val="00DB225F"/>
    <w:rsid w:val="00DB31F5"/>
    <w:rsid w:val="00DB3A12"/>
    <w:rsid w:val="00DB4D86"/>
    <w:rsid w:val="00DB53F2"/>
    <w:rsid w:val="00DB55B5"/>
    <w:rsid w:val="00DB58B7"/>
    <w:rsid w:val="00DB5D12"/>
    <w:rsid w:val="00DC0207"/>
    <w:rsid w:val="00DC07E5"/>
    <w:rsid w:val="00DC1DD2"/>
    <w:rsid w:val="00DC2870"/>
    <w:rsid w:val="00DC638A"/>
    <w:rsid w:val="00DC68E2"/>
    <w:rsid w:val="00DC691A"/>
    <w:rsid w:val="00DC6A6C"/>
    <w:rsid w:val="00DC6CDC"/>
    <w:rsid w:val="00DC6D72"/>
    <w:rsid w:val="00DC71EE"/>
    <w:rsid w:val="00DC76BD"/>
    <w:rsid w:val="00DC7E64"/>
    <w:rsid w:val="00DD1BAF"/>
    <w:rsid w:val="00DD3E98"/>
    <w:rsid w:val="00DD4498"/>
    <w:rsid w:val="00DD4CC6"/>
    <w:rsid w:val="00DD4E98"/>
    <w:rsid w:val="00DD4F49"/>
    <w:rsid w:val="00DD58B8"/>
    <w:rsid w:val="00DD664B"/>
    <w:rsid w:val="00DE06FD"/>
    <w:rsid w:val="00DE2129"/>
    <w:rsid w:val="00DE28BF"/>
    <w:rsid w:val="00DE473D"/>
    <w:rsid w:val="00DE4A5B"/>
    <w:rsid w:val="00DE5048"/>
    <w:rsid w:val="00DE55C6"/>
    <w:rsid w:val="00DE5D52"/>
    <w:rsid w:val="00DE6690"/>
    <w:rsid w:val="00DE7155"/>
    <w:rsid w:val="00DE7637"/>
    <w:rsid w:val="00DF09B8"/>
    <w:rsid w:val="00DF15EE"/>
    <w:rsid w:val="00DF16B3"/>
    <w:rsid w:val="00DF2313"/>
    <w:rsid w:val="00E00096"/>
    <w:rsid w:val="00E006B6"/>
    <w:rsid w:val="00E00712"/>
    <w:rsid w:val="00E00C8F"/>
    <w:rsid w:val="00E012FD"/>
    <w:rsid w:val="00E013E9"/>
    <w:rsid w:val="00E02053"/>
    <w:rsid w:val="00E02840"/>
    <w:rsid w:val="00E02932"/>
    <w:rsid w:val="00E0601E"/>
    <w:rsid w:val="00E06C6D"/>
    <w:rsid w:val="00E1020C"/>
    <w:rsid w:val="00E1033E"/>
    <w:rsid w:val="00E10F14"/>
    <w:rsid w:val="00E11F28"/>
    <w:rsid w:val="00E12B19"/>
    <w:rsid w:val="00E12C69"/>
    <w:rsid w:val="00E14744"/>
    <w:rsid w:val="00E154AB"/>
    <w:rsid w:val="00E164A3"/>
    <w:rsid w:val="00E164E7"/>
    <w:rsid w:val="00E16654"/>
    <w:rsid w:val="00E1684A"/>
    <w:rsid w:val="00E21CDD"/>
    <w:rsid w:val="00E22360"/>
    <w:rsid w:val="00E23669"/>
    <w:rsid w:val="00E2401A"/>
    <w:rsid w:val="00E25425"/>
    <w:rsid w:val="00E257AD"/>
    <w:rsid w:val="00E25B8B"/>
    <w:rsid w:val="00E25C3E"/>
    <w:rsid w:val="00E2618D"/>
    <w:rsid w:val="00E27995"/>
    <w:rsid w:val="00E27C15"/>
    <w:rsid w:val="00E31D43"/>
    <w:rsid w:val="00E32314"/>
    <w:rsid w:val="00E32EEE"/>
    <w:rsid w:val="00E33520"/>
    <w:rsid w:val="00E3623E"/>
    <w:rsid w:val="00E37775"/>
    <w:rsid w:val="00E37FD3"/>
    <w:rsid w:val="00E403AB"/>
    <w:rsid w:val="00E40BC0"/>
    <w:rsid w:val="00E41A8D"/>
    <w:rsid w:val="00E427DF"/>
    <w:rsid w:val="00E43435"/>
    <w:rsid w:val="00E44813"/>
    <w:rsid w:val="00E475A6"/>
    <w:rsid w:val="00E5216C"/>
    <w:rsid w:val="00E52305"/>
    <w:rsid w:val="00E55D5F"/>
    <w:rsid w:val="00E57493"/>
    <w:rsid w:val="00E61303"/>
    <w:rsid w:val="00E61CDE"/>
    <w:rsid w:val="00E62CD2"/>
    <w:rsid w:val="00E65459"/>
    <w:rsid w:val="00E6561E"/>
    <w:rsid w:val="00E67D3C"/>
    <w:rsid w:val="00E7006D"/>
    <w:rsid w:val="00E70518"/>
    <w:rsid w:val="00E705F5"/>
    <w:rsid w:val="00E72D5F"/>
    <w:rsid w:val="00E737FD"/>
    <w:rsid w:val="00E742BA"/>
    <w:rsid w:val="00E75BB5"/>
    <w:rsid w:val="00E761B3"/>
    <w:rsid w:val="00E80E01"/>
    <w:rsid w:val="00E80E37"/>
    <w:rsid w:val="00E817B6"/>
    <w:rsid w:val="00E81B36"/>
    <w:rsid w:val="00E82190"/>
    <w:rsid w:val="00E83450"/>
    <w:rsid w:val="00E8389D"/>
    <w:rsid w:val="00E86739"/>
    <w:rsid w:val="00E87C63"/>
    <w:rsid w:val="00E90B20"/>
    <w:rsid w:val="00E90D31"/>
    <w:rsid w:val="00E90E54"/>
    <w:rsid w:val="00E91FCC"/>
    <w:rsid w:val="00E91FF2"/>
    <w:rsid w:val="00E92F96"/>
    <w:rsid w:val="00E94929"/>
    <w:rsid w:val="00E94FF3"/>
    <w:rsid w:val="00E9514D"/>
    <w:rsid w:val="00E9583C"/>
    <w:rsid w:val="00E9689D"/>
    <w:rsid w:val="00E976D7"/>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03DA"/>
    <w:rsid w:val="00EC2DA8"/>
    <w:rsid w:val="00EC45FC"/>
    <w:rsid w:val="00EC484C"/>
    <w:rsid w:val="00EC4A4E"/>
    <w:rsid w:val="00EC6A8E"/>
    <w:rsid w:val="00EC6BCB"/>
    <w:rsid w:val="00ED0479"/>
    <w:rsid w:val="00ED05F5"/>
    <w:rsid w:val="00ED073E"/>
    <w:rsid w:val="00ED2039"/>
    <w:rsid w:val="00ED2E55"/>
    <w:rsid w:val="00ED40F0"/>
    <w:rsid w:val="00ED54D9"/>
    <w:rsid w:val="00ED5DDA"/>
    <w:rsid w:val="00ED7D48"/>
    <w:rsid w:val="00EE0C07"/>
    <w:rsid w:val="00EE1352"/>
    <w:rsid w:val="00EE2956"/>
    <w:rsid w:val="00EE2976"/>
    <w:rsid w:val="00EE3E2A"/>
    <w:rsid w:val="00EE480B"/>
    <w:rsid w:val="00EE695C"/>
    <w:rsid w:val="00EE6B11"/>
    <w:rsid w:val="00EF0847"/>
    <w:rsid w:val="00EF1A56"/>
    <w:rsid w:val="00F02180"/>
    <w:rsid w:val="00F02580"/>
    <w:rsid w:val="00F02DE0"/>
    <w:rsid w:val="00F053FC"/>
    <w:rsid w:val="00F06869"/>
    <w:rsid w:val="00F06CB3"/>
    <w:rsid w:val="00F079CC"/>
    <w:rsid w:val="00F07FC2"/>
    <w:rsid w:val="00F11375"/>
    <w:rsid w:val="00F123A4"/>
    <w:rsid w:val="00F143B2"/>
    <w:rsid w:val="00F14736"/>
    <w:rsid w:val="00F1519C"/>
    <w:rsid w:val="00F16359"/>
    <w:rsid w:val="00F17A4E"/>
    <w:rsid w:val="00F21698"/>
    <w:rsid w:val="00F23A9C"/>
    <w:rsid w:val="00F24A07"/>
    <w:rsid w:val="00F2514D"/>
    <w:rsid w:val="00F27F68"/>
    <w:rsid w:val="00F30093"/>
    <w:rsid w:val="00F3043E"/>
    <w:rsid w:val="00F30907"/>
    <w:rsid w:val="00F321E1"/>
    <w:rsid w:val="00F34139"/>
    <w:rsid w:val="00F3568E"/>
    <w:rsid w:val="00F35DBE"/>
    <w:rsid w:val="00F37880"/>
    <w:rsid w:val="00F41C5E"/>
    <w:rsid w:val="00F42116"/>
    <w:rsid w:val="00F4377C"/>
    <w:rsid w:val="00F4392A"/>
    <w:rsid w:val="00F4491E"/>
    <w:rsid w:val="00F466A1"/>
    <w:rsid w:val="00F469C7"/>
    <w:rsid w:val="00F46C66"/>
    <w:rsid w:val="00F512B9"/>
    <w:rsid w:val="00F530D1"/>
    <w:rsid w:val="00F54463"/>
    <w:rsid w:val="00F54E38"/>
    <w:rsid w:val="00F551B0"/>
    <w:rsid w:val="00F56247"/>
    <w:rsid w:val="00F56CA1"/>
    <w:rsid w:val="00F62013"/>
    <w:rsid w:val="00F62D24"/>
    <w:rsid w:val="00F6398A"/>
    <w:rsid w:val="00F63D35"/>
    <w:rsid w:val="00F762D5"/>
    <w:rsid w:val="00F76381"/>
    <w:rsid w:val="00F7668F"/>
    <w:rsid w:val="00F81765"/>
    <w:rsid w:val="00F82100"/>
    <w:rsid w:val="00F82312"/>
    <w:rsid w:val="00F8242D"/>
    <w:rsid w:val="00F827F8"/>
    <w:rsid w:val="00F83C99"/>
    <w:rsid w:val="00F841EA"/>
    <w:rsid w:val="00F8426B"/>
    <w:rsid w:val="00F849C5"/>
    <w:rsid w:val="00F8623A"/>
    <w:rsid w:val="00F8652F"/>
    <w:rsid w:val="00F87E4D"/>
    <w:rsid w:val="00F87FE1"/>
    <w:rsid w:val="00F90B7E"/>
    <w:rsid w:val="00F90CCF"/>
    <w:rsid w:val="00F90ED8"/>
    <w:rsid w:val="00F92334"/>
    <w:rsid w:val="00F92B68"/>
    <w:rsid w:val="00F95775"/>
    <w:rsid w:val="00F972BF"/>
    <w:rsid w:val="00F97C07"/>
    <w:rsid w:val="00F97C0F"/>
    <w:rsid w:val="00FA0211"/>
    <w:rsid w:val="00FA0F1F"/>
    <w:rsid w:val="00FA16D9"/>
    <w:rsid w:val="00FA26A1"/>
    <w:rsid w:val="00FA26F7"/>
    <w:rsid w:val="00FA3369"/>
    <w:rsid w:val="00FA3C84"/>
    <w:rsid w:val="00FA4E53"/>
    <w:rsid w:val="00FA52B7"/>
    <w:rsid w:val="00FA5D6E"/>
    <w:rsid w:val="00FB0E2A"/>
    <w:rsid w:val="00FB0EB1"/>
    <w:rsid w:val="00FB1E09"/>
    <w:rsid w:val="00FB1FF8"/>
    <w:rsid w:val="00FB39FB"/>
    <w:rsid w:val="00FB3D14"/>
    <w:rsid w:val="00FB4039"/>
    <w:rsid w:val="00FB409B"/>
    <w:rsid w:val="00FB4892"/>
    <w:rsid w:val="00FB5A55"/>
    <w:rsid w:val="00FB6C65"/>
    <w:rsid w:val="00FB6DF3"/>
    <w:rsid w:val="00FB795E"/>
    <w:rsid w:val="00FB7C54"/>
    <w:rsid w:val="00FC0ED3"/>
    <w:rsid w:val="00FC1289"/>
    <w:rsid w:val="00FC1450"/>
    <w:rsid w:val="00FC15D5"/>
    <w:rsid w:val="00FC5C34"/>
    <w:rsid w:val="00FC7940"/>
    <w:rsid w:val="00FD0CFA"/>
    <w:rsid w:val="00FD0F89"/>
    <w:rsid w:val="00FD20BE"/>
    <w:rsid w:val="00FD2B55"/>
    <w:rsid w:val="00FD2C31"/>
    <w:rsid w:val="00FD41C0"/>
    <w:rsid w:val="00FD45A0"/>
    <w:rsid w:val="00FD46BA"/>
    <w:rsid w:val="00FD5479"/>
    <w:rsid w:val="00FD5CEA"/>
    <w:rsid w:val="00FD5D4A"/>
    <w:rsid w:val="00FD6080"/>
    <w:rsid w:val="00FD7489"/>
    <w:rsid w:val="00FD7B6D"/>
    <w:rsid w:val="00FE09B0"/>
    <w:rsid w:val="00FE0F9D"/>
    <w:rsid w:val="00FE10E6"/>
    <w:rsid w:val="00FE1705"/>
    <w:rsid w:val="00FE48CB"/>
    <w:rsid w:val="00FE5687"/>
    <w:rsid w:val="00FE5730"/>
    <w:rsid w:val="00FE6F33"/>
    <w:rsid w:val="00FF1B37"/>
    <w:rsid w:val="00FF1D19"/>
    <w:rsid w:val="00FF1E8A"/>
    <w:rsid w:val="00FF24FD"/>
    <w:rsid w:val="00FF36BC"/>
    <w:rsid w:val="00FF481A"/>
    <w:rsid w:val="00FF541A"/>
    <w:rsid w:val="00FF63A6"/>
    <w:rsid w:val="00FF63AC"/>
    <w:rsid w:val="00FF766C"/>
    <w:rsid w:val="00FF79D9"/>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E1E166"/>
  <w15:docId w15:val="{F6024051-2A74-425D-985E-809E638C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C6E"/>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67698A"/>
    <w:rPr>
      <w:rFonts w:ascii="Arial" w:hAnsi="Arial" w:cs="Arial"/>
      <w:sz w:val="30"/>
      <w:szCs w:val="30"/>
      <w:lang w:val="es-ES_tradnl"/>
    </w:rPr>
  </w:style>
  <w:style w:type="paragraph" w:customStyle="1" w:styleId="corte4fondo">
    <w:name w:val="corte4 fondo"/>
    <w:basedOn w:val="Normal"/>
    <w:link w:val="corte4fondoCar3"/>
    <w:qFormat/>
    <w:rsid w:val="0067698A"/>
    <w:pPr>
      <w:spacing w:after="0" w:line="360" w:lineRule="auto"/>
      <w:ind w:firstLine="709"/>
      <w:jc w:val="both"/>
    </w:pPr>
    <w:rPr>
      <w:rFonts w:ascii="Arial" w:hAnsi="Arial" w:cs="Arial"/>
      <w:sz w:val="30"/>
      <w:szCs w:val="30"/>
      <w:lang w:val="es-ES_tradnl"/>
    </w:rPr>
  </w:style>
  <w:style w:type="paragraph" w:styleId="Textoindependiente">
    <w:name w:val="Body Text"/>
    <w:basedOn w:val="Normal"/>
    <w:link w:val="TextoindependienteCar"/>
    <w:uiPriority w:val="99"/>
    <w:unhideWhenUsed/>
    <w:rsid w:val="002A2BF0"/>
    <w:pPr>
      <w:spacing w:after="120" w:line="240" w:lineRule="auto"/>
    </w:pPr>
    <w:rPr>
      <w:rFonts w:ascii="Times New Roman" w:eastAsia="Times New Roman" w:hAnsi="Times New Roman" w:cs="Times New Roman"/>
      <w:sz w:val="20"/>
      <w:szCs w:val="20"/>
      <w:lang w:val="x-none" w:eastAsia="es-MX"/>
    </w:rPr>
  </w:style>
  <w:style w:type="character" w:customStyle="1" w:styleId="TextoindependienteCar">
    <w:name w:val="Texto independiente Car"/>
    <w:basedOn w:val="Fuentedeprrafopredeter"/>
    <w:link w:val="Textoindependiente"/>
    <w:uiPriority w:val="99"/>
    <w:rsid w:val="002A2BF0"/>
    <w:rPr>
      <w:rFonts w:ascii="Times New Roman" w:eastAsia="Times New Roman" w:hAnsi="Times New Roman" w:cs="Times New Roman"/>
      <w:sz w:val="20"/>
      <w:szCs w:val="20"/>
      <w:lang w:val="x-none"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9160196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83698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965F3F-493F-4E68-879A-644329DCB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2268</Words>
  <Characters>12477</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4</cp:revision>
  <cp:lastPrinted>2020-02-24T17:10:00Z</cp:lastPrinted>
  <dcterms:created xsi:type="dcterms:W3CDTF">2020-09-23T17:17:00Z</dcterms:created>
  <dcterms:modified xsi:type="dcterms:W3CDTF">2020-09-24T15:12:00Z</dcterms:modified>
</cp:coreProperties>
</file>