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w:t>
      </w:r>
      <w:r w:rsidR="00C70192">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r>
      <w:r w:rsidR="00C70192" w:rsidRPr="00CB6405">
        <w:rPr>
          <w:rFonts w:ascii="Arial" w:hAnsi="Arial" w:cs="Arial"/>
          <w:b/>
          <w:sz w:val="26"/>
          <w:szCs w:val="26"/>
        </w:rPr>
        <w:t>0</w:t>
      </w:r>
      <w:r w:rsidR="00C70192">
        <w:rPr>
          <w:rFonts w:ascii="Arial" w:hAnsi="Arial" w:cs="Arial"/>
          <w:b/>
          <w:sz w:val="26"/>
          <w:szCs w:val="26"/>
        </w:rPr>
        <w:t>321</w:t>
      </w:r>
      <w:r w:rsidR="00C70192" w:rsidRPr="00CB6405">
        <w:rPr>
          <w:rFonts w:ascii="Arial" w:hAnsi="Arial" w:cs="Arial"/>
          <w:b/>
          <w:sz w:val="26"/>
          <w:szCs w:val="26"/>
        </w:rPr>
        <w:t>/201</w:t>
      </w:r>
      <w:r w:rsidR="00C70192">
        <w:rPr>
          <w:rFonts w:ascii="Arial" w:hAnsi="Arial" w:cs="Arial"/>
          <w:b/>
          <w:sz w:val="26"/>
          <w:szCs w:val="26"/>
        </w:rPr>
        <w:t xml:space="preserve">8 Y </w:t>
      </w:r>
      <w:r w:rsidRPr="00CB6405">
        <w:rPr>
          <w:rFonts w:ascii="Arial" w:hAnsi="Arial" w:cs="Arial"/>
          <w:b/>
          <w:sz w:val="26"/>
          <w:szCs w:val="26"/>
        </w:rPr>
        <w:t>0</w:t>
      </w:r>
      <w:r w:rsidR="00C70192">
        <w:rPr>
          <w:rFonts w:ascii="Arial" w:hAnsi="Arial" w:cs="Arial"/>
          <w:b/>
          <w:sz w:val="26"/>
          <w:szCs w:val="26"/>
        </w:rPr>
        <w:t>322</w:t>
      </w:r>
      <w:r w:rsidRPr="00CB6405">
        <w:rPr>
          <w:rFonts w:ascii="Arial" w:hAnsi="Arial" w:cs="Arial"/>
          <w:b/>
          <w:sz w:val="26"/>
          <w:szCs w:val="26"/>
        </w:rPr>
        <w:t>/201</w:t>
      </w:r>
      <w:r w:rsidR="00186491">
        <w:rPr>
          <w:rFonts w:ascii="Arial" w:hAnsi="Arial" w:cs="Arial"/>
          <w:b/>
          <w:sz w:val="26"/>
          <w:szCs w:val="26"/>
        </w:rPr>
        <w:t>8</w:t>
      </w:r>
      <w:r w:rsidR="001213C8">
        <w:rPr>
          <w:rFonts w:ascii="Arial" w:hAnsi="Arial" w:cs="Arial"/>
          <w:b/>
          <w:sz w:val="26"/>
          <w:szCs w:val="26"/>
        </w:rPr>
        <w:t>.</w:t>
      </w:r>
    </w:p>
    <w:p w:rsidR="00C06661" w:rsidRPr="00CB6405" w:rsidRDefault="00C06661" w:rsidP="00C7019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C70192">
        <w:rPr>
          <w:rFonts w:ascii="Arial" w:hAnsi="Arial" w:cs="Arial"/>
          <w:b/>
          <w:sz w:val="26"/>
          <w:szCs w:val="26"/>
        </w:rPr>
        <w:t>0183</w:t>
      </w:r>
      <w:r>
        <w:rPr>
          <w:rFonts w:ascii="Arial" w:hAnsi="Arial" w:cs="Arial"/>
          <w:b/>
          <w:sz w:val="26"/>
          <w:szCs w:val="26"/>
        </w:rPr>
        <w:t>/</w:t>
      </w:r>
      <w:r w:rsidRPr="00CB6405">
        <w:rPr>
          <w:rFonts w:ascii="Arial" w:hAnsi="Arial" w:cs="Arial"/>
          <w:b/>
          <w:sz w:val="26"/>
          <w:szCs w:val="26"/>
        </w:rPr>
        <w:t>201</w:t>
      </w:r>
      <w:r w:rsidR="00C70192">
        <w:rPr>
          <w:rFonts w:ascii="Arial" w:hAnsi="Arial" w:cs="Arial"/>
          <w:b/>
          <w:sz w:val="26"/>
          <w:szCs w:val="26"/>
        </w:rPr>
        <w:t>6</w:t>
      </w:r>
      <w:r w:rsidRPr="00CB6405">
        <w:rPr>
          <w:rFonts w:ascii="Arial" w:hAnsi="Arial" w:cs="Arial"/>
          <w:b/>
          <w:sz w:val="26"/>
          <w:szCs w:val="26"/>
        </w:rPr>
        <w:t xml:space="preserve"> </w:t>
      </w:r>
      <w:r w:rsidR="00C70192">
        <w:rPr>
          <w:rFonts w:ascii="Arial" w:hAnsi="Arial" w:cs="Arial"/>
          <w:b/>
          <w:sz w:val="26"/>
          <w:szCs w:val="26"/>
        </w:rPr>
        <w:t>SEGUNDA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1E2D44" w:rsidRDefault="001E2D44" w:rsidP="00C06661">
      <w:pPr>
        <w:spacing w:line="240" w:lineRule="auto"/>
        <w:ind w:left="2124"/>
        <w:jc w:val="both"/>
        <w:rPr>
          <w:rFonts w:ascii="Arial" w:hAnsi="Arial" w:cs="Arial"/>
          <w:b/>
          <w:sz w:val="26"/>
          <w:szCs w:val="26"/>
        </w:rPr>
      </w:pPr>
    </w:p>
    <w:p w:rsidR="00CE53E3" w:rsidRDefault="00CE53E3" w:rsidP="00607394">
      <w:pPr>
        <w:spacing w:line="360" w:lineRule="auto"/>
        <w:jc w:val="both"/>
        <w:rPr>
          <w:rFonts w:ascii="Arial" w:hAnsi="Arial" w:cs="Arial"/>
          <w:b/>
          <w:sz w:val="26"/>
          <w:szCs w:val="26"/>
        </w:rPr>
      </w:pPr>
      <w:r w:rsidRPr="00CE53E3">
        <w:rPr>
          <w:rFonts w:ascii="Arial" w:hAnsi="Arial" w:cs="Arial"/>
          <w:b/>
          <w:sz w:val="26"/>
          <w:szCs w:val="26"/>
        </w:rPr>
        <w:t>OAXAC</w:t>
      </w:r>
      <w:r>
        <w:rPr>
          <w:rFonts w:ascii="Arial" w:hAnsi="Arial" w:cs="Arial"/>
          <w:b/>
          <w:sz w:val="26"/>
          <w:szCs w:val="26"/>
        </w:rPr>
        <w:t>A DE JUÁREZ, OAXACA, A VEINTITRÉ</w:t>
      </w:r>
      <w:r w:rsidRPr="00CE53E3">
        <w:rPr>
          <w:rFonts w:ascii="Arial" w:hAnsi="Arial" w:cs="Arial"/>
          <w:b/>
          <w:sz w:val="26"/>
          <w:szCs w:val="26"/>
        </w:rPr>
        <w:t xml:space="preserve">S DE ENERO DE DOS MIL VEINTE. </w:t>
      </w:r>
    </w:p>
    <w:p w:rsidR="00FA302C" w:rsidRPr="00CB6405" w:rsidRDefault="00607394" w:rsidP="00607394">
      <w:pPr>
        <w:spacing w:line="360" w:lineRule="auto"/>
        <w:jc w:val="both"/>
        <w:rPr>
          <w:rFonts w:ascii="Arial" w:hAnsi="Arial" w:cs="Arial"/>
          <w:sz w:val="26"/>
          <w:szCs w:val="26"/>
        </w:rPr>
      </w:pPr>
      <w:r>
        <w:rPr>
          <w:rFonts w:ascii="Arial" w:hAnsi="Arial" w:cs="Arial"/>
          <w:sz w:val="26"/>
          <w:szCs w:val="26"/>
        </w:rPr>
        <w:t xml:space="preserve">             </w:t>
      </w:r>
      <w:r w:rsidR="001213C8">
        <w:rPr>
          <w:rFonts w:ascii="Arial" w:hAnsi="Arial" w:cs="Arial"/>
          <w:sz w:val="26"/>
          <w:szCs w:val="26"/>
        </w:rPr>
        <w:t>Se tiene</w:t>
      </w:r>
      <w:r w:rsidR="00C70192">
        <w:rPr>
          <w:rFonts w:ascii="Arial" w:hAnsi="Arial" w:cs="Arial"/>
          <w:sz w:val="26"/>
          <w:szCs w:val="26"/>
        </w:rPr>
        <w:t>n</w:t>
      </w:r>
      <w:r w:rsidR="001213C8">
        <w:rPr>
          <w:rFonts w:ascii="Arial" w:hAnsi="Arial" w:cs="Arial"/>
          <w:sz w:val="26"/>
          <w:szCs w:val="26"/>
        </w:rPr>
        <w:t xml:space="preserve"> por recibido</w:t>
      </w:r>
      <w:r w:rsidR="00C70192">
        <w:rPr>
          <w:rFonts w:ascii="Arial" w:hAnsi="Arial" w:cs="Arial"/>
          <w:sz w:val="26"/>
          <w:szCs w:val="26"/>
        </w:rPr>
        <w:t>s</w:t>
      </w:r>
      <w:r w:rsidR="001213C8">
        <w:rPr>
          <w:rFonts w:ascii="Arial" w:hAnsi="Arial" w:cs="Arial"/>
          <w:sz w:val="26"/>
          <w:szCs w:val="26"/>
        </w:rPr>
        <w:t xml:space="preserve"> </w:t>
      </w:r>
      <w:r w:rsidR="00C70192">
        <w:rPr>
          <w:rFonts w:ascii="Arial" w:hAnsi="Arial" w:cs="Arial"/>
          <w:sz w:val="26"/>
          <w:szCs w:val="26"/>
        </w:rPr>
        <w:t>los</w:t>
      </w:r>
      <w:r w:rsidR="001213C8">
        <w:rPr>
          <w:rFonts w:ascii="Arial" w:hAnsi="Arial" w:cs="Arial"/>
          <w:sz w:val="26"/>
          <w:szCs w:val="26"/>
        </w:rPr>
        <w:t xml:space="preserve"> cuaderno</w:t>
      </w:r>
      <w:r w:rsidR="00C70192">
        <w:rPr>
          <w:rFonts w:ascii="Arial" w:hAnsi="Arial" w:cs="Arial"/>
          <w:sz w:val="26"/>
          <w:szCs w:val="26"/>
        </w:rPr>
        <w:t>s</w:t>
      </w:r>
      <w:r w:rsidR="001213C8">
        <w:rPr>
          <w:rFonts w:ascii="Arial" w:hAnsi="Arial" w:cs="Arial"/>
          <w:sz w:val="26"/>
          <w:szCs w:val="26"/>
        </w:rPr>
        <w:t xml:space="preserve"> de recurso</w:t>
      </w:r>
      <w:r w:rsidR="00C70192">
        <w:rPr>
          <w:rFonts w:ascii="Arial" w:hAnsi="Arial" w:cs="Arial"/>
          <w:sz w:val="26"/>
          <w:szCs w:val="26"/>
        </w:rPr>
        <w:t>s</w:t>
      </w:r>
      <w:r w:rsidR="001213C8">
        <w:rPr>
          <w:rFonts w:ascii="Arial" w:hAnsi="Arial" w:cs="Arial"/>
          <w:sz w:val="26"/>
          <w:szCs w:val="26"/>
        </w:rPr>
        <w:t xml:space="preserve"> de r</w:t>
      </w:r>
      <w:r w:rsidR="00C06661" w:rsidRPr="00CB6405">
        <w:rPr>
          <w:rFonts w:ascii="Arial" w:hAnsi="Arial" w:cs="Arial"/>
          <w:sz w:val="26"/>
          <w:szCs w:val="26"/>
        </w:rPr>
        <w:t xml:space="preserve">evisión </w:t>
      </w:r>
      <w:r w:rsidR="00C70192" w:rsidRPr="00C70192">
        <w:rPr>
          <w:rFonts w:ascii="Arial" w:hAnsi="Arial" w:cs="Arial"/>
          <w:b/>
          <w:sz w:val="26"/>
          <w:szCs w:val="26"/>
        </w:rPr>
        <w:t>0321/2018</w:t>
      </w:r>
      <w:r w:rsidR="00C70192">
        <w:rPr>
          <w:rFonts w:ascii="Arial" w:hAnsi="Arial" w:cs="Arial"/>
          <w:sz w:val="26"/>
          <w:szCs w:val="26"/>
        </w:rPr>
        <w:t xml:space="preserve"> y</w:t>
      </w:r>
      <w:r w:rsidR="00C70192" w:rsidRPr="00C70192">
        <w:rPr>
          <w:rFonts w:ascii="Arial" w:hAnsi="Arial" w:cs="Arial"/>
          <w:sz w:val="26"/>
          <w:szCs w:val="26"/>
        </w:rPr>
        <w:t xml:space="preserve"> </w:t>
      </w:r>
      <w:r w:rsidR="00C70192" w:rsidRPr="00C70192">
        <w:rPr>
          <w:rFonts w:ascii="Arial" w:hAnsi="Arial" w:cs="Arial"/>
          <w:b/>
          <w:sz w:val="26"/>
          <w:szCs w:val="26"/>
        </w:rPr>
        <w:t>0322/2018</w:t>
      </w:r>
      <w:r w:rsidR="00C06661" w:rsidRPr="00C70192">
        <w:rPr>
          <w:rFonts w:ascii="Arial" w:hAnsi="Arial" w:cs="Arial"/>
          <w:b/>
          <w:sz w:val="26"/>
          <w:szCs w:val="26"/>
        </w:rPr>
        <w:t>,</w:t>
      </w:r>
      <w:r w:rsidR="00C06661" w:rsidRPr="00CB6405">
        <w:rPr>
          <w:rFonts w:ascii="Arial" w:hAnsi="Arial" w:cs="Arial"/>
          <w:sz w:val="26"/>
          <w:szCs w:val="26"/>
        </w:rPr>
        <w:t xml:space="preserve"> </w:t>
      </w:r>
      <w:r w:rsidR="001213C8">
        <w:rPr>
          <w:rFonts w:ascii="Arial" w:hAnsi="Arial" w:cs="Arial"/>
          <w:sz w:val="26"/>
          <w:szCs w:val="26"/>
        </w:rPr>
        <w:t>remitido</w:t>
      </w:r>
      <w:r w:rsidR="00C70192">
        <w:rPr>
          <w:rFonts w:ascii="Arial" w:hAnsi="Arial" w:cs="Arial"/>
          <w:sz w:val="26"/>
          <w:szCs w:val="26"/>
        </w:rPr>
        <w:t>s</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w:t>
      </w:r>
      <w:r w:rsidR="00C70192">
        <w:rPr>
          <w:rFonts w:ascii="Arial" w:hAnsi="Arial" w:cs="Arial"/>
          <w:sz w:val="26"/>
          <w:szCs w:val="26"/>
        </w:rPr>
        <w:t xml:space="preserve"> </w:t>
      </w:r>
      <w:r w:rsidR="00C06661" w:rsidRPr="00CB6405">
        <w:rPr>
          <w:rFonts w:ascii="Arial" w:hAnsi="Arial" w:cs="Arial"/>
          <w:sz w:val="26"/>
          <w:szCs w:val="26"/>
        </w:rPr>
        <w:t>l</w:t>
      </w:r>
      <w:r w:rsidR="00C70192">
        <w:rPr>
          <w:rFonts w:ascii="Arial" w:hAnsi="Arial" w:cs="Arial"/>
          <w:sz w:val="26"/>
          <w:szCs w:val="26"/>
        </w:rPr>
        <w:t>os</w:t>
      </w:r>
      <w:r w:rsidR="00C06661" w:rsidRPr="00CB6405">
        <w:rPr>
          <w:rFonts w:ascii="Arial" w:hAnsi="Arial" w:cs="Arial"/>
          <w:sz w:val="26"/>
          <w:szCs w:val="26"/>
        </w:rPr>
        <w:t xml:space="preserve"> recurso</w:t>
      </w:r>
      <w:r w:rsidR="00C70192">
        <w:rPr>
          <w:rFonts w:ascii="Arial" w:hAnsi="Arial" w:cs="Arial"/>
          <w:sz w:val="26"/>
          <w:szCs w:val="26"/>
        </w:rPr>
        <w:t>s</w:t>
      </w:r>
      <w:r w:rsidR="00C06661" w:rsidRPr="00CB6405">
        <w:rPr>
          <w:rFonts w:ascii="Arial" w:hAnsi="Arial" w:cs="Arial"/>
          <w:sz w:val="26"/>
          <w:szCs w:val="26"/>
        </w:rPr>
        <w:t xml:space="preserve"> de revisión interpuesto</w:t>
      </w:r>
      <w:r w:rsidR="00C70192">
        <w:rPr>
          <w:rFonts w:ascii="Arial" w:hAnsi="Arial" w:cs="Arial"/>
          <w:sz w:val="26"/>
          <w:szCs w:val="26"/>
        </w:rPr>
        <w:t>s</w:t>
      </w:r>
      <w:r w:rsidR="00C06661" w:rsidRPr="00CB6405">
        <w:rPr>
          <w:rFonts w:ascii="Arial" w:hAnsi="Arial" w:cs="Arial"/>
          <w:sz w:val="26"/>
          <w:szCs w:val="26"/>
        </w:rPr>
        <w:t xml:space="preserve"> por</w:t>
      </w:r>
      <w:r w:rsidR="00A83A7A">
        <w:t xml:space="preserve"> </w:t>
      </w:r>
      <w:r w:rsidR="00A83A7A">
        <w:rPr>
          <w:rFonts w:ascii="Arial" w:hAnsi="Arial" w:cs="Arial"/>
          <w:sz w:val="26"/>
          <w:szCs w:val="26"/>
        </w:rPr>
        <w:t xml:space="preserve">el </w:t>
      </w:r>
      <w:r w:rsidR="0039251F">
        <w:rPr>
          <w:rFonts w:ascii="Arial" w:hAnsi="Arial" w:cs="Arial"/>
          <w:b/>
          <w:sz w:val="26"/>
          <w:szCs w:val="26"/>
        </w:rPr>
        <w:t>************</w:t>
      </w:r>
      <w:r w:rsidR="00A83A7A" w:rsidRPr="00A83A7A">
        <w:rPr>
          <w:rFonts w:ascii="Arial" w:hAnsi="Arial" w:cs="Arial"/>
          <w:b/>
          <w:sz w:val="26"/>
          <w:szCs w:val="26"/>
        </w:rPr>
        <w:t>,</w:t>
      </w:r>
      <w:r w:rsidR="00A83A7A">
        <w:rPr>
          <w:rFonts w:ascii="Arial" w:hAnsi="Arial" w:cs="Arial"/>
          <w:sz w:val="26"/>
          <w:szCs w:val="26"/>
        </w:rPr>
        <w:t xml:space="preserve"> </w:t>
      </w:r>
      <w:r w:rsidR="00FD6C5D">
        <w:rPr>
          <w:rFonts w:ascii="Arial" w:hAnsi="Arial" w:cs="Arial"/>
          <w:sz w:val="26"/>
          <w:szCs w:val="26"/>
        </w:rPr>
        <w:t xml:space="preserve">en contra del acuerdo de fecha dieciséis de enero de dos mil dieciocho, </w:t>
      </w:r>
      <w:r w:rsidR="00CF18AA">
        <w:rPr>
          <w:rFonts w:ascii="Arial" w:hAnsi="Arial" w:cs="Arial"/>
          <w:sz w:val="26"/>
          <w:szCs w:val="26"/>
        </w:rPr>
        <w:t>dictado</w:t>
      </w:r>
      <w:r w:rsidR="00C06661" w:rsidRPr="00CB6405">
        <w:rPr>
          <w:rFonts w:ascii="Arial" w:hAnsi="Arial" w:cs="Arial"/>
          <w:sz w:val="26"/>
          <w:szCs w:val="26"/>
        </w:rPr>
        <w:t xml:space="preserve"> en el expediente </w:t>
      </w:r>
      <w:r w:rsidR="002D3239">
        <w:rPr>
          <w:rFonts w:ascii="Arial" w:hAnsi="Arial" w:cs="Arial"/>
          <w:b/>
          <w:sz w:val="26"/>
          <w:szCs w:val="26"/>
        </w:rPr>
        <w:t>0</w:t>
      </w:r>
      <w:r w:rsidR="00CF18AA">
        <w:rPr>
          <w:rFonts w:ascii="Arial" w:hAnsi="Arial" w:cs="Arial"/>
          <w:b/>
          <w:sz w:val="26"/>
          <w:szCs w:val="26"/>
        </w:rPr>
        <w:t>183/2016</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CF18AA">
        <w:rPr>
          <w:rFonts w:ascii="Arial" w:hAnsi="Arial" w:cs="Arial"/>
          <w:sz w:val="26"/>
          <w:szCs w:val="26"/>
        </w:rPr>
        <w:t>Segunda</w:t>
      </w:r>
      <w:r w:rsidR="00A40DD5">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CF18AA">
        <w:rPr>
          <w:rFonts w:ascii="Arial" w:hAnsi="Arial" w:cs="Arial"/>
          <w:sz w:val="26"/>
          <w:szCs w:val="26"/>
        </w:rPr>
        <w:t xml:space="preserve"> </w:t>
      </w:r>
      <w:r w:rsidR="0039251F">
        <w:rPr>
          <w:rFonts w:ascii="Arial" w:hAnsi="Arial" w:cs="Arial"/>
          <w:b/>
          <w:sz w:val="26"/>
          <w:szCs w:val="26"/>
        </w:rPr>
        <w:t>**********</w:t>
      </w:r>
      <w:r w:rsidR="00CF18AA" w:rsidRPr="00CF18AA">
        <w:rPr>
          <w:rFonts w:ascii="Arial" w:hAnsi="Arial" w:cs="Arial"/>
          <w:b/>
          <w:sz w:val="26"/>
          <w:szCs w:val="26"/>
        </w:rPr>
        <w:t>,</w:t>
      </w:r>
      <w:r w:rsidR="00CF18AA">
        <w:rPr>
          <w:rFonts w:ascii="Arial" w:hAnsi="Arial" w:cs="Arial"/>
          <w:sz w:val="26"/>
          <w:szCs w:val="26"/>
        </w:rPr>
        <w:t xml:space="preserve"> </w:t>
      </w:r>
      <w:r w:rsidR="006B6D39" w:rsidRPr="006B6D39">
        <w:rPr>
          <w:rFonts w:ascii="Arial" w:hAnsi="Arial" w:cs="Arial"/>
          <w:sz w:val="26"/>
          <w:szCs w:val="26"/>
        </w:rPr>
        <w:t>en contra del</w:t>
      </w:r>
      <w:r w:rsidR="008D1C9C">
        <w:rPr>
          <w:rFonts w:ascii="Arial" w:hAnsi="Arial" w:cs="Arial"/>
          <w:sz w:val="26"/>
          <w:szCs w:val="26"/>
        </w:rPr>
        <w:t xml:space="preserve"> </w:t>
      </w:r>
      <w:r w:rsidR="008D1C9C" w:rsidRPr="008D1C9C">
        <w:rPr>
          <w:rFonts w:ascii="Arial" w:hAnsi="Arial" w:cs="Arial"/>
          <w:b/>
          <w:sz w:val="26"/>
          <w:szCs w:val="26"/>
        </w:rPr>
        <w:t>HONORABLE AYUNTAMIENTO DE</w:t>
      </w:r>
      <w:r w:rsidR="000E4373">
        <w:rPr>
          <w:rFonts w:ascii="Arial" w:hAnsi="Arial" w:cs="Arial"/>
          <w:b/>
          <w:sz w:val="26"/>
          <w:szCs w:val="26"/>
        </w:rPr>
        <w:t xml:space="preserve"> SANTA LUCÍA DEL CAMINO, OAXACA</w:t>
      </w:r>
      <w:r w:rsidR="00C06661" w:rsidRPr="006B3BEA">
        <w:rPr>
          <w:rFonts w:ascii="Arial" w:hAnsi="Arial" w:cs="Arial"/>
          <w:sz w:val="26"/>
          <w:szCs w:val="26"/>
        </w:rPr>
        <w:t>;</w:t>
      </w:r>
      <w:r w:rsidR="00C06661" w:rsidRPr="00CB6405">
        <w:rPr>
          <w:rFonts w:ascii="Arial" w:hAnsi="Arial" w:cs="Arial"/>
          <w:b/>
          <w:sz w:val="26"/>
          <w:szCs w:val="26"/>
        </w:rPr>
        <w:t xml:space="preserve"> </w:t>
      </w:r>
      <w:r w:rsidR="00FA302C" w:rsidRPr="00CB6405">
        <w:rPr>
          <w:rFonts w:ascii="Arial" w:hAnsi="Arial" w:cs="Arial"/>
          <w:sz w:val="26"/>
          <w:szCs w:val="26"/>
        </w:rPr>
        <w:t>por lo que con fundamento en los artículos 2</w:t>
      </w:r>
      <w:r w:rsidR="00FA302C">
        <w:rPr>
          <w:rFonts w:ascii="Arial" w:hAnsi="Arial" w:cs="Arial"/>
          <w:sz w:val="26"/>
          <w:szCs w:val="26"/>
        </w:rPr>
        <w:t>0</w:t>
      </w:r>
      <w:r w:rsidR="00FA302C" w:rsidRPr="00CB6405">
        <w:rPr>
          <w:rFonts w:ascii="Arial" w:hAnsi="Arial" w:cs="Arial"/>
          <w:sz w:val="26"/>
          <w:szCs w:val="26"/>
        </w:rPr>
        <w:t>7 y 2</w:t>
      </w:r>
      <w:r w:rsidR="00FA302C">
        <w:rPr>
          <w:rFonts w:ascii="Arial" w:hAnsi="Arial" w:cs="Arial"/>
          <w:sz w:val="26"/>
          <w:szCs w:val="26"/>
        </w:rPr>
        <w:t>0</w:t>
      </w:r>
      <w:r w:rsidR="00FA302C" w:rsidRPr="00CB6405">
        <w:rPr>
          <w:rFonts w:ascii="Arial" w:hAnsi="Arial" w:cs="Arial"/>
          <w:sz w:val="26"/>
          <w:szCs w:val="26"/>
        </w:rPr>
        <w:t>8 de la Ley de Justicia Administrativa para el Estado de Oaxaca,</w:t>
      </w:r>
      <w:r w:rsidR="00FA302C">
        <w:rPr>
          <w:rFonts w:ascii="Arial" w:hAnsi="Arial" w:cs="Arial"/>
          <w:sz w:val="26"/>
          <w:szCs w:val="26"/>
        </w:rPr>
        <w:t xml:space="preserve"> aplicable por ser la que se encontraba vigente al inicio del juicio natu</w:t>
      </w:r>
      <w:r w:rsidR="000E4373">
        <w:rPr>
          <w:rFonts w:ascii="Arial" w:hAnsi="Arial" w:cs="Arial"/>
          <w:sz w:val="26"/>
          <w:szCs w:val="26"/>
        </w:rPr>
        <w:t>ral en el mes de octubre</w:t>
      </w:r>
      <w:r w:rsidR="00AB7A20">
        <w:rPr>
          <w:rFonts w:ascii="Arial" w:hAnsi="Arial" w:cs="Arial"/>
          <w:sz w:val="26"/>
          <w:szCs w:val="26"/>
        </w:rPr>
        <w:t xml:space="preserve"> de</w:t>
      </w:r>
      <w:r w:rsidR="00FA302C" w:rsidRPr="00CB6405">
        <w:rPr>
          <w:rFonts w:ascii="Arial" w:hAnsi="Arial" w:cs="Arial"/>
          <w:sz w:val="26"/>
          <w:szCs w:val="26"/>
        </w:rPr>
        <w:t xml:space="preserve"> </w:t>
      </w:r>
      <w:r w:rsidR="00FA302C">
        <w:rPr>
          <w:rFonts w:ascii="Arial" w:hAnsi="Arial" w:cs="Arial"/>
          <w:sz w:val="26"/>
          <w:szCs w:val="26"/>
        </w:rPr>
        <w:t xml:space="preserve">dos mil </w:t>
      </w:r>
      <w:r w:rsidR="000E4373">
        <w:rPr>
          <w:rFonts w:ascii="Arial" w:hAnsi="Arial" w:cs="Arial"/>
          <w:sz w:val="26"/>
          <w:szCs w:val="26"/>
        </w:rPr>
        <w:t>once</w:t>
      </w:r>
      <w:r w:rsidR="00FA302C">
        <w:rPr>
          <w:rFonts w:ascii="Arial" w:hAnsi="Arial" w:cs="Arial"/>
          <w:sz w:val="26"/>
          <w:szCs w:val="26"/>
        </w:rPr>
        <w:t xml:space="preserve">, </w:t>
      </w:r>
      <w:r w:rsidR="00FA302C" w:rsidRPr="00CB6405">
        <w:rPr>
          <w:rFonts w:ascii="Arial" w:hAnsi="Arial" w:cs="Arial"/>
          <w:sz w:val="26"/>
          <w:szCs w:val="26"/>
        </w:rPr>
        <w:t>se admite.</w:t>
      </w:r>
      <w:r w:rsidR="00FA302C">
        <w:rPr>
          <w:rFonts w:ascii="Arial" w:hAnsi="Arial" w:cs="Arial"/>
          <w:sz w:val="26"/>
          <w:szCs w:val="26"/>
        </w:rPr>
        <w:t xml:space="preserve"> Por consiguiente</w:t>
      </w:r>
      <w:r w:rsidR="00FA302C" w:rsidRPr="00CB6405">
        <w:rPr>
          <w:rFonts w:ascii="Arial" w:hAnsi="Arial" w:cs="Arial"/>
          <w:sz w:val="26"/>
          <w:szCs w:val="26"/>
        </w:rPr>
        <w:t>,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B64610" w:rsidRDefault="00C06661" w:rsidP="004E520B">
      <w:pPr>
        <w:spacing w:line="360" w:lineRule="auto"/>
        <w:ind w:firstLine="708"/>
        <w:jc w:val="both"/>
        <w:rPr>
          <w:rFonts w:ascii="Arial" w:hAnsi="Arial" w:cs="Arial"/>
          <w:sz w:val="26"/>
          <w:szCs w:val="26"/>
        </w:rPr>
      </w:pPr>
      <w:r w:rsidRPr="00B64610">
        <w:rPr>
          <w:rFonts w:ascii="Arial" w:hAnsi="Arial" w:cs="Arial"/>
          <w:b/>
          <w:bCs/>
          <w:sz w:val="26"/>
          <w:szCs w:val="26"/>
        </w:rPr>
        <w:t xml:space="preserve">PRIMERO. </w:t>
      </w:r>
      <w:r w:rsidRPr="00B64610">
        <w:rPr>
          <w:rFonts w:ascii="Arial" w:hAnsi="Arial" w:cs="Arial"/>
          <w:sz w:val="26"/>
          <w:szCs w:val="26"/>
        </w:rPr>
        <w:t>Inconforme</w:t>
      </w:r>
      <w:r w:rsidR="00C4180E">
        <w:rPr>
          <w:rFonts w:ascii="Arial" w:hAnsi="Arial" w:cs="Arial"/>
          <w:sz w:val="26"/>
          <w:szCs w:val="26"/>
        </w:rPr>
        <w:t>s</w:t>
      </w:r>
      <w:r w:rsidRPr="00B64610">
        <w:rPr>
          <w:rFonts w:ascii="Arial" w:hAnsi="Arial" w:cs="Arial"/>
          <w:sz w:val="26"/>
          <w:szCs w:val="26"/>
        </w:rPr>
        <w:t xml:space="preserve"> con</w:t>
      </w:r>
      <w:r w:rsidR="000E4373">
        <w:rPr>
          <w:rFonts w:ascii="Arial" w:hAnsi="Arial" w:cs="Arial"/>
          <w:sz w:val="26"/>
          <w:szCs w:val="26"/>
        </w:rPr>
        <w:t xml:space="preserve"> el proveído de fecha dieciséis de enero de dos mil dieciocho, </w:t>
      </w:r>
      <w:r w:rsidR="009C16DE">
        <w:rPr>
          <w:rFonts w:ascii="Arial" w:hAnsi="Arial" w:cs="Arial"/>
          <w:sz w:val="26"/>
          <w:szCs w:val="26"/>
        </w:rPr>
        <w:t>dictado</w:t>
      </w:r>
      <w:r w:rsidRPr="00B64610">
        <w:rPr>
          <w:rFonts w:ascii="Arial" w:hAnsi="Arial" w:cs="Arial"/>
          <w:sz w:val="26"/>
          <w:szCs w:val="26"/>
        </w:rPr>
        <w:t xml:space="preserve"> por la </w:t>
      </w:r>
      <w:r w:rsidR="009C16DE">
        <w:rPr>
          <w:rFonts w:ascii="Arial" w:hAnsi="Arial" w:cs="Arial"/>
          <w:sz w:val="26"/>
          <w:szCs w:val="26"/>
        </w:rPr>
        <w:t>Segunda</w:t>
      </w:r>
      <w:r w:rsidR="002D3239" w:rsidRPr="00B64610">
        <w:rPr>
          <w:rFonts w:ascii="Arial" w:hAnsi="Arial" w:cs="Arial"/>
          <w:sz w:val="26"/>
          <w:szCs w:val="26"/>
        </w:rPr>
        <w:t xml:space="preserve"> </w:t>
      </w:r>
      <w:r w:rsidRPr="00B64610">
        <w:rPr>
          <w:rFonts w:ascii="Arial" w:hAnsi="Arial" w:cs="Arial"/>
          <w:sz w:val="26"/>
          <w:szCs w:val="26"/>
        </w:rPr>
        <w:t xml:space="preserve">Sala Unitaria de Primera Instancia, </w:t>
      </w:r>
      <w:r w:rsidR="00296925" w:rsidRPr="00B64610">
        <w:rPr>
          <w:rFonts w:ascii="Arial" w:hAnsi="Arial" w:cs="Arial"/>
          <w:sz w:val="26"/>
          <w:szCs w:val="26"/>
        </w:rPr>
        <w:t>el</w:t>
      </w:r>
      <w:r w:rsidR="009C16DE">
        <w:rPr>
          <w:rFonts w:ascii="Arial" w:hAnsi="Arial" w:cs="Arial"/>
          <w:sz w:val="26"/>
          <w:szCs w:val="26"/>
        </w:rPr>
        <w:t xml:space="preserve"> </w:t>
      </w:r>
      <w:r w:rsidR="0039251F">
        <w:rPr>
          <w:rFonts w:ascii="Arial" w:hAnsi="Arial" w:cs="Arial"/>
          <w:b/>
          <w:sz w:val="26"/>
          <w:szCs w:val="26"/>
        </w:rPr>
        <w:t>***********</w:t>
      </w:r>
      <w:r w:rsidR="009C16DE" w:rsidRPr="00A83A7A">
        <w:rPr>
          <w:rFonts w:ascii="Arial" w:hAnsi="Arial" w:cs="Arial"/>
          <w:b/>
          <w:sz w:val="26"/>
          <w:szCs w:val="26"/>
        </w:rPr>
        <w:t>,</w:t>
      </w:r>
      <w:r w:rsidR="00296925" w:rsidRPr="00B64610">
        <w:rPr>
          <w:rFonts w:ascii="Arial" w:hAnsi="Arial" w:cs="Arial"/>
          <w:b/>
          <w:sz w:val="26"/>
          <w:szCs w:val="26"/>
        </w:rPr>
        <w:t xml:space="preserve"> </w:t>
      </w:r>
      <w:r w:rsidR="009C16DE">
        <w:rPr>
          <w:rFonts w:ascii="Arial" w:hAnsi="Arial" w:cs="Arial"/>
          <w:sz w:val="26"/>
          <w:szCs w:val="26"/>
        </w:rPr>
        <w:t>interpusieron</w:t>
      </w:r>
      <w:r w:rsidRPr="00B64610">
        <w:rPr>
          <w:rFonts w:ascii="Arial" w:hAnsi="Arial" w:cs="Arial"/>
          <w:sz w:val="26"/>
          <w:szCs w:val="26"/>
        </w:rPr>
        <w:t xml:space="preserve"> en su contra recurso de revisión.</w:t>
      </w:r>
    </w:p>
    <w:p w:rsidR="00C06661" w:rsidRPr="00465B41" w:rsidRDefault="001144A1" w:rsidP="00C06661">
      <w:pPr>
        <w:spacing w:after="0" w:line="360" w:lineRule="auto"/>
        <w:ind w:firstLine="708"/>
        <w:jc w:val="both"/>
        <w:rPr>
          <w:rFonts w:ascii="Arial" w:hAnsi="Arial" w:cs="Arial"/>
          <w:bCs/>
        </w:rPr>
      </w:pPr>
      <w:r w:rsidRPr="00465B41">
        <w:rPr>
          <w:rFonts w:ascii="Arial" w:hAnsi="Arial" w:cs="Arial"/>
          <w:b/>
          <w:bCs/>
          <w:lang w:val="es-MX"/>
        </w:rPr>
        <w:t xml:space="preserve">SEGUNDO. </w:t>
      </w:r>
      <w:r w:rsidR="009C16DE" w:rsidRPr="00465B41">
        <w:rPr>
          <w:rFonts w:ascii="Arial" w:hAnsi="Arial" w:cs="Arial"/>
          <w:bCs/>
        </w:rPr>
        <w:t xml:space="preserve">El acuerdo recurrido es del tenor siguiente: </w:t>
      </w:r>
    </w:p>
    <w:p w:rsidR="00743380" w:rsidRPr="00465B41" w:rsidRDefault="00E52B8B" w:rsidP="00743380">
      <w:pPr>
        <w:widowControl w:val="0"/>
        <w:tabs>
          <w:tab w:val="left" w:pos="7938"/>
        </w:tabs>
        <w:spacing w:after="0" w:line="360" w:lineRule="auto"/>
        <w:ind w:left="1134" w:right="616"/>
        <w:jc w:val="both"/>
        <w:rPr>
          <w:rFonts w:ascii="Arial" w:eastAsia="Times New Roman" w:hAnsi="Arial" w:cs="Arial"/>
          <w:b/>
          <w:bCs/>
          <w:i/>
          <w:iCs/>
          <w:lang w:eastAsia="es-ES"/>
        </w:rPr>
      </w:pPr>
      <w:r w:rsidRPr="00465B41">
        <w:rPr>
          <w:rFonts w:ascii="Arial" w:eastAsia="Times New Roman" w:hAnsi="Arial" w:cs="Arial"/>
          <w:b/>
          <w:bCs/>
          <w:i/>
          <w:iCs/>
          <w:lang w:eastAsia="es-ES"/>
        </w:rPr>
        <w:t>“</w:t>
      </w:r>
      <w:r w:rsidR="00743380" w:rsidRPr="00465B41">
        <w:rPr>
          <w:rFonts w:ascii="Arial" w:eastAsia="Times New Roman" w:hAnsi="Arial" w:cs="Arial"/>
          <w:b/>
          <w:bCs/>
          <w:i/>
          <w:iCs/>
          <w:lang w:eastAsia="es-ES"/>
        </w:rPr>
        <w:t xml:space="preserve">OAXACA DE JUÁREZ, OAXACA A 16 DE DIECISÉIS DE ENERO DE 2018 DOS MIL DIECIOCHO. - - - - - - - - - - - - - - </w:t>
      </w:r>
    </w:p>
    <w:p w:rsidR="00743380" w:rsidRPr="00465B41" w:rsidRDefault="00743380" w:rsidP="00743380">
      <w:pPr>
        <w:widowControl w:val="0"/>
        <w:tabs>
          <w:tab w:val="left" w:pos="7938"/>
        </w:tabs>
        <w:spacing w:after="0" w:line="360" w:lineRule="auto"/>
        <w:ind w:left="1134" w:right="616"/>
        <w:jc w:val="both"/>
        <w:rPr>
          <w:rFonts w:ascii="Arial" w:eastAsia="Times New Roman" w:hAnsi="Arial" w:cs="Arial"/>
          <w:bCs/>
          <w:i/>
          <w:iCs/>
          <w:lang w:eastAsia="es-ES"/>
        </w:rPr>
      </w:pPr>
      <w:r w:rsidRPr="00465B41">
        <w:rPr>
          <w:rFonts w:ascii="Arial" w:eastAsia="Times New Roman" w:hAnsi="Arial" w:cs="Arial"/>
          <w:bCs/>
          <w:i/>
          <w:iCs/>
          <w:lang w:eastAsia="es-ES"/>
        </w:rPr>
        <w:t xml:space="preserve">   De las constancias de autos se advierte que mediante auto de 12 doce de marzo de 2014 dos mil catorce, la otrora Segunda Sala Unitaria de Primera Instancia del Tribunal de lo Contencioso Administrativo del Poder Judicial del Estado, impuso multa al Ayuntamiento de Santa Lucía del Camino, Oaxaca, por la cantidad de </w:t>
      </w:r>
      <w:r w:rsidR="0039251F" w:rsidRPr="0039251F">
        <w:rPr>
          <w:rFonts w:ascii="Arial" w:eastAsia="Times New Roman" w:hAnsi="Arial" w:cs="Arial"/>
          <w:b/>
          <w:bCs/>
          <w:i/>
          <w:iCs/>
          <w:lang w:eastAsia="es-ES"/>
        </w:rPr>
        <w:t>***********</w:t>
      </w:r>
      <w:r w:rsidRPr="0039251F">
        <w:rPr>
          <w:rFonts w:ascii="Arial" w:eastAsia="Times New Roman" w:hAnsi="Arial" w:cs="Arial"/>
          <w:b/>
          <w:bCs/>
          <w:i/>
          <w:iCs/>
          <w:lang w:eastAsia="es-ES"/>
        </w:rPr>
        <w:t>,</w:t>
      </w:r>
      <w:r w:rsidRPr="00465B41">
        <w:rPr>
          <w:rFonts w:ascii="Arial" w:eastAsia="Times New Roman" w:hAnsi="Arial" w:cs="Arial"/>
          <w:bCs/>
          <w:i/>
          <w:iCs/>
          <w:lang w:eastAsia="es-ES"/>
        </w:rPr>
        <w:t xml:space="preserve"> ordenando girar oficio al Director de Ingresos de la Secretaria de Finanzas  con el formato respectivo, oficio que no </w:t>
      </w:r>
      <w:r w:rsidRPr="00465B41">
        <w:rPr>
          <w:rFonts w:ascii="Arial" w:eastAsia="Times New Roman" w:hAnsi="Arial" w:cs="Arial"/>
          <w:bCs/>
          <w:i/>
          <w:iCs/>
          <w:lang w:eastAsia="es-ES"/>
        </w:rPr>
        <w:lastRenderedPageBreak/>
        <w:t>consta se haya remitido por el entonces actuario adscrito, por lo que tomado en cuenta que con fundamento en el artículo 42 del Reglamento Interno de la Secretaria de Finanzas del Gobierno del Estado, corresponde a la coordinación de Cobro Coactivo de la Secretaria de Finanzas, el registro y control de créditos, y control y ejecución de los mismos, en tal virtud, gírese oficio a la citada Coordinadora en los términos ordenados ene l (sic) auto de 12 doce de marzo de 2014</w:t>
      </w:r>
      <w:r w:rsidR="00C4180E" w:rsidRPr="00465B41">
        <w:rPr>
          <w:rFonts w:ascii="Arial" w:eastAsia="Times New Roman" w:hAnsi="Arial" w:cs="Arial"/>
          <w:bCs/>
          <w:i/>
          <w:iCs/>
          <w:lang w:eastAsia="es-ES"/>
        </w:rPr>
        <w:t xml:space="preserve"> dos mil catorce. - - - </w:t>
      </w:r>
      <w:r w:rsidR="00607394" w:rsidRPr="00465B41">
        <w:rPr>
          <w:rFonts w:ascii="Arial" w:eastAsia="Times New Roman" w:hAnsi="Arial" w:cs="Arial"/>
          <w:bCs/>
          <w:i/>
          <w:iCs/>
          <w:lang w:eastAsia="es-ES"/>
        </w:rPr>
        <w:t>- - - -</w:t>
      </w:r>
      <w:r w:rsidR="00465B41">
        <w:rPr>
          <w:rFonts w:ascii="Arial" w:eastAsia="Times New Roman" w:hAnsi="Arial" w:cs="Arial"/>
          <w:bCs/>
          <w:i/>
          <w:iCs/>
          <w:lang w:eastAsia="es-ES"/>
        </w:rPr>
        <w:t xml:space="preserve"> </w:t>
      </w:r>
      <w:r w:rsidR="00465B41" w:rsidRPr="00465B41">
        <w:rPr>
          <w:rFonts w:ascii="Arial" w:eastAsia="Times New Roman" w:hAnsi="Arial" w:cs="Arial"/>
          <w:bCs/>
          <w:i/>
          <w:iCs/>
          <w:lang w:eastAsia="es-ES"/>
        </w:rPr>
        <w:t>- - - - - - - - - - - - - - - - -</w:t>
      </w:r>
      <w:r w:rsidR="00465B41">
        <w:rPr>
          <w:rFonts w:ascii="Arial" w:eastAsia="Times New Roman" w:hAnsi="Arial" w:cs="Arial"/>
          <w:bCs/>
          <w:i/>
          <w:iCs/>
          <w:lang w:eastAsia="es-ES"/>
        </w:rPr>
        <w:t xml:space="preserve"> </w:t>
      </w:r>
      <w:r w:rsidR="00465B41" w:rsidRPr="00465B41">
        <w:rPr>
          <w:rFonts w:ascii="Arial" w:eastAsia="Times New Roman" w:hAnsi="Arial" w:cs="Arial"/>
          <w:bCs/>
          <w:i/>
          <w:iCs/>
          <w:lang w:eastAsia="es-ES"/>
        </w:rPr>
        <w:t xml:space="preserve">- - - - - - - - - </w:t>
      </w:r>
    </w:p>
    <w:p w:rsidR="00743380" w:rsidRPr="00465B41" w:rsidRDefault="00743380" w:rsidP="00743380">
      <w:pPr>
        <w:widowControl w:val="0"/>
        <w:tabs>
          <w:tab w:val="left" w:pos="7938"/>
        </w:tabs>
        <w:spacing w:after="0" w:line="360" w:lineRule="auto"/>
        <w:ind w:left="1134" w:right="616"/>
        <w:jc w:val="both"/>
        <w:rPr>
          <w:rFonts w:ascii="Arial" w:eastAsia="Times New Roman" w:hAnsi="Arial" w:cs="Arial"/>
          <w:bCs/>
          <w:i/>
          <w:iCs/>
          <w:lang w:eastAsia="es-ES"/>
        </w:rPr>
      </w:pPr>
      <w:r w:rsidRPr="00465B41">
        <w:rPr>
          <w:rFonts w:ascii="Arial" w:eastAsia="Times New Roman" w:hAnsi="Arial" w:cs="Arial"/>
          <w:bCs/>
          <w:i/>
          <w:iCs/>
          <w:lang w:eastAsia="es-ES"/>
        </w:rPr>
        <w:t xml:space="preserve">    Por otra parte, tomando en cuenta que mediante oficio </w:t>
      </w:r>
      <w:r w:rsidR="0039251F" w:rsidRPr="0039251F">
        <w:rPr>
          <w:rFonts w:ascii="Arial" w:eastAsia="Times New Roman" w:hAnsi="Arial" w:cs="Arial"/>
          <w:b/>
          <w:bCs/>
          <w:i/>
          <w:iCs/>
          <w:lang w:eastAsia="es-ES"/>
        </w:rPr>
        <w:t>**********</w:t>
      </w:r>
      <w:r w:rsidRPr="0039251F">
        <w:rPr>
          <w:rFonts w:ascii="Arial" w:eastAsia="Times New Roman" w:hAnsi="Arial" w:cs="Arial"/>
          <w:b/>
          <w:bCs/>
          <w:i/>
          <w:iCs/>
          <w:lang w:eastAsia="es-ES"/>
        </w:rPr>
        <w:t>,</w:t>
      </w:r>
      <w:r w:rsidRPr="00465B41">
        <w:rPr>
          <w:rFonts w:ascii="Arial" w:eastAsia="Times New Roman" w:hAnsi="Arial" w:cs="Arial"/>
          <w:bCs/>
          <w:i/>
          <w:iCs/>
          <w:lang w:eastAsia="es-ES"/>
        </w:rPr>
        <w:t xml:space="preserve"> se giró oficio al Director de Ingresos de la Secretaría de Finanzas del Gobierno del Estado, para que hiciera efectiva la multa impuesta al Ayuntamiento Constitucional del Santa Lucia del Camino, Oaxaca, decretada mediante auto de ocho de agosto de 2014 dos mil catorce, sin que conste constancias en autos del seguimiento dado, en consecuencia, se ordena, girara atento oficio al citado director, para que, en términos de lo dispuesto por el artículo 127 del Código de Procedimientos Civiles vigente en el Estado, de aplicación supletoria a la Ley de la materia, informe a esta Sala sobre el cumplimiento dado al citado oficio, apercibido que en caso de incumplimiento se requerirá a su superior jerárquico para que le obligue a dar cumplimiento. - - - - - - - - - - - - - - - - - - - </w:t>
      </w:r>
      <w:r w:rsidR="00607394" w:rsidRPr="00465B41">
        <w:rPr>
          <w:rFonts w:ascii="Arial" w:eastAsia="Times New Roman" w:hAnsi="Arial" w:cs="Arial"/>
          <w:bCs/>
          <w:i/>
          <w:iCs/>
          <w:lang w:eastAsia="es-ES"/>
        </w:rPr>
        <w:t xml:space="preserve">- </w:t>
      </w:r>
    </w:p>
    <w:p w:rsidR="00743380" w:rsidRPr="00465B41" w:rsidRDefault="00743380" w:rsidP="00E52B8B">
      <w:pPr>
        <w:widowControl w:val="0"/>
        <w:tabs>
          <w:tab w:val="left" w:pos="7938"/>
        </w:tabs>
        <w:spacing w:after="0" w:line="360" w:lineRule="auto"/>
        <w:ind w:left="1134" w:right="616"/>
        <w:jc w:val="both"/>
        <w:rPr>
          <w:rFonts w:ascii="Arial" w:eastAsia="Times New Roman" w:hAnsi="Arial" w:cs="Arial"/>
          <w:bCs/>
          <w:i/>
          <w:iCs/>
          <w:lang w:eastAsia="es-ES"/>
        </w:rPr>
      </w:pPr>
      <w:r w:rsidRPr="00465B41">
        <w:rPr>
          <w:rFonts w:ascii="Arial" w:eastAsia="Times New Roman" w:hAnsi="Arial" w:cs="Arial"/>
          <w:bCs/>
          <w:i/>
          <w:iCs/>
          <w:lang w:eastAsia="es-ES"/>
        </w:rPr>
        <w:t xml:space="preserve">   De igual forma, no consta en autos el cumplimiento al auto de 28 veintiocho de abril del año en curso, en relación a remitir oficio al Coordinador de Cobro Coactivo de la secretaria de Finanzas del Estado, por lo que, se ordena al Actuario adscrito de cumplimiento al citado auto, remitiendo el oficio correspondiente con los anexos necesarios, en los términos ordenados en el acuerdo de referencia. </w:t>
      </w:r>
    </w:p>
    <w:p w:rsidR="008D0909" w:rsidRPr="00465B41" w:rsidRDefault="00743380" w:rsidP="00743380">
      <w:pPr>
        <w:widowControl w:val="0"/>
        <w:tabs>
          <w:tab w:val="left" w:pos="7938"/>
        </w:tabs>
        <w:spacing w:after="0" w:line="360" w:lineRule="auto"/>
        <w:ind w:left="1134" w:right="616"/>
        <w:jc w:val="both"/>
        <w:rPr>
          <w:rFonts w:ascii="Arial" w:eastAsia="Times New Roman" w:hAnsi="Arial" w:cs="Arial"/>
          <w:bCs/>
          <w:i/>
          <w:iCs/>
          <w:lang w:eastAsia="es-ES"/>
        </w:rPr>
      </w:pPr>
      <w:r w:rsidRPr="00743380">
        <w:rPr>
          <w:rFonts w:ascii="Arial" w:eastAsia="Times New Roman" w:hAnsi="Arial" w:cs="Arial"/>
          <w:bCs/>
          <w:i/>
          <w:iCs/>
          <w:sz w:val="24"/>
          <w:szCs w:val="24"/>
          <w:lang w:eastAsia="es-ES"/>
        </w:rPr>
        <w:t xml:space="preserve">   Ahora bien, tomando en cuenta que fue agregado copia simple del auto con el Juez Primero de Distrito en el Estado, declaro la ejecutoriedad de la sentencia de 8 ocho de noviembre de 2016 dos mi dieciséis, con el cual se sobresello el juicio de amparo promovido por </w:t>
      </w:r>
      <w:r w:rsidR="000379CD" w:rsidRPr="000379CD">
        <w:rPr>
          <w:rFonts w:ascii="Arial" w:eastAsia="Times New Roman" w:hAnsi="Arial" w:cs="Arial"/>
          <w:b/>
          <w:bCs/>
          <w:i/>
          <w:iCs/>
          <w:sz w:val="24"/>
          <w:szCs w:val="24"/>
          <w:lang w:eastAsia="es-ES"/>
        </w:rPr>
        <w:t>***********</w:t>
      </w:r>
      <w:r w:rsidRPr="00743380">
        <w:rPr>
          <w:rFonts w:ascii="Arial" w:eastAsia="Times New Roman" w:hAnsi="Arial" w:cs="Arial"/>
          <w:bCs/>
          <w:i/>
          <w:iCs/>
          <w:sz w:val="24"/>
          <w:szCs w:val="24"/>
          <w:lang w:eastAsia="es-ES"/>
        </w:rPr>
        <w:t xml:space="preserve"> y se le negó el amparo y la protección de la Justicia Federal; es por lo que se prevé el escrito signado por el Agente de Ministerio Publico de la Mesa I, adscrito a la </w:t>
      </w:r>
      <w:r w:rsidRPr="00465B41">
        <w:rPr>
          <w:rFonts w:ascii="Arial" w:eastAsia="Times New Roman" w:hAnsi="Arial" w:cs="Arial"/>
          <w:bCs/>
          <w:i/>
          <w:iCs/>
          <w:lang w:eastAsia="es-ES"/>
        </w:rPr>
        <w:t xml:space="preserve">Fiscalía Especializada en materia de Combate a la corrupción, reservado mediante auto que antecede; para lo cual se le tiene precisando que la Averiguación Previa </w:t>
      </w:r>
      <w:r w:rsidR="000379CD">
        <w:rPr>
          <w:rFonts w:ascii="Arial" w:eastAsia="Times New Roman" w:hAnsi="Arial" w:cs="Arial"/>
          <w:bCs/>
          <w:i/>
          <w:iCs/>
          <w:lang w:eastAsia="es-ES"/>
        </w:rPr>
        <w:t xml:space="preserve">************* </w:t>
      </w:r>
      <w:bookmarkStart w:id="0" w:name="_GoBack"/>
      <w:bookmarkEnd w:id="0"/>
      <w:r w:rsidRPr="00465B41">
        <w:rPr>
          <w:rFonts w:ascii="Arial" w:eastAsia="Times New Roman" w:hAnsi="Arial" w:cs="Arial"/>
          <w:bCs/>
          <w:i/>
          <w:iCs/>
          <w:lang w:eastAsia="es-ES"/>
        </w:rPr>
        <w:t xml:space="preserve">quedo ratificada en la citada Mesa, por lo que atendiendo a su petición y a fin de dar cumplimiento a lo ordenado por esta autoridad, se ordena remitirle un juego de copias certificadas de todo lo actuado en el expediente en que se actúa, para los efectos legales conducentes. - - - - - - - - </w:t>
      </w:r>
    </w:p>
    <w:p w:rsidR="00743380" w:rsidRPr="00465B41" w:rsidRDefault="00743380" w:rsidP="00465B41">
      <w:pPr>
        <w:widowControl w:val="0"/>
        <w:tabs>
          <w:tab w:val="left" w:pos="7938"/>
        </w:tabs>
        <w:spacing w:after="0" w:line="360" w:lineRule="auto"/>
        <w:ind w:left="1134" w:right="616"/>
        <w:jc w:val="both"/>
        <w:rPr>
          <w:rFonts w:ascii="Arial" w:eastAsia="Times New Roman" w:hAnsi="Arial" w:cs="Arial"/>
          <w:bCs/>
          <w:i/>
          <w:iCs/>
          <w:lang w:eastAsia="es-ES"/>
        </w:rPr>
      </w:pPr>
      <w:r w:rsidRPr="00465B41">
        <w:rPr>
          <w:rFonts w:ascii="Arial" w:eastAsia="Times New Roman" w:hAnsi="Arial" w:cs="Arial"/>
          <w:bCs/>
          <w:i/>
          <w:iCs/>
          <w:lang w:eastAsia="es-ES"/>
        </w:rPr>
        <w:t xml:space="preserve"> Por último, toda vez que no consta en autos el cumplimiento dado </w:t>
      </w:r>
      <w:r w:rsidRPr="00465B41">
        <w:rPr>
          <w:rFonts w:ascii="Arial" w:eastAsia="Times New Roman" w:hAnsi="Arial" w:cs="Arial"/>
          <w:bCs/>
          <w:i/>
          <w:iCs/>
          <w:lang w:eastAsia="es-ES"/>
        </w:rPr>
        <w:lastRenderedPageBreak/>
        <w:t xml:space="preserve">a la sentencia dictada   en el presente juicio, por parte del Ayuntamiento de Santa Lucia del Camino, Oaxaca, con fundamento en lo dispuesto por el </w:t>
      </w:r>
      <w:r w:rsidR="00E52B8B" w:rsidRPr="00465B41">
        <w:rPr>
          <w:rFonts w:ascii="Arial" w:eastAsia="Times New Roman" w:hAnsi="Arial" w:cs="Arial"/>
          <w:bCs/>
          <w:i/>
          <w:iCs/>
          <w:lang w:eastAsia="es-ES"/>
        </w:rPr>
        <w:t>artículo</w:t>
      </w:r>
      <w:r w:rsidRPr="00465B41">
        <w:rPr>
          <w:rFonts w:ascii="Arial" w:eastAsia="Times New Roman" w:hAnsi="Arial" w:cs="Arial"/>
          <w:bCs/>
          <w:i/>
          <w:iCs/>
          <w:lang w:eastAsia="es-ES"/>
        </w:rPr>
        <w:t xml:space="preserve"> 183 de la Ley de Justicia Administrativa para el Estado, se requiere el citado Ayuntamiento para que dentro del Plazo de VEINTICUATRO HORAS contadas a partir de la hora en que quede notificado del presente proveído, informe a esta Sala sobre el cumplimiento dado a la sentencia de 12 doce de septiembre de 2012 dos mil doce, para lo cual deberá remitir las constancias que así lo acrediten, apercibidos que en caso de incumplimiento se harán acreedores al medio de apremio a que refiere el </w:t>
      </w:r>
      <w:r w:rsidR="00E52B8B" w:rsidRPr="00465B41">
        <w:rPr>
          <w:rFonts w:ascii="Arial" w:eastAsia="Times New Roman" w:hAnsi="Arial" w:cs="Arial"/>
          <w:bCs/>
          <w:i/>
          <w:iCs/>
          <w:lang w:eastAsia="es-ES"/>
        </w:rPr>
        <w:t>artículo</w:t>
      </w:r>
      <w:r w:rsidRPr="00465B41">
        <w:rPr>
          <w:rFonts w:ascii="Arial" w:eastAsia="Times New Roman" w:hAnsi="Arial" w:cs="Arial"/>
          <w:bCs/>
          <w:i/>
          <w:iCs/>
          <w:lang w:eastAsia="es-ES"/>
        </w:rPr>
        <w:t xml:space="preserve"> 184  fracción III de la Ley de las materia. </w:t>
      </w:r>
      <w:r w:rsidR="00465B41" w:rsidRPr="00465B41">
        <w:rPr>
          <w:rFonts w:ascii="Arial" w:eastAsia="Times New Roman" w:hAnsi="Arial" w:cs="Arial"/>
          <w:bCs/>
          <w:i/>
          <w:iCs/>
          <w:lang w:eastAsia="es-ES"/>
        </w:rPr>
        <w:t>- - - -</w:t>
      </w:r>
      <w:r w:rsidR="00465B41">
        <w:rPr>
          <w:rFonts w:ascii="Arial" w:eastAsia="Times New Roman" w:hAnsi="Arial" w:cs="Arial"/>
          <w:bCs/>
          <w:i/>
          <w:iCs/>
          <w:lang w:eastAsia="es-ES"/>
        </w:rPr>
        <w:t xml:space="preserve"> - </w:t>
      </w:r>
    </w:p>
    <w:p w:rsidR="00951960" w:rsidRPr="00465B41" w:rsidRDefault="00743380" w:rsidP="00743380">
      <w:pPr>
        <w:widowControl w:val="0"/>
        <w:tabs>
          <w:tab w:val="left" w:pos="7938"/>
        </w:tabs>
        <w:spacing w:after="0" w:line="360" w:lineRule="auto"/>
        <w:ind w:left="1134" w:right="616"/>
        <w:jc w:val="both"/>
        <w:rPr>
          <w:rFonts w:ascii="Arial" w:eastAsia="Times New Roman" w:hAnsi="Arial" w:cs="Arial"/>
          <w:bCs/>
          <w:i/>
          <w:iCs/>
          <w:lang w:eastAsia="es-ES"/>
        </w:rPr>
      </w:pPr>
      <w:r w:rsidRPr="00465B41">
        <w:rPr>
          <w:rFonts w:ascii="Arial" w:eastAsia="Times New Roman" w:hAnsi="Arial" w:cs="Arial"/>
          <w:bCs/>
          <w:i/>
          <w:iCs/>
          <w:lang w:eastAsia="es-ES"/>
        </w:rPr>
        <w:t xml:space="preserve">  Acorde a los artículos 142, fracción I y V, 143 fracciones I y II de la Ley de la materia, NOTIFÍQUESE PERSONALMENTE AL ACTOR Y POR OFICIO A LAS AUTO</w:t>
      </w:r>
      <w:r w:rsidR="00E52B8B" w:rsidRPr="00465B41">
        <w:rPr>
          <w:rFonts w:ascii="Arial" w:eastAsia="Times New Roman" w:hAnsi="Arial" w:cs="Arial"/>
          <w:bCs/>
          <w:i/>
          <w:iCs/>
          <w:lang w:eastAsia="es-ES"/>
        </w:rPr>
        <w:t>RIDADES DEMANDADAS. – CÚMPLASE”.</w:t>
      </w:r>
      <w:r w:rsidRPr="00465B41">
        <w:rPr>
          <w:rFonts w:ascii="Arial" w:eastAsia="Times New Roman" w:hAnsi="Arial" w:cs="Arial"/>
          <w:bCs/>
          <w:i/>
          <w:iCs/>
          <w:lang w:eastAsia="es-ES"/>
        </w:rPr>
        <w:t xml:space="preserve">- - - - - </w:t>
      </w:r>
      <w:r w:rsidR="00E52B8B" w:rsidRPr="00465B41">
        <w:rPr>
          <w:rFonts w:ascii="Arial" w:eastAsia="Times New Roman" w:hAnsi="Arial" w:cs="Arial"/>
          <w:bCs/>
          <w:i/>
          <w:iCs/>
          <w:lang w:eastAsia="es-ES"/>
        </w:rPr>
        <w:t xml:space="preserve">- - - </w:t>
      </w:r>
      <w:r w:rsidR="00607394" w:rsidRPr="00465B41">
        <w:rPr>
          <w:rFonts w:ascii="Arial" w:eastAsia="Times New Roman" w:hAnsi="Arial" w:cs="Arial"/>
          <w:bCs/>
          <w:i/>
          <w:iCs/>
          <w:lang w:eastAsia="es-ES"/>
        </w:rPr>
        <w:t xml:space="preserve">- - --  - -  - - - - - - </w:t>
      </w:r>
      <w:r w:rsidR="00465B41" w:rsidRPr="00465B41">
        <w:rPr>
          <w:rFonts w:ascii="Arial" w:eastAsia="Times New Roman" w:hAnsi="Arial" w:cs="Arial"/>
          <w:bCs/>
          <w:i/>
          <w:iCs/>
          <w:lang w:eastAsia="es-ES"/>
        </w:rPr>
        <w:t>- - - - - - - - - - - - - - - - -</w:t>
      </w:r>
      <w:r w:rsidR="00465B41">
        <w:rPr>
          <w:rFonts w:ascii="Arial" w:eastAsia="Times New Roman" w:hAnsi="Arial" w:cs="Arial"/>
          <w:bCs/>
          <w:i/>
          <w:iCs/>
          <w:lang w:eastAsia="es-ES"/>
        </w:rPr>
        <w:t xml:space="preserve"> - </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E52B8B" w:rsidRDefault="00130877" w:rsidP="00383AA4">
      <w:pPr>
        <w:spacing w:before="240" w:line="360" w:lineRule="auto"/>
        <w:ind w:firstLine="708"/>
        <w:jc w:val="both"/>
        <w:rPr>
          <w:rFonts w:ascii="Arial" w:hAnsi="Arial" w:cs="Arial"/>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Esta Sala Superior es competente para conocer del presente asunto, de conf</w:t>
      </w:r>
      <w:r w:rsidR="00997EAA">
        <w:rPr>
          <w:rFonts w:ascii="Arial" w:hAnsi="Arial" w:cs="Arial"/>
          <w:bCs/>
          <w:iCs/>
          <w:sz w:val="26"/>
          <w:szCs w:val="26"/>
        </w:rPr>
        <w:t>ormidad con lo dispuesto por el</w:t>
      </w:r>
      <w:r w:rsidR="004C1A14">
        <w:rPr>
          <w:rFonts w:ascii="Arial" w:hAnsi="Arial" w:cs="Arial"/>
          <w:bCs/>
          <w:iCs/>
          <w:sz w:val="26"/>
          <w:szCs w:val="26"/>
        </w:rPr>
        <w:t xml:space="preserve"> artículo</w:t>
      </w:r>
      <w:r w:rsidRPr="00624207">
        <w:rPr>
          <w:rFonts w:ascii="Arial" w:hAnsi="Arial" w:cs="Arial"/>
          <w:bCs/>
          <w:iCs/>
          <w:sz w:val="26"/>
          <w:szCs w:val="26"/>
        </w:rPr>
        <w:t xml:space="preserve">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005D287D">
        <w:rPr>
          <w:rFonts w:ascii="Arial" w:hAnsi="Arial" w:cs="Arial"/>
          <w:bCs/>
          <w:iCs/>
          <w:sz w:val="26"/>
          <w:szCs w:val="26"/>
          <w:lang w:eastAsia="es-ES"/>
        </w:rPr>
        <w:t xml:space="preserve"> </w:t>
      </w:r>
      <w:r w:rsidR="00AC79FE">
        <w:rPr>
          <w:rFonts w:ascii="Arial" w:hAnsi="Arial" w:cs="Arial"/>
          <w:bCs/>
          <w:iCs/>
          <w:sz w:val="26"/>
          <w:szCs w:val="26"/>
        </w:rPr>
        <w:t xml:space="preserve">artículo 1, párrafo segundo, artículo 2, párrafos primero y cuarto, artículo 4, fracción VIII, </w:t>
      </w:r>
      <w:r w:rsidR="009B667B">
        <w:rPr>
          <w:rFonts w:ascii="Arial" w:hAnsi="Arial" w:cs="Arial"/>
          <w:bCs/>
          <w:iCs/>
          <w:sz w:val="26"/>
          <w:szCs w:val="26"/>
          <w:lang w:eastAsia="es-ES"/>
        </w:rPr>
        <w:t xml:space="preserve">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00607394" w:rsidRPr="00607394">
        <w:rPr>
          <w:rFonts w:ascii="Arial" w:hAnsi="Arial" w:cs="Arial"/>
          <w:bCs/>
          <w:iCs/>
          <w:sz w:val="26"/>
          <w:szCs w:val="26"/>
        </w:rPr>
        <w:t>así como los diversos</w:t>
      </w:r>
      <w:r w:rsidR="00607394">
        <w:rPr>
          <w:rFonts w:ascii="Arial" w:hAnsi="Arial" w:cs="Arial"/>
          <w:bCs/>
          <w:iCs/>
          <w:sz w:val="26"/>
          <w:szCs w:val="26"/>
        </w:rPr>
        <w:t xml:space="preser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w:t>
      </w:r>
      <w:r w:rsidR="00E52B8B">
        <w:rPr>
          <w:rFonts w:ascii="Arial" w:hAnsi="Arial" w:cs="Arial"/>
          <w:bCs/>
          <w:iCs/>
          <w:sz w:val="26"/>
          <w:szCs w:val="26"/>
        </w:rPr>
        <w:t xml:space="preserve"> </w:t>
      </w:r>
      <w:r w:rsidR="00E52B8B" w:rsidRPr="00E52B8B">
        <w:rPr>
          <w:rFonts w:ascii="Arial" w:hAnsi="Arial" w:cs="Arial"/>
          <w:bCs/>
          <w:iCs/>
          <w:sz w:val="26"/>
          <w:szCs w:val="26"/>
        </w:rPr>
        <w:t>octubre de dos mil once,</w:t>
      </w:r>
      <w:r w:rsidR="00E52B8B">
        <w:rPr>
          <w:rFonts w:ascii="Arial" w:hAnsi="Arial" w:cs="Arial"/>
          <w:bCs/>
          <w:iCs/>
          <w:sz w:val="26"/>
          <w:szCs w:val="26"/>
        </w:rPr>
        <w:t xml:space="preserve"> al tratarse de </w:t>
      </w:r>
      <w:r w:rsidR="00624207">
        <w:rPr>
          <w:rFonts w:ascii="Arial" w:hAnsi="Arial" w:cs="Arial"/>
          <w:bCs/>
          <w:iCs/>
          <w:sz w:val="26"/>
          <w:szCs w:val="26"/>
        </w:rPr>
        <w:t>recurso</w:t>
      </w:r>
      <w:r w:rsidR="00E52B8B">
        <w:rPr>
          <w:rFonts w:ascii="Arial" w:hAnsi="Arial" w:cs="Arial"/>
          <w:bCs/>
          <w:iCs/>
          <w:sz w:val="26"/>
          <w:szCs w:val="26"/>
        </w:rPr>
        <w:t>s</w:t>
      </w:r>
      <w:r w:rsidR="00624207">
        <w:rPr>
          <w:rFonts w:ascii="Arial" w:hAnsi="Arial" w:cs="Arial"/>
          <w:bCs/>
          <w:iCs/>
          <w:sz w:val="26"/>
          <w:szCs w:val="26"/>
        </w:rPr>
        <w:t xml:space="preserve"> de r</w:t>
      </w:r>
      <w:r w:rsidRPr="00624207">
        <w:rPr>
          <w:rFonts w:ascii="Arial" w:hAnsi="Arial" w:cs="Arial"/>
          <w:bCs/>
          <w:iCs/>
          <w:sz w:val="26"/>
          <w:szCs w:val="26"/>
        </w:rPr>
        <w:t>evisión interpuesto</w:t>
      </w:r>
      <w:r w:rsidR="00E52B8B">
        <w:rPr>
          <w:rFonts w:ascii="Arial" w:hAnsi="Arial" w:cs="Arial"/>
          <w:bCs/>
          <w:iCs/>
          <w:sz w:val="26"/>
          <w:szCs w:val="26"/>
        </w:rPr>
        <w:t xml:space="preserve">s en contra </w:t>
      </w:r>
      <w:r w:rsidR="00E52B8B">
        <w:rPr>
          <w:rFonts w:ascii="Arial" w:hAnsi="Arial" w:cs="Arial"/>
          <w:sz w:val="26"/>
          <w:szCs w:val="26"/>
        </w:rPr>
        <w:t>del acuerdo de fecha dieciséis de enero de dos mil dieciocho, dictado</w:t>
      </w:r>
      <w:r w:rsidR="00E52B8B" w:rsidRPr="00CB6405">
        <w:rPr>
          <w:rFonts w:ascii="Arial" w:hAnsi="Arial" w:cs="Arial"/>
          <w:sz w:val="26"/>
          <w:szCs w:val="26"/>
        </w:rPr>
        <w:t xml:space="preserve"> </w:t>
      </w:r>
      <w:r w:rsidR="00C16BC6">
        <w:rPr>
          <w:rFonts w:ascii="Arial" w:hAnsi="Arial" w:cs="Arial"/>
          <w:sz w:val="26"/>
          <w:szCs w:val="26"/>
        </w:rPr>
        <w:t xml:space="preserve">por </w:t>
      </w:r>
      <w:r w:rsidR="00C16BC6" w:rsidRPr="00CB6405">
        <w:rPr>
          <w:rFonts w:ascii="Arial" w:hAnsi="Arial" w:cs="Arial"/>
          <w:sz w:val="26"/>
          <w:szCs w:val="26"/>
        </w:rPr>
        <w:t xml:space="preserve">la </w:t>
      </w:r>
      <w:r w:rsidR="00C16BC6">
        <w:rPr>
          <w:rFonts w:ascii="Arial" w:hAnsi="Arial" w:cs="Arial"/>
          <w:sz w:val="26"/>
          <w:szCs w:val="26"/>
        </w:rPr>
        <w:t xml:space="preserve">Segunda </w:t>
      </w:r>
      <w:r w:rsidR="00C16BC6" w:rsidRPr="00CB6405">
        <w:rPr>
          <w:rFonts w:ascii="Arial" w:hAnsi="Arial" w:cs="Arial"/>
          <w:sz w:val="26"/>
          <w:szCs w:val="26"/>
        </w:rPr>
        <w:t>Sala Unitaria de Primera Instancia,</w:t>
      </w:r>
      <w:r w:rsidR="00C16BC6">
        <w:rPr>
          <w:rFonts w:ascii="Arial" w:hAnsi="Arial" w:cs="Arial"/>
          <w:sz w:val="26"/>
          <w:szCs w:val="26"/>
        </w:rPr>
        <w:t xml:space="preserve"> </w:t>
      </w:r>
      <w:r w:rsidR="00E52B8B" w:rsidRPr="00CB6405">
        <w:rPr>
          <w:rFonts w:ascii="Arial" w:hAnsi="Arial" w:cs="Arial"/>
          <w:sz w:val="26"/>
          <w:szCs w:val="26"/>
        </w:rPr>
        <w:t xml:space="preserve">en el expediente </w:t>
      </w:r>
      <w:r w:rsidR="00E52B8B">
        <w:rPr>
          <w:rFonts w:ascii="Arial" w:hAnsi="Arial" w:cs="Arial"/>
          <w:b/>
          <w:sz w:val="26"/>
          <w:szCs w:val="26"/>
        </w:rPr>
        <w:t>0183/2016</w:t>
      </w:r>
      <w:r w:rsidR="00C16BC6">
        <w:rPr>
          <w:rFonts w:ascii="Arial" w:hAnsi="Arial" w:cs="Arial"/>
          <w:sz w:val="26"/>
          <w:szCs w:val="26"/>
        </w:rPr>
        <w:t>.</w:t>
      </w:r>
    </w:p>
    <w:p w:rsidR="00197C7B" w:rsidRDefault="00197C7B" w:rsidP="00197C7B">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los respectivos oficios de los recurrentes,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197C7B" w:rsidRDefault="00197C7B" w:rsidP="00197C7B">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proofErr w:type="spellStart"/>
      <w:r>
        <w:rPr>
          <w:rFonts w:ascii="Arial" w:hAnsi="Arial" w:cs="Arial"/>
          <w:bCs/>
          <w:color w:val="000000"/>
          <w:sz w:val="26"/>
          <w:szCs w:val="26"/>
          <w:lang w:val="es-MX"/>
        </w:rPr>
        <w:t>esis</w:t>
      </w:r>
      <w:proofErr w:type="spellEnd"/>
      <w:r>
        <w:rPr>
          <w:rFonts w:ascii="Arial" w:hAnsi="Arial" w:cs="Arial"/>
          <w:bCs/>
          <w:color w:val="000000"/>
          <w:sz w:val="26"/>
          <w:szCs w:val="26"/>
          <w:lang w:val="es-MX"/>
        </w:rPr>
        <w:t xml:space="preserve"> emitida por los Tribunales Colegiados de Circuito, con número de registro </w:t>
      </w:r>
      <w:r w:rsidR="0039251F" w:rsidRPr="0039251F">
        <w:rPr>
          <w:rFonts w:ascii="Arial" w:hAnsi="Arial" w:cs="Arial"/>
          <w:b/>
          <w:bCs/>
          <w:color w:val="000000"/>
          <w:sz w:val="26"/>
          <w:szCs w:val="26"/>
          <w:lang w:val="es-MX"/>
        </w:rPr>
        <w:t>*********</w:t>
      </w:r>
      <w:r w:rsidRPr="0039251F">
        <w:rPr>
          <w:rFonts w:ascii="Arial" w:hAnsi="Arial" w:cs="Arial"/>
          <w:b/>
          <w:bCs/>
          <w:color w:val="000000"/>
          <w:sz w:val="26"/>
          <w:szCs w:val="26"/>
          <w:lang w:val="es-MX"/>
        </w:rPr>
        <w:t>,</w:t>
      </w:r>
      <w:r>
        <w:rPr>
          <w:rFonts w:ascii="Arial" w:hAnsi="Arial" w:cs="Arial"/>
          <w:bCs/>
          <w:color w:val="000000"/>
          <w:sz w:val="26"/>
          <w:szCs w:val="26"/>
          <w:lang w:val="es-MX"/>
        </w:rPr>
        <w:t xml:space="preserve"> publicada en la Gaceta del Semanario Judicial de la Federación, Volumen 81, Sexta </w:t>
      </w:r>
      <w:r>
        <w:rPr>
          <w:rFonts w:ascii="Arial" w:hAnsi="Arial" w:cs="Arial"/>
          <w:bCs/>
          <w:color w:val="000000"/>
          <w:sz w:val="26"/>
          <w:szCs w:val="26"/>
          <w:lang w:val="es-MX"/>
        </w:rPr>
        <w:lastRenderedPageBreak/>
        <w:t>Parte, Séptima Época, pagina 23, bajo el rubro y texto siguiente:</w:t>
      </w:r>
    </w:p>
    <w:p w:rsidR="00197C7B" w:rsidRDefault="00197C7B" w:rsidP="00197C7B">
      <w:pPr>
        <w:widowControl w:val="0"/>
        <w:tabs>
          <w:tab w:val="left" w:pos="7938"/>
        </w:tabs>
        <w:spacing w:after="0" w:line="360" w:lineRule="auto"/>
        <w:ind w:right="18" w:firstLine="709"/>
        <w:jc w:val="both"/>
        <w:rPr>
          <w:rFonts w:ascii="Arial" w:hAnsi="Arial" w:cs="Arial"/>
          <w:sz w:val="26"/>
          <w:szCs w:val="26"/>
        </w:rPr>
      </w:pPr>
    </w:p>
    <w:p w:rsidR="00197C7B" w:rsidRPr="00465B41" w:rsidRDefault="00197C7B" w:rsidP="00197C7B">
      <w:pPr>
        <w:ind w:left="1134" w:right="900"/>
        <w:jc w:val="both"/>
        <w:rPr>
          <w:rFonts w:ascii="Arial" w:eastAsia="Times New Roman" w:hAnsi="Arial" w:cs="Arial"/>
          <w:sz w:val="24"/>
          <w:szCs w:val="24"/>
          <w:lang w:val="es-MX" w:eastAsia="es-MX"/>
        </w:rPr>
      </w:pPr>
      <w:r w:rsidRPr="00465B41">
        <w:rPr>
          <w:rFonts w:ascii="Arial" w:eastAsia="Times New Roman" w:hAnsi="Arial" w:cs="Arial"/>
          <w:b/>
          <w:bCs/>
          <w:sz w:val="24"/>
          <w:szCs w:val="24"/>
          <w:lang w:val="es-MX" w:eastAsia="es-MX"/>
        </w:rPr>
        <w:t>“</w:t>
      </w:r>
      <w:r w:rsidRPr="00465B41">
        <w:rPr>
          <w:rFonts w:ascii="Arial" w:eastAsia="Times New Roman" w:hAnsi="Arial" w:cs="Arial"/>
          <w:b/>
          <w:i/>
          <w:sz w:val="24"/>
          <w:szCs w:val="24"/>
          <w:lang w:val="es-MX" w:eastAsia="es-MX"/>
        </w:rPr>
        <w:t xml:space="preserve">CONCEPTOS DE VIOLACIÓN. NO ES OBLIGATORIO TRANSCRIBIRLOS EN LA SENTENCIA. </w:t>
      </w:r>
      <w:r w:rsidRPr="00465B41">
        <w:rPr>
          <w:rFonts w:ascii="Arial" w:eastAsia="Times New Roman" w:hAnsi="Arial" w:cs="Arial"/>
          <w:i/>
          <w:sz w:val="24"/>
          <w:szCs w:val="24"/>
          <w:lang w:val="es-MX" w:eastAsia="es-MX"/>
        </w:rPr>
        <w:t>Aun cuando sea verdad que el juzgador no transcriba en su integridad los conceptos de violación externados por la quejosa en su demanda de garantías, a pesar de indicarlo así en su sentencia, también lo </w:t>
      </w:r>
      <w:r w:rsidRPr="00465B41">
        <w:rPr>
          <w:rFonts w:ascii="Arial" w:eastAsia="Times New Roman" w:hAnsi="Arial" w:cs="Arial"/>
          <w:bCs/>
          <w:i/>
          <w:sz w:val="24"/>
          <w:szCs w:val="24"/>
          <w:bdr w:val="none" w:sz="0" w:space="0" w:color="auto" w:frame="1"/>
          <w:lang w:val="es-MX" w:eastAsia="es-MX"/>
        </w:rPr>
        <w:t>es</w:t>
      </w:r>
      <w:r w:rsidRPr="00465B41">
        <w:rPr>
          <w:rFonts w:ascii="Arial" w:eastAsia="Times New Roman" w:hAnsi="Arial" w:cs="Arial"/>
          <w:i/>
          <w:sz w:val="24"/>
          <w:szCs w:val="24"/>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65B41">
        <w:rPr>
          <w:rFonts w:ascii="Arial" w:eastAsia="Times New Roman" w:hAnsi="Arial" w:cs="Arial"/>
          <w:sz w:val="24"/>
          <w:szCs w:val="24"/>
          <w:lang w:val="es-MX" w:eastAsia="es-MX"/>
        </w:rPr>
        <w:t>(sic).”</w:t>
      </w:r>
    </w:p>
    <w:p w:rsidR="002862B6" w:rsidRDefault="002862B6" w:rsidP="00374908">
      <w:pPr>
        <w:pStyle w:val="Sinespaciado"/>
        <w:spacing w:line="360" w:lineRule="auto"/>
        <w:ind w:firstLine="709"/>
        <w:jc w:val="both"/>
        <w:rPr>
          <w:rFonts w:ascii="Arial" w:eastAsia="Calibri" w:hAnsi="Arial" w:cs="Arial"/>
          <w:bCs/>
          <w:sz w:val="26"/>
          <w:szCs w:val="26"/>
        </w:rPr>
      </w:pPr>
      <w:r>
        <w:rPr>
          <w:rFonts w:ascii="Arial" w:eastAsia="Calibri" w:hAnsi="Arial" w:cs="Arial"/>
          <w:b/>
          <w:bCs/>
          <w:sz w:val="26"/>
          <w:szCs w:val="26"/>
        </w:rPr>
        <w:t>TE</w:t>
      </w:r>
      <w:r w:rsidRPr="00372D3D">
        <w:rPr>
          <w:rFonts w:ascii="Arial" w:eastAsia="Calibri" w:hAnsi="Arial" w:cs="Arial"/>
          <w:b/>
          <w:bCs/>
          <w:sz w:val="26"/>
          <w:szCs w:val="26"/>
        </w:rPr>
        <w:t>RCERO</w:t>
      </w:r>
      <w:r>
        <w:rPr>
          <w:rFonts w:ascii="Arial" w:eastAsia="Calibri" w:hAnsi="Arial" w:cs="Arial"/>
          <w:b/>
          <w:bCs/>
          <w:sz w:val="26"/>
          <w:szCs w:val="26"/>
        </w:rPr>
        <w:t xml:space="preserve">. </w:t>
      </w:r>
      <w:r>
        <w:rPr>
          <w:rFonts w:ascii="Arial" w:eastAsia="Calibri" w:hAnsi="Arial" w:cs="Arial"/>
          <w:bCs/>
          <w:sz w:val="26"/>
          <w:szCs w:val="26"/>
        </w:rPr>
        <w:t xml:space="preserve">Con motivo de la emisión del acuerdo de fecha </w:t>
      </w:r>
      <w:r>
        <w:rPr>
          <w:rFonts w:ascii="Arial" w:hAnsi="Arial" w:cs="Arial"/>
          <w:sz w:val="26"/>
          <w:szCs w:val="26"/>
        </w:rPr>
        <w:t>dieciséis de enero de dos mil dieciocho,</w:t>
      </w:r>
      <w:r>
        <w:rPr>
          <w:rFonts w:ascii="Arial" w:eastAsia="Calibri" w:hAnsi="Arial" w:cs="Arial"/>
          <w:bCs/>
          <w:sz w:val="26"/>
          <w:szCs w:val="26"/>
        </w:rPr>
        <w:t xml:space="preserve"> se originaron los recursos de revisión </w:t>
      </w:r>
      <w:r w:rsidRPr="002862B6">
        <w:rPr>
          <w:rFonts w:ascii="Arial" w:eastAsia="Calibri" w:hAnsi="Arial" w:cs="Arial"/>
          <w:b/>
          <w:bCs/>
          <w:sz w:val="26"/>
          <w:szCs w:val="26"/>
        </w:rPr>
        <w:t>0321/2018</w:t>
      </w:r>
      <w:r>
        <w:rPr>
          <w:rFonts w:ascii="Arial" w:eastAsia="Calibri" w:hAnsi="Arial" w:cs="Arial"/>
          <w:bCs/>
          <w:sz w:val="26"/>
          <w:szCs w:val="26"/>
        </w:rPr>
        <w:t xml:space="preserve"> y </w:t>
      </w:r>
      <w:r w:rsidRPr="002862B6">
        <w:rPr>
          <w:rFonts w:ascii="Arial" w:eastAsia="Calibri" w:hAnsi="Arial" w:cs="Arial"/>
          <w:b/>
          <w:bCs/>
          <w:sz w:val="26"/>
          <w:szCs w:val="26"/>
        </w:rPr>
        <w:t>0322/2018,</w:t>
      </w:r>
      <w:r>
        <w:rPr>
          <w:rFonts w:ascii="Arial" w:eastAsia="Calibri" w:hAnsi="Arial" w:cs="Arial"/>
          <w:bCs/>
          <w:sz w:val="26"/>
          <w:szCs w:val="26"/>
        </w:rPr>
        <w:t xml:space="preserve"> los cuales se resolverán de forma conjunta para evitar resoluciones contradictorias, al haber manifestado los recurrentes idénticos agravios.</w:t>
      </w:r>
    </w:p>
    <w:p w:rsidR="008A16F4" w:rsidRDefault="008A16F4" w:rsidP="008A16F4">
      <w:pPr>
        <w:spacing w:line="360" w:lineRule="auto"/>
        <w:ind w:firstLine="708"/>
        <w:jc w:val="both"/>
        <w:rPr>
          <w:rFonts w:ascii="Arial" w:hAnsi="Arial" w:cs="Arial"/>
          <w:sz w:val="26"/>
          <w:szCs w:val="26"/>
        </w:rPr>
      </w:pPr>
      <w:r>
        <w:rPr>
          <w:rFonts w:ascii="Arial" w:hAnsi="Arial" w:cs="Arial"/>
          <w:bCs/>
          <w:sz w:val="26"/>
          <w:szCs w:val="26"/>
        </w:rPr>
        <w:t>Los agravios hechos valer se encuentran expuestos en el respectivo oficio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8A16F4" w:rsidRDefault="008A16F4" w:rsidP="008A16F4">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proofErr w:type="spellStart"/>
      <w:r>
        <w:rPr>
          <w:rFonts w:ascii="Arial" w:hAnsi="Arial" w:cs="Arial"/>
          <w:bCs/>
          <w:color w:val="000000"/>
          <w:sz w:val="26"/>
          <w:szCs w:val="26"/>
          <w:lang w:val="es-MX"/>
        </w:rPr>
        <w:t>esis</w:t>
      </w:r>
      <w:proofErr w:type="spellEnd"/>
      <w:r>
        <w:rPr>
          <w:rFonts w:ascii="Arial" w:hAnsi="Arial" w:cs="Arial"/>
          <w:bCs/>
          <w:color w:val="000000"/>
          <w:sz w:val="26"/>
          <w:szCs w:val="26"/>
          <w:lang w:val="es-MX"/>
        </w:rPr>
        <w:t xml:space="preserve"> emitida por los Tribunales Colegiados de Circuito, con número de registro </w:t>
      </w:r>
      <w:r w:rsidR="0039251F" w:rsidRPr="0039251F">
        <w:rPr>
          <w:rFonts w:ascii="Arial" w:hAnsi="Arial" w:cs="Arial"/>
          <w:b/>
          <w:bCs/>
          <w:color w:val="000000"/>
          <w:sz w:val="26"/>
          <w:szCs w:val="26"/>
          <w:lang w:val="es-MX"/>
        </w:rPr>
        <w:t>*********</w:t>
      </w:r>
      <w:r w:rsidRPr="0039251F">
        <w:rPr>
          <w:rFonts w:ascii="Arial" w:hAnsi="Arial" w:cs="Arial"/>
          <w:b/>
          <w:bCs/>
          <w:color w:val="000000"/>
          <w:sz w:val="26"/>
          <w:szCs w:val="26"/>
          <w:lang w:val="es-MX"/>
        </w:rPr>
        <w:t>,</w:t>
      </w:r>
      <w:r>
        <w:rPr>
          <w:rFonts w:ascii="Arial" w:hAnsi="Arial" w:cs="Arial"/>
          <w:bCs/>
          <w:color w:val="000000"/>
          <w:sz w:val="26"/>
          <w:szCs w:val="26"/>
          <w:lang w:val="es-MX"/>
        </w:rPr>
        <w:t xml:space="preserve"> publicada en la Gaceta del Semanario Judicial de la Federación, Volumen 81, Sexta Parte, Séptima Época, pagina 23, bajo el rubro y texto siguiente:</w:t>
      </w:r>
    </w:p>
    <w:p w:rsidR="008A16F4" w:rsidRDefault="008A16F4" w:rsidP="008A16F4">
      <w:pPr>
        <w:widowControl w:val="0"/>
        <w:tabs>
          <w:tab w:val="left" w:pos="7938"/>
        </w:tabs>
        <w:spacing w:after="0" w:line="360" w:lineRule="auto"/>
        <w:ind w:right="18" w:firstLine="709"/>
        <w:jc w:val="both"/>
        <w:rPr>
          <w:rFonts w:ascii="Arial" w:hAnsi="Arial" w:cs="Arial"/>
          <w:sz w:val="26"/>
          <w:szCs w:val="26"/>
        </w:rPr>
      </w:pPr>
    </w:p>
    <w:p w:rsidR="003069FC" w:rsidRDefault="008A16F4" w:rsidP="00203854">
      <w:pPr>
        <w:ind w:left="1134" w:right="900"/>
        <w:jc w:val="both"/>
        <w:rPr>
          <w:rFonts w:ascii="Arial" w:eastAsia="Times New Roman" w:hAnsi="Arial" w:cs="Arial"/>
          <w:sz w:val="24"/>
          <w:szCs w:val="24"/>
          <w:lang w:val="es-MX" w:eastAsia="es-MX"/>
        </w:rPr>
      </w:pPr>
      <w:r w:rsidRPr="00465B41">
        <w:rPr>
          <w:rFonts w:ascii="Arial" w:eastAsia="Times New Roman" w:hAnsi="Arial" w:cs="Arial"/>
          <w:b/>
          <w:bCs/>
          <w:sz w:val="24"/>
          <w:szCs w:val="24"/>
          <w:lang w:val="es-MX" w:eastAsia="es-MX"/>
        </w:rPr>
        <w:t>“</w:t>
      </w:r>
      <w:r w:rsidRPr="00465B41">
        <w:rPr>
          <w:rFonts w:ascii="Arial" w:eastAsia="Times New Roman" w:hAnsi="Arial" w:cs="Arial"/>
          <w:b/>
          <w:i/>
          <w:sz w:val="24"/>
          <w:szCs w:val="24"/>
          <w:lang w:val="es-MX" w:eastAsia="es-MX"/>
        </w:rPr>
        <w:t xml:space="preserve">CONCEPTOS DE VIOLACIÓN. NO ES OBLIGATORIO TRANSCRIBIRLOS EN LA SENTENCIA. </w:t>
      </w:r>
      <w:r w:rsidRPr="00465B41">
        <w:rPr>
          <w:rFonts w:ascii="Arial" w:eastAsia="Times New Roman" w:hAnsi="Arial" w:cs="Arial"/>
          <w:i/>
          <w:sz w:val="24"/>
          <w:szCs w:val="24"/>
          <w:lang w:val="es-MX" w:eastAsia="es-MX"/>
        </w:rPr>
        <w:t>Aun cuando sea verdad que el juzgador no transcriba en su integridad los conceptos de violación externados por la quejosa en su demanda de garantías, a pesar de indicarlo así en su sentencia, también lo </w:t>
      </w:r>
      <w:r w:rsidRPr="00465B41">
        <w:rPr>
          <w:rFonts w:ascii="Arial" w:eastAsia="Times New Roman" w:hAnsi="Arial" w:cs="Arial"/>
          <w:bCs/>
          <w:i/>
          <w:sz w:val="24"/>
          <w:szCs w:val="24"/>
          <w:bdr w:val="none" w:sz="0" w:space="0" w:color="auto" w:frame="1"/>
          <w:lang w:val="es-MX" w:eastAsia="es-MX"/>
        </w:rPr>
        <w:t>es</w:t>
      </w:r>
      <w:r w:rsidRPr="00465B41">
        <w:rPr>
          <w:rFonts w:ascii="Arial" w:eastAsia="Times New Roman" w:hAnsi="Arial" w:cs="Arial"/>
          <w:i/>
          <w:sz w:val="24"/>
          <w:szCs w:val="24"/>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65B41">
        <w:rPr>
          <w:rFonts w:ascii="Arial" w:eastAsia="Times New Roman" w:hAnsi="Arial" w:cs="Arial"/>
          <w:sz w:val="24"/>
          <w:szCs w:val="24"/>
          <w:lang w:val="es-MX" w:eastAsia="es-MX"/>
        </w:rPr>
        <w:t>(sic).”</w:t>
      </w:r>
    </w:p>
    <w:p w:rsidR="00203854" w:rsidRPr="00203854" w:rsidRDefault="00203854" w:rsidP="00203854">
      <w:pPr>
        <w:ind w:left="1134" w:right="900"/>
        <w:jc w:val="both"/>
        <w:rPr>
          <w:rFonts w:ascii="Arial" w:eastAsia="Times New Roman" w:hAnsi="Arial" w:cs="Arial"/>
          <w:sz w:val="24"/>
          <w:szCs w:val="24"/>
          <w:lang w:val="es-MX" w:eastAsia="es-MX"/>
        </w:rPr>
      </w:pPr>
    </w:p>
    <w:p w:rsidR="00BD4816" w:rsidRDefault="00FB1C75" w:rsidP="00CB2C7A">
      <w:pPr>
        <w:spacing w:after="120" w:line="360" w:lineRule="auto"/>
        <w:ind w:right="49" w:firstLine="567"/>
        <w:jc w:val="both"/>
        <w:rPr>
          <w:rFonts w:ascii="Arial" w:hAnsi="Arial" w:cs="Arial"/>
          <w:b/>
          <w:sz w:val="26"/>
          <w:szCs w:val="26"/>
        </w:rPr>
      </w:pPr>
      <w:r w:rsidRPr="00956E93">
        <w:rPr>
          <w:rFonts w:ascii="Arial" w:hAnsi="Arial" w:cs="Arial"/>
          <w:b/>
          <w:sz w:val="26"/>
          <w:szCs w:val="26"/>
        </w:rPr>
        <w:t>CUARTO.</w:t>
      </w:r>
      <w:r w:rsidR="00876FFB" w:rsidRPr="00956E93">
        <w:rPr>
          <w:rFonts w:ascii="Arial" w:hAnsi="Arial" w:cs="Arial"/>
          <w:sz w:val="26"/>
          <w:szCs w:val="26"/>
        </w:rPr>
        <w:t>- Los recurrentes</w:t>
      </w:r>
      <w:r w:rsidR="00257C5C">
        <w:rPr>
          <w:rFonts w:ascii="Arial" w:hAnsi="Arial" w:cs="Arial"/>
          <w:sz w:val="26"/>
          <w:szCs w:val="26"/>
        </w:rPr>
        <w:t xml:space="preserve"> argumentan</w:t>
      </w:r>
      <w:r w:rsidR="00876FFB" w:rsidRPr="00956E93">
        <w:rPr>
          <w:rFonts w:ascii="Arial" w:hAnsi="Arial" w:cs="Arial"/>
          <w:sz w:val="26"/>
          <w:szCs w:val="26"/>
        </w:rPr>
        <w:t xml:space="preserve"> que </w:t>
      </w:r>
      <w:r w:rsidR="003069FC">
        <w:rPr>
          <w:rFonts w:ascii="Arial" w:hAnsi="Arial" w:cs="Arial"/>
          <w:sz w:val="26"/>
          <w:szCs w:val="26"/>
        </w:rPr>
        <w:t>les causa agravio</w:t>
      </w:r>
      <w:r w:rsidR="006F381F" w:rsidRPr="00956E93">
        <w:rPr>
          <w:rFonts w:ascii="Arial" w:hAnsi="Arial" w:cs="Arial"/>
          <w:sz w:val="26"/>
          <w:szCs w:val="26"/>
        </w:rPr>
        <w:t xml:space="preserve"> el a</w:t>
      </w:r>
      <w:r w:rsidR="00374908" w:rsidRPr="00956E93">
        <w:rPr>
          <w:rFonts w:ascii="Arial" w:hAnsi="Arial" w:cs="Arial"/>
          <w:sz w:val="26"/>
          <w:szCs w:val="26"/>
        </w:rPr>
        <w:t xml:space="preserve">cuerdo de fecha dieciséis de enero de dos mil dieciocho, </w:t>
      </w:r>
      <w:r w:rsidR="009E109D" w:rsidRPr="00956E93">
        <w:rPr>
          <w:rFonts w:ascii="Arial" w:hAnsi="Arial" w:cs="Arial"/>
          <w:sz w:val="26"/>
          <w:szCs w:val="26"/>
        </w:rPr>
        <w:t xml:space="preserve">en </w:t>
      </w:r>
      <w:r w:rsidR="00784A2B" w:rsidRPr="00956E93">
        <w:rPr>
          <w:rFonts w:ascii="Arial" w:hAnsi="Arial" w:cs="Arial"/>
          <w:sz w:val="26"/>
          <w:szCs w:val="26"/>
        </w:rPr>
        <w:t xml:space="preserve">el que </w:t>
      </w:r>
      <w:r w:rsidR="009E109D" w:rsidRPr="00956E93">
        <w:rPr>
          <w:rFonts w:ascii="Arial" w:hAnsi="Arial" w:cs="Arial"/>
          <w:sz w:val="26"/>
          <w:szCs w:val="26"/>
        </w:rPr>
        <w:t xml:space="preserve">la </w:t>
      </w:r>
      <w:r w:rsidR="009E109D" w:rsidRPr="00956E93">
        <w:rPr>
          <w:rFonts w:ascii="Arial" w:hAnsi="Arial" w:cs="Arial"/>
          <w:sz w:val="26"/>
          <w:szCs w:val="26"/>
        </w:rPr>
        <w:lastRenderedPageBreak/>
        <w:t xml:space="preserve">Segunda Sala de primera instancia, </w:t>
      </w:r>
      <w:r w:rsidR="003414A6">
        <w:rPr>
          <w:rFonts w:ascii="Arial" w:hAnsi="Arial" w:cs="Arial"/>
          <w:sz w:val="26"/>
          <w:szCs w:val="26"/>
        </w:rPr>
        <w:t xml:space="preserve">en primer término </w:t>
      </w:r>
      <w:r w:rsidR="00257C5C">
        <w:rPr>
          <w:rFonts w:ascii="Arial" w:hAnsi="Arial" w:cs="Arial"/>
          <w:sz w:val="26"/>
          <w:szCs w:val="26"/>
        </w:rPr>
        <w:t>ordenó</w:t>
      </w:r>
      <w:r w:rsidR="009E109D" w:rsidRPr="00956E93">
        <w:rPr>
          <w:rFonts w:ascii="Arial" w:hAnsi="Arial" w:cs="Arial"/>
          <w:sz w:val="26"/>
          <w:szCs w:val="26"/>
        </w:rPr>
        <w:t xml:space="preserve"> girar oficio al Director de Ingresos de la Secretaría de Finanzas del Gobierno del Estado, para que ejecute la multa impuesta al Ayuntamiento de Santa Lucía del Camino, </w:t>
      </w:r>
      <w:r w:rsidR="00E041CC" w:rsidRPr="00956E93">
        <w:rPr>
          <w:rFonts w:ascii="Arial" w:hAnsi="Arial" w:cs="Arial"/>
          <w:sz w:val="26"/>
          <w:szCs w:val="26"/>
        </w:rPr>
        <w:t xml:space="preserve">Oaxaca, </w:t>
      </w:r>
      <w:r w:rsidR="009E109D" w:rsidRPr="00956E93">
        <w:rPr>
          <w:rFonts w:ascii="Arial" w:hAnsi="Arial" w:cs="Arial"/>
          <w:sz w:val="26"/>
          <w:szCs w:val="26"/>
        </w:rPr>
        <w:t xml:space="preserve">por la cantidad de </w:t>
      </w:r>
      <w:r w:rsidR="0039251F">
        <w:rPr>
          <w:rFonts w:ascii="Arial" w:hAnsi="Arial" w:cs="Arial"/>
          <w:b/>
          <w:sz w:val="26"/>
          <w:szCs w:val="26"/>
        </w:rPr>
        <w:t>**********</w:t>
      </w:r>
      <w:r w:rsidR="009E109D" w:rsidRPr="00197D47">
        <w:rPr>
          <w:rFonts w:ascii="Arial" w:hAnsi="Arial" w:cs="Arial"/>
          <w:b/>
          <w:sz w:val="26"/>
          <w:szCs w:val="26"/>
        </w:rPr>
        <w:t>,</w:t>
      </w:r>
      <w:r w:rsidR="009E109D" w:rsidRPr="00956E93">
        <w:rPr>
          <w:rFonts w:ascii="Arial" w:hAnsi="Arial" w:cs="Arial"/>
          <w:sz w:val="26"/>
          <w:szCs w:val="26"/>
        </w:rPr>
        <w:t xml:space="preserve"> </w:t>
      </w:r>
      <w:r w:rsidR="009E15B6" w:rsidRPr="00956E93">
        <w:rPr>
          <w:rFonts w:ascii="Arial" w:hAnsi="Arial" w:cs="Arial"/>
          <w:sz w:val="26"/>
          <w:szCs w:val="26"/>
        </w:rPr>
        <w:t xml:space="preserve">misma que le fue impuesta mediante </w:t>
      </w:r>
      <w:r w:rsidR="005F687D" w:rsidRPr="00956E93">
        <w:rPr>
          <w:rFonts w:ascii="Arial" w:hAnsi="Arial" w:cs="Arial"/>
          <w:sz w:val="26"/>
          <w:szCs w:val="26"/>
        </w:rPr>
        <w:t xml:space="preserve">auto de fecha doce de marzo de dos mil catorce, </w:t>
      </w:r>
      <w:r w:rsidR="001711C3">
        <w:rPr>
          <w:rFonts w:ascii="Arial" w:hAnsi="Arial" w:cs="Arial"/>
          <w:sz w:val="26"/>
          <w:szCs w:val="26"/>
        </w:rPr>
        <w:t xml:space="preserve">por incumplimiento de la sentencia </w:t>
      </w:r>
      <w:r w:rsidR="00125548">
        <w:rPr>
          <w:rFonts w:ascii="Arial" w:hAnsi="Arial" w:cs="Arial"/>
          <w:sz w:val="26"/>
          <w:szCs w:val="26"/>
        </w:rPr>
        <w:t>de fecha doc</w:t>
      </w:r>
      <w:r w:rsidR="00536A10">
        <w:rPr>
          <w:rFonts w:ascii="Arial" w:hAnsi="Arial" w:cs="Arial"/>
          <w:sz w:val="26"/>
          <w:szCs w:val="26"/>
        </w:rPr>
        <w:t>e de septiembre de dos mil doce</w:t>
      </w:r>
      <w:r w:rsidR="00125548">
        <w:rPr>
          <w:rFonts w:ascii="Arial" w:hAnsi="Arial" w:cs="Arial"/>
          <w:sz w:val="26"/>
          <w:szCs w:val="26"/>
        </w:rPr>
        <w:t xml:space="preserve"> d</w:t>
      </w:r>
      <w:r w:rsidR="001711C3">
        <w:rPr>
          <w:rFonts w:ascii="Arial" w:hAnsi="Arial" w:cs="Arial"/>
          <w:sz w:val="26"/>
          <w:szCs w:val="26"/>
        </w:rPr>
        <w:t xml:space="preserve">ictada en el juicio natural, </w:t>
      </w:r>
      <w:r w:rsidR="00BD4816" w:rsidRPr="00956E93">
        <w:rPr>
          <w:rFonts w:ascii="Arial" w:hAnsi="Arial" w:cs="Arial"/>
          <w:sz w:val="26"/>
          <w:szCs w:val="26"/>
        </w:rPr>
        <w:t xml:space="preserve">y en segundo término, </w:t>
      </w:r>
      <w:r w:rsidR="00C068D5" w:rsidRPr="00956E93">
        <w:rPr>
          <w:rFonts w:ascii="Arial" w:hAnsi="Arial" w:cs="Arial"/>
          <w:sz w:val="26"/>
          <w:szCs w:val="26"/>
        </w:rPr>
        <w:t xml:space="preserve">en el mismo acuerdo, </w:t>
      </w:r>
      <w:r w:rsidR="00BD4816" w:rsidRPr="00956E93">
        <w:rPr>
          <w:rFonts w:ascii="Arial" w:hAnsi="Arial" w:cs="Arial"/>
          <w:sz w:val="26"/>
          <w:szCs w:val="26"/>
        </w:rPr>
        <w:t>l</w:t>
      </w:r>
      <w:r w:rsidR="00C068D5" w:rsidRPr="00956E93">
        <w:rPr>
          <w:rFonts w:ascii="Arial" w:hAnsi="Arial" w:cs="Arial"/>
          <w:sz w:val="26"/>
          <w:szCs w:val="26"/>
        </w:rPr>
        <w:t xml:space="preserve">a </w:t>
      </w:r>
      <w:r w:rsidR="00C068D5" w:rsidRPr="00956E93">
        <w:rPr>
          <w:rFonts w:ascii="Arial" w:hAnsi="Arial" w:cs="Arial"/>
          <w:i/>
          <w:sz w:val="26"/>
          <w:szCs w:val="26"/>
        </w:rPr>
        <w:t>A quo</w:t>
      </w:r>
      <w:r w:rsidR="00C068D5" w:rsidRPr="00956E93">
        <w:rPr>
          <w:rFonts w:ascii="Arial" w:hAnsi="Arial" w:cs="Arial"/>
          <w:sz w:val="26"/>
          <w:szCs w:val="26"/>
        </w:rPr>
        <w:t xml:space="preserve"> </w:t>
      </w:r>
      <w:r w:rsidR="00257C5C">
        <w:rPr>
          <w:rFonts w:ascii="Arial" w:hAnsi="Arial" w:cs="Arial"/>
          <w:sz w:val="26"/>
          <w:szCs w:val="26"/>
        </w:rPr>
        <w:t xml:space="preserve">también </w:t>
      </w:r>
      <w:r w:rsidR="00C068D5" w:rsidRPr="00956E93">
        <w:rPr>
          <w:rFonts w:ascii="Arial" w:hAnsi="Arial" w:cs="Arial"/>
          <w:sz w:val="26"/>
          <w:szCs w:val="26"/>
        </w:rPr>
        <w:t xml:space="preserve">ordenó </w:t>
      </w:r>
      <w:r w:rsidR="00B15E48" w:rsidRPr="00956E93">
        <w:rPr>
          <w:rFonts w:ascii="Arial" w:hAnsi="Arial" w:cs="Arial"/>
          <w:sz w:val="26"/>
          <w:szCs w:val="26"/>
        </w:rPr>
        <w:t xml:space="preserve">girar oficio al Director de Ingresos de la Secretaría de Finanzas del Gobierno del Estado, </w:t>
      </w:r>
      <w:r w:rsidR="005955C1" w:rsidRPr="00956E93">
        <w:rPr>
          <w:rFonts w:ascii="Arial" w:hAnsi="Arial" w:cs="Arial"/>
          <w:sz w:val="26"/>
          <w:szCs w:val="26"/>
        </w:rPr>
        <w:t xml:space="preserve">para que informe a la primera instancia sobre el cumplimiento dado al oficio </w:t>
      </w:r>
      <w:r w:rsidR="0039251F" w:rsidRPr="0039251F">
        <w:rPr>
          <w:rFonts w:ascii="Arial" w:hAnsi="Arial" w:cs="Arial"/>
          <w:b/>
          <w:sz w:val="26"/>
          <w:szCs w:val="26"/>
        </w:rPr>
        <w:t>**********</w:t>
      </w:r>
      <w:r w:rsidR="005955C1" w:rsidRPr="0039251F">
        <w:rPr>
          <w:rFonts w:ascii="Arial" w:hAnsi="Arial" w:cs="Arial"/>
          <w:b/>
          <w:sz w:val="26"/>
          <w:szCs w:val="26"/>
        </w:rPr>
        <w:t>,</w:t>
      </w:r>
      <w:r w:rsidR="005955C1" w:rsidRPr="00956E93">
        <w:rPr>
          <w:rFonts w:ascii="Arial" w:hAnsi="Arial" w:cs="Arial"/>
          <w:sz w:val="26"/>
          <w:szCs w:val="26"/>
        </w:rPr>
        <w:t xml:space="preserve"> por el cual se ordenó hacer efectiva la multa impuesta al Ayuntamiento antes señalado, </w:t>
      </w:r>
      <w:r w:rsidR="005728FA" w:rsidRPr="00956E93">
        <w:rPr>
          <w:rFonts w:ascii="Arial" w:hAnsi="Arial" w:cs="Arial"/>
          <w:sz w:val="26"/>
          <w:szCs w:val="26"/>
        </w:rPr>
        <w:t xml:space="preserve">en cantidad de </w:t>
      </w:r>
      <w:r w:rsidR="0039251F" w:rsidRPr="0039251F">
        <w:rPr>
          <w:rFonts w:ascii="Arial" w:hAnsi="Arial" w:cs="Arial"/>
          <w:b/>
          <w:sz w:val="26"/>
          <w:szCs w:val="26"/>
        </w:rPr>
        <w:t>**********</w:t>
      </w:r>
      <w:r w:rsidR="001711C3" w:rsidRPr="0039251F">
        <w:rPr>
          <w:rFonts w:ascii="Arial" w:hAnsi="Arial" w:cs="Arial"/>
          <w:b/>
          <w:sz w:val="26"/>
          <w:szCs w:val="26"/>
        </w:rPr>
        <w:t>,</w:t>
      </w:r>
      <w:r w:rsidR="001711C3">
        <w:rPr>
          <w:rFonts w:ascii="Arial" w:hAnsi="Arial" w:cs="Arial"/>
          <w:sz w:val="26"/>
          <w:szCs w:val="26"/>
        </w:rPr>
        <w:t xml:space="preserve"> derivado del mismo desacato al cumplimi</w:t>
      </w:r>
      <w:r w:rsidR="00427906">
        <w:rPr>
          <w:rFonts w:ascii="Arial" w:hAnsi="Arial" w:cs="Arial"/>
          <w:sz w:val="26"/>
          <w:szCs w:val="26"/>
        </w:rPr>
        <w:t xml:space="preserve">ento de la sentencia referida, en la que se condenó al Ayuntamiento de </w:t>
      </w:r>
      <w:r w:rsidR="00427906" w:rsidRPr="00427906">
        <w:rPr>
          <w:rFonts w:ascii="Arial" w:hAnsi="Arial" w:cs="Arial"/>
          <w:sz w:val="26"/>
          <w:szCs w:val="26"/>
        </w:rPr>
        <w:t xml:space="preserve">Santa Lucía del Camino, Oaxaca, </w:t>
      </w:r>
      <w:r w:rsidR="00125548">
        <w:rPr>
          <w:rFonts w:ascii="Arial" w:hAnsi="Arial" w:cs="Arial"/>
          <w:sz w:val="26"/>
          <w:szCs w:val="26"/>
        </w:rPr>
        <w:t xml:space="preserve">a pagar a </w:t>
      </w:r>
      <w:r w:rsidR="0039251F">
        <w:rPr>
          <w:rFonts w:ascii="Arial" w:hAnsi="Arial" w:cs="Arial"/>
          <w:b/>
          <w:sz w:val="26"/>
          <w:szCs w:val="26"/>
        </w:rPr>
        <w:t>***********</w:t>
      </w:r>
      <w:r w:rsidR="00125548">
        <w:rPr>
          <w:rFonts w:ascii="Arial" w:hAnsi="Arial" w:cs="Arial"/>
          <w:sz w:val="26"/>
          <w:szCs w:val="26"/>
        </w:rPr>
        <w:t xml:space="preserve">, </w:t>
      </w:r>
      <w:r w:rsidR="00427906" w:rsidRPr="00427906">
        <w:rPr>
          <w:rFonts w:ascii="Arial" w:hAnsi="Arial" w:cs="Arial"/>
          <w:sz w:val="26"/>
          <w:szCs w:val="26"/>
        </w:rPr>
        <w:t xml:space="preserve">por el contrato </w:t>
      </w:r>
      <w:r w:rsidR="0039251F" w:rsidRPr="0039251F">
        <w:rPr>
          <w:rFonts w:ascii="Arial" w:hAnsi="Arial" w:cs="Arial"/>
          <w:b/>
          <w:sz w:val="26"/>
          <w:szCs w:val="26"/>
        </w:rPr>
        <w:t>***********</w:t>
      </w:r>
      <w:r w:rsidR="00427906" w:rsidRPr="00427906">
        <w:rPr>
          <w:rFonts w:ascii="Arial" w:hAnsi="Arial" w:cs="Arial"/>
          <w:sz w:val="26"/>
          <w:szCs w:val="26"/>
        </w:rPr>
        <w:t xml:space="preserve"> la cantidad de </w:t>
      </w:r>
      <w:r w:rsidR="0039251F">
        <w:rPr>
          <w:rFonts w:ascii="Arial" w:hAnsi="Arial" w:cs="Arial"/>
          <w:b/>
          <w:sz w:val="26"/>
          <w:szCs w:val="26"/>
        </w:rPr>
        <w:t>**********</w:t>
      </w:r>
      <w:r w:rsidR="00427906" w:rsidRPr="00125548">
        <w:rPr>
          <w:rFonts w:ascii="Arial" w:hAnsi="Arial" w:cs="Arial"/>
          <w:b/>
          <w:sz w:val="26"/>
          <w:szCs w:val="26"/>
        </w:rPr>
        <w:t>,</w:t>
      </w:r>
      <w:r w:rsidR="00427906" w:rsidRPr="00427906">
        <w:rPr>
          <w:rFonts w:ascii="Arial" w:hAnsi="Arial" w:cs="Arial"/>
          <w:sz w:val="26"/>
          <w:szCs w:val="26"/>
        </w:rPr>
        <w:t xml:space="preserve"> y por lo que respecta al contrato con número </w:t>
      </w:r>
      <w:r w:rsidR="0039251F" w:rsidRPr="0039251F">
        <w:rPr>
          <w:rFonts w:ascii="Arial" w:hAnsi="Arial" w:cs="Arial"/>
          <w:b/>
          <w:sz w:val="26"/>
          <w:szCs w:val="26"/>
        </w:rPr>
        <w:t>**********</w:t>
      </w:r>
      <w:r w:rsidR="00427906" w:rsidRPr="0039251F">
        <w:rPr>
          <w:rFonts w:ascii="Arial" w:hAnsi="Arial" w:cs="Arial"/>
          <w:b/>
          <w:sz w:val="26"/>
          <w:szCs w:val="26"/>
        </w:rPr>
        <w:t>,</w:t>
      </w:r>
      <w:r w:rsidR="00427906" w:rsidRPr="00427906">
        <w:rPr>
          <w:rFonts w:ascii="Arial" w:hAnsi="Arial" w:cs="Arial"/>
          <w:sz w:val="26"/>
          <w:szCs w:val="26"/>
        </w:rPr>
        <w:t xml:space="preserve"> la cantidad de </w:t>
      </w:r>
      <w:r w:rsidR="0039251F">
        <w:rPr>
          <w:rFonts w:ascii="Arial" w:hAnsi="Arial" w:cs="Arial"/>
          <w:b/>
          <w:sz w:val="26"/>
          <w:szCs w:val="26"/>
        </w:rPr>
        <w:t>***********</w:t>
      </w:r>
      <w:r w:rsidR="00125548" w:rsidRPr="00125548">
        <w:rPr>
          <w:rFonts w:ascii="Arial" w:hAnsi="Arial" w:cs="Arial"/>
          <w:b/>
          <w:sz w:val="26"/>
          <w:szCs w:val="26"/>
        </w:rPr>
        <w:t>,</w:t>
      </w:r>
      <w:r w:rsidR="00125548">
        <w:rPr>
          <w:rFonts w:ascii="Arial" w:hAnsi="Arial" w:cs="Arial"/>
          <w:sz w:val="26"/>
          <w:szCs w:val="26"/>
        </w:rPr>
        <w:t xml:space="preserve"> lo que da una cantidad </w:t>
      </w:r>
      <w:r w:rsidR="00427906" w:rsidRPr="00125548">
        <w:rPr>
          <w:rFonts w:ascii="Arial" w:hAnsi="Arial" w:cs="Arial"/>
          <w:sz w:val="26"/>
          <w:szCs w:val="26"/>
        </w:rPr>
        <w:t xml:space="preserve">total de </w:t>
      </w:r>
      <w:r w:rsidR="0039251F">
        <w:rPr>
          <w:rFonts w:ascii="Arial" w:hAnsi="Arial" w:cs="Arial"/>
          <w:b/>
          <w:sz w:val="26"/>
          <w:szCs w:val="26"/>
        </w:rPr>
        <w:t>**********</w:t>
      </w:r>
      <w:r w:rsidR="00125548" w:rsidRPr="00125548">
        <w:rPr>
          <w:rFonts w:ascii="Arial" w:hAnsi="Arial" w:cs="Arial"/>
          <w:b/>
          <w:sz w:val="26"/>
          <w:szCs w:val="26"/>
        </w:rPr>
        <w:t xml:space="preserve">. </w:t>
      </w:r>
    </w:p>
    <w:p w:rsidR="00CB2C7A" w:rsidRDefault="00CB2C7A" w:rsidP="003069FC">
      <w:pPr>
        <w:pStyle w:val="Sinespaciado"/>
        <w:spacing w:line="360" w:lineRule="auto"/>
        <w:ind w:right="49" w:firstLine="567"/>
        <w:jc w:val="both"/>
        <w:rPr>
          <w:rFonts w:ascii="Arial" w:hAnsi="Arial" w:cs="Arial"/>
          <w:bCs/>
          <w:color w:val="000000"/>
          <w:sz w:val="26"/>
          <w:szCs w:val="26"/>
          <w:lang w:val="es-MX"/>
        </w:rPr>
      </w:pPr>
      <w:r>
        <w:rPr>
          <w:rFonts w:ascii="Arial" w:hAnsi="Arial" w:cs="Arial"/>
          <w:bCs/>
          <w:color w:val="000000"/>
          <w:sz w:val="26"/>
          <w:szCs w:val="26"/>
          <w:lang w:val="es-MX"/>
        </w:rPr>
        <w:t>Sin embargo, e</w:t>
      </w:r>
      <w:r w:rsidRPr="00881784">
        <w:rPr>
          <w:rFonts w:ascii="Arial" w:hAnsi="Arial" w:cs="Arial"/>
          <w:bCs/>
          <w:color w:val="000000"/>
          <w:sz w:val="26"/>
          <w:szCs w:val="26"/>
          <w:lang w:val="es-MX"/>
        </w:rPr>
        <w:t xml:space="preserve">l artículo 206 de la Ley de Justicia Administrativa </w:t>
      </w:r>
      <w:r>
        <w:rPr>
          <w:rFonts w:ascii="Arial" w:hAnsi="Arial" w:cs="Arial"/>
          <w:bCs/>
          <w:color w:val="000000"/>
          <w:sz w:val="26"/>
          <w:szCs w:val="26"/>
          <w:lang w:val="es-MX"/>
        </w:rPr>
        <w:t>para el Estado de Oaxaca, contempla</w:t>
      </w:r>
      <w:r w:rsidRPr="00881784">
        <w:rPr>
          <w:rFonts w:ascii="Arial" w:hAnsi="Arial" w:cs="Arial"/>
          <w:bCs/>
          <w:color w:val="000000"/>
          <w:sz w:val="26"/>
          <w:szCs w:val="26"/>
          <w:lang w:val="es-MX"/>
        </w:rPr>
        <w:t xml:space="preserve"> las </w:t>
      </w:r>
      <w:r>
        <w:rPr>
          <w:rFonts w:ascii="Arial" w:hAnsi="Arial" w:cs="Arial"/>
          <w:bCs/>
          <w:color w:val="000000"/>
          <w:sz w:val="26"/>
          <w:szCs w:val="26"/>
          <w:lang w:val="es-MX"/>
        </w:rPr>
        <w:t xml:space="preserve">siguientes </w:t>
      </w:r>
      <w:r w:rsidRPr="00881784">
        <w:rPr>
          <w:rFonts w:ascii="Arial" w:hAnsi="Arial" w:cs="Arial"/>
          <w:bCs/>
          <w:color w:val="000000"/>
          <w:sz w:val="26"/>
          <w:szCs w:val="26"/>
          <w:lang w:val="es-MX"/>
        </w:rPr>
        <w:t xml:space="preserve">hipótesis </w:t>
      </w:r>
      <w:r>
        <w:rPr>
          <w:rFonts w:ascii="Arial" w:hAnsi="Arial" w:cs="Arial"/>
          <w:bCs/>
          <w:color w:val="000000"/>
          <w:sz w:val="26"/>
          <w:szCs w:val="26"/>
          <w:lang w:val="es-MX"/>
        </w:rPr>
        <w:t>de procedencia del recurso de revisión</w:t>
      </w:r>
      <w:r w:rsidRPr="00881784">
        <w:rPr>
          <w:rFonts w:ascii="Arial" w:hAnsi="Arial" w:cs="Arial"/>
          <w:bCs/>
          <w:color w:val="000000"/>
          <w:sz w:val="26"/>
          <w:szCs w:val="26"/>
          <w:lang w:val="es-MX"/>
        </w:rPr>
        <w:t>:</w:t>
      </w:r>
    </w:p>
    <w:p w:rsidR="00CB2C7A" w:rsidRDefault="00CB2C7A" w:rsidP="00CB2C7A">
      <w:pPr>
        <w:autoSpaceDE w:val="0"/>
        <w:autoSpaceDN w:val="0"/>
        <w:adjustRightInd w:val="0"/>
        <w:spacing w:after="0" w:line="240" w:lineRule="auto"/>
        <w:rPr>
          <w:rFonts w:ascii="Arial" w:hAnsi="Arial" w:cs="Arial"/>
          <w:b/>
          <w:bCs/>
        </w:rPr>
      </w:pPr>
    </w:p>
    <w:p w:rsidR="00CB2C7A" w:rsidRPr="00465B41" w:rsidRDefault="00CB2C7A" w:rsidP="00F77986">
      <w:pPr>
        <w:autoSpaceDE w:val="0"/>
        <w:autoSpaceDN w:val="0"/>
        <w:adjustRightInd w:val="0"/>
        <w:spacing w:after="0" w:line="360" w:lineRule="auto"/>
        <w:ind w:left="567" w:right="616"/>
        <w:jc w:val="both"/>
        <w:rPr>
          <w:rFonts w:ascii="Arial" w:hAnsi="Arial" w:cs="Arial"/>
          <w:bCs/>
          <w:i/>
          <w:color w:val="000000"/>
          <w:lang w:val="es-MX"/>
        </w:rPr>
      </w:pPr>
      <w:r w:rsidRPr="00465B41">
        <w:rPr>
          <w:rFonts w:ascii="Arial" w:hAnsi="Arial" w:cs="Arial"/>
          <w:b/>
          <w:bCs/>
          <w:i/>
        </w:rPr>
        <w:t>“ARTÍCULO 206.-</w:t>
      </w:r>
      <w:r w:rsidRPr="00465B41">
        <w:rPr>
          <w:rFonts w:ascii="Arial" w:hAnsi="Arial" w:cs="Arial"/>
          <w:bCs/>
          <w:i/>
        </w:rPr>
        <w:t xml:space="preserve"> </w:t>
      </w:r>
      <w:r w:rsidRPr="00465B41">
        <w:rPr>
          <w:rFonts w:ascii="Arial" w:hAnsi="Arial" w:cs="Arial"/>
          <w:i/>
        </w:rPr>
        <w:t>Contra los acuerdos y resoluciones dictados por las salas unitarias de primera instancia, procede el recurso de revisión, cuyo conocimiento y resolución corresponde a la Sala Superior.</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Podrán ser impugnadas por las partes, mediante recurso de revisión:</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I.- Los acuerdos que admitan o desechen la demanda, su contestación o ampliación;</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II.- El acuerdo que deseche pruebas;</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III.- El acuerdo que rechace la intervención del tercero;</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IV.- Los acuerdos que decreten, nieguen o revoquen la suspensión;</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V.- Las resoluciones que decidan incidentes;</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VI.- Las resoluciones que decreten o nieguen el sobreseimiento;</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rsidR="00CB2C7A" w:rsidRPr="00465B41" w:rsidRDefault="00CB2C7A" w:rsidP="00F77986">
      <w:pPr>
        <w:pStyle w:val="Sinespaciado"/>
        <w:spacing w:line="360" w:lineRule="auto"/>
        <w:ind w:left="567" w:right="616"/>
        <w:jc w:val="both"/>
        <w:rPr>
          <w:rFonts w:ascii="Arial" w:hAnsi="Arial" w:cs="Arial"/>
          <w:bCs/>
          <w:i/>
          <w:color w:val="000000"/>
          <w:lang w:val="es-MX"/>
        </w:rPr>
      </w:pPr>
      <w:r w:rsidRPr="00465B41">
        <w:rPr>
          <w:rFonts w:ascii="Arial" w:hAnsi="Arial" w:cs="Arial"/>
          <w:bCs/>
          <w:i/>
          <w:color w:val="000000"/>
          <w:lang w:val="es-MX"/>
        </w:rPr>
        <w:t>VIII.- Las resoluciones que pongan fin al procedimiento de ejecución de la sentencia.”</w:t>
      </w:r>
    </w:p>
    <w:p w:rsidR="00CB2C7A" w:rsidRDefault="00CB2C7A" w:rsidP="00CB2C7A">
      <w:pPr>
        <w:pStyle w:val="Sinespaciado"/>
        <w:spacing w:line="360" w:lineRule="auto"/>
        <w:ind w:right="49"/>
        <w:jc w:val="both"/>
        <w:rPr>
          <w:rFonts w:ascii="Arial" w:hAnsi="Arial" w:cs="Arial"/>
          <w:bCs/>
          <w:i/>
          <w:color w:val="000000"/>
          <w:lang w:val="es-MX"/>
        </w:rPr>
      </w:pPr>
    </w:p>
    <w:p w:rsidR="00CB2C7A" w:rsidRPr="002A491F" w:rsidRDefault="00F77986" w:rsidP="00CB2C7A">
      <w:pPr>
        <w:pStyle w:val="Sinespaciado"/>
        <w:spacing w:line="360" w:lineRule="auto"/>
        <w:ind w:right="49" w:firstLine="567"/>
        <w:jc w:val="both"/>
        <w:rPr>
          <w:rFonts w:ascii="Arial" w:hAnsi="Arial" w:cs="Arial"/>
          <w:b/>
          <w:bCs/>
          <w:color w:val="000000"/>
          <w:sz w:val="26"/>
          <w:szCs w:val="26"/>
          <w:lang w:val="es-MX"/>
        </w:rPr>
      </w:pPr>
      <w:r>
        <w:rPr>
          <w:rFonts w:ascii="Arial" w:hAnsi="Arial" w:cs="Arial"/>
          <w:bCs/>
          <w:color w:val="000000"/>
          <w:sz w:val="26"/>
          <w:szCs w:val="26"/>
          <w:lang w:val="es-MX"/>
        </w:rPr>
        <w:t>Como se advierte del texto de</w:t>
      </w:r>
      <w:r w:rsidR="00CB2C7A">
        <w:rPr>
          <w:rFonts w:ascii="Arial" w:hAnsi="Arial" w:cs="Arial"/>
          <w:bCs/>
          <w:color w:val="000000"/>
          <w:sz w:val="26"/>
          <w:szCs w:val="26"/>
          <w:lang w:val="es-MX"/>
        </w:rPr>
        <w:t xml:space="preserve">l precepto legal transcrito, el </w:t>
      </w:r>
      <w:r>
        <w:rPr>
          <w:rFonts w:ascii="Arial" w:hAnsi="Arial" w:cs="Arial"/>
          <w:bCs/>
          <w:color w:val="000000"/>
          <w:sz w:val="26"/>
          <w:szCs w:val="26"/>
          <w:lang w:val="es-MX"/>
        </w:rPr>
        <w:t xml:space="preserve">recurso de revisión interpuesto resulta </w:t>
      </w:r>
      <w:r w:rsidRPr="00197D47">
        <w:rPr>
          <w:rFonts w:ascii="Arial" w:hAnsi="Arial" w:cs="Arial"/>
          <w:b/>
          <w:bCs/>
          <w:color w:val="000000"/>
          <w:sz w:val="26"/>
          <w:szCs w:val="26"/>
          <w:lang w:val="es-MX"/>
        </w:rPr>
        <w:t>IMPROCEDENTE,</w:t>
      </w:r>
      <w:r>
        <w:rPr>
          <w:rFonts w:ascii="Arial" w:hAnsi="Arial" w:cs="Arial"/>
          <w:bCs/>
          <w:color w:val="000000"/>
          <w:sz w:val="26"/>
          <w:szCs w:val="26"/>
          <w:lang w:val="es-MX"/>
        </w:rPr>
        <w:t xml:space="preserve"> pues el acuerdo </w:t>
      </w:r>
      <w:r>
        <w:rPr>
          <w:rFonts w:ascii="Arial" w:hAnsi="Arial" w:cs="Arial"/>
          <w:bCs/>
          <w:color w:val="000000"/>
          <w:sz w:val="26"/>
          <w:szCs w:val="26"/>
          <w:lang w:val="es-MX"/>
        </w:rPr>
        <w:lastRenderedPageBreak/>
        <w:t xml:space="preserve">combatido, consistente en </w:t>
      </w:r>
      <w:r w:rsidR="00197D47" w:rsidRPr="00956E93">
        <w:rPr>
          <w:rFonts w:ascii="Arial" w:hAnsi="Arial" w:cs="Arial"/>
          <w:sz w:val="26"/>
          <w:szCs w:val="26"/>
        </w:rPr>
        <w:t>hacer efectiva</w:t>
      </w:r>
      <w:r w:rsidR="00197D47">
        <w:rPr>
          <w:rFonts w:ascii="Arial" w:hAnsi="Arial" w:cs="Arial"/>
          <w:sz w:val="26"/>
          <w:szCs w:val="26"/>
        </w:rPr>
        <w:t>s</w:t>
      </w:r>
      <w:r w:rsidR="00197D47" w:rsidRPr="00956E93">
        <w:rPr>
          <w:rFonts w:ascii="Arial" w:hAnsi="Arial" w:cs="Arial"/>
          <w:sz w:val="26"/>
          <w:szCs w:val="26"/>
        </w:rPr>
        <w:t xml:space="preserve"> </w:t>
      </w:r>
      <w:r w:rsidR="00197D47">
        <w:rPr>
          <w:rFonts w:ascii="Arial" w:hAnsi="Arial" w:cs="Arial"/>
          <w:sz w:val="26"/>
          <w:szCs w:val="26"/>
        </w:rPr>
        <w:t xml:space="preserve">dos </w:t>
      </w:r>
      <w:r w:rsidR="00197D47" w:rsidRPr="00956E93">
        <w:rPr>
          <w:rFonts w:ascii="Arial" w:hAnsi="Arial" w:cs="Arial"/>
          <w:sz w:val="26"/>
          <w:szCs w:val="26"/>
        </w:rPr>
        <w:t>multa</w:t>
      </w:r>
      <w:r w:rsidR="00197D47">
        <w:rPr>
          <w:rFonts w:ascii="Arial" w:hAnsi="Arial" w:cs="Arial"/>
          <w:sz w:val="26"/>
          <w:szCs w:val="26"/>
        </w:rPr>
        <w:t>s</w:t>
      </w:r>
      <w:r w:rsidR="00197D47" w:rsidRPr="00956E93">
        <w:rPr>
          <w:rFonts w:ascii="Arial" w:hAnsi="Arial" w:cs="Arial"/>
          <w:sz w:val="26"/>
          <w:szCs w:val="26"/>
        </w:rPr>
        <w:t xml:space="preserve"> impuesta</w:t>
      </w:r>
      <w:r w:rsidR="00197D47">
        <w:rPr>
          <w:rFonts w:ascii="Arial" w:hAnsi="Arial" w:cs="Arial"/>
          <w:sz w:val="26"/>
          <w:szCs w:val="26"/>
        </w:rPr>
        <w:t xml:space="preserve">s al Ayuntamiento de Santa Lucía del Camino, Oaxaca, por el reiterado incumplimiento de la sentencia de fecha doce de septiembre de dos mil doce, </w:t>
      </w:r>
      <w:r>
        <w:rPr>
          <w:rFonts w:ascii="Arial" w:hAnsi="Arial" w:cs="Arial"/>
          <w:bCs/>
          <w:sz w:val="26"/>
          <w:szCs w:val="26"/>
        </w:rPr>
        <w:t xml:space="preserve">no </w:t>
      </w:r>
      <w:r w:rsidR="00197D47">
        <w:rPr>
          <w:rFonts w:ascii="Arial" w:hAnsi="Arial" w:cs="Arial"/>
          <w:bCs/>
          <w:sz w:val="26"/>
          <w:szCs w:val="26"/>
        </w:rPr>
        <w:t>se encuentra catalogado en ninguna</w:t>
      </w:r>
      <w:r>
        <w:rPr>
          <w:rFonts w:ascii="Arial" w:hAnsi="Arial" w:cs="Arial"/>
          <w:bCs/>
          <w:sz w:val="26"/>
          <w:szCs w:val="26"/>
        </w:rPr>
        <w:t xml:space="preserve"> </w:t>
      </w:r>
      <w:r w:rsidR="00197D47">
        <w:rPr>
          <w:rFonts w:ascii="Arial" w:hAnsi="Arial" w:cs="Arial"/>
          <w:bCs/>
          <w:sz w:val="26"/>
          <w:szCs w:val="26"/>
        </w:rPr>
        <w:t xml:space="preserve">de las </w:t>
      </w:r>
      <w:r>
        <w:rPr>
          <w:rFonts w:ascii="Arial" w:hAnsi="Arial" w:cs="Arial"/>
          <w:bCs/>
          <w:sz w:val="26"/>
          <w:szCs w:val="26"/>
        </w:rPr>
        <w:t>hipótesis previstas en el mencionado artículo par</w:t>
      </w:r>
      <w:r w:rsidR="00197D47">
        <w:rPr>
          <w:rFonts w:ascii="Arial" w:hAnsi="Arial" w:cs="Arial"/>
          <w:bCs/>
          <w:sz w:val="26"/>
          <w:szCs w:val="26"/>
        </w:rPr>
        <w:t xml:space="preserve">a su revisión en </w:t>
      </w:r>
      <w:r w:rsidR="00576976">
        <w:rPr>
          <w:rFonts w:ascii="Arial" w:hAnsi="Arial" w:cs="Arial"/>
          <w:bCs/>
          <w:sz w:val="26"/>
          <w:szCs w:val="26"/>
        </w:rPr>
        <w:t>Segunda</w:t>
      </w:r>
      <w:r w:rsidR="00197D47">
        <w:rPr>
          <w:rFonts w:ascii="Arial" w:hAnsi="Arial" w:cs="Arial"/>
          <w:bCs/>
          <w:sz w:val="26"/>
          <w:szCs w:val="26"/>
        </w:rPr>
        <w:t xml:space="preserve"> instancia; </w:t>
      </w:r>
      <w:r w:rsidR="00CB2C7A">
        <w:rPr>
          <w:rFonts w:ascii="Arial" w:hAnsi="Arial" w:cs="Arial"/>
          <w:bCs/>
          <w:color w:val="000000"/>
          <w:sz w:val="26"/>
          <w:szCs w:val="26"/>
          <w:lang w:val="es-MX"/>
        </w:rPr>
        <w:t>por lo tanto</w:t>
      </w:r>
      <w:r w:rsidR="00CB2C7A" w:rsidRPr="00881784">
        <w:rPr>
          <w:rFonts w:ascii="Arial" w:hAnsi="Arial" w:cs="Arial"/>
          <w:bCs/>
          <w:color w:val="000000"/>
          <w:sz w:val="26"/>
          <w:szCs w:val="26"/>
          <w:lang w:val="es-MX"/>
        </w:rPr>
        <w:t xml:space="preserve">, </w:t>
      </w:r>
      <w:r w:rsidR="00CB2C7A" w:rsidRPr="002A491F">
        <w:rPr>
          <w:rFonts w:ascii="Arial" w:hAnsi="Arial" w:cs="Arial"/>
          <w:b/>
          <w:bCs/>
          <w:color w:val="000000"/>
          <w:sz w:val="26"/>
          <w:szCs w:val="26"/>
          <w:lang w:val="es-MX"/>
        </w:rPr>
        <w:t>SE DESECHA</w:t>
      </w:r>
      <w:r w:rsidR="00CB2C7A" w:rsidRPr="00881784">
        <w:rPr>
          <w:rFonts w:ascii="Arial" w:hAnsi="Arial" w:cs="Arial"/>
          <w:bCs/>
          <w:color w:val="000000"/>
          <w:sz w:val="26"/>
          <w:szCs w:val="26"/>
          <w:lang w:val="es-MX"/>
        </w:rPr>
        <w:t xml:space="preserve"> </w:t>
      </w:r>
      <w:r w:rsidR="00CB2C7A" w:rsidRPr="00833DAF">
        <w:rPr>
          <w:rFonts w:ascii="Arial" w:hAnsi="Arial" w:cs="Arial"/>
          <w:b/>
          <w:bCs/>
          <w:color w:val="000000"/>
          <w:sz w:val="26"/>
          <w:szCs w:val="26"/>
          <w:lang w:val="es-MX"/>
        </w:rPr>
        <w:t>POR</w:t>
      </w:r>
      <w:r w:rsidR="00CB2C7A">
        <w:rPr>
          <w:rFonts w:ascii="Arial" w:hAnsi="Arial" w:cs="Arial"/>
          <w:bCs/>
          <w:color w:val="000000"/>
          <w:sz w:val="26"/>
          <w:szCs w:val="26"/>
          <w:lang w:val="es-MX"/>
        </w:rPr>
        <w:t xml:space="preserve"> </w:t>
      </w:r>
      <w:r w:rsidR="00CB2C7A" w:rsidRPr="002A491F">
        <w:rPr>
          <w:rFonts w:ascii="Arial" w:hAnsi="Arial" w:cs="Arial"/>
          <w:b/>
          <w:bCs/>
          <w:color w:val="000000"/>
          <w:sz w:val="26"/>
          <w:szCs w:val="26"/>
          <w:lang w:val="es-MX"/>
        </w:rPr>
        <w:t>IMPROCEDENTE</w:t>
      </w:r>
      <w:r w:rsidR="00CB2C7A">
        <w:rPr>
          <w:rFonts w:ascii="Arial" w:hAnsi="Arial" w:cs="Arial"/>
          <w:bCs/>
          <w:color w:val="000000"/>
          <w:sz w:val="26"/>
          <w:szCs w:val="26"/>
          <w:lang w:val="es-MX"/>
        </w:rPr>
        <w:t xml:space="preserve"> </w:t>
      </w:r>
      <w:r w:rsidR="00CB2C7A" w:rsidRPr="00881784">
        <w:rPr>
          <w:rFonts w:ascii="Arial" w:hAnsi="Arial" w:cs="Arial"/>
          <w:bCs/>
          <w:color w:val="000000"/>
          <w:sz w:val="26"/>
          <w:szCs w:val="26"/>
          <w:lang w:val="es-MX"/>
        </w:rPr>
        <w:t xml:space="preserve">el </w:t>
      </w:r>
      <w:r w:rsidR="00CB2C7A">
        <w:rPr>
          <w:rFonts w:ascii="Arial" w:hAnsi="Arial" w:cs="Arial"/>
          <w:bCs/>
          <w:color w:val="000000"/>
          <w:sz w:val="26"/>
          <w:szCs w:val="26"/>
          <w:lang w:val="es-MX"/>
        </w:rPr>
        <w:t>recurso de revisión interpuesto.</w:t>
      </w:r>
    </w:p>
    <w:p w:rsidR="00CB2C7A" w:rsidRDefault="00CB2C7A" w:rsidP="00CB2C7A">
      <w:pPr>
        <w:pStyle w:val="Sinespaciado"/>
        <w:spacing w:line="360" w:lineRule="auto"/>
        <w:ind w:right="49" w:firstLine="708"/>
        <w:jc w:val="both"/>
        <w:rPr>
          <w:rFonts w:ascii="Arial" w:hAnsi="Arial" w:cs="Arial"/>
          <w:sz w:val="26"/>
          <w:szCs w:val="26"/>
        </w:rPr>
      </w:pPr>
      <w:r w:rsidRPr="00372D3D">
        <w:rPr>
          <w:rFonts w:ascii="Arial" w:hAnsi="Arial" w:cs="Arial"/>
          <w:sz w:val="26"/>
          <w:szCs w:val="26"/>
        </w:rPr>
        <w:t>En mérito de lo anterior, con fundamento en los artículos 207 y 208 de la Ley de Justicia Administrativa para el Estado</w:t>
      </w:r>
      <w:r>
        <w:rPr>
          <w:rFonts w:ascii="Arial" w:hAnsi="Arial" w:cs="Arial"/>
          <w:sz w:val="26"/>
          <w:szCs w:val="26"/>
        </w:rPr>
        <w:t xml:space="preserve"> de Oaxaca</w:t>
      </w:r>
      <w:r w:rsidRPr="00372D3D">
        <w:rPr>
          <w:rFonts w:ascii="Arial" w:hAnsi="Arial" w:cs="Arial"/>
          <w:sz w:val="26"/>
          <w:szCs w:val="26"/>
        </w:rPr>
        <w:t xml:space="preserve">, </w:t>
      </w:r>
      <w:r>
        <w:rPr>
          <w:rFonts w:ascii="Arial" w:hAnsi="Arial" w:cs="Arial"/>
          <w:sz w:val="26"/>
          <w:szCs w:val="26"/>
        </w:rPr>
        <w:t xml:space="preserve">vigente hasta el veinte de octubre de dos mil diecisiete, </w:t>
      </w:r>
      <w:r w:rsidRPr="00372D3D">
        <w:rPr>
          <w:rFonts w:ascii="Arial" w:hAnsi="Arial" w:cs="Arial"/>
          <w:sz w:val="26"/>
          <w:szCs w:val="26"/>
        </w:rPr>
        <w:t>se:</w:t>
      </w:r>
    </w:p>
    <w:p w:rsidR="00CB2C7A" w:rsidRDefault="00CB2C7A" w:rsidP="00CB2C7A">
      <w:pPr>
        <w:pStyle w:val="Sinespaciado"/>
        <w:spacing w:line="360" w:lineRule="auto"/>
        <w:ind w:right="49" w:firstLine="708"/>
        <w:jc w:val="both"/>
        <w:rPr>
          <w:rFonts w:ascii="Arial" w:hAnsi="Arial" w:cs="Arial"/>
          <w:sz w:val="26"/>
          <w:szCs w:val="26"/>
        </w:rPr>
      </w:pPr>
    </w:p>
    <w:p w:rsidR="00CB2C7A" w:rsidRDefault="00CB2C7A" w:rsidP="00384653">
      <w:pPr>
        <w:pStyle w:val="Sinespaciado"/>
        <w:spacing w:line="360" w:lineRule="auto"/>
        <w:ind w:right="49" w:firstLine="708"/>
        <w:jc w:val="center"/>
        <w:rPr>
          <w:rFonts w:ascii="Arial" w:hAnsi="Arial" w:cs="Arial"/>
          <w:b/>
          <w:sz w:val="26"/>
          <w:szCs w:val="26"/>
        </w:rPr>
      </w:pPr>
      <w:r w:rsidRPr="00546E3A">
        <w:rPr>
          <w:rFonts w:ascii="Arial" w:hAnsi="Arial" w:cs="Arial"/>
          <w:b/>
          <w:sz w:val="26"/>
          <w:szCs w:val="26"/>
        </w:rPr>
        <w:t>R E S U E L V E</w:t>
      </w:r>
    </w:p>
    <w:p w:rsidR="00CE53E3" w:rsidRPr="00384653" w:rsidRDefault="00CE53E3" w:rsidP="00384653">
      <w:pPr>
        <w:pStyle w:val="Sinespaciado"/>
        <w:spacing w:line="360" w:lineRule="auto"/>
        <w:ind w:right="49" w:firstLine="708"/>
        <w:jc w:val="center"/>
        <w:rPr>
          <w:rFonts w:ascii="Arial" w:hAnsi="Arial" w:cs="Arial"/>
          <w:b/>
          <w:sz w:val="26"/>
          <w:szCs w:val="26"/>
        </w:rPr>
      </w:pPr>
    </w:p>
    <w:p w:rsidR="00607394" w:rsidRDefault="00CB2C7A" w:rsidP="00607394">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w:t>
      </w:r>
      <w:r w:rsidRPr="0071619A">
        <w:rPr>
          <w:rFonts w:ascii="Arial" w:hAnsi="Arial" w:cs="Arial"/>
          <w:b/>
          <w:sz w:val="26"/>
          <w:szCs w:val="26"/>
          <w:lang w:val="es-MX"/>
        </w:rPr>
        <w:t xml:space="preserve">DESECHA </w:t>
      </w:r>
      <w:r>
        <w:rPr>
          <w:rFonts w:ascii="Arial" w:hAnsi="Arial" w:cs="Arial"/>
          <w:sz w:val="26"/>
          <w:szCs w:val="26"/>
          <w:lang w:val="es-MX"/>
        </w:rPr>
        <w:t xml:space="preserve">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 xml:space="preserve">el recurso de revisión interpuesto, por los motivos expuestos en el considerando </w:t>
      </w:r>
      <w:r w:rsidR="00197D47">
        <w:rPr>
          <w:rFonts w:ascii="Arial" w:hAnsi="Arial" w:cs="Arial"/>
          <w:sz w:val="26"/>
          <w:szCs w:val="26"/>
          <w:lang w:val="es-MX"/>
        </w:rPr>
        <w:t>que antecede.</w:t>
      </w:r>
    </w:p>
    <w:p w:rsidR="00203854" w:rsidRDefault="00203854" w:rsidP="00607394">
      <w:pPr>
        <w:pStyle w:val="Sinespaciado"/>
        <w:spacing w:line="360" w:lineRule="auto"/>
        <w:ind w:right="49" w:firstLine="708"/>
        <w:jc w:val="both"/>
        <w:rPr>
          <w:rFonts w:ascii="Arial" w:hAnsi="Arial" w:cs="Arial"/>
          <w:sz w:val="26"/>
          <w:szCs w:val="26"/>
          <w:lang w:val="es-MX"/>
        </w:rPr>
      </w:pPr>
    </w:p>
    <w:p w:rsidR="00546E3A" w:rsidRDefault="00546E3A" w:rsidP="00607394">
      <w:pPr>
        <w:spacing w:after="120" w:line="360" w:lineRule="auto"/>
        <w:jc w:val="both"/>
        <w:rPr>
          <w:rFonts w:ascii="Arial" w:hAnsi="Arial" w:cs="Arial"/>
          <w:sz w:val="26"/>
          <w:szCs w:val="26"/>
        </w:rPr>
      </w:pPr>
      <w:r>
        <w:rPr>
          <w:rFonts w:ascii="Arial" w:hAnsi="Arial" w:cs="Arial"/>
          <w:b/>
          <w:sz w:val="26"/>
          <w:szCs w:val="26"/>
        </w:rPr>
        <w:t xml:space="preserve">      </w:t>
      </w:r>
      <w:r w:rsidR="00607394">
        <w:rPr>
          <w:rFonts w:ascii="Arial" w:hAnsi="Arial" w:cs="Arial"/>
          <w:b/>
          <w:sz w:val="26"/>
          <w:szCs w:val="26"/>
        </w:rPr>
        <w:t xml:space="preserve">   </w:t>
      </w:r>
      <w:r w:rsidR="00607394" w:rsidRPr="00D8018F">
        <w:rPr>
          <w:rFonts w:ascii="Arial" w:hAnsi="Arial" w:cs="Arial"/>
          <w:b/>
          <w:sz w:val="26"/>
          <w:szCs w:val="26"/>
        </w:rPr>
        <w:t>SEGUNDO.</w:t>
      </w:r>
      <w:r w:rsidR="00607394">
        <w:rPr>
          <w:rFonts w:ascii="Arial" w:hAnsi="Arial" w:cs="Arial"/>
          <w:b/>
          <w:sz w:val="26"/>
          <w:szCs w:val="26"/>
        </w:rPr>
        <w:t xml:space="preserve"> </w:t>
      </w:r>
      <w:r w:rsidRPr="00546E3A">
        <w:rPr>
          <w:rFonts w:ascii="Arial" w:hAnsi="Arial" w:cs="Arial"/>
          <w:sz w:val="26"/>
          <w:szCs w:val="26"/>
        </w:rPr>
        <w:t>Glósese</w:t>
      </w:r>
      <w:r w:rsidRPr="00546E3A">
        <w:rPr>
          <w:rFonts w:ascii="Arial" w:hAnsi="Arial" w:cs="Arial"/>
          <w:b/>
          <w:sz w:val="26"/>
          <w:szCs w:val="26"/>
        </w:rPr>
        <w:t xml:space="preserve"> </w:t>
      </w:r>
      <w:r w:rsidRPr="00546E3A">
        <w:rPr>
          <w:rFonts w:ascii="Arial" w:hAnsi="Arial" w:cs="Arial"/>
          <w:sz w:val="26"/>
          <w:szCs w:val="26"/>
        </w:rPr>
        <w:t xml:space="preserve">copia certificada de la presente resolución al </w:t>
      </w:r>
      <w:r w:rsidR="00CE53E3">
        <w:rPr>
          <w:rFonts w:ascii="Arial" w:hAnsi="Arial" w:cs="Arial"/>
          <w:sz w:val="26"/>
          <w:szCs w:val="26"/>
        </w:rPr>
        <w:t>recurso</w:t>
      </w:r>
      <w:r w:rsidRPr="00546E3A">
        <w:rPr>
          <w:rFonts w:ascii="Arial" w:hAnsi="Arial" w:cs="Arial"/>
          <w:sz w:val="26"/>
          <w:szCs w:val="26"/>
        </w:rPr>
        <w:t xml:space="preserve"> de revisión</w:t>
      </w:r>
      <w:r>
        <w:rPr>
          <w:rFonts w:ascii="Arial" w:hAnsi="Arial" w:cs="Arial"/>
          <w:sz w:val="26"/>
          <w:szCs w:val="26"/>
        </w:rPr>
        <w:t xml:space="preserve"> 322/2018</w:t>
      </w:r>
      <w:r w:rsidRPr="00546E3A">
        <w:rPr>
          <w:rFonts w:ascii="Arial" w:hAnsi="Arial" w:cs="Arial"/>
          <w:sz w:val="26"/>
          <w:szCs w:val="26"/>
        </w:rPr>
        <w:t xml:space="preserve">, para los efectos legales a que </w:t>
      </w:r>
      <w:r>
        <w:rPr>
          <w:rFonts w:ascii="Arial" w:hAnsi="Arial" w:cs="Arial"/>
          <w:sz w:val="26"/>
          <w:szCs w:val="26"/>
        </w:rPr>
        <w:t>haya</w:t>
      </w:r>
      <w:r w:rsidRPr="00546E3A">
        <w:rPr>
          <w:rFonts w:ascii="Arial" w:hAnsi="Arial" w:cs="Arial"/>
          <w:sz w:val="26"/>
          <w:szCs w:val="26"/>
        </w:rPr>
        <w:t xml:space="preserve"> lugar</w:t>
      </w:r>
      <w:r>
        <w:rPr>
          <w:rFonts w:ascii="Arial" w:hAnsi="Arial" w:cs="Arial"/>
          <w:sz w:val="26"/>
          <w:szCs w:val="26"/>
        </w:rPr>
        <w:t>.</w:t>
      </w:r>
    </w:p>
    <w:p w:rsidR="00203854" w:rsidRPr="00546E3A" w:rsidRDefault="00203854" w:rsidP="00607394">
      <w:pPr>
        <w:spacing w:after="120" w:line="360" w:lineRule="auto"/>
        <w:jc w:val="both"/>
        <w:rPr>
          <w:rFonts w:ascii="Arial" w:hAnsi="Arial" w:cs="Arial"/>
          <w:sz w:val="26"/>
          <w:szCs w:val="26"/>
        </w:rPr>
      </w:pPr>
    </w:p>
    <w:p w:rsidR="00203854" w:rsidRPr="00203854" w:rsidRDefault="00546E3A" w:rsidP="00203854">
      <w:pPr>
        <w:spacing w:after="120" w:line="360" w:lineRule="auto"/>
        <w:jc w:val="both"/>
        <w:rPr>
          <w:rFonts w:ascii="Arial" w:eastAsia="Calibri" w:hAnsi="Arial" w:cs="Arial"/>
          <w:sz w:val="26"/>
          <w:szCs w:val="26"/>
        </w:rPr>
      </w:pPr>
      <w:r>
        <w:rPr>
          <w:rFonts w:ascii="Arial" w:hAnsi="Arial" w:cs="Arial"/>
          <w:b/>
          <w:sz w:val="26"/>
          <w:szCs w:val="26"/>
        </w:rPr>
        <w:t xml:space="preserve">          TERCERO. </w:t>
      </w:r>
      <w:r w:rsidR="00607394" w:rsidRPr="00D8018F">
        <w:rPr>
          <w:rFonts w:ascii="Arial" w:hAnsi="Arial" w:cs="Arial"/>
          <w:b/>
          <w:sz w:val="26"/>
          <w:szCs w:val="26"/>
        </w:rPr>
        <w:t>NOTIFÍQUESE Y CÚMPLASE,</w:t>
      </w:r>
      <w:r w:rsidR="00607394" w:rsidRPr="00D8018F">
        <w:rPr>
          <w:rFonts w:ascii="Arial" w:hAnsi="Arial" w:cs="Arial"/>
          <w:sz w:val="26"/>
          <w:szCs w:val="26"/>
        </w:rPr>
        <w:t xml:space="preserve"> con copia certificada de la presente resolución, vuelvan las constancias remitidas a la </w:t>
      </w:r>
      <w:r w:rsidR="00607394">
        <w:rPr>
          <w:rFonts w:ascii="Arial" w:hAnsi="Arial" w:cs="Arial"/>
          <w:sz w:val="26"/>
          <w:szCs w:val="26"/>
        </w:rPr>
        <w:t xml:space="preserve">Segunda </w:t>
      </w:r>
      <w:r w:rsidR="00607394" w:rsidRPr="00D8018F">
        <w:rPr>
          <w:rFonts w:ascii="Arial" w:hAnsi="Arial" w:cs="Arial"/>
          <w:sz w:val="26"/>
          <w:szCs w:val="26"/>
        </w:rPr>
        <w:t xml:space="preserve">Sala Unitaria de Primera Instancia, </w:t>
      </w:r>
      <w:r w:rsidR="00607394" w:rsidRPr="00D8018F">
        <w:rPr>
          <w:rFonts w:ascii="Arial" w:eastAsia="Calibri" w:hAnsi="Arial" w:cs="Arial"/>
          <w:sz w:val="26"/>
          <w:szCs w:val="26"/>
        </w:rPr>
        <w:t>y en su oportunidad archívese el cuaderno de revisión como concluido</w:t>
      </w:r>
      <w:r w:rsidR="00607394">
        <w:rPr>
          <w:rFonts w:ascii="Arial" w:eastAsia="Calibri" w:hAnsi="Arial" w:cs="Arial"/>
          <w:sz w:val="26"/>
          <w:szCs w:val="26"/>
        </w:rPr>
        <w:t>.</w:t>
      </w:r>
    </w:p>
    <w:p w:rsidR="00203854" w:rsidRDefault="00203854" w:rsidP="00203854">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465B41" w:rsidRDefault="00465B41" w:rsidP="00CB2C7A">
      <w:pPr>
        <w:spacing w:line="360" w:lineRule="auto"/>
        <w:ind w:firstLine="708"/>
        <w:jc w:val="both"/>
        <w:rPr>
          <w:rFonts w:ascii="Arial" w:hAnsi="Arial" w:cs="Arial"/>
          <w:sz w:val="26"/>
          <w:szCs w:val="26"/>
        </w:rPr>
      </w:pPr>
    </w:p>
    <w:p w:rsidR="00203854" w:rsidRDefault="00203854" w:rsidP="00203854">
      <w:pPr>
        <w:spacing w:line="360" w:lineRule="auto"/>
        <w:jc w:val="both"/>
        <w:rPr>
          <w:rFonts w:ascii="Arial" w:hAnsi="Arial" w:cs="Arial"/>
          <w:sz w:val="26"/>
          <w:szCs w:val="26"/>
        </w:rPr>
      </w:pPr>
    </w:p>
    <w:p w:rsidR="00384653" w:rsidRDefault="00384653" w:rsidP="00CB2C7A">
      <w:pPr>
        <w:spacing w:line="360" w:lineRule="auto"/>
        <w:ind w:firstLine="708"/>
        <w:jc w:val="both"/>
        <w:rPr>
          <w:rFonts w:ascii="Arial" w:hAnsi="Arial" w:cs="Arial"/>
          <w:sz w:val="26"/>
          <w:szCs w:val="26"/>
        </w:rPr>
      </w:pPr>
    </w:p>
    <w:p w:rsidR="00203854" w:rsidRDefault="00203854" w:rsidP="00CB2C7A">
      <w:pPr>
        <w:spacing w:line="360" w:lineRule="auto"/>
        <w:ind w:firstLine="708"/>
        <w:jc w:val="both"/>
        <w:rPr>
          <w:rFonts w:ascii="Arial" w:hAnsi="Arial" w:cs="Arial"/>
          <w:sz w:val="26"/>
          <w:szCs w:val="26"/>
        </w:rPr>
      </w:pPr>
    </w:p>
    <w:p w:rsidR="00CB2C7A" w:rsidRDefault="00CB2C7A" w:rsidP="00CB2C7A">
      <w:pPr>
        <w:pStyle w:val="Sinespaciado"/>
        <w:jc w:val="center"/>
        <w:rPr>
          <w:rFonts w:ascii="Arial" w:hAnsi="Arial" w:cs="Arial"/>
          <w:sz w:val="26"/>
          <w:szCs w:val="26"/>
        </w:rPr>
      </w:pPr>
    </w:p>
    <w:p w:rsidR="00465B41" w:rsidRDefault="00465B41" w:rsidP="00203854">
      <w:pPr>
        <w:spacing w:after="0"/>
        <w:jc w:val="center"/>
        <w:rPr>
          <w:rFonts w:ascii="Arial" w:hAnsi="Arial" w:cs="Arial"/>
          <w:sz w:val="26"/>
          <w:szCs w:val="26"/>
        </w:rPr>
      </w:pPr>
      <w:r>
        <w:rPr>
          <w:rFonts w:ascii="Arial" w:hAnsi="Arial" w:cs="Arial"/>
          <w:sz w:val="26"/>
          <w:szCs w:val="26"/>
        </w:rPr>
        <w:t>MAGISTRADA MARÍA ELENA VILLA DE JARQUÍN</w:t>
      </w:r>
    </w:p>
    <w:p w:rsidR="00465B41" w:rsidRDefault="00465B41" w:rsidP="00203854">
      <w:pPr>
        <w:spacing w:after="0"/>
        <w:jc w:val="center"/>
        <w:rPr>
          <w:rFonts w:ascii="Arial" w:hAnsi="Arial" w:cs="Arial"/>
          <w:sz w:val="26"/>
          <w:szCs w:val="26"/>
        </w:rPr>
      </w:pPr>
      <w:r>
        <w:rPr>
          <w:rFonts w:ascii="Arial" w:hAnsi="Arial" w:cs="Arial"/>
          <w:sz w:val="26"/>
          <w:szCs w:val="26"/>
        </w:rPr>
        <w:t>PRESIDENTA</w:t>
      </w:r>
    </w:p>
    <w:p w:rsidR="00465B41" w:rsidRDefault="00465B41" w:rsidP="00465B41">
      <w:pPr>
        <w:jc w:val="center"/>
        <w:rPr>
          <w:rFonts w:ascii="Arial" w:hAnsi="Arial" w:cs="Arial"/>
          <w:sz w:val="26"/>
          <w:szCs w:val="26"/>
        </w:rPr>
      </w:pPr>
    </w:p>
    <w:p w:rsidR="00384653" w:rsidRDefault="00384653" w:rsidP="00203854">
      <w:pPr>
        <w:rPr>
          <w:rFonts w:ascii="Arial" w:hAnsi="Arial" w:cs="Arial"/>
          <w:sz w:val="26"/>
          <w:szCs w:val="26"/>
        </w:rPr>
      </w:pPr>
    </w:p>
    <w:p w:rsidR="00203854" w:rsidRDefault="00203854" w:rsidP="00203854">
      <w:pPr>
        <w:rPr>
          <w:rFonts w:ascii="Arial" w:hAnsi="Arial" w:cs="Arial"/>
          <w:sz w:val="26"/>
          <w:szCs w:val="26"/>
        </w:rPr>
      </w:pPr>
    </w:p>
    <w:p w:rsidR="00384653" w:rsidRDefault="00384653" w:rsidP="00203854">
      <w:pPr>
        <w:rPr>
          <w:rFonts w:ascii="Arial" w:hAnsi="Arial" w:cs="Arial"/>
          <w:sz w:val="26"/>
          <w:szCs w:val="26"/>
        </w:rPr>
      </w:pPr>
    </w:p>
    <w:p w:rsidR="00465B41" w:rsidRDefault="00465B41" w:rsidP="00465B41">
      <w:pPr>
        <w:jc w:val="center"/>
        <w:rPr>
          <w:rFonts w:ascii="Arial" w:eastAsia="Calibri" w:hAnsi="Arial" w:cs="Arial"/>
          <w:sz w:val="26"/>
          <w:szCs w:val="26"/>
        </w:rPr>
      </w:pPr>
    </w:p>
    <w:p w:rsidR="00465B41" w:rsidRPr="00546E3A" w:rsidRDefault="00465B41" w:rsidP="00546E3A">
      <w:pPr>
        <w:spacing w:line="360" w:lineRule="auto"/>
        <w:jc w:val="center"/>
        <w:rPr>
          <w:rFonts w:ascii="Arial" w:eastAsia="Calibri" w:hAnsi="Arial" w:cs="Arial"/>
          <w:sz w:val="26"/>
          <w:szCs w:val="26"/>
        </w:rPr>
      </w:pPr>
      <w:r>
        <w:rPr>
          <w:rFonts w:ascii="Arial" w:eastAsia="Calibri" w:hAnsi="Arial" w:cs="Arial"/>
          <w:sz w:val="26"/>
          <w:szCs w:val="26"/>
        </w:rPr>
        <w:t>MAGISTRADO MANUEL VELASCO ALCÁNTARA</w:t>
      </w:r>
    </w:p>
    <w:p w:rsidR="00465B41" w:rsidRDefault="00465B41" w:rsidP="00203854">
      <w:pPr>
        <w:rPr>
          <w:rFonts w:ascii="Arial" w:hAnsi="Arial" w:cs="Arial"/>
          <w:sz w:val="26"/>
          <w:szCs w:val="26"/>
        </w:rPr>
      </w:pPr>
    </w:p>
    <w:p w:rsidR="00203854" w:rsidRDefault="00203854" w:rsidP="00203854">
      <w:pPr>
        <w:rPr>
          <w:rFonts w:ascii="Arial" w:hAnsi="Arial" w:cs="Arial"/>
          <w:sz w:val="26"/>
          <w:szCs w:val="26"/>
        </w:rPr>
      </w:pPr>
    </w:p>
    <w:p w:rsidR="00203854" w:rsidRDefault="00203854" w:rsidP="00203854">
      <w:pPr>
        <w:rPr>
          <w:rFonts w:ascii="Arial" w:hAnsi="Arial" w:cs="Arial"/>
          <w:sz w:val="26"/>
          <w:szCs w:val="26"/>
        </w:rPr>
      </w:pPr>
    </w:p>
    <w:p w:rsidR="00465B41" w:rsidRDefault="00465B41" w:rsidP="00203854">
      <w:pPr>
        <w:rPr>
          <w:rFonts w:ascii="Arial" w:hAnsi="Arial" w:cs="Arial"/>
          <w:sz w:val="26"/>
          <w:szCs w:val="26"/>
        </w:rPr>
      </w:pPr>
    </w:p>
    <w:p w:rsidR="00384653" w:rsidRDefault="00384653" w:rsidP="00465B41">
      <w:pPr>
        <w:jc w:val="center"/>
        <w:rPr>
          <w:rFonts w:ascii="Arial" w:hAnsi="Arial" w:cs="Arial"/>
          <w:sz w:val="26"/>
          <w:szCs w:val="26"/>
        </w:rPr>
      </w:pPr>
    </w:p>
    <w:p w:rsidR="00465B41" w:rsidRDefault="00465B41" w:rsidP="00384653">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rsidR="00203854" w:rsidRDefault="00203854" w:rsidP="00203854">
      <w:pPr>
        <w:spacing w:line="360" w:lineRule="auto"/>
        <w:rPr>
          <w:rFonts w:ascii="Arial" w:eastAsia="Calibri" w:hAnsi="Arial" w:cs="Arial"/>
          <w:sz w:val="26"/>
          <w:szCs w:val="26"/>
        </w:rPr>
      </w:pPr>
    </w:p>
    <w:p w:rsidR="00203854" w:rsidRDefault="00203854" w:rsidP="00203854">
      <w:pPr>
        <w:spacing w:line="360" w:lineRule="auto"/>
        <w:rPr>
          <w:rFonts w:ascii="Arial" w:eastAsia="Calibri" w:hAnsi="Arial" w:cs="Arial"/>
          <w:sz w:val="26"/>
          <w:szCs w:val="26"/>
        </w:rPr>
      </w:pPr>
    </w:p>
    <w:p w:rsidR="00203854" w:rsidRDefault="00203854" w:rsidP="00203854">
      <w:pPr>
        <w:spacing w:line="360" w:lineRule="auto"/>
        <w:rPr>
          <w:rFonts w:ascii="Arial" w:eastAsia="Calibri" w:hAnsi="Arial" w:cs="Arial"/>
          <w:sz w:val="26"/>
          <w:szCs w:val="26"/>
        </w:rPr>
      </w:pPr>
    </w:p>
    <w:p w:rsidR="00465B41" w:rsidRPr="0062373F" w:rsidRDefault="00465B41" w:rsidP="00465B41">
      <w:pPr>
        <w:spacing w:line="360" w:lineRule="auto"/>
        <w:jc w:val="center"/>
        <w:rPr>
          <w:rFonts w:ascii="Arial" w:eastAsia="Calibri" w:hAnsi="Arial" w:cs="Arial"/>
          <w:sz w:val="26"/>
          <w:szCs w:val="26"/>
        </w:rPr>
      </w:pPr>
    </w:p>
    <w:p w:rsidR="00465B41" w:rsidRPr="0062373F" w:rsidRDefault="00465B41" w:rsidP="00203854">
      <w:pPr>
        <w:spacing w:line="360" w:lineRule="auto"/>
        <w:jc w:val="center"/>
        <w:rPr>
          <w:rFonts w:ascii="Arial" w:eastAsia="Calibri" w:hAnsi="Arial" w:cs="Arial"/>
          <w:sz w:val="26"/>
          <w:szCs w:val="26"/>
        </w:rPr>
      </w:pPr>
      <w:r w:rsidRPr="0062373F">
        <w:rPr>
          <w:rFonts w:ascii="Arial" w:eastAsia="Calibri" w:hAnsi="Arial" w:cs="Arial"/>
          <w:sz w:val="26"/>
          <w:szCs w:val="26"/>
        </w:rPr>
        <w:t>MAGISTRADO ABRAHAM SANTIAGO SORIANO</w:t>
      </w:r>
    </w:p>
    <w:p w:rsidR="00465B41" w:rsidRPr="0062373F" w:rsidRDefault="00465B41" w:rsidP="00465B41">
      <w:pPr>
        <w:spacing w:line="360" w:lineRule="auto"/>
        <w:jc w:val="center"/>
        <w:rPr>
          <w:rFonts w:ascii="Arial" w:eastAsia="Calibri" w:hAnsi="Arial" w:cs="Arial"/>
          <w:sz w:val="26"/>
          <w:szCs w:val="26"/>
        </w:rPr>
      </w:pPr>
    </w:p>
    <w:p w:rsidR="00465B41" w:rsidRDefault="00465B41" w:rsidP="00465B41">
      <w:pPr>
        <w:spacing w:line="360" w:lineRule="auto"/>
        <w:jc w:val="center"/>
        <w:rPr>
          <w:rFonts w:ascii="Arial" w:eastAsia="Calibri" w:hAnsi="Arial" w:cs="Arial"/>
          <w:sz w:val="26"/>
          <w:szCs w:val="26"/>
        </w:rPr>
      </w:pPr>
    </w:p>
    <w:p w:rsidR="00203854" w:rsidRDefault="00203854" w:rsidP="00465B41">
      <w:pPr>
        <w:spacing w:line="360" w:lineRule="auto"/>
        <w:jc w:val="center"/>
        <w:rPr>
          <w:rFonts w:ascii="Arial" w:eastAsia="Calibri" w:hAnsi="Arial" w:cs="Arial"/>
          <w:sz w:val="26"/>
          <w:szCs w:val="26"/>
        </w:rPr>
      </w:pPr>
    </w:p>
    <w:p w:rsidR="00203854" w:rsidRPr="00203854" w:rsidRDefault="00203854" w:rsidP="00203854">
      <w:pPr>
        <w:spacing w:line="360" w:lineRule="auto"/>
        <w:jc w:val="center"/>
        <w:rPr>
          <w:rFonts w:ascii="Arial" w:eastAsia="Calibri" w:hAnsi="Arial" w:cs="Arial"/>
          <w:b/>
          <w:sz w:val="14"/>
          <w:szCs w:val="14"/>
        </w:rPr>
      </w:pPr>
      <w:r w:rsidRPr="00203854">
        <w:rPr>
          <w:rFonts w:ascii="Arial" w:eastAsia="Calibri" w:hAnsi="Arial" w:cs="Arial"/>
          <w:b/>
          <w:sz w:val="14"/>
          <w:szCs w:val="14"/>
        </w:rPr>
        <w:t>LAS PRESENTES FIRMAS CORRESP</w:t>
      </w:r>
      <w:r w:rsidR="00DD5526">
        <w:rPr>
          <w:rFonts w:ascii="Arial" w:eastAsia="Calibri" w:hAnsi="Arial" w:cs="Arial"/>
          <w:b/>
          <w:sz w:val="14"/>
          <w:szCs w:val="14"/>
        </w:rPr>
        <w:t>ONDEN AL RECURSO DE REVISIÓN 321/2018</w:t>
      </w:r>
    </w:p>
    <w:p w:rsidR="00465B41" w:rsidRDefault="00465B41" w:rsidP="00203854">
      <w:pPr>
        <w:spacing w:line="360" w:lineRule="auto"/>
        <w:jc w:val="center"/>
        <w:rPr>
          <w:rFonts w:ascii="Arial" w:eastAsia="Calibri" w:hAnsi="Arial" w:cs="Arial"/>
          <w:sz w:val="26"/>
          <w:szCs w:val="26"/>
        </w:rPr>
      </w:pPr>
    </w:p>
    <w:p w:rsidR="00203854" w:rsidRDefault="00203854" w:rsidP="00203854">
      <w:pPr>
        <w:spacing w:line="360" w:lineRule="auto"/>
        <w:jc w:val="center"/>
        <w:rPr>
          <w:rFonts w:ascii="Arial" w:eastAsia="Calibri" w:hAnsi="Arial" w:cs="Arial"/>
          <w:sz w:val="26"/>
          <w:szCs w:val="26"/>
        </w:rPr>
      </w:pPr>
    </w:p>
    <w:p w:rsidR="00203854" w:rsidRDefault="00203854" w:rsidP="00203854">
      <w:pPr>
        <w:spacing w:line="360" w:lineRule="auto"/>
        <w:jc w:val="center"/>
        <w:rPr>
          <w:rFonts w:ascii="Arial" w:eastAsia="Calibri" w:hAnsi="Arial" w:cs="Arial"/>
          <w:sz w:val="26"/>
          <w:szCs w:val="26"/>
        </w:rPr>
      </w:pPr>
    </w:p>
    <w:p w:rsidR="00203854" w:rsidRPr="0062373F" w:rsidRDefault="00203854" w:rsidP="00203854">
      <w:pPr>
        <w:spacing w:line="360" w:lineRule="auto"/>
        <w:jc w:val="center"/>
        <w:rPr>
          <w:rFonts w:ascii="Arial" w:eastAsia="Calibri" w:hAnsi="Arial" w:cs="Arial"/>
          <w:sz w:val="26"/>
          <w:szCs w:val="26"/>
        </w:rPr>
      </w:pPr>
    </w:p>
    <w:p w:rsidR="00465B41" w:rsidRPr="0062373F" w:rsidRDefault="00465B41" w:rsidP="00203854">
      <w:pPr>
        <w:spacing w:line="360" w:lineRule="auto"/>
        <w:jc w:val="center"/>
        <w:rPr>
          <w:rFonts w:ascii="Arial" w:eastAsia="Calibri" w:hAnsi="Arial" w:cs="Arial"/>
          <w:sz w:val="26"/>
          <w:szCs w:val="26"/>
        </w:rPr>
      </w:pPr>
      <w:r w:rsidRPr="0062373F">
        <w:rPr>
          <w:rFonts w:ascii="Arial" w:eastAsia="Calibri" w:hAnsi="Arial" w:cs="Arial"/>
          <w:sz w:val="26"/>
          <w:szCs w:val="26"/>
        </w:rPr>
        <w:t>MAGISTRADO ADRIÁN QUIROGA AVENDAÑO</w:t>
      </w:r>
    </w:p>
    <w:p w:rsidR="00465B41" w:rsidRDefault="00465B41" w:rsidP="00203854">
      <w:pPr>
        <w:spacing w:line="360" w:lineRule="auto"/>
        <w:jc w:val="center"/>
        <w:rPr>
          <w:rFonts w:ascii="Arial" w:eastAsia="Calibri" w:hAnsi="Arial" w:cs="Arial"/>
          <w:sz w:val="26"/>
          <w:szCs w:val="26"/>
        </w:rPr>
      </w:pPr>
    </w:p>
    <w:p w:rsidR="00465B41" w:rsidRPr="0062373F" w:rsidRDefault="00465B41" w:rsidP="00203854">
      <w:pPr>
        <w:spacing w:line="360" w:lineRule="auto"/>
        <w:jc w:val="center"/>
        <w:rPr>
          <w:rFonts w:ascii="Arial" w:eastAsia="Calibri" w:hAnsi="Arial" w:cs="Arial"/>
          <w:sz w:val="26"/>
          <w:szCs w:val="26"/>
        </w:rPr>
      </w:pPr>
    </w:p>
    <w:p w:rsidR="00203854" w:rsidRDefault="00203854" w:rsidP="00203854">
      <w:pPr>
        <w:spacing w:line="360" w:lineRule="auto"/>
        <w:jc w:val="center"/>
        <w:rPr>
          <w:rFonts w:ascii="Arial" w:eastAsia="Calibri" w:hAnsi="Arial" w:cs="Arial"/>
          <w:sz w:val="26"/>
          <w:szCs w:val="26"/>
        </w:rPr>
      </w:pPr>
    </w:p>
    <w:p w:rsidR="00465B41" w:rsidRPr="0062373F" w:rsidRDefault="00465B41" w:rsidP="00203854">
      <w:pPr>
        <w:spacing w:after="0" w:line="360" w:lineRule="auto"/>
        <w:jc w:val="center"/>
        <w:rPr>
          <w:rFonts w:ascii="Arial" w:eastAsia="Calibri" w:hAnsi="Arial" w:cs="Arial"/>
          <w:sz w:val="26"/>
          <w:szCs w:val="26"/>
        </w:rPr>
      </w:pPr>
    </w:p>
    <w:p w:rsidR="00465B41" w:rsidRPr="0062373F" w:rsidRDefault="00465B41" w:rsidP="00203854">
      <w:pPr>
        <w:spacing w:after="0"/>
        <w:jc w:val="center"/>
        <w:rPr>
          <w:rFonts w:ascii="Arial" w:eastAsia="Calibri" w:hAnsi="Arial" w:cs="Arial"/>
          <w:sz w:val="26"/>
          <w:szCs w:val="26"/>
        </w:rPr>
      </w:pPr>
      <w:r w:rsidRPr="0062373F">
        <w:rPr>
          <w:rFonts w:ascii="Arial" w:eastAsia="Calibri" w:hAnsi="Arial" w:cs="Arial"/>
          <w:sz w:val="26"/>
          <w:szCs w:val="26"/>
        </w:rPr>
        <w:t>LICENCIADA FELICITAS DÍAZ VÁSQUEZ</w:t>
      </w:r>
    </w:p>
    <w:p w:rsidR="00465B41" w:rsidRPr="00D8018F" w:rsidRDefault="00465B41" w:rsidP="00203854">
      <w:pPr>
        <w:spacing w:after="0"/>
        <w:jc w:val="center"/>
        <w:rPr>
          <w:sz w:val="26"/>
          <w:szCs w:val="26"/>
        </w:rPr>
      </w:pPr>
      <w:r w:rsidRPr="0062373F">
        <w:rPr>
          <w:rFonts w:ascii="Arial" w:eastAsia="Calibri" w:hAnsi="Arial" w:cs="Arial"/>
          <w:sz w:val="26"/>
          <w:szCs w:val="26"/>
        </w:rPr>
        <w:t>SECRETARIA GENERAL DE ACUERDOS.</w:t>
      </w:r>
    </w:p>
    <w:p w:rsidR="00CB2C7A" w:rsidRPr="001D20BF" w:rsidRDefault="00CB2C7A" w:rsidP="00203854">
      <w:pPr>
        <w:jc w:val="center"/>
      </w:pPr>
    </w:p>
    <w:p w:rsidR="00CB2C7A" w:rsidRDefault="00CB2C7A" w:rsidP="00203854">
      <w:pPr>
        <w:spacing w:line="360" w:lineRule="auto"/>
        <w:ind w:right="49" w:firstLine="709"/>
        <w:jc w:val="center"/>
        <w:rPr>
          <w:rFonts w:ascii="Arial" w:hAnsi="Arial" w:cs="Arial"/>
          <w:bCs/>
          <w:color w:val="000000"/>
          <w:sz w:val="26"/>
          <w:szCs w:val="26"/>
          <w:lang w:val="es-MX"/>
        </w:rPr>
      </w:pPr>
    </w:p>
    <w:p w:rsidR="00CB2C7A" w:rsidRDefault="00CB2C7A" w:rsidP="00203854">
      <w:pPr>
        <w:spacing w:after="120" w:line="360" w:lineRule="auto"/>
        <w:ind w:right="333" w:firstLine="567"/>
        <w:jc w:val="center"/>
        <w:rPr>
          <w:rFonts w:ascii="Arial" w:hAnsi="Arial" w:cs="Arial"/>
          <w:b/>
          <w:sz w:val="26"/>
          <w:szCs w:val="26"/>
        </w:rPr>
      </w:pPr>
    </w:p>
    <w:p w:rsidR="00CB2C7A" w:rsidRPr="004A76C9" w:rsidRDefault="00CB2C7A" w:rsidP="000A6A59">
      <w:pPr>
        <w:autoSpaceDE w:val="0"/>
        <w:autoSpaceDN w:val="0"/>
        <w:adjustRightInd w:val="0"/>
        <w:spacing w:after="0" w:line="240" w:lineRule="auto"/>
        <w:jc w:val="both"/>
        <w:rPr>
          <w:rFonts w:ascii="Arial" w:hAnsi="Arial" w:cs="Arial"/>
          <w:i/>
          <w:sz w:val="24"/>
          <w:szCs w:val="24"/>
          <w:lang w:val="es-MX"/>
        </w:rPr>
      </w:pPr>
    </w:p>
    <w:p w:rsidR="00385E6D" w:rsidRPr="004A76C9" w:rsidRDefault="00385E6D" w:rsidP="00A647A5">
      <w:pPr>
        <w:autoSpaceDE w:val="0"/>
        <w:autoSpaceDN w:val="0"/>
        <w:adjustRightInd w:val="0"/>
        <w:spacing w:after="0" w:line="360" w:lineRule="auto"/>
        <w:ind w:firstLine="567"/>
        <w:jc w:val="both"/>
        <w:rPr>
          <w:rFonts w:ascii="Arial" w:hAnsi="Arial" w:cs="Arial"/>
          <w:b/>
          <w:i/>
          <w:sz w:val="24"/>
          <w:szCs w:val="24"/>
          <w:lang w:val="es-MX"/>
        </w:rPr>
      </w:pPr>
    </w:p>
    <w:p w:rsidR="00B939A8" w:rsidRPr="00FB1C75" w:rsidRDefault="00B939A8" w:rsidP="00197C7B">
      <w:pPr>
        <w:jc w:val="both"/>
        <w:rPr>
          <w:rFonts w:ascii="Arial" w:hAnsi="Arial" w:cs="Arial"/>
          <w:sz w:val="24"/>
          <w:szCs w:val="24"/>
        </w:rPr>
      </w:pPr>
    </w:p>
    <w:sectPr w:rsidR="00B939A8" w:rsidRPr="00FB1C75" w:rsidSect="0038465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007" w:rsidRDefault="00725007">
      <w:pPr>
        <w:spacing w:after="0" w:line="240" w:lineRule="auto"/>
      </w:pPr>
      <w:r>
        <w:separator/>
      </w:r>
    </w:p>
  </w:endnote>
  <w:endnote w:type="continuationSeparator" w:id="0">
    <w:p w:rsidR="00725007" w:rsidRDefault="00725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007" w:rsidRDefault="00725007">
      <w:pPr>
        <w:spacing w:after="0" w:line="240" w:lineRule="auto"/>
      </w:pPr>
      <w:r>
        <w:separator/>
      </w:r>
    </w:p>
  </w:footnote>
  <w:footnote w:type="continuationSeparator" w:id="0">
    <w:p w:rsidR="00725007" w:rsidRDefault="007250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74B5B" w:rsidRDefault="00074B5B">
        <w:pPr>
          <w:pStyle w:val="Encabezado"/>
          <w:jc w:val="center"/>
        </w:pPr>
        <w:r>
          <w:fldChar w:fldCharType="begin"/>
        </w:r>
        <w:r>
          <w:instrText>PAGE   \* MERGEFORMAT</w:instrText>
        </w:r>
        <w:r>
          <w:fldChar w:fldCharType="separate"/>
        </w:r>
        <w:r w:rsidR="000379CD">
          <w:rPr>
            <w:noProof/>
          </w:rPr>
          <w:t>8</w:t>
        </w:r>
        <w:r>
          <w:fldChar w:fldCharType="end"/>
        </w:r>
      </w:p>
    </w:sdtContent>
  </w:sdt>
  <w:p w:rsidR="00074B5B" w:rsidRDefault="00074B5B">
    <w:pPr>
      <w:pStyle w:val="Encabezado"/>
    </w:pPr>
  </w:p>
  <w:p w:rsidR="00074B5B" w:rsidRDefault="00074B5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74B5B" w:rsidRDefault="00074B5B" w:rsidP="00206B99">
        <w:pPr>
          <w:pStyle w:val="Encabezado"/>
          <w:jc w:val="center"/>
          <w:rPr>
            <w:noProof/>
          </w:rPr>
        </w:pPr>
        <w:r>
          <w:fldChar w:fldCharType="begin"/>
        </w:r>
        <w:r>
          <w:instrText xml:space="preserve"> PAGE   \* MERGEFORMAT </w:instrText>
        </w:r>
        <w:r>
          <w:fldChar w:fldCharType="separate"/>
        </w:r>
        <w:r w:rsidR="000379CD">
          <w:rPr>
            <w:noProof/>
          </w:rPr>
          <w:t>7</w:t>
        </w:r>
        <w:r>
          <w:rPr>
            <w:noProof/>
          </w:rPr>
          <w:fldChar w:fldCharType="end"/>
        </w:r>
      </w:p>
      <w:p w:rsidR="00074B5B" w:rsidRDefault="00725007" w:rsidP="00206B99">
        <w:pPr>
          <w:pStyle w:val="Encabezado"/>
          <w:jc w:val="center"/>
        </w:pPr>
      </w:p>
    </w:sdtContent>
  </w:sdt>
  <w:p w:rsidR="00074B5B" w:rsidRDefault="00074B5B" w:rsidP="00927607">
    <w:pPr>
      <w:pStyle w:val="Encabezado"/>
      <w:tabs>
        <w:tab w:val="left" w:pos="142"/>
      </w:tabs>
      <w:ind w:left="284"/>
    </w:pPr>
  </w:p>
  <w:p w:rsidR="00074B5B" w:rsidRDefault="00607394">
    <w:r w:rsidRPr="003E6AD7">
      <w:rPr>
        <w:noProof/>
        <w:lang w:val="es-MX" w:eastAsia="es-MX"/>
      </w:rPr>
      <w:drawing>
        <wp:anchor distT="0" distB="0" distL="114300" distR="114300" simplePos="0" relativeHeight="251659264" behindDoc="0" locked="0" layoutInCell="1" allowOverlap="1" wp14:anchorId="64245954" wp14:editId="6183DDEE">
          <wp:simplePos x="0" y="0"/>
          <wp:positionH relativeFrom="page">
            <wp:posOffset>257655</wp:posOffset>
          </wp:positionH>
          <wp:positionV relativeFrom="paragraph">
            <wp:posOffset>4445635</wp:posOffset>
          </wp:positionV>
          <wp:extent cx="1362075" cy="1186598"/>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11865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97047C"/>
    <w:multiLevelType w:val="hybridMultilevel"/>
    <w:tmpl w:val="86C6F124"/>
    <w:lvl w:ilvl="0" w:tplc="12D28674">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0B9C0195"/>
    <w:multiLevelType w:val="hybridMultilevel"/>
    <w:tmpl w:val="B0CCEF14"/>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2213E1"/>
    <w:multiLevelType w:val="hybridMultilevel"/>
    <w:tmpl w:val="CBBC63DA"/>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8C17A3C"/>
    <w:multiLevelType w:val="hybridMultilevel"/>
    <w:tmpl w:val="3D66FF06"/>
    <w:lvl w:ilvl="0" w:tplc="12D28674">
      <w:start w:val="1"/>
      <w:numFmt w:val="lowerLetter"/>
      <w:lvlText w:val="%1)"/>
      <w:lvlJc w:val="left"/>
      <w:pPr>
        <w:ind w:left="92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0F256E4"/>
    <w:multiLevelType w:val="hybridMultilevel"/>
    <w:tmpl w:val="4B3E0FD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018753E"/>
    <w:multiLevelType w:val="hybridMultilevel"/>
    <w:tmpl w:val="4B3E0FD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8"/>
  </w:num>
  <w:num w:numId="7">
    <w:abstractNumId w:val="5"/>
  </w:num>
  <w:num w:numId="8">
    <w:abstractNumId w:val="10"/>
  </w:num>
  <w:num w:numId="9">
    <w:abstractNumId w:val="1"/>
  </w:num>
  <w:num w:numId="10">
    <w:abstractNumId w:val="6"/>
  </w:num>
  <w:num w:numId="11">
    <w:abstractNumId w:val="4"/>
  </w:num>
  <w:num w:numId="12">
    <w:abstractNumId w:val="9"/>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A31"/>
    <w:rsid w:val="00004E58"/>
    <w:rsid w:val="000053E5"/>
    <w:rsid w:val="0000725B"/>
    <w:rsid w:val="00007717"/>
    <w:rsid w:val="00011594"/>
    <w:rsid w:val="000124FA"/>
    <w:rsid w:val="000128D6"/>
    <w:rsid w:val="000169A3"/>
    <w:rsid w:val="00017C09"/>
    <w:rsid w:val="00021DF1"/>
    <w:rsid w:val="0002236D"/>
    <w:rsid w:val="0002434D"/>
    <w:rsid w:val="00026C11"/>
    <w:rsid w:val="00026F79"/>
    <w:rsid w:val="000330FB"/>
    <w:rsid w:val="00035047"/>
    <w:rsid w:val="00035379"/>
    <w:rsid w:val="000353A6"/>
    <w:rsid w:val="0003646B"/>
    <w:rsid w:val="00036D01"/>
    <w:rsid w:val="000379CD"/>
    <w:rsid w:val="000410A1"/>
    <w:rsid w:val="00041D15"/>
    <w:rsid w:val="0004237C"/>
    <w:rsid w:val="0004575F"/>
    <w:rsid w:val="00045A11"/>
    <w:rsid w:val="00051760"/>
    <w:rsid w:val="00053617"/>
    <w:rsid w:val="00053C13"/>
    <w:rsid w:val="000566AF"/>
    <w:rsid w:val="0005701D"/>
    <w:rsid w:val="00057174"/>
    <w:rsid w:val="00057817"/>
    <w:rsid w:val="000612E4"/>
    <w:rsid w:val="000616B5"/>
    <w:rsid w:val="00061B56"/>
    <w:rsid w:val="00063493"/>
    <w:rsid w:val="00063E97"/>
    <w:rsid w:val="0006454C"/>
    <w:rsid w:val="000652F0"/>
    <w:rsid w:val="00070777"/>
    <w:rsid w:val="000737BF"/>
    <w:rsid w:val="0007458B"/>
    <w:rsid w:val="00074B5B"/>
    <w:rsid w:val="00076CEA"/>
    <w:rsid w:val="00076DBB"/>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E40"/>
    <w:rsid w:val="000A6360"/>
    <w:rsid w:val="000A6A59"/>
    <w:rsid w:val="000A6EC7"/>
    <w:rsid w:val="000A7BA9"/>
    <w:rsid w:val="000B0AA0"/>
    <w:rsid w:val="000B0E70"/>
    <w:rsid w:val="000B1A06"/>
    <w:rsid w:val="000B1E26"/>
    <w:rsid w:val="000B24CB"/>
    <w:rsid w:val="000B3B3B"/>
    <w:rsid w:val="000B4122"/>
    <w:rsid w:val="000B5876"/>
    <w:rsid w:val="000C1F7C"/>
    <w:rsid w:val="000C313C"/>
    <w:rsid w:val="000C3734"/>
    <w:rsid w:val="000C3DBF"/>
    <w:rsid w:val="000D0E1D"/>
    <w:rsid w:val="000D0E25"/>
    <w:rsid w:val="000D1BD0"/>
    <w:rsid w:val="000D2FDE"/>
    <w:rsid w:val="000D6493"/>
    <w:rsid w:val="000E12D3"/>
    <w:rsid w:val="000E2133"/>
    <w:rsid w:val="000E218B"/>
    <w:rsid w:val="000E2E24"/>
    <w:rsid w:val="000E322A"/>
    <w:rsid w:val="000E4373"/>
    <w:rsid w:val="000F018A"/>
    <w:rsid w:val="000F54B0"/>
    <w:rsid w:val="000F5C26"/>
    <w:rsid w:val="000F5C9B"/>
    <w:rsid w:val="000F5D12"/>
    <w:rsid w:val="000F62C3"/>
    <w:rsid w:val="000F7CF6"/>
    <w:rsid w:val="001006E8"/>
    <w:rsid w:val="00103FE7"/>
    <w:rsid w:val="001058D3"/>
    <w:rsid w:val="0010644A"/>
    <w:rsid w:val="0011060A"/>
    <w:rsid w:val="00111B33"/>
    <w:rsid w:val="00111BFC"/>
    <w:rsid w:val="001144A1"/>
    <w:rsid w:val="00114AC5"/>
    <w:rsid w:val="00116292"/>
    <w:rsid w:val="00116579"/>
    <w:rsid w:val="001208F4"/>
    <w:rsid w:val="001213C8"/>
    <w:rsid w:val="00121600"/>
    <w:rsid w:val="0012217B"/>
    <w:rsid w:val="00122F5E"/>
    <w:rsid w:val="00125548"/>
    <w:rsid w:val="00126F80"/>
    <w:rsid w:val="00127839"/>
    <w:rsid w:val="00127D14"/>
    <w:rsid w:val="00130500"/>
    <w:rsid w:val="001305E1"/>
    <w:rsid w:val="001307B3"/>
    <w:rsid w:val="00130877"/>
    <w:rsid w:val="001308D4"/>
    <w:rsid w:val="00131CDF"/>
    <w:rsid w:val="00133866"/>
    <w:rsid w:val="00133C57"/>
    <w:rsid w:val="00133D64"/>
    <w:rsid w:val="00136897"/>
    <w:rsid w:val="0014067A"/>
    <w:rsid w:val="00141175"/>
    <w:rsid w:val="00142174"/>
    <w:rsid w:val="00142893"/>
    <w:rsid w:val="00142A27"/>
    <w:rsid w:val="001438A5"/>
    <w:rsid w:val="001441D3"/>
    <w:rsid w:val="0014484E"/>
    <w:rsid w:val="00144A35"/>
    <w:rsid w:val="00146509"/>
    <w:rsid w:val="00146540"/>
    <w:rsid w:val="00146640"/>
    <w:rsid w:val="00147A8B"/>
    <w:rsid w:val="00150DD5"/>
    <w:rsid w:val="00151D48"/>
    <w:rsid w:val="00152A17"/>
    <w:rsid w:val="00152D3F"/>
    <w:rsid w:val="00152EF4"/>
    <w:rsid w:val="0015351E"/>
    <w:rsid w:val="00154584"/>
    <w:rsid w:val="0016206B"/>
    <w:rsid w:val="00162C35"/>
    <w:rsid w:val="00164061"/>
    <w:rsid w:val="0016419C"/>
    <w:rsid w:val="00164BAD"/>
    <w:rsid w:val="001711C3"/>
    <w:rsid w:val="00171831"/>
    <w:rsid w:val="00172205"/>
    <w:rsid w:val="001731DA"/>
    <w:rsid w:val="0017443C"/>
    <w:rsid w:val="0017476C"/>
    <w:rsid w:val="001761CB"/>
    <w:rsid w:val="001769D9"/>
    <w:rsid w:val="00180F55"/>
    <w:rsid w:val="001827CF"/>
    <w:rsid w:val="001843E8"/>
    <w:rsid w:val="00184B23"/>
    <w:rsid w:val="00186491"/>
    <w:rsid w:val="0019007D"/>
    <w:rsid w:val="00190DE9"/>
    <w:rsid w:val="00191A27"/>
    <w:rsid w:val="00191ABB"/>
    <w:rsid w:val="00192287"/>
    <w:rsid w:val="00193DFA"/>
    <w:rsid w:val="00194A88"/>
    <w:rsid w:val="00194C5C"/>
    <w:rsid w:val="0019600D"/>
    <w:rsid w:val="00197B5B"/>
    <w:rsid w:val="00197C7B"/>
    <w:rsid w:val="00197CEC"/>
    <w:rsid w:val="00197D47"/>
    <w:rsid w:val="00197DD0"/>
    <w:rsid w:val="001A1057"/>
    <w:rsid w:val="001A20B2"/>
    <w:rsid w:val="001A2DD1"/>
    <w:rsid w:val="001A3755"/>
    <w:rsid w:val="001A5951"/>
    <w:rsid w:val="001A5B4D"/>
    <w:rsid w:val="001A608E"/>
    <w:rsid w:val="001B1297"/>
    <w:rsid w:val="001B40F8"/>
    <w:rsid w:val="001B469D"/>
    <w:rsid w:val="001B5774"/>
    <w:rsid w:val="001C0740"/>
    <w:rsid w:val="001C291C"/>
    <w:rsid w:val="001C2C79"/>
    <w:rsid w:val="001C3488"/>
    <w:rsid w:val="001C4AAC"/>
    <w:rsid w:val="001C5D6C"/>
    <w:rsid w:val="001C6A1B"/>
    <w:rsid w:val="001C77A4"/>
    <w:rsid w:val="001D0A5A"/>
    <w:rsid w:val="001D27A6"/>
    <w:rsid w:val="001D3B81"/>
    <w:rsid w:val="001D6065"/>
    <w:rsid w:val="001D694C"/>
    <w:rsid w:val="001D730F"/>
    <w:rsid w:val="001E1758"/>
    <w:rsid w:val="001E2761"/>
    <w:rsid w:val="001E2D44"/>
    <w:rsid w:val="001E3B11"/>
    <w:rsid w:val="001E3F12"/>
    <w:rsid w:val="001E503D"/>
    <w:rsid w:val="001E5FC7"/>
    <w:rsid w:val="001E631B"/>
    <w:rsid w:val="001E680E"/>
    <w:rsid w:val="001F03C6"/>
    <w:rsid w:val="001F5841"/>
    <w:rsid w:val="001F72DF"/>
    <w:rsid w:val="001F759D"/>
    <w:rsid w:val="001F7A24"/>
    <w:rsid w:val="00200843"/>
    <w:rsid w:val="0020247E"/>
    <w:rsid w:val="00202999"/>
    <w:rsid w:val="00203854"/>
    <w:rsid w:val="00203FD3"/>
    <w:rsid w:val="002062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1DEB"/>
    <w:rsid w:val="00223F75"/>
    <w:rsid w:val="0022443A"/>
    <w:rsid w:val="00226A03"/>
    <w:rsid w:val="0023003B"/>
    <w:rsid w:val="0023095D"/>
    <w:rsid w:val="002310A8"/>
    <w:rsid w:val="002327AF"/>
    <w:rsid w:val="00233034"/>
    <w:rsid w:val="00233214"/>
    <w:rsid w:val="0023429C"/>
    <w:rsid w:val="00236064"/>
    <w:rsid w:val="002366C4"/>
    <w:rsid w:val="002378DE"/>
    <w:rsid w:val="002422D2"/>
    <w:rsid w:val="00242891"/>
    <w:rsid w:val="00242A98"/>
    <w:rsid w:val="00243181"/>
    <w:rsid w:val="002433C4"/>
    <w:rsid w:val="00244208"/>
    <w:rsid w:val="002442CA"/>
    <w:rsid w:val="0024497C"/>
    <w:rsid w:val="00245BAC"/>
    <w:rsid w:val="00246862"/>
    <w:rsid w:val="00246915"/>
    <w:rsid w:val="00246D59"/>
    <w:rsid w:val="00246F70"/>
    <w:rsid w:val="00247796"/>
    <w:rsid w:val="00247875"/>
    <w:rsid w:val="00247D11"/>
    <w:rsid w:val="00250F2A"/>
    <w:rsid w:val="00254ED2"/>
    <w:rsid w:val="002573D5"/>
    <w:rsid w:val="00257C5C"/>
    <w:rsid w:val="00262666"/>
    <w:rsid w:val="0026327D"/>
    <w:rsid w:val="00263720"/>
    <w:rsid w:val="002660AE"/>
    <w:rsid w:val="00267A88"/>
    <w:rsid w:val="00271D24"/>
    <w:rsid w:val="002729E4"/>
    <w:rsid w:val="00273171"/>
    <w:rsid w:val="00275B9F"/>
    <w:rsid w:val="002772AA"/>
    <w:rsid w:val="002802EC"/>
    <w:rsid w:val="002805AC"/>
    <w:rsid w:val="002811D0"/>
    <w:rsid w:val="00283967"/>
    <w:rsid w:val="00283A16"/>
    <w:rsid w:val="00283B3F"/>
    <w:rsid w:val="002844AF"/>
    <w:rsid w:val="002862B6"/>
    <w:rsid w:val="00286D00"/>
    <w:rsid w:val="002870CA"/>
    <w:rsid w:val="002908C0"/>
    <w:rsid w:val="00290F4E"/>
    <w:rsid w:val="00291333"/>
    <w:rsid w:val="00292316"/>
    <w:rsid w:val="002927E1"/>
    <w:rsid w:val="0029497E"/>
    <w:rsid w:val="0029542B"/>
    <w:rsid w:val="002959AD"/>
    <w:rsid w:val="00296748"/>
    <w:rsid w:val="00296925"/>
    <w:rsid w:val="002A0B1C"/>
    <w:rsid w:val="002A28E5"/>
    <w:rsid w:val="002A2985"/>
    <w:rsid w:val="002A4088"/>
    <w:rsid w:val="002A411F"/>
    <w:rsid w:val="002A5510"/>
    <w:rsid w:val="002A55C9"/>
    <w:rsid w:val="002A6CE1"/>
    <w:rsid w:val="002A6EF0"/>
    <w:rsid w:val="002A72DF"/>
    <w:rsid w:val="002A72EA"/>
    <w:rsid w:val="002B12B5"/>
    <w:rsid w:val="002B23D7"/>
    <w:rsid w:val="002B2AF4"/>
    <w:rsid w:val="002B495A"/>
    <w:rsid w:val="002B5C82"/>
    <w:rsid w:val="002B6942"/>
    <w:rsid w:val="002B73F3"/>
    <w:rsid w:val="002B7422"/>
    <w:rsid w:val="002B79C4"/>
    <w:rsid w:val="002C01EA"/>
    <w:rsid w:val="002C0324"/>
    <w:rsid w:val="002C051A"/>
    <w:rsid w:val="002C628D"/>
    <w:rsid w:val="002C7363"/>
    <w:rsid w:val="002D1979"/>
    <w:rsid w:val="002D2BC6"/>
    <w:rsid w:val="002D3239"/>
    <w:rsid w:val="002D4CD8"/>
    <w:rsid w:val="002D535F"/>
    <w:rsid w:val="002D7BCE"/>
    <w:rsid w:val="002E796C"/>
    <w:rsid w:val="002F104E"/>
    <w:rsid w:val="002F18C6"/>
    <w:rsid w:val="002F19AF"/>
    <w:rsid w:val="002F2773"/>
    <w:rsid w:val="002F3754"/>
    <w:rsid w:val="002F45B6"/>
    <w:rsid w:val="002F4F72"/>
    <w:rsid w:val="002F69D0"/>
    <w:rsid w:val="002F7173"/>
    <w:rsid w:val="002F7484"/>
    <w:rsid w:val="002F7D37"/>
    <w:rsid w:val="00302511"/>
    <w:rsid w:val="00302C57"/>
    <w:rsid w:val="00303020"/>
    <w:rsid w:val="003032E2"/>
    <w:rsid w:val="00304999"/>
    <w:rsid w:val="00306792"/>
    <w:rsid w:val="003069FC"/>
    <w:rsid w:val="003076B0"/>
    <w:rsid w:val="00307E06"/>
    <w:rsid w:val="00310F37"/>
    <w:rsid w:val="00312470"/>
    <w:rsid w:val="003124A7"/>
    <w:rsid w:val="003139C0"/>
    <w:rsid w:val="003140FD"/>
    <w:rsid w:val="00315C76"/>
    <w:rsid w:val="003171AC"/>
    <w:rsid w:val="0031730E"/>
    <w:rsid w:val="00321AAB"/>
    <w:rsid w:val="00321C10"/>
    <w:rsid w:val="00321DCC"/>
    <w:rsid w:val="003253CA"/>
    <w:rsid w:val="00327774"/>
    <w:rsid w:val="0032787B"/>
    <w:rsid w:val="00331836"/>
    <w:rsid w:val="003336D0"/>
    <w:rsid w:val="0033426E"/>
    <w:rsid w:val="00335A35"/>
    <w:rsid w:val="00335EF4"/>
    <w:rsid w:val="00337583"/>
    <w:rsid w:val="003413D0"/>
    <w:rsid w:val="003414A6"/>
    <w:rsid w:val="0034180B"/>
    <w:rsid w:val="00341A5F"/>
    <w:rsid w:val="00342CE5"/>
    <w:rsid w:val="003462AA"/>
    <w:rsid w:val="003468FF"/>
    <w:rsid w:val="003505C2"/>
    <w:rsid w:val="00351206"/>
    <w:rsid w:val="00353C2F"/>
    <w:rsid w:val="00355E72"/>
    <w:rsid w:val="0036088A"/>
    <w:rsid w:val="00360A0B"/>
    <w:rsid w:val="00360CA9"/>
    <w:rsid w:val="0036125E"/>
    <w:rsid w:val="003633B9"/>
    <w:rsid w:val="0036360A"/>
    <w:rsid w:val="00363BE4"/>
    <w:rsid w:val="003646B9"/>
    <w:rsid w:val="00365A43"/>
    <w:rsid w:val="00370695"/>
    <w:rsid w:val="003708D3"/>
    <w:rsid w:val="0037222F"/>
    <w:rsid w:val="003729C4"/>
    <w:rsid w:val="003731F5"/>
    <w:rsid w:val="00374908"/>
    <w:rsid w:val="00375176"/>
    <w:rsid w:val="0037704F"/>
    <w:rsid w:val="00380BAC"/>
    <w:rsid w:val="00381DC3"/>
    <w:rsid w:val="003829A7"/>
    <w:rsid w:val="00382FD0"/>
    <w:rsid w:val="00383339"/>
    <w:rsid w:val="003835ED"/>
    <w:rsid w:val="00383AA4"/>
    <w:rsid w:val="00384653"/>
    <w:rsid w:val="00385E6D"/>
    <w:rsid w:val="00387C97"/>
    <w:rsid w:val="0039251F"/>
    <w:rsid w:val="003932FF"/>
    <w:rsid w:val="003965ED"/>
    <w:rsid w:val="003A0ACC"/>
    <w:rsid w:val="003A1804"/>
    <w:rsid w:val="003A1F55"/>
    <w:rsid w:val="003A2589"/>
    <w:rsid w:val="003A27CC"/>
    <w:rsid w:val="003A3A38"/>
    <w:rsid w:val="003A6278"/>
    <w:rsid w:val="003B20F0"/>
    <w:rsid w:val="003B2E9F"/>
    <w:rsid w:val="003B2FF4"/>
    <w:rsid w:val="003B373B"/>
    <w:rsid w:val="003B38E7"/>
    <w:rsid w:val="003B4BAF"/>
    <w:rsid w:val="003B596E"/>
    <w:rsid w:val="003B68EA"/>
    <w:rsid w:val="003B6B20"/>
    <w:rsid w:val="003B6C7E"/>
    <w:rsid w:val="003B7C7A"/>
    <w:rsid w:val="003C0AC1"/>
    <w:rsid w:val="003C1E07"/>
    <w:rsid w:val="003C1F53"/>
    <w:rsid w:val="003C3604"/>
    <w:rsid w:val="003C396E"/>
    <w:rsid w:val="003C4931"/>
    <w:rsid w:val="003C4A93"/>
    <w:rsid w:val="003C63BE"/>
    <w:rsid w:val="003C6839"/>
    <w:rsid w:val="003C7D32"/>
    <w:rsid w:val="003D04B6"/>
    <w:rsid w:val="003D1EF2"/>
    <w:rsid w:val="003D2200"/>
    <w:rsid w:val="003D5E2A"/>
    <w:rsid w:val="003D6027"/>
    <w:rsid w:val="003D707F"/>
    <w:rsid w:val="003D7F85"/>
    <w:rsid w:val="003E0B3C"/>
    <w:rsid w:val="003E0F2A"/>
    <w:rsid w:val="003E15CF"/>
    <w:rsid w:val="003E2B2E"/>
    <w:rsid w:val="003E2C06"/>
    <w:rsid w:val="003E2D0C"/>
    <w:rsid w:val="003E4484"/>
    <w:rsid w:val="003E4EE2"/>
    <w:rsid w:val="003E52CC"/>
    <w:rsid w:val="003E5B1E"/>
    <w:rsid w:val="003E7801"/>
    <w:rsid w:val="003E7C91"/>
    <w:rsid w:val="003F09E7"/>
    <w:rsid w:val="003F47AD"/>
    <w:rsid w:val="003F5E8A"/>
    <w:rsid w:val="003F5F13"/>
    <w:rsid w:val="003F6843"/>
    <w:rsid w:val="003F7377"/>
    <w:rsid w:val="003F7F68"/>
    <w:rsid w:val="00400164"/>
    <w:rsid w:val="00402AA1"/>
    <w:rsid w:val="0040457E"/>
    <w:rsid w:val="00404EC4"/>
    <w:rsid w:val="00406E85"/>
    <w:rsid w:val="00407B2F"/>
    <w:rsid w:val="00410A06"/>
    <w:rsid w:val="00411707"/>
    <w:rsid w:val="0041349D"/>
    <w:rsid w:val="004138D3"/>
    <w:rsid w:val="00415DE1"/>
    <w:rsid w:val="0041760B"/>
    <w:rsid w:val="0041796F"/>
    <w:rsid w:val="00422B8C"/>
    <w:rsid w:val="00423A9D"/>
    <w:rsid w:val="00424229"/>
    <w:rsid w:val="004255E6"/>
    <w:rsid w:val="0042585D"/>
    <w:rsid w:val="00427081"/>
    <w:rsid w:val="00427906"/>
    <w:rsid w:val="00433FAD"/>
    <w:rsid w:val="004407BC"/>
    <w:rsid w:val="00441788"/>
    <w:rsid w:val="00441869"/>
    <w:rsid w:val="00441C50"/>
    <w:rsid w:val="004426E6"/>
    <w:rsid w:val="00444733"/>
    <w:rsid w:val="0044548C"/>
    <w:rsid w:val="004503A6"/>
    <w:rsid w:val="0045055C"/>
    <w:rsid w:val="004519D4"/>
    <w:rsid w:val="0045239D"/>
    <w:rsid w:val="00452CCE"/>
    <w:rsid w:val="00454494"/>
    <w:rsid w:val="004567C7"/>
    <w:rsid w:val="00456A00"/>
    <w:rsid w:val="00457CC7"/>
    <w:rsid w:val="004633DC"/>
    <w:rsid w:val="00465B41"/>
    <w:rsid w:val="00471349"/>
    <w:rsid w:val="004715AF"/>
    <w:rsid w:val="00472E19"/>
    <w:rsid w:val="00474C79"/>
    <w:rsid w:val="00474E30"/>
    <w:rsid w:val="0047534A"/>
    <w:rsid w:val="0047763B"/>
    <w:rsid w:val="004804E9"/>
    <w:rsid w:val="00485388"/>
    <w:rsid w:val="004870D8"/>
    <w:rsid w:val="00491DA5"/>
    <w:rsid w:val="004961AD"/>
    <w:rsid w:val="00497E3B"/>
    <w:rsid w:val="004A0A66"/>
    <w:rsid w:val="004A2326"/>
    <w:rsid w:val="004A250E"/>
    <w:rsid w:val="004A272F"/>
    <w:rsid w:val="004A319F"/>
    <w:rsid w:val="004A364E"/>
    <w:rsid w:val="004A4ECC"/>
    <w:rsid w:val="004A73FA"/>
    <w:rsid w:val="004A76C9"/>
    <w:rsid w:val="004B242A"/>
    <w:rsid w:val="004B3A33"/>
    <w:rsid w:val="004B3D2E"/>
    <w:rsid w:val="004B483F"/>
    <w:rsid w:val="004B5634"/>
    <w:rsid w:val="004B6F87"/>
    <w:rsid w:val="004B6FEB"/>
    <w:rsid w:val="004B748E"/>
    <w:rsid w:val="004B74CE"/>
    <w:rsid w:val="004B7A3D"/>
    <w:rsid w:val="004B7E67"/>
    <w:rsid w:val="004C10F3"/>
    <w:rsid w:val="004C1A14"/>
    <w:rsid w:val="004C20AC"/>
    <w:rsid w:val="004C2491"/>
    <w:rsid w:val="004C3E7C"/>
    <w:rsid w:val="004C3F7B"/>
    <w:rsid w:val="004C4306"/>
    <w:rsid w:val="004C456C"/>
    <w:rsid w:val="004C489E"/>
    <w:rsid w:val="004C519F"/>
    <w:rsid w:val="004C553C"/>
    <w:rsid w:val="004C57A9"/>
    <w:rsid w:val="004D300D"/>
    <w:rsid w:val="004D316A"/>
    <w:rsid w:val="004D3ADD"/>
    <w:rsid w:val="004D4428"/>
    <w:rsid w:val="004D5713"/>
    <w:rsid w:val="004D5934"/>
    <w:rsid w:val="004D7564"/>
    <w:rsid w:val="004E154D"/>
    <w:rsid w:val="004E16A4"/>
    <w:rsid w:val="004E1C2D"/>
    <w:rsid w:val="004E1DB6"/>
    <w:rsid w:val="004E30B5"/>
    <w:rsid w:val="004E520B"/>
    <w:rsid w:val="004E6320"/>
    <w:rsid w:val="004E661E"/>
    <w:rsid w:val="004F03BE"/>
    <w:rsid w:val="004F0E3A"/>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E68"/>
    <w:rsid w:val="00516F56"/>
    <w:rsid w:val="00520000"/>
    <w:rsid w:val="00520A5A"/>
    <w:rsid w:val="00522814"/>
    <w:rsid w:val="00522970"/>
    <w:rsid w:val="00526DC4"/>
    <w:rsid w:val="005300DF"/>
    <w:rsid w:val="005307D1"/>
    <w:rsid w:val="00531161"/>
    <w:rsid w:val="00531A5A"/>
    <w:rsid w:val="00531A6D"/>
    <w:rsid w:val="00531B0F"/>
    <w:rsid w:val="00531B2A"/>
    <w:rsid w:val="00531DE3"/>
    <w:rsid w:val="00534567"/>
    <w:rsid w:val="00534C95"/>
    <w:rsid w:val="00536A10"/>
    <w:rsid w:val="0053715D"/>
    <w:rsid w:val="00537244"/>
    <w:rsid w:val="00541B18"/>
    <w:rsid w:val="00542671"/>
    <w:rsid w:val="005443FC"/>
    <w:rsid w:val="00544A76"/>
    <w:rsid w:val="00545D35"/>
    <w:rsid w:val="00546E3A"/>
    <w:rsid w:val="00547862"/>
    <w:rsid w:val="005478F9"/>
    <w:rsid w:val="0055129D"/>
    <w:rsid w:val="00551897"/>
    <w:rsid w:val="0055307B"/>
    <w:rsid w:val="00553352"/>
    <w:rsid w:val="00553578"/>
    <w:rsid w:val="00557727"/>
    <w:rsid w:val="005609AA"/>
    <w:rsid w:val="005627E5"/>
    <w:rsid w:val="00563B9C"/>
    <w:rsid w:val="005641B7"/>
    <w:rsid w:val="00565465"/>
    <w:rsid w:val="00567E8E"/>
    <w:rsid w:val="005707BD"/>
    <w:rsid w:val="00571B02"/>
    <w:rsid w:val="005720EB"/>
    <w:rsid w:val="005728FA"/>
    <w:rsid w:val="005734AF"/>
    <w:rsid w:val="00576976"/>
    <w:rsid w:val="005770F4"/>
    <w:rsid w:val="005776B9"/>
    <w:rsid w:val="00580698"/>
    <w:rsid w:val="00580F64"/>
    <w:rsid w:val="005817AB"/>
    <w:rsid w:val="005864C3"/>
    <w:rsid w:val="005903F7"/>
    <w:rsid w:val="005913ED"/>
    <w:rsid w:val="00593333"/>
    <w:rsid w:val="00594670"/>
    <w:rsid w:val="00595186"/>
    <w:rsid w:val="005955C1"/>
    <w:rsid w:val="00597C5A"/>
    <w:rsid w:val="005A0A32"/>
    <w:rsid w:val="005A0D5F"/>
    <w:rsid w:val="005A180D"/>
    <w:rsid w:val="005A2260"/>
    <w:rsid w:val="005A26CB"/>
    <w:rsid w:val="005A3800"/>
    <w:rsid w:val="005A415D"/>
    <w:rsid w:val="005A493F"/>
    <w:rsid w:val="005A49AD"/>
    <w:rsid w:val="005B13A7"/>
    <w:rsid w:val="005B1411"/>
    <w:rsid w:val="005B2109"/>
    <w:rsid w:val="005B2365"/>
    <w:rsid w:val="005B2F27"/>
    <w:rsid w:val="005B5E89"/>
    <w:rsid w:val="005B74A1"/>
    <w:rsid w:val="005C0B46"/>
    <w:rsid w:val="005C11D8"/>
    <w:rsid w:val="005C2C8E"/>
    <w:rsid w:val="005C3AA7"/>
    <w:rsid w:val="005C414F"/>
    <w:rsid w:val="005C52E1"/>
    <w:rsid w:val="005C5F71"/>
    <w:rsid w:val="005C6750"/>
    <w:rsid w:val="005C7C2F"/>
    <w:rsid w:val="005D0616"/>
    <w:rsid w:val="005D1684"/>
    <w:rsid w:val="005D287D"/>
    <w:rsid w:val="005D3F0B"/>
    <w:rsid w:val="005D4300"/>
    <w:rsid w:val="005D62CD"/>
    <w:rsid w:val="005D65FC"/>
    <w:rsid w:val="005D74CC"/>
    <w:rsid w:val="005D751A"/>
    <w:rsid w:val="005E18B0"/>
    <w:rsid w:val="005E3275"/>
    <w:rsid w:val="005E40A8"/>
    <w:rsid w:val="005E472B"/>
    <w:rsid w:val="005E5273"/>
    <w:rsid w:val="005E5B9F"/>
    <w:rsid w:val="005E76E1"/>
    <w:rsid w:val="005F0B76"/>
    <w:rsid w:val="005F1575"/>
    <w:rsid w:val="005F201C"/>
    <w:rsid w:val="005F3137"/>
    <w:rsid w:val="005F35AE"/>
    <w:rsid w:val="005F48E0"/>
    <w:rsid w:val="005F687D"/>
    <w:rsid w:val="00600290"/>
    <w:rsid w:val="006012BD"/>
    <w:rsid w:val="00602086"/>
    <w:rsid w:val="006031E8"/>
    <w:rsid w:val="0060423E"/>
    <w:rsid w:val="00605312"/>
    <w:rsid w:val="00605407"/>
    <w:rsid w:val="00605D2B"/>
    <w:rsid w:val="006062DA"/>
    <w:rsid w:val="00607309"/>
    <w:rsid w:val="00607394"/>
    <w:rsid w:val="00607F3D"/>
    <w:rsid w:val="006105BC"/>
    <w:rsid w:val="00610C46"/>
    <w:rsid w:val="00611349"/>
    <w:rsid w:val="00611746"/>
    <w:rsid w:val="00611DD6"/>
    <w:rsid w:val="006150FB"/>
    <w:rsid w:val="0061609C"/>
    <w:rsid w:val="00621035"/>
    <w:rsid w:val="00621070"/>
    <w:rsid w:val="00623FAD"/>
    <w:rsid w:val="00624207"/>
    <w:rsid w:val="00627CB1"/>
    <w:rsid w:val="00630BF0"/>
    <w:rsid w:val="00630C62"/>
    <w:rsid w:val="00632C67"/>
    <w:rsid w:val="00633FA0"/>
    <w:rsid w:val="006345EE"/>
    <w:rsid w:val="00634C52"/>
    <w:rsid w:val="006361ED"/>
    <w:rsid w:val="0064184E"/>
    <w:rsid w:val="006418C8"/>
    <w:rsid w:val="00641ABB"/>
    <w:rsid w:val="006422F6"/>
    <w:rsid w:val="0064256C"/>
    <w:rsid w:val="006427D9"/>
    <w:rsid w:val="00643498"/>
    <w:rsid w:val="00644BEF"/>
    <w:rsid w:val="00645439"/>
    <w:rsid w:val="00645E2A"/>
    <w:rsid w:val="00646431"/>
    <w:rsid w:val="00646E72"/>
    <w:rsid w:val="0065279D"/>
    <w:rsid w:val="00653354"/>
    <w:rsid w:val="00653EE3"/>
    <w:rsid w:val="00654D58"/>
    <w:rsid w:val="00655BA3"/>
    <w:rsid w:val="00655D87"/>
    <w:rsid w:val="00655D98"/>
    <w:rsid w:val="0065709E"/>
    <w:rsid w:val="0065790E"/>
    <w:rsid w:val="006579B0"/>
    <w:rsid w:val="00661E08"/>
    <w:rsid w:val="0066306B"/>
    <w:rsid w:val="0066335A"/>
    <w:rsid w:val="0066407D"/>
    <w:rsid w:val="006640C5"/>
    <w:rsid w:val="006703C0"/>
    <w:rsid w:val="00671BDF"/>
    <w:rsid w:val="00675661"/>
    <w:rsid w:val="00676540"/>
    <w:rsid w:val="00681F17"/>
    <w:rsid w:val="00682164"/>
    <w:rsid w:val="006826DA"/>
    <w:rsid w:val="0068325D"/>
    <w:rsid w:val="00683DC9"/>
    <w:rsid w:val="00685A2A"/>
    <w:rsid w:val="00687B92"/>
    <w:rsid w:val="006921D8"/>
    <w:rsid w:val="00692778"/>
    <w:rsid w:val="0069290F"/>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39"/>
    <w:rsid w:val="006B78C5"/>
    <w:rsid w:val="006C04CB"/>
    <w:rsid w:val="006C0E32"/>
    <w:rsid w:val="006C2F23"/>
    <w:rsid w:val="006C31AF"/>
    <w:rsid w:val="006C3540"/>
    <w:rsid w:val="006C4EE7"/>
    <w:rsid w:val="006D1203"/>
    <w:rsid w:val="006D4142"/>
    <w:rsid w:val="006D624E"/>
    <w:rsid w:val="006D7AAA"/>
    <w:rsid w:val="006E0451"/>
    <w:rsid w:val="006E04EF"/>
    <w:rsid w:val="006E1A5A"/>
    <w:rsid w:val="006E1B16"/>
    <w:rsid w:val="006E27BA"/>
    <w:rsid w:val="006E43D3"/>
    <w:rsid w:val="006E44A9"/>
    <w:rsid w:val="006E548B"/>
    <w:rsid w:val="006E6519"/>
    <w:rsid w:val="006F0897"/>
    <w:rsid w:val="006F0D29"/>
    <w:rsid w:val="006F2412"/>
    <w:rsid w:val="006F3363"/>
    <w:rsid w:val="006F381F"/>
    <w:rsid w:val="006F5760"/>
    <w:rsid w:val="006F6BE0"/>
    <w:rsid w:val="00700013"/>
    <w:rsid w:val="00701FA5"/>
    <w:rsid w:val="00702862"/>
    <w:rsid w:val="00702D97"/>
    <w:rsid w:val="00703F64"/>
    <w:rsid w:val="00704CD1"/>
    <w:rsid w:val="007052F6"/>
    <w:rsid w:val="00705FE7"/>
    <w:rsid w:val="0070679D"/>
    <w:rsid w:val="00707019"/>
    <w:rsid w:val="00707245"/>
    <w:rsid w:val="00710CF7"/>
    <w:rsid w:val="00712EE0"/>
    <w:rsid w:val="00713539"/>
    <w:rsid w:val="0071716F"/>
    <w:rsid w:val="0072215B"/>
    <w:rsid w:val="0072271C"/>
    <w:rsid w:val="00723286"/>
    <w:rsid w:val="007237B5"/>
    <w:rsid w:val="00725007"/>
    <w:rsid w:val="00727C09"/>
    <w:rsid w:val="00731863"/>
    <w:rsid w:val="00733866"/>
    <w:rsid w:val="00735D1B"/>
    <w:rsid w:val="007372AF"/>
    <w:rsid w:val="007372F0"/>
    <w:rsid w:val="007402AF"/>
    <w:rsid w:val="00740AD0"/>
    <w:rsid w:val="00742461"/>
    <w:rsid w:val="00742758"/>
    <w:rsid w:val="0074315B"/>
    <w:rsid w:val="00743380"/>
    <w:rsid w:val="00745F93"/>
    <w:rsid w:val="00747AB7"/>
    <w:rsid w:val="00747E5B"/>
    <w:rsid w:val="00751540"/>
    <w:rsid w:val="00752B02"/>
    <w:rsid w:val="00753A47"/>
    <w:rsid w:val="00754235"/>
    <w:rsid w:val="00755251"/>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4161"/>
    <w:rsid w:val="00784A2B"/>
    <w:rsid w:val="00785325"/>
    <w:rsid w:val="00790569"/>
    <w:rsid w:val="00790C1A"/>
    <w:rsid w:val="00790E52"/>
    <w:rsid w:val="00792E46"/>
    <w:rsid w:val="00795CE3"/>
    <w:rsid w:val="007A0DD5"/>
    <w:rsid w:val="007A1ABA"/>
    <w:rsid w:val="007A25A8"/>
    <w:rsid w:val="007A2B3C"/>
    <w:rsid w:val="007A3ECB"/>
    <w:rsid w:val="007A493D"/>
    <w:rsid w:val="007A4CC0"/>
    <w:rsid w:val="007A55EE"/>
    <w:rsid w:val="007B0E0D"/>
    <w:rsid w:val="007B29E4"/>
    <w:rsid w:val="007B3EF6"/>
    <w:rsid w:val="007B448D"/>
    <w:rsid w:val="007B5637"/>
    <w:rsid w:val="007B5F31"/>
    <w:rsid w:val="007B6958"/>
    <w:rsid w:val="007C322B"/>
    <w:rsid w:val="007C4D7C"/>
    <w:rsid w:val="007C4FC7"/>
    <w:rsid w:val="007C5134"/>
    <w:rsid w:val="007C6272"/>
    <w:rsid w:val="007C6CD3"/>
    <w:rsid w:val="007C7AD1"/>
    <w:rsid w:val="007D0039"/>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5DF2"/>
    <w:rsid w:val="007E6F05"/>
    <w:rsid w:val="007E7DD4"/>
    <w:rsid w:val="007F1451"/>
    <w:rsid w:val="007F2462"/>
    <w:rsid w:val="007F3488"/>
    <w:rsid w:val="007F4057"/>
    <w:rsid w:val="007F43B4"/>
    <w:rsid w:val="007F4ED0"/>
    <w:rsid w:val="007F566C"/>
    <w:rsid w:val="007F5FF0"/>
    <w:rsid w:val="007F64F9"/>
    <w:rsid w:val="007F7B65"/>
    <w:rsid w:val="007F7F91"/>
    <w:rsid w:val="0080036B"/>
    <w:rsid w:val="00801F35"/>
    <w:rsid w:val="0080399F"/>
    <w:rsid w:val="00804B73"/>
    <w:rsid w:val="00805C67"/>
    <w:rsid w:val="00807736"/>
    <w:rsid w:val="00807D70"/>
    <w:rsid w:val="00810724"/>
    <w:rsid w:val="00810840"/>
    <w:rsid w:val="00815878"/>
    <w:rsid w:val="008179BF"/>
    <w:rsid w:val="0082010D"/>
    <w:rsid w:val="008216AB"/>
    <w:rsid w:val="00821C04"/>
    <w:rsid w:val="008226E8"/>
    <w:rsid w:val="0083002A"/>
    <w:rsid w:val="00830884"/>
    <w:rsid w:val="00831463"/>
    <w:rsid w:val="00832757"/>
    <w:rsid w:val="00832BFA"/>
    <w:rsid w:val="00832FE5"/>
    <w:rsid w:val="00837149"/>
    <w:rsid w:val="008374A8"/>
    <w:rsid w:val="00840C37"/>
    <w:rsid w:val="0084114B"/>
    <w:rsid w:val="00841573"/>
    <w:rsid w:val="00841CA9"/>
    <w:rsid w:val="00842ED4"/>
    <w:rsid w:val="00844358"/>
    <w:rsid w:val="00845EA4"/>
    <w:rsid w:val="00845F71"/>
    <w:rsid w:val="00846CD4"/>
    <w:rsid w:val="00847A1D"/>
    <w:rsid w:val="00853E09"/>
    <w:rsid w:val="008550F0"/>
    <w:rsid w:val="008551AB"/>
    <w:rsid w:val="00855650"/>
    <w:rsid w:val="00856608"/>
    <w:rsid w:val="00857BD3"/>
    <w:rsid w:val="00857C10"/>
    <w:rsid w:val="00857CFE"/>
    <w:rsid w:val="00860037"/>
    <w:rsid w:val="00860FEF"/>
    <w:rsid w:val="008618D9"/>
    <w:rsid w:val="00861E15"/>
    <w:rsid w:val="0086361E"/>
    <w:rsid w:val="00863B79"/>
    <w:rsid w:val="008649E5"/>
    <w:rsid w:val="00864F72"/>
    <w:rsid w:val="00870753"/>
    <w:rsid w:val="00873308"/>
    <w:rsid w:val="008738A1"/>
    <w:rsid w:val="0087398C"/>
    <w:rsid w:val="00873D60"/>
    <w:rsid w:val="00874D05"/>
    <w:rsid w:val="00875CD2"/>
    <w:rsid w:val="00876FFB"/>
    <w:rsid w:val="0087741B"/>
    <w:rsid w:val="0088061E"/>
    <w:rsid w:val="00881FFB"/>
    <w:rsid w:val="00883E64"/>
    <w:rsid w:val="0088403D"/>
    <w:rsid w:val="00884E5E"/>
    <w:rsid w:val="008850E5"/>
    <w:rsid w:val="00885C97"/>
    <w:rsid w:val="00885CDE"/>
    <w:rsid w:val="00886977"/>
    <w:rsid w:val="00886C62"/>
    <w:rsid w:val="00890B51"/>
    <w:rsid w:val="008924B6"/>
    <w:rsid w:val="008946EA"/>
    <w:rsid w:val="008947B5"/>
    <w:rsid w:val="00894D4A"/>
    <w:rsid w:val="00895C44"/>
    <w:rsid w:val="00896165"/>
    <w:rsid w:val="00897C9D"/>
    <w:rsid w:val="00897E5B"/>
    <w:rsid w:val="008A16F4"/>
    <w:rsid w:val="008A20F1"/>
    <w:rsid w:val="008A2A09"/>
    <w:rsid w:val="008A47B2"/>
    <w:rsid w:val="008A5488"/>
    <w:rsid w:val="008A5670"/>
    <w:rsid w:val="008A6B4E"/>
    <w:rsid w:val="008A7A24"/>
    <w:rsid w:val="008B1D4F"/>
    <w:rsid w:val="008B2E64"/>
    <w:rsid w:val="008B2FDE"/>
    <w:rsid w:val="008B4B2E"/>
    <w:rsid w:val="008B4EBC"/>
    <w:rsid w:val="008B5E35"/>
    <w:rsid w:val="008C06D5"/>
    <w:rsid w:val="008C380D"/>
    <w:rsid w:val="008C3E0B"/>
    <w:rsid w:val="008C508D"/>
    <w:rsid w:val="008C7542"/>
    <w:rsid w:val="008D04B8"/>
    <w:rsid w:val="008D0909"/>
    <w:rsid w:val="008D1236"/>
    <w:rsid w:val="008D1C9C"/>
    <w:rsid w:val="008D66A5"/>
    <w:rsid w:val="008E03B2"/>
    <w:rsid w:val="008E215F"/>
    <w:rsid w:val="008E4231"/>
    <w:rsid w:val="008E586E"/>
    <w:rsid w:val="008E6BFB"/>
    <w:rsid w:val="008E7F15"/>
    <w:rsid w:val="008F05C2"/>
    <w:rsid w:val="008F0697"/>
    <w:rsid w:val="008F3049"/>
    <w:rsid w:val="008F4908"/>
    <w:rsid w:val="008F52F4"/>
    <w:rsid w:val="008F5FD8"/>
    <w:rsid w:val="008F66F1"/>
    <w:rsid w:val="008F6A42"/>
    <w:rsid w:val="008F78EC"/>
    <w:rsid w:val="008F7D31"/>
    <w:rsid w:val="009007FC"/>
    <w:rsid w:val="00901002"/>
    <w:rsid w:val="00901FDD"/>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5645"/>
    <w:rsid w:val="00926B75"/>
    <w:rsid w:val="00926FCD"/>
    <w:rsid w:val="00927607"/>
    <w:rsid w:val="00930D67"/>
    <w:rsid w:val="00931E3D"/>
    <w:rsid w:val="0094005B"/>
    <w:rsid w:val="00943709"/>
    <w:rsid w:val="00943B62"/>
    <w:rsid w:val="00945539"/>
    <w:rsid w:val="00945B4B"/>
    <w:rsid w:val="0094607A"/>
    <w:rsid w:val="00947785"/>
    <w:rsid w:val="0095018D"/>
    <w:rsid w:val="00951960"/>
    <w:rsid w:val="00952A49"/>
    <w:rsid w:val="00956CD1"/>
    <w:rsid w:val="00956E93"/>
    <w:rsid w:val="0095710B"/>
    <w:rsid w:val="00961EA3"/>
    <w:rsid w:val="009623FA"/>
    <w:rsid w:val="00962DC0"/>
    <w:rsid w:val="00964969"/>
    <w:rsid w:val="00964A87"/>
    <w:rsid w:val="00965794"/>
    <w:rsid w:val="00965870"/>
    <w:rsid w:val="00965CC2"/>
    <w:rsid w:val="00967CCD"/>
    <w:rsid w:val="00970BC4"/>
    <w:rsid w:val="00973D8D"/>
    <w:rsid w:val="009752F6"/>
    <w:rsid w:val="009758DB"/>
    <w:rsid w:val="009768B5"/>
    <w:rsid w:val="0097768E"/>
    <w:rsid w:val="00983201"/>
    <w:rsid w:val="00983C89"/>
    <w:rsid w:val="00984197"/>
    <w:rsid w:val="00984AE6"/>
    <w:rsid w:val="00986534"/>
    <w:rsid w:val="00987A39"/>
    <w:rsid w:val="009907D4"/>
    <w:rsid w:val="00991D32"/>
    <w:rsid w:val="0099483D"/>
    <w:rsid w:val="00994A85"/>
    <w:rsid w:val="00995692"/>
    <w:rsid w:val="00996B6C"/>
    <w:rsid w:val="00997EAA"/>
    <w:rsid w:val="00997F96"/>
    <w:rsid w:val="009A1EEC"/>
    <w:rsid w:val="009A2D43"/>
    <w:rsid w:val="009A33AC"/>
    <w:rsid w:val="009A33BE"/>
    <w:rsid w:val="009A4199"/>
    <w:rsid w:val="009A4855"/>
    <w:rsid w:val="009A5AE2"/>
    <w:rsid w:val="009A5D8D"/>
    <w:rsid w:val="009A6A2A"/>
    <w:rsid w:val="009A7586"/>
    <w:rsid w:val="009B04EE"/>
    <w:rsid w:val="009B1106"/>
    <w:rsid w:val="009B1EAF"/>
    <w:rsid w:val="009B38C8"/>
    <w:rsid w:val="009B3FAA"/>
    <w:rsid w:val="009B667B"/>
    <w:rsid w:val="009C0417"/>
    <w:rsid w:val="009C16DE"/>
    <w:rsid w:val="009C25B4"/>
    <w:rsid w:val="009C4221"/>
    <w:rsid w:val="009C4AF0"/>
    <w:rsid w:val="009C7156"/>
    <w:rsid w:val="009D012B"/>
    <w:rsid w:val="009D14FC"/>
    <w:rsid w:val="009D1C54"/>
    <w:rsid w:val="009D1ED8"/>
    <w:rsid w:val="009D3983"/>
    <w:rsid w:val="009D4A0A"/>
    <w:rsid w:val="009D6659"/>
    <w:rsid w:val="009D6A01"/>
    <w:rsid w:val="009D7058"/>
    <w:rsid w:val="009E0336"/>
    <w:rsid w:val="009E109D"/>
    <w:rsid w:val="009E10EC"/>
    <w:rsid w:val="009E119A"/>
    <w:rsid w:val="009E15B6"/>
    <w:rsid w:val="009E3A9A"/>
    <w:rsid w:val="009E5841"/>
    <w:rsid w:val="009E6A09"/>
    <w:rsid w:val="009F0F8A"/>
    <w:rsid w:val="009F25A5"/>
    <w:rsid w:val="009F2FF9"/>
    <w:rsid w:val="009F448C"/>
    <w:rsid w:val="009F4AA0"/>
    <w:rsid w:val="009F50FA"/>
    <w:rsid w:val="009F54B4"/>
    <w:rsid w:val="00A022D9"/>
    <w:rsid w:val="00A033BB"/>
    <w:rsid w:val="00A0357E"/>
    <w:rsid w:val="00A045F4"/>
    <w:rsid w:val="00A05B4F"/>
    <w:rsid w:val="00A06A36"/>
    <w:rsid w:val="00A06ED7"/>
    <w:rsid w:val="00A10387"/>
    <w:rsid w:val="00A152AF"/>
    <w:rsid w:val="00A21B13"/>
    <w:rsid w:val="00A22285"/>
    <w:rsid w:val="00A22E69"/>
    <w:rsid w:val="00A2508C"/>
    <w:rsid w:val="00A2572E"/>
    <w:rsid w:val="00A25FC0"/>
    <w:rsid w:val="00A262B6"/>
    <w:rsid w:val="00A26D41"/>
    <w:rsid w:val="00A27138"/>
    <w:rsid w:val="00A33123"/>
    <w:rsid w:val="00A3359F"/>
    <w:rsid w:val="00A33A89"/>
    <w:rsid w:val="00A34618"/>
    <w:rsid w:val="00A34F8F"/>
    <w:rsid w:val="00A3728F"/>
    <w:rsid w:val="00A40DD5"/>
    <w:rsid w:val="00A4105D"/>
    <w:rsid w:val="00A42994"/>
    <w:rsid w:val="00A43A3F"/>
    <w:rsid w:val="00A442A4"/>
    <w:rsid w:val="00A4466C"/>
    <w:rsid w:val="00A4628E"/>
    <w:rsid w:val="00A47221"/>
    <w:rsid w:val="00A51216"/>
    <w:rsid w:val="00A5314A"/>
    <w:rsid w:val="00A57366"/>
    <w:rsid w:val="00A57537"/>
    <w:rsid w:val="00A57F60"/>
    <w:rsid w:val="00A60598"/>
    <w:rsid w:val="00A634BF"/>
    <w:rsid w:val="00A647A5"/>
    <w:rsid w:val="00A65B8D"/>
    <w:rsid w:val="00A67424"/>
    <w:rsid w:val="00A700C1"/>
    <w:rsid w:val="00A703CE"/>
    <w:rsid w:val="00A70EED"/>
    <w:rsid w:val="00A7188F"/>
    <w:rsid w:val="00A7216C"/>
    <w:rsid w:val="00A7266B"/>
    <w:rsid w:val="00A7351B"/>
    <w:rsid w:val="00A73A3B"/>
    <w:rsid w:val="00A743C6"/>
    <w:rsid w:val="00A7622C"/>
    <w:rsid w:val="00A77949"/>
    <w:rsid w:val="00A8007D"/>
    <w:rsid w:val="00A80B43"/>
    <w:rsid w:val="00A8244C"/>
    <w:rsid w:val="00A83A7A"/>
    <w:rsid w:val="00A83D36"/>
    <w:rsid w:val="00A8485B"/>
    <w:rsid w:val="00A85B43"/>
    <w:rsid w:val="00A85B97"/>
    <w:rsid w:val="00A85C35"/>
    <w:rsid w:val="00A85F64"/>
    <w:rsid w:val="00A86899"/>
    <w:rsid w:val="00A87174"/>
    <w:rsid w:val="00A87D58"/>
    <w:rsid w:val="00A905BB"/>
    <w:rsid w:val="00A9122D"/>
    <w:rsid w:val="00A91632"/>
    <w:rsid w:val="00A923D9"/>
    <w:rsid w:val="00A93CBB"/>
    <w:rsid w:val="00A93F22"/>
    <w:rsid w:val="00A94E2C"/>
    <w:rsid w:val="00A96340"/>
    <w:rsid w:val="00A977D1"/>
    <w:rsid w:val="00AA0100"/>
    <w:rsid w:val="00AA0A4A"/>
    <w:rsid w:val="00AA27AB"/>
    <w:rsid w:val="00AA29E9"/>
    <w:rsid w:val="00AA3331"/>
    <w:rsid w:val="00AA38C5"/>
    <w:rsid w:val="00AA3DF2"/>
    <w:rsid w:val="00AB00F1"/>
    <w:rsid w:val="00AB0764"/>
    <w:rsid w:val="00AB10A6"/>
    <w:rsid w:val="00AB19C6"/>
    <w:rsid w:val="00AB1E7B"/>
    <w:rsid w:val="00AB2603"/>
    <w:rsid w:val="00AB420D"/>
    <w:rsid w:val="00AB628D"/>
    <w:rsid w:val="00AB641E"/>
    <w:rsid w:val="00AB7A20"/>
    <w:rsid w:val="00AB7D0E"/>
    <w:rsid w:val="00AC1530"/>
    <w:rsid w:val="00AC1D64"/>
    <w:rsid w:val="00AC22DD"/>
    <w:rsid w:val="00AC637F"/>
    <w:rsid w:val="00AC79FE"/>
    <w:rsid w:val="00AD11BB"/>
    <w:rsid w:val="00AD1E25"/>
    <w:rsid w:val="00AD222C"/>
    <w:rsid w:val="00AD38ED"/>
    <w:rsid w:val="00AD4282"/>
    <w:rsid w:val="00AD67C6"/>
    <w:rsid w:val="00AD77FD"/>
    <w:rsid w:val="00AE04E3"/>
    <w:rsid w:val="00AE1A7A"/>
    <w:rsid w:val="00AE4894"/>
    <w:rsid w:val="00AE5664"/>
    <w:rsid w:val="00AE5AC8"/>
    <w:rsid w:val="00AE649D"/>
    <w:rsid w:val="00AE77F1"/>
    <w:rsid w:val="00AF1F78"/>
    <w:rsid w:val="00AF61DE"/>
    <w:rsid w:val="00AF6F6A"/>
    <w:rsid w:val="00B049EC"/>
    <w:rsid w:val="00B04DD6"/>
    <w:rsid w:val="00B06D51"/>
    <w:rsid w:val="00B078A6"/>
    <w:rsid w:val="00B07AC1"/>
    <w:rsid w:val="00B07E82"/>
    <w:rsid w:val="00B10264"/>
    <w:rsid w:val="00B10FF6"/>
    <w:rsid w:val="00B1212B"/>
    <w:rsid w:val="00B13F9D"/>
    <w:rsid w:val="00B14213"/>
    <w:rsid w:val="00B14FAC"/>
    <w:rsid w:val="00B15800"/>
    <w:rsid w:val="00B15A4D"/>
    <w:rsid w:val="00B15E48"/>
    <w:rsid w:val="00B16A48"/>
    <w:rsid w:val="00B173E2"/>
    <w:rsid w:val="00B177F2"/>
    <w:rsid w:val="00B20636"/>
    <w:rsid w:val="00B216FE"/>
    <w:rsid w:val="00B2694B"/>
    <w:rsid w:val="00B26CCB"/>
    <w:rsid w:val="00B27C5D"/>
    <w:rsid w:val="00B31114"/>
    <w:rsid w:val="00B312FC"/>
    <w:rsid w:val="00B31B5C"/>
    <w:rsid w:val="00B34D98"/>
    <w:rsid w:val="00B35503"/>
    <w:rsid w:val="00B35C04"/>
    <w:rsid w:val="00B361A1"/>
    <w:rsid w:val="00B37C1A"/>
    <w:rsid w:val="00B37E5F"/>
    <w:rsid w:val="00B37EF4"/>
    <w:rsid w:val="00B408F8"/>
    <w:rsid w:val="00B4215E"/>
    <w:rsid w:val="00B44803"/>
    <w:rsid w:val="00B45AA5"/>
    <w:rsid w:val="00B461BE"/>
    <w:rsid w:val="00B46DBA"/>
    <w:rsid w:val="00B5088E"/>
    <w:rsid w:val="00B517B3"/>
    <w:rsid w:val="00B51C23"/>
    <w:rsid w:val="00B51D39"/>
    <w:rsid w:val="00B53176"/>
    <w:rsid w:val="00B546A5"/>
    <w:rsid w:val="00B54FDE"/>
    <w:rsid w:val="00B55C20"/>
    <w:rsid w:val="00B61A21"/>
    <w:rsid w:val="00B61D3E"/>
    <w:rsid w:val="00B61F76"/>
    <w:rsid w:val="00B626F5"/>
    <w:rsid w:val="00B64610"/>
    <w:rsid w:val="00B652A1"/>
    <w:rsid w:val="00B66365"/>
    <w:rsid w:val="00B66885"/>
    <w:rsid w:val="00B677AD"/>
    <w:rsid w:val="00B7058E"/>
    <w:rsid w:val="00B70873"/>
    <w:rsid w:val="00B70EC1"/>
    <w:rsid w:val="00B7103E"/>
    <w:rsid w:val="00B71315"/>
    <w:rsid w:val="00B7173A"/>
    <w:rsid w:val="00B71C99"/>
    <w:rsid w:val="00B72FDD"/>
    <w:rsid w:val="00B73E27"/>
    <w:rsid w:val="00B758E5"/>
    <w:rsid w:val="00B76F62"/>
    <w:rsid w:val="00B77B2E"/>
    <w:rsid w:val="00B8098C"/>
    <w:rsid w:val="00B81724"/>
    <w:rsid w:val="00B83381"/>
    <w:rsid w:val="00B8390D"/>
    <w:rsid w:val="00B860B7"/>
    <w:rsid w:val="00B87E94"/>
    <w:rsid w:val="00B909B2"/>
    <w:rsid w:val="00B90D57"/>
    <w:rsid w:val="00B90ED9"/>
    <w:rsid w:val="00B9119F"/>
    <w:rsid w:val="00B939A8"/>
    <w:rsid w:val="00B95F1A"/>
    <w:rsid w:val="00BA0DB3"/>
    <w:rsid w:val="00BA0E31"/>
    <w:rsid w:val="00BA2FEE"/>
    <w:rsid w:val="00BA42E0"/>
    <w:rsid w:val="00BA4D25"/>
    <w:rsid w:val="00BB1EC2"/>
    <w:rsid w:val="00BB2686"/>
    <w:rsid w:val="00BB62D7"/>
    <w:rsid w:val="00BB6FE6"/>
    <w:rsid w:val="00BB7D6B"/>
    <w:rsid w:val="00BC0853"/>
    <w:rsid w:val="00BC0C9A"/>
    <w:rsid w:val="00BC1DA3"/>
    <w:rsid w:val="00BC7BD0"/>
    <w:rsid w:val="00BD249F"/>
    <w:rsid w:val="00BD2702"/>
    <w:rsid w:val="00BD4816"/>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BF3D4A"/>
    <w:rsid w:val="00C00D17"/>
    <w:rsid w:val="00C02A64"/>
    <w:rsid w:val="00C05633"/>
    <w:rsid w:val="00C06278"/>
    <w:rsid w:val="00C06502"/>
    <w:rsid w:val="00C06661"/>
    <w:rsid w:val="00C068D5"/>
    <w:rsid w:val="00C11344"/>
    <w:rsid w:val="00C1297D"/>
    <w:rsid w:val="00C14017"/>
    <w:rsid w:val="00C148AE"/>
    <w:rsid w:val="00C14B07"/>
    <w:rsid w:val="00C1506F"/>
    <w:rsid w:val="00C1532B"/>
    <w:rsid w:val="00C16BC6"/>
    <w:rsid w:val="00C21450"/>
    <w:rsid w:val="00C22D64"/>
    <w:rsid w:val="00C27CAD"/>
    <w:rsid w:val="00C31741"/>
    <w:rsid w:val="00C31CFE"/>
    <w:rsid w:val="00C327AD"/>
    <w:rsid w:val="00C33CFB"/>
    <w:rsid w:val="00C35B04"/>
    <w:rsid w:val="00C35CE7"/>
    <w:rsid w:val="00C36C68"/>
    <w:rsid w:val="00C37A09"/>
    <w:rsid w:val="00C412FF"/>
    <w:rsid w:val="00C41357"/>
    <w:rsid w:val="00C414B4"/>
    <w:rsid w:val="00C4180E"/>
    <w:rsid w:val="00C4233C"/>
    <w:rsid w:val="00C42EFC"/>
    <w:rsid w:val="00C446B2"/>
    <w:rsid w:val="00C45315"/>
    <w:rsid w:val="00C45CA6"/>
    <w:rsid w:val="00C46937"/>
    <w:rsid w:val="00C46DE0"/>
    <w:rsid w:val="00C52510"/>
    <w:rsid w:val="00C52BB8"/>
    <w:rsid w:val="00C530EB"/>
    <w:rsid w:val="00C53A93"/>
    <w:rsid w:val="00C5416C"/>
    <w:rsid w:val="00C55168"/>
    <w:rsid w:val="00C56885"/>
    <w:rsid w:val="00C56DAD"/>
    <w:rsid w:val="00C57680"/>
    <w:rsid w:val="00C57997"/>
    <w:rsid w:val="00C57DE8"/>
    <w:rsid w:val="00C607C9"/>
    <w:rsid w:val="00C614F3"/>
    <w:rsid w:val="00C6230B"/>
    <w:rsid w:val="00C625C8"/>
    <w:rsid w:val="00C63EA8"/>
    <w:rsid w:val="00C6654A"/>
    <w:rsid w:val="00C669B9"/>
    <w:rsid w:val="00C70192"/>
    <w:rsid w:val="00C71340"/>
    <w:rsid w:val="00C72D55"/>
    <w:rsid w:val="00C732C5"/>
    <w:rsid w:val="00C7383B"/>
    <w:rsid w:val="00C80261"/>
    <w:rsid w:val="00C80513"/>
    <w:rsid w:val="00C80FE1"/>
    <w:rsid w:val="00C8246A"/>
    <w:rsid w:val="00C830CA"/>
    <w:rsid w:val="00C83120"/>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72B6"/>
    <w:rsid w:val="00CA7887"/>
    <w:rsid w:val="00CB27A4"/>
    <w:rsid w:val="00CB2C7A"/>
    <w:rsid w:val="00CB621B"/>
    <w:rsid w:val="00CB65EC"/>
    <w:rsid w:val="00CB6E8A"/>
    <w:rsid w:val="00CC1DB1"/>
    <w:rsid w:val="00CC7CEF"/>
    <w:rsid w:val="00CD0468"/>
    <w:rsid w:val="00CD1427"/>
    <w:rsid w:val="00CD1491"/>
    <w:rsid w:val="00CD1F47"/>
    <w:rsid w:val="00CD61C8"/>
    <w:rsid w:val="00CD64DE"/>
    <w:rsid w:val="00CE161F"/>
    <w:rsid w:val="00CE2C0C"/>
    <w:rsid w:val="00CE50AD"/>
    <w:rsid w:val="00CE5195"/>
    <w:rsid w:val="00CE51E4"/>
    <w:rsid w:val="00CE53E3"/>
    <w:rsid w:val="00CF01A6"/>
    <w:rsid w:val="00CF0546"/>
    <w:rsid w:val="00CF10FC"/>
    <w:rsid w:val="00CF18AA"/>
    <w:rsid w:val="00CF1E45"/>
    <w:rsid w:val="00CF2392"/>
    <w:rsid w:val="00CF320C"/>
    <w:rsid w:val="00CF393F"/>
    <w:rsid w:val="00CF5631"/>
    <w:rsid w:val="00CF6971"/>
    <w:rsid w:val="00CF7993"/>
    <w:rsid w:val="00D00AC1"/>
    <w:rsid w:val="00D00BCA"/>
    <w:rsid w:val="00D014AF"/>
    <w:rsid w:val="00D015C0"/>
    <w:rsid w:val="00D01B93"/>
    <w:rsid w:val="00D02712"/>
    <w:rsid w:val="00D03B93"/>
    <w:rsid w:val="00D06090"/>
    <w:rsid w:val="00D07E71"/>
    <w:rsid w:val="00D114B0"/>
    <w:rsid w:val="00D12214"/>
    <w:rsid w:val="00D12C5C"/>
    <w:rsid w:val="00D12D3B"/>
    <w:rsid w:val="00D14593"/>
    <w:rsid w:val="00D16225"/>
    <w:rsid w:val="00D16547"/>
    <w:rsid w:val="00D2010F"/>
    <w:rsid w:val="00D20368"/>
    <w:rsid w:val="00D22035"/>
    <w:rsid w:val="00D24260"/>
    <w:rsid w:val="00D2489A"/>
    <w:rsid w:val="00D24AE7"/>
    <w:rsid w:val="00D24BE6"/>
    <w:rsid w:val="00D26DB5"/>
    <w:rsid w:val="00D309C0"/>
    <w:rsid w:val="00D33A56"/>
    <w:rsid w:val="00D33C66"/>
    <w:rsid w:val="00D34A5A"/>
    <w:rsid w:val="00D35BF1"/>
    <w:rsid w:val="00D3635F"/>
    <w:rsid w:val="00D378CF"/>
    <w:rsid w:val="00D436BB"/>
    <w:rsid w:val="00D44218"/>
    <w:rsid w:val="00D4494B"/>
    <w:rsid w:val="00D44F2F"/>
    <w:rsid w:val="00D45843"/>
    <w:rsid w:val="00D507C4"/>
    <w:rsid w:val="00D50F7C"/>
    <w:rsid w:val="00D5482F"/>
    <w:rsid w:val="00D55CC1"/>
    <w:rsid w:val="00D566F5"/>
    <w:rsid w:val="00D56752"/>
    <w:rsid w:val="00D56F54"/>
    <w:rsid w:val="00D57CDD"/>
    <w:rsid w:val="00D60B03"/>
    <w:rsid w:val="00D62375"/>
    <w:rsid w:val="00D63A6F"/>
    <w:rsid w:val="00D63E6B"/>
    <w:rsid w:val="00D6431A"/>
    <w:rsid w:val="00D673DC"/>
    <w:rsid w:val="00D67871"/>
    <w:rsid w:val="00D70AB8"/>
    <w:rsid w:val="00D7104A"/>
    <w:rsid w:val="00D718E2"/>
    <w:rsid w:val="00D724DF"/>
    <w:rsid w:val="00D73B5B"/>
    <w:rsid w:val="00D74FDC"/>
    <w:rsid w:val="00D75DC7"/>
    <w:rsid w:val="00D762D8"/>
    <w:rsid w:val="00D763A8"/>
    <w:rsid w:val="00D76F31"/>
    <w:rsid w:val="00D810E4"/>
    <w:rsid w:val="00D82506"/>
    <w:rsid w:val="00D871A9"/>
    <w:rsid w:val="00D87DFB"/>
    <w:rsid w:val="00D9154A"/>
    <w:rsid w:val="00D91AF2"/>
    <w:rsid w:val="00D92B39"/>
    <w:rsid w:val="00D93271"/>
    <w:rsid w:val="00D96319"/>
    <w:rsid w:val="00D96F2F"/>
    <w:rsid w:val="00DA0CA2"/>
    <w:rsid w:val="00DA158D"/>
    <w:rsid w:val="00DA4782"/>
    <w:rsid w:val="00DA4B87"/>
    <w:rsid w:val="00DB0766"/>
    <w:rsid w:val="00DB0E53"/>
    <w:rsid w:val="00DB225F"/>
    <w:rsid w:val="00DB31F5"/>
    <w:rsid w:val="00DB4D86"/>
    <w:rsid w:val="00DB53F2"/>
    <w:rsid w:val="00DB55B5"/>
    <w:rsid w:val="00DB5D12"/>
    <w:rsid w:val="00DC0207"/>
    <w:rsid w:val="00DC1DD2"/>
    <w:rsid w:val="00DC3857"/>
    <w:rsid w:val="00DC5EC2"/>
    <w:rsid w:val="00DC638A"/>
    <w:rsid w:val="00DC68E2"/>
    <w:rsid w:val="00DC691A"/>
    <w:rsid w:val="00DC6A6C"/>
    <w:rsid w:val="00DC6CDC"/>
    <w:rsid w:val="00DC6D72"/>
    <w:rsid w:val="00DC71EE"/>
    <w:rsid w:val="00DC76BD"/>
    <w:rsid w:val="00DC7E64"/>
    <w:rsid w:val="00DD1452"/>
    <w:rsid w:val="00DD1BAF"/>
    <w:rsid w:val="00DD4CC6"/>
    <w:rsid w:val="00DD4E98"/>
    <w:rsid w:val="00DD5526"/>
    <w:rsid w:val="00DD58B8"/>
    <w:rsid w:val="00DD664B"/>
    <w:rsid w:val="00DE06FD"/>
    <w:rsid w:val="00DE2129"/>
    <w:rsid w:val="00DE28BF"/>
    <w:rsid w:val="00DE3FFC"/>
    <w:rsid w:val="00DE4015"/>
    <w:rsid w:val="00DE5048"/>
    <w:rsid w:val="00DE6690"/>
    <w:rsid w:val="00DE69D1"/>
    <w:rsid w:val="00DE7637"/>
    <w:rsid w:val="00DF09B8"/>
    <w:rsid w:val="00DF15EE"/>
    <w:rsid w:val="00DF2313"/>
    <w:rsid w:val="00DF2BD0"/>
    <w:rsid w:val="00E006B6"/>
    <w:rsid w:val="00E013E9"/>
    <w:rsid w:val="00E02840"/>
    <w:rsid w:val="00E02932"/>
    <w:rsid w:val="00E02F3A"/>
    <w:rsid w:val="00E03C31"/>
    <w:rsid w:val="00E04007"/>
    <w:rsid w:val="00E041CC"/>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5595"/>
    <w:rsid w:val="00E3623E"/>
    <w:rsid w:val="00E37775"/>
    <w:rsid w:val="00E40BC0"/>
    <w:rsid w:val="00E41A8D"/>
    <w:rsid w:val="00E427DF"/>
    <w:rsid w:val="00E43435"/>
    <w:rsid w:val="00E44A1E"/>
    <w:rsid w:val="00E50851"/>
    <w:rsid w:val="00E51600"/>
    <w:rsid w:val="00E52305"/>
    <w:rsid w:val="00E52B8B"/>
    <w:rsid w:val="00E53669"/>
    <w:rsid w:val="00E5612D"/>
    <w:rsid w:val="00E57493"/>
    <w:rsid w:val="00E61CDE"/>
    <w:rsid w:val="00E651A1"/>
    <w:rsid w:val="00E65459"/>
    <w:rsid w:val="00E67D3C"/>
    <w:rsid w:val="00E7006D"/>
    <w:rsid w:val="00E705F5"/>
    <w:rsid w:val="00E75BB5"/>
    <w:rsid w:val="00E765F9"/>
    <w:rsid w:val="00E76D7F"/>
    <w:rsid w:val="00E775C2"/>
    <w:rsid w:val="00E80E37"/>
    <w:rsid w:val="00E8257C"/>
    <w:rsid w:val="00E83450"/>
    <w:rsid w:val="00E8389D"/>
    <w:rsid w:val="00E839DB"/>
    <w:rsid w:val="00E85EF1"/>
    <w:rsid w:val="00E86739"/>
    <w:rsid w:val="00E87EF1"/>
    <w:rsid w:val="00E90E54"/>
    <w:rsid w:val="00E90FFA"/>
    <w:rsid w:val="00E91FF2"/>
    <w:rsid w:val="00E92967"/>
    <w:rsid w:val="00E94201"/>
    <w:rsid w:val="00E94929"/>
    <w:rsid w:val="00E94FF3"/>
    <w:rsid w:val="00E9514D"/>
    <w:rsid w:val="00E9528F"/>
    <w:rsid w:val="00E97A74"/>
    <w:rsid w:val="00EA0061"/>
    <w:rsid w:val="00EA0F7F"/>
    <w:rsid w:val="00EA2B2D"/>
    <w:rsid w:val="00EA2C19"/>
    <w:rsid w:val="00EA379C"/>
    <w:rsid w:val="00EA37E1"/>
    <w:rsid w:val="00EA3E29"/>
    <w:rsid w:val="00EA46EC"/>
    <w:rsid w:val="00EA4780"/>
    <w:rsid w:val="00EA4997"/>
    <w:rsid w:val="00EA4DC3"/>
    <w:rsid w:val="00EA4F63"/>
    <w:rsid w:val="00EA5167"/>
    <w:rsid w:val="00EA7123"/>
    <w:rsid w:val="00EB0423"/>
    <w:rsid w:val="00EB21EB"/>
    <w:rsid w:val="00EB2C3C"/>
    <w:rsid w:val="00EB37B1"/>
    <w:rsid w:val="00EC2DA8"/>
    <w:rsid w:val="00EC45FC"/>
    <w:rsid w:val="00EC4A4E"/>
    <w:rsid w:val="00EC6A8E"/>
    <w:rsid w:val="00EC6BCB"/>
    <w:rsid w:val="00EC6C0D"/>
    <w:rsid w:val="00ED073E"/>
    <w:rsid w:val="00ED2E55"/>
    <w:rsid w:val="00ED3514"/>
    <w:rsid w:val="00ED54D9"/>
    <w:rsid w:val="00ED5DDA"/>
    <w:rsid w:val="00ED7D48"/>
    <w:rsid w:val="00EE1352"/>
    <w:rsid w:val="00EE3E2A"/>
    <w:rsid w:val="00EE4538"/>
    <w:rsid w:val="00EE480B"/>
    <w:rsid w:val="00EE4FD8"/>
    <w:rsid w:val="00EE695C"/>
    <w:rsid w:val="00EF2713"/>
    <w:rsid w:val="00F0092A"/>
    <w:rsid w:val="00F02DE0"/>
    <w:rsid w:val="00F053FC"/>
    <w:rsid w:val="00F06CB3"/>
    <w:rsid w:val="00F079CC"/>
    <w:rsid w:val="00F07FC2"/>
    <w:rsid w:val="00F123A4"/>
    <w:rsid w:val="00F1519C"/>
    <w:rsid w:val="00F16161"/>
    <w:rsid w:val="00F16359"/>
    <w:rsid w:val="00F21698"/>
    <w:rsid w:val="00F24A07"/>
    <w:rsid w:val="00F2514D"/>
    <w:rsid w:val="00F27F68"/>
    <w:rsid w:val="00F3568E"/>
    <w:rsid w:val="00F35DBE"/>
    <w:rsid w:val="00F35E40"/>
    <w:rsid w:val="00F37880"/>
    <w:rsid w:val="00F41AC0"/>
    <w:rsid w:val="00F42116"/>
    <w:rsid w:val="00F4377C"/>
    <w:rsid w:val="00F44536"/>
    <w:rsid w:val="00F4491E"/>
    <w:rsid w:val="00F466A1"/>
    <w:rsid w:val="00F469C7"/>
    <w:rsid w:val="00F46C66"/>
    <w:rsid w:val="00F50690"/>
    <w:rsid w:val="00F512B9"/>
    <w:rsid w:val="00F530D1"/>
    <w:rsid w:val="00F5365E"/>
    <w:rsid w:val="00F54463"/>
    <w:rsid w:val="00F54E38"/>
    <w:rsid w:val="00F551B0"/>
    <w:rsid w:val="00F559E3"/>
    <w:rsid w:val="00F606D0"/>
    <w:rsid w:val="00F61BD9"/>
    <w:rsid w:val="00F62D24"/>
    <w:rsid w:val="00F6398A"/>
    <w:rsid w:val="00F6573E"/>
    <w:rsid w:val="00F762D5"/>
    <w:rsid w:val="00F76381"/>
    <w:rsid w:val="00F7668F"/>
    <w:rsid w:val="00F77986"/>
    <w:rsid w:val="00F81765"/>
    <w:rsid w:val="00F8183F"/>
    <w:rsid w:val="00F832FA"/>
    <w:rsid w:val="00F8376B"/>
    <w:rsid w:val="00F83C99"/>
    <w:rsid w:val="00F841E2"/>
    <w:rsid w:val="00F841EA"/>
    <w:rsid w:val="00F8426B"/>
    <w:rsid w:val="00F8623A"/>
    <w:rsid w:val="00F8652F"/>
    <w:rsid w:val="00F9014C"/>
    <w:rsid w:val="00F90B7E"/>
    <w:rsid w:val="00F90CCF"/>
    <w:rsid w:val="00F921A0"/>
    <w:rsid w:val="00F92334"/>
    <w:rsid w:val="00F93724"/>
    <w:rsid w:val="00F96980"/>
    <w:rsid w:val="00FA0211"/>
    <w:rsid w:val="00FA0F1F"/>
    <w:rsid w:val="00FA179E"/>
    <w:rsid w:val="00FA186B"/>
    <w:rsid w:val="00FA1C43"/>
    <w:rsid w:val="00FA26F7"/>
    <w:rsid w:val="00FA302C"/>
    <w:rsid w:val="00FA332F"/>
    <w:rsid w:val="00FA3C84"/>
    <w:rsid w:val="00FA4E53"/>
    <w:rsid w:val="00FB0E2A"/>
    <w:rsid w:val="00FB166C"/>
    <w:rsid w:val="00FB1C75"/>
    <w:rsid w:val="00FB1E09"/>
    <w:rsid w:val="00FB3BC4"/>
    <w:rsid w:val="00FB4039"/>
    <w:rsid w:val="00FB409B"/>
    <w:rsid w:val="00FB4892"/>
    <w:rsid w:val="00FB6C65"/>
    <w:rsid w:val="00FC0ED3"/>
    <w:rsid w:val="00FC1289"/>
    <w:rsid w:val="00FC15D5"/>
    <w:rsid w:val="00FC4278"/>
    <w:rsid w:val="00FC7940"/>
    <w:rsid w:val="00FD0CFA"/>
    <w:rsid w:val="00FD0F89"/>
    <w:rsid w:val="00FD36AB"/>
    <w:rsid w:val="00FD41C0"/>
    <w:rsid w:val="00FD46BA"/>
    <w:rsid w:val="00FD5BC2"/>
    <w:rsid w:val="00FD5D4A"/>
    <w:rsid w:val="00FD6C5D"/>
    <w:rsid w:val="00FD7489"/>
    <w:rsid w:val="00FE06B4"/>
    <w:rsid w:val="00FE09B0"/>
    <w:rsid w:val="00FE0F9D"/>
    <w:rsid w:val="00FE10E6"/>
    <w:rsid w:val="00FE2DEF"/>
    <w:rsid w:val="00FE42ED"/>
    <w:rsid w:val="00FE48CB"/>
    <w:rsid w:val="00FE6F33"/>
    <w:rsid w:val="00FF1D19"/>
    <w:rsid w:val="00FF20E4"/>
    <w:rsid w:val="00FF24FD"/>
    <w:rsid w:val="00FF481A"/>
    <w:rsid w:val="00FF4A4A"/>
    <w:rsid w:val="00FF52B2"/>
    <w:rsid w:val="00FF541A"/>
    <w:rsid w:val="00FF63AC"/>
    <w:rsid w:val="00FF70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C50097-7519-4D35-9523-A39F9302A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character" w:customStyle="1" w:styleId="corte4fondoCar">
    <w:name w:val="corte4 fondo Car"/>
    <w:basedOn w:val="Fuentedeprrafopredeter"/>
    <w:link w:val="corte4fondo"/>
    <w:locked/>
    <w:rsid w:val="00203854"/>
    <w:rPr>
      <w:rFonts w:ascii="Arial" w:hAnsi="Arial" w:cs="Arial"/>
      <w:sz w:val="30"/>
      <w:lang w:val="es-ES_tradnl" w:eastAsia="es-ES"/>
    </w:rPr>
  </w:style>
  <w:style w:type="paragraph" w:customStyle="1" w:styleId="corte4fondo">
    <w:name w:val="corte4 fondo"/>
    <w:basedOn w:val="Normal"/>
    <w:link w:val="corte4fondoCar"/>
    <w:qFormat/>
    <w:rsid w:val="00203854"/>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67435847">
      <w:bodyDiv w:val="1"/>
      <w:marLeft w:val="0"/>
      <w:marRight w:val="0"/>
      <w:marTop w:val="0"/>
      <w:marBottom w:val="0"/>
      <w:divBdr>
        <w:top w:val="none" w:sz="0" w:space="0" w:color="auto"/>
        <w:left w:val="none" w:sz="0" w:space="0" w:color="auto"/>
        <w:bottom w:val="none" w:sz="0" w:space="0" w:color="auto"/>
        <w:right w:val="none" w:sz="0" w:space="0" w:color="auto"/>
      </w:divBdr>
      <w:divsChild>
        <w:div w:id="3206969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EDF6C-7F53-4D41-8513-92EC284D2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2102</Words>
  <Characters>11561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4</cp:revision>
  <cp:lastPrinted>2020-01-31T16:41:00Z</cp:lastPrinted>
  <dcterms:created xsi:type="dcterms:W3CDTF">2020-09-22T15:15:00Z</dcterms:created>
  <dcterms:modified xsi:type="dcterms:W3CDTF">2020-09-24T17:28:00Z</dcterms:modified>
</cp:coreProperties>
</file>