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565" w:rsidRDefault="00B90565" w:rsidP="00B90565">
      <w:pPr>
        <w:spacing w:line="240" w:lineRule="auto"/>
        <w:ind w:left="2124"/>
        <w:jc w:val="both"/>
        <w:rPr>
          <w:rFonts w:ascii="Arial" w:hAnsi="Arial" w:cs="Arial"/>
          <w:b/>
          <w:sz w:val="26"/>
          <w:szCs w:val="26"/>
        </w:rPr>
      </w:pPr>
      <w:bookmarkStart w:id="0" w:name="_GoBack"/>
      <w:bookmarkEnd w:id="0"/>
      <w:r>
        <w:rPr>
          <w:rFonts w:ascii="Arial" w:hAnsi="Arial" w:cs="Arial"/>
          <w:b/>
          <w:sz w:val="26"/>
          <w:szCs w:val="26"/>
        </w:rPr>
        <w:t>SALA SUPERIOR DEL TRIBUNAL DE JUSTICIA ADMINISTRATIVA DEL ESTADO DE OAXACA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117A92">
        <w:rPr>
          <w:rFonts w:ascii="Arial" w:hAnsi="Arial" w:cs="Arial"/>
          <w:b/>
          <w:sz w:val="26"/>
          <w:szCs w:val="26"/>
        </w:rPr>
        <w:t>0</w:t>
      </w:r>
      <w:r w:rsidR="007607CD">
        <w:rPr>
          <w:rFonts w:ascii="Arial" w:hAnsi="Arial" w:cs="Arial"/>
          <w:b/>
          <w:sz w:val="26"/>
          <w:szCs w:val="26"/>
        </w:rPr>
        <w:t>40</w:t>
      </w:r>
      <w:r w:rsidR="00E70E0E">
        <w:rPr>
          <w:rFonts w:ascii="Arial" w:hAnsi="Arial" w:cs="Arial"/>
          <w:b/>
          <w:sz w:val="26"/>
          <w:szCs w:val="26"/>
        </w:rPr>
        <w:t>5</w:t>
      </w:r>
      <w:r>
        <w:rPr>
          <w:rFonts w:ascii="Arial" w:hAnsi="Arial" w:cs="Arial"/>
          <w:b/>
          <w:sz w:val="26"/>
          <w:szCs w:val="26"/>
        </w:rPr>
        <w:t>/201</w:t>
      </w:r>
      <w:r w:rsidR="00E70E0E">
        <w:rPr>
          <w:rFonts w:ascii="Arial" w:hAnsi="Arial" w:cs="Arial"/>
          <w:b/>
          <w:sz w:val="26"/>
          <w:szCs w:val="26"/>
        </w:rPr>
        <w:t>8</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7607CD">
        <w:rPr>
          <w:rFonts w:ascii="Arial" w:hAnsi="Arial" w:cs="Arial"/>
          <w:b/>
          <w:sz w:val="26"/>
          <w:szCs w:val="26"/>
        </w:rPr>
        <w:t>303</w:t>
      </w:r>
      <w:r>
        <w:rPr>
          <w:rFonts w:ascii="Arial" w:hAnsi="Arial" w:cs="Arial"/>
          <w:b/>
          <w:sz w:val="26"/>
          <w:szCs w:val="26"/>
        </w:rPr>
        <w:t>/201</w:t>
      </w:r>
      <w:r w:rsidR="005D3EFB">
        <w:rPr>
          <w:rFonts w:ascii="Arial" w:hAnsi="Arial" w:cs="Arial"/>
          <w:b/>
          <w:sz w:val="26"/>
          <w:szCs w:val="26"/>
        </w:rPr>
        <w:t xml:space="preserve">6 </w:t>
      </w:r>
      <w:r w:rsidR="007607CD">
        <w:rPr>
          <w:rFonts w:ascii="Arial" w:hAnsi="Arial" w:cs="Arial"/>
          <w:b/>
          <w:sz w:val="26"/>
          <w:szCs w:val="26"/>
        </w:rPr>
        <w:t xml:space="preserve">SÉPTIMA </w:t>
      </w:r>
      <w:r>
        <w:rPr>
          <w:rFonts w:ascii="Arial" w:hAnsi="Arial" w:cs="Arial"/>
          <w:b/>
          <w:sz w:val="26"/>
          <w:szCs w:val="26"/>
        </w:rPr>
        <w:t>SALA UNITARIA DE PRIMERA INSTANCIA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A7389A" w:rsidRDefault="00A7389A" w:rsidP="00A7389A">
      <w:pPr>
        <w:spacing w:before="240" w:line="360" w:lineRule="auto"/>
        <w:jc w:val="both"/>
        <w:rPr>
          <w:rFonts w:ascii="Arial" w:hAnsi="Arial" w:cs="Arial"/>
          <w:b/>
          <w:sz w:val="26"/>
          <w:szCs w:val="26"/>
          <w:lang w:val="es-MX"/>
        </w:rPr>
      </w:pPr>
      <w:r>
        <w:rPr>
          <w:rFonts w:ascii="Arial" w:hAnsi="Arial" w:cs="Arial"/>
          <w:b/>
          <w:sz w:val="26"/>
          <w:szCs w:val="26"/>
        </w:rPr>
        <w:t>OAXACA DE JUÁREZ, OAXACA</w:t>
      </w:r>
      <w:r w:rsidR="00BA7093">
        <w:rPr>
          <w:rFonts w:ascii="Arial" w:hAnsi="Arial" w:cs="Arial"/>
          <w:b/>
          <w:sz w:val="26"/>
          <w:szCs w:val="26"/>
        </w:rPr>
        <w:t>,</w:t>
      </w:r>
      <w:r>
        <w:rPr>
          <w:rFonts w:ascii="Arial" w:hAnsi="Arial" w:cs="Arial"/>
          <w:b/>
          <w:sz w:val="26"/>
          <w:szCs w:val="26"/>
        </w:rPr>
        <w:t xml:space="preserve"> A </w:t>
      </w:r>
      <w:r w:rsidR="000B429D">
        <w:rPr>
          <w:rFonts w:ascii="Arial" w:hAnsi="Arial" w:cs="Arial"/>
          <w:b/>
          <w:sz w:val="26"/>
          <w:szCs w:val="26"/>
        </w:rPr>
        <w:t xml:space="preserve">TRECE DE FEBRERO </w:t>
      </w:r>
      <w:r>
        <w:rPr>
          <w:rFonts w:ascii="Arial" w:hAnsi="Arial" w:cs="Arial"/>
          <w:b/>
          <w:sz w:val="26"/>
          <w:szCs w:val="26"/>
        </w:rPr>
        <w:t>DE DOS MIL VEINTE.</w:t>
      </w:r>
    </w:p>
    <w:p w:rsidR="00117A92" w:rsidRDefault="00B90565" w:rsidP="00E70E0E">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E70E0E">
        <w:rPr>
          <w:rFonts w:ascii="Arial" w:hAnsi="Arial" w:cs="Arial"/>
          <w:b/>
          <w:sz w:val="26"/>
          <w:szCs w:val="26"/>
        </w:rPr>
        <w:t>4</w:t>
      </w:r>
      <w:r w:rsidR="007607CD">
        <w:rPr>
          <w:rFonts w:ascii="Arial" w:hAnsi="Arial" w:cs="Arial"/>
          <w:b/>
          <w:sz w:val="26"/>
          <w:szCs w:val="26"/>
        </w:rPr>
        <w:t>0</w:t>
      </w:r>
      <w:r w:rsidR="00E70E0E">
        <w:rPr>
          <w:rFonts w:ascii="Arial" w:hAnsi="Arial" w:cs="Arial"/>
          <w:b/>
          <w:sz w:val="26"/>
          <w:szCs w:val="26"/>
        </w:rPr>
        <w:t>5</w:t>
      </w:r>
      <w:r>
        <w:rPr>
          <w:rFonts w:ascii="Arial" w:hAnsi="Arial" w:cs="Arial"/>
          <w:b/>
          <w:sz w:val="26"/>
          <w:szCs w:val="26"/>
        </w:rPr>
        <w:t>/201</w:t>
      </w:r>
      <w:r w:rsidR="00E70E0E">
        <w:rPr>
          <w:rFonts w:ascii="Arial" w:hAnsi="Arial" w:cs="Arial"/>
          <w:b/>
          <w:sz w:val="26"/>
          <w:szCs w:val="26"/>
        </w:rPr>
        <w:t>8</w:t>
      </w:r>
      <w:r>
        <w:rPr>
          <w:rFonts w:ascii="Arial" w:hAnsi="Arial" w:cs="Arial"/>
          <w:sz w:val="26"/>
          <w:szCs w:val="26"/>
        </w:rPr>
        <w:t>, que remite la Secretaría General de Acuerdos, con motivo del recurso de revisión interpuesto po</w:t>
      </w:r>
      <w:r w:rsidR="007607CD">
        <w:rPr>
          <w:rFonts w:ascii="Arial" w:hAnsi="Arial" w:cs="Arial"/>
          <w:sz w:val="26"/>
          <w:szCs w:val="26"/>
        </w:rPr>
        <w:t xml:space="preserve">r el </w:t>
      </w:r>
      <w:r w:rsidR="002E0844">
        <w:rPr>
          <w:rFonts w:ascii="Arial" w:hAnsi="Arial" w:cs="Arial"/>
          <w:b/>
          <w:sz w:val="24"/>
          <w:szCs w:val="24"/>
        </w:rPr>
        <w:t>************</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w:t>
      </w:r>
      <w:r w:rsidR="007D3557">
        <w:rPr>
          <w:rFonts w:ascii="Arial" w:eastAsia="Calibri" w:hAnsi="Arial" w:cs="Arial"/>
          <w:sz w:val="26"/>
          <w:szCs w:val="26"/>
        </w:rPr>
        <w:t xml:space="preserve">la </w:t>
      </w:r>
      <w:r w:rsidR="007607CD">
        <w:rPr>
          <w:rFonts w:ascii="Arial" w:eastAsia="Calibri" w:hAnsi="Arial" w:cs="Arial"/>
          <w:sz w:val="26"/>
          <w:szCs w:val="26"/>
        </w:rPr>
        <w:t xml:space="preserve">sentencia </w:t>
      </w:r>
      <w:r w:rsidR="00E70E0E">
        <w:rPr>
          <w:rFonts w:ascii="Arial" w:eastAsia="Calibri" w:hAnsi="Arial" w:cs="Arial"/>
          <w:sz w:val="26"/>
          <w:szCs w:val="26"/>
        </w:rPr>
        <w:t xml:space="preserve">de </w:t>
      </w:r>
      <w:r w:rsidR="007607CD">
        <w:rPr>
          <w:rFonts w:ascii="Arial" w:eastAsia="Calibri" w:hAnsi="Arial" w:cs="Arial"/>
          <w:sz w:val="26"/>
          <w:szCs w:val="26"/>
        </w:rPr>
        <w:t xml:space="preserve">24 veinticuatro de agosto </w:t>
      </w:r>
      <w:r w:rsidR="007E52FF">
        <w:rPr>
          <w:rFonts w:ascii="Arial" w:eastAsia="Calibri" w:hAnsi="Arial" w:cs="Arial"/>
          <w:sz w:val="26"/>
          <w:szCs w:val="26"/>
        </w:rPr>
        <w:t xml:space="preserve">de </w:t>
      </w:r>
      <w:r>
        <w:rPr>
          <w:rFonts w:ascii="Arial" w:eastAsia="Calibri" w:hAnsi="Arial" w:cs="Arial"/>
          <w:sz w:val="26"/>
          <w:szCs w:val="26"/>
        </w:rPr>
        <w:t>201</w:t>
      </w:r>
      <w:r w:rsidR="00117A92">
        <w:rPr>
          <w:rFonts w:ascii="Arial" w:eastAsia="Calibri" w:hAnsi="Arial" w:cs="Arial"/>
          <w:sz w:val="26"/>
          <w:szCs w:val="26"/>
        </w:rPr>
        <w:t>8</w:t>
      </w:r>
      <w:r>
        <w:rPr>
          <w:rFonts w:ascii="Arial" w:eastAsia="Calibri" w:hAnsi="Arial" w:cs="Arial"/>
          <w:sz w:val="26"/>
          <w:szCs w:val="26"/>
        </w:rPr>
        <w:t xml:space="preserve"> dos mil dieci</w:t>
      </w:r>
      <w:r w:rsidR="00117A92">
        <w:rPr>
          <w:rFonts w:ascii="Arial" w:eastAsia="Calibri" w:hAnsi="Arial" w:cs="Arial"/>
          <w:sz w:val="26"/>
          <w:szCs w:val="26"/>
        </w:rPr>
        <w:t>ocho</w:t>
      </w:r>
      <w:r>
        <w:rPr>
          <w:rFonts w:ascii="Arial" w:eastAsia="Calibri" w:hAnsi="Arial" w:cs="Arial"/>
          <w:sz w:val="26"/>
          <w:szCs w:val="26"/>
        </w:rPr>
        <w:t xml:space="preserve">, </w:t>
      </w:r>
      <w:r>
        <w:rPr>
          <w:rFonts w:ascii="Arial" w:hAnsi="Arial" w:cs="Arial"/>
          <w:sz w:val="26"/>
          <w:szCs w:val="26"/>
        </w:rPr>
        <w:t xml:space="preserve">dictada en el expediente </w:t>
      </w:r>
      <w:r w:rsidR="00D360F8">
        <w:rPr>
          <w:rFonts w:ascii="Arial" w:hAnsi="Arial" w:cs="Arial"/>
          <w:b/>
          <w:sz w:val="26"/>
          <w:szCs w:val="26"/>
        </w:rPr>
        <w:t>0</w:t>
      </w:r>
      <w:r w:rsidR="007607CD">
        <w:rPr>
          <w:rFonts w:ascii="Arial" w:hAnsi="Arial" w:cs="Arial"/>
          <w:b/>
          <w:sz w:val="26"/>
          <w:szCs w:val="26"/>
        </w:rPr>
        <w:t>303</w:t>
      </w:r>
      <w:r w:rsidR="005D3EFB">
        <w:rPr>
          <w:rFonts w:ascii="Arial" w:hAnsi="Arial" w:cs="Arial"/>
          <w:b/>
          <w:sz w:val="26"/>
          <w:szCs w:val="26"/>
        </w:rPr>
        <w:t>/</w:t>
      </w:r>
      <w:r>
        <w:rPr>
          <w:rFonts w:ascii="Arial" w:hAnsi="Arial" w:cs="Arial"/>
          <w:b/>
          <w:sz w:val="26"/>
          <w:szCs w:val="26"/>
        </w:rPr>
        <w:t>201</w:t>
      </w:r>
      <w:r w:rsidR="005D3EFB">
        <w:rPr>
          <w:rFonts w:ascii="Arial" w:hAnsi="Arial" w:cs="Arial"/>
          <w:b/>
          <w:sz w:val="26"/>
          <w:szCs w:val="26"/>
        </w:rPr>
        <w:t>6</w:t>
      </w:r>
      <w:r>
        <w:rPr>
          <w:rFonts w:ascii="Arial" w:hAnsi="Arial" w:cs="Arial"/>
          <w:b/>
          <w:sz w:val="26"/>
          <w:szCs w:val="26"/>
        </w:rPr>
        <w:t>,</w:t>
      </w:r>
      <w:r>
        <w:rPr>
          <w:rFonts w:ascii="Arial" w:hAnsi="Arial" w:cs="Arial"/>
          <w:sz w:val="26"/>
          <w:szCs w:val="26"/>
        </w:rPr>
        <w:t xml:space="preserve"> de la </w:t>
      </w:r>
      <w:r w:rsidR="00E70E0E">
        <w:rPr>
          <w:rFonts w:ascii="Arial" w:hAnsi="Arial" w:cs="Arial"/>
          <w:sz w:val="26"/>
          <w:szCs w:val="26"/>
        </w:rPr>
        <w:t>S</w:t>
      </w:r>
      <w:r w:rsidR="007607CD">
        <w:rPr>
          <w:rFonts w:ascii="Arial" w:hAnsi="Arial" w:cs="Arial"/>
          <w:sz w:val="26"/>
          <w:szCs w:val="26"/>
        </w:rPr>
        <w:t xml:space="preserve">éptima </w:t>
      </w:r>
      <w:r>
        <w:rPr>
          <w:rFonts w:ascii="Arial" w:hAnsi="Arial" w:cs="Arial"/>
          <w:sz w:val="26"/>
          <w:szCs w:val="26"/>
        </w:rPr>
        <w:t>Sala Unitaria de Primera Instancia</w:t>
      </w:r>
      <w:r>
        <w:rPr>
          <w:rFonts w:ascii="Arial" w:eastAsia="Calibri" w:hAnsi="Arial" w:cs="Arial"/>
          <w:sz w:val="26"/>
          <w:szCs w:val="26"/>
        </w:rPr>
        <w:t xml:space="preserve">, </w:t>
      </w:r>
      <w:r>
        <w:rPr>
          <w:rFonts w:ascii="Arial" w:hAnsi="Arial" w:cs="Arial"/>
          <w:sz w:val="26"/>
          <w:szCs w:val="26"/>
        </w:rPr>
        <w:t>relativo al juicio de nulidad promovido por</w:t>
      </w:r>
      <w:r w:rsidR="00161EF9">
        <w:rPr>
          <w:rFonts w:ascii="Arial" w:hAnsi="Arial" w:cs="Arial"/>
          <w:sz w:val="26"/>
          <w:szCs w:val="26"/>
        </w:rPr>
        <w:t xml:space="preserve"> </w:t>
      </w:r>
      <w:r w:rsidR="002E0844">
        <w:rPr>
          <w:rFonts w:ascii="Arial" w:hAnsi="Arial" w:cs="Arial"/>
          <w:b/>
          <w:sz w:val="24"/>
          <w:szCs w:val="24"/>
        </w:rPr>
        <w:t>************</w:t>
      </w:r>
      <w:r w:rsidR="007D3557">
        <w:rPr>
          <w:rFonts w:ascii="Arial" w:hAnsi="Arial" w:cs="Arial"/>
          <w:bCs/>
          <w:sz w:val="26"/>
          <w:szCs w:val="26"/>
        </w:rPr>
        <w:t xml:space="preserve">, en contra del </w:t>
      </w:r>
      <w:r w:rsidR="00300C87">
        <w:rPr>
          <w:rFonts w:ascii="Arial" w:hAnsi="Arial" w:cs="Arial"/>
          <w:bCs/>
          <w:sz w:val="26"/>
          <w:szCs w:val="26"/>
        </w:rPr>
        <w:t xml:space="preserve">entonces </w:t>
      </w:r>
      <w:r w:rsidR="007D3557">
        <w:rPr>
          <w:rFonts w:ascii="Arial" w:hAnsi="Arial" w:cs="Arial"/>
          <w:b/>
          <w:sz w:val="26"/>
          <w:szCs w:val="26"/>
        </w:rPr>
        <w:t>SECRETARIO DE VIALIDAD Y TRANSPORTE</w:t>
      </w:r>
      <w:r w:rsidR="00906936">
        <w:rPr>
          <w:rFonts w:ascii="Arial" w:hAnsi="Arial" w:cs="Arial"/>
          <w:b/>
          <w:sz w:val="26"/>
          <w:szCs w:val="26"/>
        </w:rPr>
        <w:t xml:space="preserve">, SECRETARIO DE SEGURIDAD PÚBLICA, DIRECTOR </w:t>
      </w:r>
      <w:r w:rsidR="007607CD">
        <w:rPr>
          <w:rFonts w:ascii="Arial" w:hAnsi="Arial" w:cs="Arial"/>
          <w:b/>
          <w:sz w:val="26"/>
          <w:szCs w:val="26"/>
        </w:rPr>
        <w:t xml:space="preserve">DE TRÁNSITO Y VIALIDAD </w:t>
      </w:r>
      <w:r w:rsidR="00906936">
        <w:rPr>
          <w:rFonts w:ascii="Arial" w:hAnsi="Arial" w:cs="Arial"/>
          <w:b/>
          <w:sz w:val="26"/>
          <w:szCs w:val="26"/>
        </w:rPr>
        <w:t xml:space="preserve">y COMISIONADO DE LA POLICÍA ESTATAL, todos del </w:t>
      </w:r>
      <w:r w:rsidR="007D3557">
        <w:rPr>
          <w:rFonts w:ascii="Arial" w:hAnsi="Arial" w:cs="Arial"/>
          <w:b/>
          <w:sz w:val="26"/>
          <w:szCs w:val="26"/>
        </w:rPr>
        <w:t>ESTADO DE OAXACA</w:t>
      </w:r>
      <w:r w:rsidR="000D41AB">
        <w:rPr>
          <w:rFonts w:ascii="Arial" w:eastAsia="Calibri" w:hAnsi="Arial" w:cs="Arial"/>
          <w:sz w:val="26"/>
          <w:szCs w:val="26"/>
        </w:rPr>
        <w:t>;</w:t>
      </w:r>
      <w:r w:rsidR="00117A92" w:rsidRPr="00117A92">
        <w:rPr>
          <w:rFonts w:ascii="Arial" w:eastAsia="Calibri" w:hAnsi="Arial" w:cs="Arial"/>
          <w:sz w:val="26"/>
          <w:szCs w:val="26"/>
        </w:rPr>
        <w:t xml:space="preserve"> </w:t>
      </w:r>
      <w:r w:rsidR="00117A92">
        <w:rPr>
          <w:rFonts w:ascii="Arial" w:eastAsia="Calibri" w:hAnsi="Arial" w:cs="Arial"/>
          <w:sz w:val="26"/>
          <w:szCs w:val="26"/>
        </w:rPr>
        <w:t xml:space="preserve">por lo que con fundamento en los artículos 207 y 208 de la Ley de Justicia Administrativa para el Estado de Oaxaca, aplicable por ser la que estaba vigente al inicio del juicio natural en el mes de </w:t>
      </w:r>
      <w:r w:rsidR="007607CD">
        <w:rPr>
          <w:rFonts w:ascii="Arial" w:eastAsia="Calibri" w:hAnsi="Arial" w:cs="Arial"/>
          <w:sz w:val="26"/>
          <w:szCs w:val="26"/>
        </w:rPr>
        <w:t xml:space="preserve">julio de </w:t>
      </w:r>
      <w:r w:rsidR="00117A92">
        <w:rPr>
          <w:rFonts w:ascii="Arial" w:eastAsia="Calibri" w:hAnsi="Arial" w:cs="Arial"/>
          <w:sz w:val="26"/>
          <w:szCs w:val="26"/>
        </w:rPr>
        <w:t>201</w:t>
      </w:r>
      <w:r w:rsidR="007607CD">
        <w:rPr>
          <w:rFonts w:ascii="Arial" w:eastAsia="Calibri" w:hAnsi="Arial" w:cs="Arial"/>
          <w:sz w:val="26"/>
          <w:szCs w:val="26"/>
        </w:rPr>
        <w:t>4</w:t>
      </w:r>
      <w:r w:rsidR="00117A92">
        <w:rPr>
          <w:rFonts w:ascii="Arial" w:eastAsia="Calibri" w:hAnsi="Arial" w:cs="Arial"/>
          <w:sz w:val="26"/>
          <w:szCs w:val="26"/>
        </w:rPr>
        <w:t xml:space="preserve"> dos mil </w:t>
      </w:r>
      <w:r w:rsidR="007607CD">
        <w:rPr>
          <w:rFonts w:ascii="Arial" w:eastAsia="Calibri" w:hAnsi="Arial" w:cs="Arial"/>
          <w:sz w:val="26"/>
          <w:szCs w:val="26"/>
        </w:rPr>
        <w:t xml:space="preserve">catorce, </w:t>
      </w:r>
      <w:r w:rsidR="00117A92">
        <w:rPr>
          <w:rFonts w:ascii="Arial" w:eastAsia="Calibri" w:hAnsi="Arial" w:cs="Arial"/>
          <w:sz w:val="26"/>
          <w:szCs w:val="26"/>
        </w:rPr>
        <w:t>se admite. En consecuencia, se procede a dictar resolución en los siguientes términos:</w:t>
      </w:r>
    </w:p>
    <w:p w:rsidR="00B90565" w:rsidRDefault="00B90565" w:rsidP="000D41AB">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B90565" w:rsidRDefault="00B90565" w:rsidP="00B90565">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9D3CFF" w:rsidRPr="009D3CFF">
        <w:rPr>
          <w:rFonts w:ascii="Arial" w:eastAsia="Calibri" w:hAnsi="Arial" w:cs="Arial"/>
          <w:sz w:val="26"/>
          <w:szCs w:val="26"/>
        </w:rPr>
        <w:t xml:space="preserve"> </w:t>
      </w:r>
      <w:r w:rsidR="009D3CFF">
        <w:rPr>
          <w:rFonts w:ascii="Arial" w:eastAsia="Calibri" w:hAnsi="Arial" w:cs="Arial"/>
          <w:sz w:val="26"/>
          <w:szCs w:val="26"/>
        </w:rPr>
        <w:t>la</w:t>
      </w:r>
      <w:r w:rsidR="00E70E0E" w:rsidRPr="00E70E0E">
        <w:rPr>
          <w:rFonts w:ascii="Arial" w:eastAsia="Calibri" w:hAnsi="Arial" w:cs="Arial"/>
          <w:sz w:val="26"/>
          <w:szCs w:val="26"/>
        </w:rPr>
        <w:t xml:space="preserve"> </w:t>
      </w:r>
      <w:r w:rsidR="00300C87">
        <w:rPr>
          <w:rFonts w:ascii="Arial" w:eastAsia="Calibri" w:hAnsi="Arial" w:cs="Arial"/>
          <w:sz w:val="26"/>
          <w:szCs w:val="26"/>
        </w:rPr>
        <w:t xml:space="preserve">sentencia </w:t>
      </w:r>
      <w:r w:rsidR="00E70E0E">
        <w:rPr>
          <w:rFonts w:ascii="Arial" w:eastAsia="Calibri" w:hAnsi="Arial" w:cs="Arial"/>
          <w:sz w:val="26"/>
          <w:szCs w:val="26"/>
        </w:rPr>
        <w:t>de 2</w:t>
      </w:r>
      <w:r w:rsidR="007607CD">
        <w:rPr>
          <w:rFonts w:ascii="Arial" w:eastAsia="Calibri" w:hAnsi="Arial" w:cs="Arial"/>
          <w:sz w:val="26"/>
          <w:szCs w:val="26"/>
        </w:rPr>
        <w:t xml:space="preserve">4 veinticuatro de agosto </w:t>
      </w:r>
      <w:r w:rsidR="00E70E0E">
        <w:rPr>
          <w:rFonts w:ascii="Arial" w:eastAsia="Calibri" w:hAnsi="Arial" w:cs="Arial"/>
          <w:sz w:val="26"/>
          <w:szCs w:val="26"/>
        </w:rPr>
        <w:t>de 2018 dos mil dieciocho</w:t>
      </w:r>
      <w:r>
        <w:rPr>
          <w:rFonts w:ascii="Arial" w:hAnsi="Arial" w:cs="Arial"/>
          <w:sz w:val="26"/>
          <w:szCs w:val="26"/>
        </w:rPr>
        <w:t xml:space="preserve">, dictada por la </w:t>
      </w:r>
      <w:r w:rsidR="00E70E0E">
        <w:rPr>
          <w:rFonts w:ascii="Arial" w:hAnsi="Arial" w:cs="Arial"/>
          <w:sz w:val="26"/>
          <w:szCs w:val="26"/>
        </w:rPr>
        <w:t>S</w:t>
      </w:r>
      <w:r w:rsidR="007607CD">
        <w:rPr>
          <w:rFonts w:ascii="Arial" w:hAnsi="Arial" w:cs="Arial"/>
          <w:sz w:val="26"/>
          <w:szCs w:val="26"/>
        </w:rPr>
        <w:t xml:space="preserve">éptima </w:t>
      </w:r>
      <w:r>
        <w:rPr>
          <w:rFonts w:ascii="Arial" w:hAnsi="Arial" w:cs="Arial"/>
          <w:sz w:val="26"/>
          <w:szCs w:val="26"/>
        </w:rPr>
        <w:t>Sala Unitaria de Primera Instancia</w:t>
      </w:r>
      <w:r w:rsidR="009D3CFF" w:rsidRPr="009D3CFF">
        <w:rPr>
          <w:rFonts w:ascii="Arial" w:hAnsi="Arial" w:cs="Arial"/>
          <w:sz w:val="26"/>
          <w:szCs w:val="26"/>
        </w:rPr>
        <w:t>,</w:t>
      </w:r>
      <w:r w:rsidR="009D3CFF">
        <w:rPr>
          <w:rFonts w:ascii="Arial" w:hAnsi="Arial" w:cs="Arial"/>
          <w:b/>
          <w:bCs/>
          <w:sz w:val="26"/>
          <w:szCs w:val="26"/>
        </w:rPr>
        <w:t xml:space="preserve"> </w:t>
      </w:r>
      <w:r w:rsidR="007607CD">
        <w:rPr>
          <w:rFonts w:ascii="Arial" w:hAnsi="Arial" w:cs="Arial"/>
          <w:sz w:val="26"/>
          <w:szCs w:val="26"/>
        </w:rPr>
        <w:t xml:space="preserve">el </w:t>
      </w:r>
      <w:r w:rsidR="002E0844">
        <w:rPr>
          <w:rFonts w:ascii="Arial" w:hAnsi="Arial" w:cs="Arial"/>
          <w:b/>
          <w:sz w:val="24"/>
          <w:szCs w:val="24"/>
        </w:rPr>
        <w:t>************</w:t>
      </w:r>
      <w:r w:rsidR="007607CD" w:rsidRPr="00CA3845">
        <w:rPr>
          <w:rFonts w:ascii="Arial" w:hAnsi="Arial" w:cs="Arial"/>
          <w:sz w:val="26"/>
          <w:szCs w:val="26"/>
        </w:rPr>
        <w:t>,</w:t>
      </w:r>
      <w:r w:rsidR="00291256" w:rsidRPr="009D3CFF">
        <w:rPr>
          <w:rFonts w:ascii="Arial" w:hAnsi="Arial" w:cs="Arial"/>
          <w:sz w:val="26"/>
          <w:szCs w:val="26"/>
        </w:rPr>
        <w:t xml:space="preserve"> </w:t>
      </w:r>
      <w:r>
        <w:rPr>
          <w:rFonts w:ascii="Arial" w:hAnsi="Arial" w:cs="Arial"/>
          <w:sz w:val="26"/>
          <w:szCs w:val="26"/>
        </w:rPr>
        <w:t xml:space="preserve">interpuso en su contra recurso de revisión. </w:t>
      </w:r>
    </w:p>
    <w:p w:rsidR="00B90565" w:rsidRDefault="00B90565" w:rsidP="00B90565">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 xml:space="preserve">Los puntos resolutivos de la </w:t>
      </w:r>
      <w:r w:rsidR="00161EF9">
        <w:rPr>
          <w:rFonts w:ascii="Arial" w:eastAsia="Calibri" w:hAnsi="Arial" w:cs="Arial"/>
          <w:sz w:val="26"/>
          <w:szCs w:val="26"/>
        </w:rPr>
        <w:t xml:space="preserve">resolución </w:t>
      </w:r>
      <w:r>
        <w:rPr>
          <w:rFonts w:ascii="Arial" w:eastAsia="Calibri" w:hAnsi="Arial" w:cs="Arial"/>
          <w:sz w:val="26"/>
          <w:szCs w:val="26"/>
        </w:rPr>
        <w:t>recurrida son los siguientes:</w:t>
      </w:r>
    </w:p>
    <w:p w:rsidR="003A1329" w:rsidRPr="003A1329" w:rsidRDefault="00B90565" w:rsidP="0014787C">
      <w:pPr>
        <w:pStyle w:val="Textoindependiente21"/>
        <w:tabs>
          <w:tab w:val="left" w:pos="7938"/>
        </w:tabs>
        <w:spacing w:before="240" w:line="360" w:lineRule="auto"/>
        <w:ind w:left="1134" w:right="616" w:firstLine="0"/>
        <w:rPr>
          <w:rFonts w:ascii="Arial" w:hAnsi="Arial" w:cs="Arial"/>
          <w:bCs/>
          <w:iCs/>
          <w:szCs w:val="24"/>
        </w:rPr>
      </w:pPr>
      <w:r w:rsidRPr="00F158CB">
        <w:rPr>
          <w:rFonts w:ascii="Arial" w:hAnsi="Arial" w:cs="Arial"/>
          <w:bCs/>
          <w:iCs/>
          <w:szCs w:val="24"/>
        </w:rPr>
        <w:t>“</w:t>
      </w:r>
      <w:r>
        <w:rPr>
          <w:rFonts w:ascii="Arial" w:hAnsi="Arial" w:cs="Arial"/>
          <w:b/>
          <w:bCs/>
          <w:i/>
          <w:iCs/>
          <w:szCs w:val="24"/>
        </w:rPr>
        <w:t>PRIMERO.</w:t>
      </w:r>
      <w:r w:rsidR="007E52FF">
        <w:rPr>
          <w:rFonts w:ascii="Arial" w:hAnsi="Arial" w:cs="Arial"/>
          <w:bCs/>
          <w:i/>
          <w:iCs/>
          <w:szCs w:val="24"/>
        </w:rPr>
        <w:t xml:space="preserve"> Esta </w:t>
      </w:r>
      <w:r w:rsidR="00161EF9">
        <w:rPr>
          <w:rFonts w:ascii="Arial" w:hAnsi="Arial" w:cs="Arial"/>
          <w:bCs/>
          <w:i/>
          <w:iCs/>
          <w:szCs w:val="24"/>
        </w:rPr>
        <w:t>S</w:t>
      </w:r>
      <w:r w:rsidR="007607CD">
        <w:rPr>
          <w:rFonts w:ascii="Arial" w:hAnsi="Arial" w:cs="Arial"/>
          <w:bCs/>
          <w:i/>
          <w:iCs/>
          <w:szCs w:val="24"/>
        </w:rPr>
        <w:t xml:space="preserve">éptima </w:t>
      </w:r>
      <w:r w:rsidR="007E52FF">
        <w:rPr>
          <w:rFonts w:ascii="Arial" w:hAnsi="Arial" w:cs="Arial"/>
          <w:bCs/>
          <w:i/>
          <w:iCs/>
          <w:szCs w:val="24"/>
        </w:rPr>
        <w:t>Sala</w:t>
      </w:r>
      <w:r w:rsidR="009D3CFF">
        <w:rPr>
          <w:rFonts w:ascii="Arial" w:hAnsi="Arial" w:cs="Arial"/>
          <w:bCs/>
          <w:i/>
          <w:iCs/>
          <w:szCs w:val="24"/>
        </w:rPr>
        <w:t xml:space="preserve"> </w:t>
      </w:r>
      <w:r w:rsidR="00161EF9">
        <w:rPr>
          <w:rFonts w:ascii="Arial" w:hAnsi="Arial" w:cs="Arial"/>
          <w:bCs/>
          <w:i/>
          <w:iCs/>
          <w:szCs w:val="24"/>
        </w:rPr>
        <w:t xml:space="preserve">Unitaria </w:t>
      </w:r>
      <w:r w:rsidR="007607CD">
        <w:rPr>
          <w:rFonts w:ascii="Arial" w:hAnsi="Arial" w:cs="Arial"/>
          <w:bCs/>
          <w:i/>
          <w:iCs/>
          <w:szCs w:val="24"/>
        </w:rPr>
        <w:t xml:space="preserve">de Primera Instancia del Tribunal de Justicia Administrativa del Estado de Oaxaca, es legalmente competente para conocer y resolver del presente Juicio de Nulidad.- - - - - - - - - - - - - - - - - - - - - - - - - </w:t>
      </w:r>
      <w:r w:rsidR="007607CD">
        <w:rPr>
          <w:rFonts w:ascii="Arial" w:hAnsi="Arial" w:cs="Arial"/>
          <w:b/>
          <w:bCs/>
          <w:i/>
          <w:iCs/>
          <w:szCs w:val="24"/>
        </w:rPr>
        <w:t xml:space="preserve">SEGUNDO.- </w:t>
      </w:r>
      <w:r w:rsidR="007607CD">
        <w:rPr>
          <w:rFonts w:ascii="Arial" w:hAnsi="Arial" w:cs="Arial"/>
          <w:bCs/>
          <w:i/>
          <w:iCs/>
          <w:szCs w:val="24"/>
        </w:rPr>
        <w:t xml:space="preserve">Se sobresee el Juicio únicamente respecto de las órdenes verbales o escritas emitidas por las autoridades demandadas Secretario de Seguridad Pública del Estado y </w:t>
      </w:r>
      <w:r w:rsidR="007607CD">
        <w:rPr>
          <w:rFonts w:ascii="Arial" w:hAnsi="Arial" w:cs="Arial"/>
          <w:bCs/>
          <w:i/>
          <w:iCs/>
          <w:szCs w:val="24"/>
        </w:rPr>
        <w:lastRenderedPageBreak/>
        <w:t>Director de Tránsito y Vialidad del Estado, para detener o desposeer a la actora del vehículo con el que presta el servicio de taxi, de conformidad con el considerando QUINTO de esta resolución</w:t>
      </w:r>
      <w:r w:rsidR="00161EF9">
        <w:rPr>
          <w:rFonts w:ascii="Arial" w:hAnsi="Arial" w:cs="Arial"/>
          <w:bCs/>
          <w:i/>
          <w:iCs/>
          <w:szCs w:val="24"/>
        </w:rPr>
        <w:t xml:space="preserve">. - - - - - - - - - - - - - - - - </w:t>
      </w:r>
      <w:r w:rsidR="001B302A">
        <w:rPr>
          <w:rFonts w:ascii="Arial" w:hAnsi="Arial" w:cs="Arial"/>
          <w:bCs/>
          <w:i/>
          <w:iCs/>
          <w:szCs w:val="24"/>
        </w:rPr>
        <w:t>- - - - - - - - - - - - - - - - - -</w:t>
      </w:r>
      <w:r w:rsidR="001B302A">
        <w:rPr>
          <w:rFonts w:ascii="Arial" w:hAnsi="Arial" w:cs="Arial"/>
          <w:b/>
          <w:bCs/>
          <w:i/>
          <w:iCs/>
          <w:szCs w:val="24"/>
        </w:rPr>
        <w:t>TERCERO.-</w:t>
      </w:r>
      <w:r w:rsidR="009D3CFF">
        <w:rPr>
          <w:rFonts w:ascii="Arial" w:hAnsi="Arial" w:cs="Arial"/>
          <w:bCs/>
          <w:i/>
          <w:iCs/>
          <w:szCs w:val="24"/>
        </w:rPr>
        <w:t xml:space="preserve"> </w:t>
      </w:r>
      <w:r w:rsidR="001B302A">
        <w:rPr>
          <w:rFonts w:ascii="Arial" w:hAnsi="Arial" w:cs="Arial"/>
          <w:bCs/>
          <w:i/>
          <w:iCs/>
          <w:szCs w:val="24"/>
        </w:rPr>
        <w:t xml:space="preserve">Respecto a la NEGATIVA EXPRESA, se declara NULIDAD del oficio </w:t>
      </w:r>
      <w:r w:rsidR="002E0844">
        <w:rPr>
          <w:rFonts w:ascii="Arial" w:hAnsi="Arial" w:cs="Arial"/>
          <w:b/>
          <w:szCs w:val="24"/>
        </w:rPr>
        <w:t>************</w:t>
      </w:r>
      <w:r w:rsidR="001B302A">
        <w:rPr>
          <w:rFonts w:ascii="Arial" w:hAnsi="Arial" w:cs="Arial"/>
          <w:bCs/>
          <w:i/>
          <w:iCs/>
          <w:szCs w:val="24"/>
        </w:rPr>
        <w:t xml:space="preserve">, de fecha veinte de agosto de dos mil catorce (20/08/2014), suscrito por el Director Jurídico de la Secretaría de Vialidad y Transporte del Estado, así como la notificación del mismo, en términos del considerando SÉPTIMO de la presente resolución.- - - - - </w:t>
      </w:r>
      <w:r w:rsidR="00AC5BE4">
        <w:rPr>
          <w:rFonts w:ascii="Arial" w:hAnsi="Arial" w:cs="Arial"/>
          <w:b/>
          <w:i/>
          <w:iCs/>
          <w:szCs w:val="24"/>
        </w:rPr>
        <w:t>CUARTO.-</w:t>
      </w:r>
      <w:r w:rsidR="00FC4D45">
        <w:rPr>
          <w:rFonts w:ascii="Arial" w:hAnsi="Arial" w:cs="Arial"/>
          <w:bCs/>
          <w:i/>
          <w:iCs/>
          <w:szCs w:val="24"/>
        </w:rPr>
        <w:t xml:space="preserve"> </w:t>
      </w:r>
      <w:r w:rsidR="00FC4D45">
        <w:rPr>
          <w:rFonts w:ascii="Arial" w:hAnsi="Arial" w:cs="Arial"/>
          <w:bCs/>
          <w:iCs/>
          <w:szCs w:val="24"/>
        </w:rPr>
        <w:t xml:space="preserve">Se declara </w:t>
      </w:r>
      <w:r w:rsidR="00FC4D45" w:rsidRPr="00303003">
        <w:rPr>
          <w:rFonts w:ascii="Arial" w:hAnsi="Arial" w:cs="Arial"/>
          <w:b/>
          <w:bCs/>
          <w:iCs/>
          <w:szCs w:val="24"/>
        </w:rPr>
        <w:t xml:space="preserve">la </w:t>
      </w:r>
      <w:r w:rsidR="00303003" w:rsidRPr="00303003">
        <w:rPr>
          <w:rFonts w:ascii="Arial" w:hAnsi="Arial" w:cs="Arial"/>
          <w:b/>
          <w:bCs/>
          <w:iCs/>
          <w:szCs w:val="24"/>
        </w:rPr>
        <w:t>configuración de las resoluciones negativas fictas</w:t>
      </w:r>
      <w:r w:rsidR="00303003">
        <w:rPr>
          <w:rFonts w:ascii="Arial" w:hAnsi="Arial" w:cs="Arial"/>
          <w:bCs/>
          <w:iCs/>
          <w:szCs w:val="24"/>
        </w:rPr>
        <w:t xml:space="preserve">, recaídas a los escritos presentados por la actora, los días diez de septiembre de dos mil siete (10/09/2007), siete de noviembre del mismo año (07/11/2007), cuatro de enero de dos mil ocho (04/01/2008), doce de mayo de dos mil nueve ()12/05/2009) y dieciséis de julio del mismo año (16/07/2009), ante la Coordinación General del Transporte en el Estado, hoy Secretaría de Vialidad y Transporte en el Estado, de conformidad con lo dispuesto en el considerando OCTAVO de esta resolución.- - </w:t>
      </w:r>
      <w:r w:rsidR="00303003">
        <w:rPr>
          <w:rFonts w:ascii="Arial" w:hAnsi="Arial" w:cs="Arial"/>
          <w:b/>
          <w:bCs/>
          <w:iCs/>
          <w:szCs w:val="24"/>
        </w:rPr>
        <w:t xml:space="preserve">QUINTO.- </w:t>
      </w:r>
      <w:r w:rsidR="00303003">
        <w:rPr>
          <w:rFonts w:ascii="Arial" w:hAnsi="Arial" w:cs="Arial"/>
          <w:bCs/>
          <w:iCs/>
          <w:szCs w:val="24"/>
        </w:rPr>
        <w:t xml:space="preserve">Se declara la </w:t>
      </w:r>
      <w:r w:rsidR="00303003">
        <w:rPr>
          <w:rFonts w:ascii="Arial" w:hAnsi="Arial" w:cs="Arial"/>
          <w:b/>
          <w:bCs/>
          <w:iCs/>
          <w:szCs w:val="24"/>
        </w:rPr>
        <w:t xml:space="preserve">validez parcial de la resolución negativa ficta </w:t>
      </w:r>
      <w:r w:rsidR="00303003">
        <w:rPr>
          <w:rFonts w:ascii="Arial" w:hAnsi="Arial" w:cs="Arial"/>
          <w:bCs/>
          <w:iCs/>
          <w:szCs w:val="24"/>
        </w:rPr>
        <w:t xml:space="preserve">recaída a los escritos presentados con fecha diez de septiembre de dos mil siete (10/09/2007), siete de noviembre del mismo año (07/11/2007), cuatro de enero de dos mil ocho (04/01/2008) y doce de mayo de dos mil nueve (12/05/2009), ordenándose la expedición del oficio para la </w:t>
      </w:r>
      <w:r w:rsidR="00303003">
        <w:rPr>
          <w:rFonts w:ascii="Arial" w:hAnsi="Arial" w:cs="Arial"/>
          <w:b/>
          <w:bCs/>
          <w:iCs/>
          <w:szCs w:val="24"/>
        </w:rPr>
        <w:t>publicación del acuerdo de con</w:t>
      </w:r>
      <w:r w:rsidR="003015CF">
        <w:rPr>
          <w:rFonts w:ascii="Arial" w:hAnsi="Arial" w:cs="Arial"/>
          <w:b/>
          <w:bCs/>
          <w:iCs/>
          <w:szCs w:val="24"/>
        </w:rPr>
        <w:t>cesión</w:t>
      </w:r>
      <w:r w:rsidR="00303003">
        <w:rPr>
          <w:rFonts w:ascii="Arial" w:hAnsi="Arial" w:cs="Arial"/>
          <w:b/>
          <w:bCs/>
          <w:iCs/>
          <w:szCs w:val="24"/>
        </w:rPr>
        <w:t xml:space="preserve"> </w:t>
      </w:r>
      <w:r w:rsidR="00303003">
        <w:rPr>
          <w:rFonts w:ascii="Arial" w:hAnsi="Arial" w:cs="Arial"/>
          <w:bCs/>
          <w:iCs/>
          <w:szCs w:val="24"/>
        </w:rPr>
        <w:t xml:space="preserve">17406, de fecha treinta de noviembre de dos mil cuatro (30/11/2004) en el periódico oficial del Gobierno del Estado, de conformidad con la primera parte del considerando NOVENO de esta resolución.- - - - - - - - - - - - - - - - - - - - - - - - - - - - - - - - - - - - </w:t>
      </w:r>
      <w:r w:rsidR="00303003">
        <w:rPr>
          <w:rFonts w:ascii="Arial" w:hAnsi="Arial" w:cs="Arial"/>
          <w:b/>
          <w:bCs/>
          <w:iCs/>
          <w:szCs w:val="24"/>
        </w:rPr>
        <w:t xml:space="preserve">SEXTO.- </w:t>
      </w:r>
      <w:r w:rsidR="00303003">
        <w:rPr>
          <w:rFonts w:ascii="Arial" w:hAnsi="Arial" w:cs="Arial"/>
          <w:bCs/>
          <w:iCs/>
          <w:szCs w:val="24"/>
        </w:rPr>
        <w:t xml:space="preserve">Se declara </w:t>
      </w:r>
      <w:r w:rsidR="00303003">
        <w:rPr>
          <w:rFonts w:ascii="Arial" w:hAnsi="Arial" w:cs="Arial"/>
          <w:b/>
          <w:bCs/>
          <w:iCs/>
          <w:szCs w:val="24"/>
        </w:rPr>
        <w:t xml:space="preserve">la nulidad de la resolución negativa ficta, </w:t>
      </w:r>
      <w:r w:rsidR="00303003">
        <w:rPr>
          <w:rFonts w:ascii="Arial" w:hAnsi="Arial" w:cs="Arial"/>
          <w:bCs/>
          <w:iCs/>
          <w:szCs w:val="24"/>
        </w:rPr>
        <w:t xml:space="preserve">recaída al </w:t>
      </w:r>
      <w:r w:rsidR="00303003">
        <w:rPr>
          <w:rFonts w:ascii="Arial" w:hAnsi="Arial" w:cs="Arial"/>
          <w:b/>
          <w:bCs/>
          <w:iCs/>
          <w:szCs w:val="24"/>
        </w:rPr>
        <w:t xml:space="preserve">escrito de petición de renovación </w:t>
      </w:r>
      <w:r w:rsidR="00303003">
        <w:rPr>
          <w:rFonts w:ascii="Arial" w:hAnsi="Arial" w:cs="Arial"/>
          <w:bCs/>
          <w:iCs/>
          <w:szCs w:val="24"/>
        </w:rPr>
        <w:t xml:space="preserve">de concesión número </w:t>
      </w:r>
      <w:r w:rsidR="002E0844">
        <w:rPr>
          <w:rFonts w:ascii="Arial" w:hAnsi="Arial" w:cs="Arial"/>
          <w:b/>
          <w:szCs w:val="24"/>
        </w:rPr>
        <w:t>************</w:t>
      </w:r>
      <w:r w:rsidR="00303003">
        <w:rPr>
          <w:rFonts w:ascii="Arial" w:hAnsi="Arial" w:cs="Arial"/>
          <w:bCs/>
          <w:iCs/>
          <w:szCs w:val="24"/>
        </w:rPr>
        <w:t>, presentada al Coordinador del Transporte en el Estado, hoy Secretario de Vialidad y Transporte en el Estado, el día treinta de noviembre de dos mil cuatro (30/11/2004)</w:t>
      </w:r>
      <w:r w:rsidR="00DC5235">
        <w:rPr>
          <w:rFonts w:ascii="Arial" w:hAnsi="Arial" w:cs="Arial"/>
          <w:bCs/>
          <w:iCs/>
          <w:szCs w:val="24"/>
        </w:rPr>
        <w:t xml:space="preserve">, para efectos de que la autoridad demandada Secretario de Vialidad y Transporte del Estado, expida la Renovación de la concesión, a favor de la </w:t>
      </w:r>
      <w:r w:rsidR="002E0844">
        <w:rPr>
          <w:rFonts w:ascii="Arial" w:hAnsi="Arial" w:cs="Arial"/>
          <w:b/>
          <w:szCs w:val="24"/>
        </w:rPr>
        <w:t>************</w:t>
      </w:r>
      <w:r w:rsidR="00DC5235">
        <w:rPr>
          <w:rFonts w:ascii="Arial" w:hAnsi="Arial" w:cs="Arial"/>
          <w:bCs/>
          <w:iCs/>
          <w:szCs w:val="24"/>
        </w:rPr>
        <w:t>, precisado en la última parte del considerando NOVENO de esta determinación.</w:t>
      </w:r>
      <w:r w:rsidR="00FC4D45">
        <w:rPr>
          <w:rFonts w:ascii="Arial" w:hAnsi="Arial" w:cs="Arial"/>
          <w:bCs/>
          <w:iCs/>
          <w:szCs w:val="24"/>
        </w:rPr>
        <w:t xml:space="preserve">- - - - - - - - </w:t>
      </w:r>
      <w:r w:rsidR="003A1329">
        <w:rPr>
          <w:rFonts w:ascii="Arial" w:hAnsi="Arial" w:cs="Arial"/>
          <w:b/>
          <w:iCs/>
          <w:szCs w:val="24"/>
        </w:rPr>
        <w:t>S</w:t>
      </w:r>
      <w:r w:rsidR="00DC5235">
        <w:rPr>
          <w:rFonts w:ascii="Arial" w:hAnsi="Arial" w:cs="Arial"/>
          <w:b/>
          <w:iCs/>
          <w:szCs w:val="24"/>
        </w:rPr>
        <w:t>ÉPTIMO.</w:t>
      </w:r>
      <w:r w:rsidR="003A1329">
        <w:rPr>
          <w:rFonts w:ascii="Arial" w:hAnsi="Arial" w:cs="Arial"/>
          <w:b/>
          <w:iCs/>
          <w:szCs w:val="24"/>
        </w:rPr>
        <w:t xml:space="preserve">- </w:t>
      </w:r>
      <w:r w:rsidR="00DC5235">
        <w:rPr>
          <w:rFonts w:ascii="Arial" w:hAnsi="Arial" w:cs="Arial"/>
          <w:iCs/>
          <w:szCs w:val="24"/>
        </w:rPr>
        <w:t xml:space="preserve">Se declara la NULIDAD de las órdenes verbales o escritas emitidas por el Comisionado de la Policía Estatal, para detener o desposeer a la actora del vehículo con el que presta </w:t>
      </w:r>
      <w:r w:rsidR="00DC5235">
        <w:rPr>
          <w:rFonts w:ascii="Arial" w:hAnsi="Arial" w:cs="Arial"/>
          <w:iCs/>
          <w:szCs w:val="24"/>
        </w:rPr>
        <w:lastRenderedPageBreak/>
        <w:t xml:space="preserve">el servicio de taxi, de conformidad con el considerando NOVENO de esta resolución.- - - - - - - - - - - - - - - - - - - - - - - </w:t>
      </w:r>
      <w:r w:rsidR="00DC5235" w:rsidRPr="00DC5235">
        <w:rPr>
          <w:rFonts w:ascii="Arial" w:hAnsi="Arial" w:cs="Arial"/>
          <w:iCs/>
          <w:szCs w:val="24"/>
        </w:rPr>
        <w:t>Confor</w:t>
      </w:r>
      <w:r w:rsidR="00DC5235">
        <w:rPr>
          <w:rFonts w:ascii="Arial" w:hAnsi="Arial" w:cs="Arial"/>
          <w:iCs/>
          <w:szCs w:val="24"/>
        </w:rPr>
        <w:t xml:space="preserve">me a la dispuesto en el artículo 142 fracción I y 143 fracciones I y II, de la Ley de Justicia Administrativa para el Estado, </w:t>
      </w:r>
      <w:r w:rsidR="003A1329">
        <w:rPr>
          <w:rFonts w:ascii="Arial" w:hAnsi="Arial" w:cs="Arial"/>
          <w:b/>
          <w:iCs/>
          <w:szCs w:val="24"/>
        </w:rPr>
        <w:t xml:space="preserve">NOTIFÍQUESE PERSONALMENTE A LA </w:t>
      </w:r>
      <w:r w:rsidR="00DC5235">
        <w:rPr>
          <w:rFonts w:ascii="Arial" w:hAnsi="Arial" w:cs="Arial"/>
          <w:b/>
          <w:iCs/>
          <w:szCs w:val="24"/>
        </w:rPr>
        <w:t xml:space="preserve">PARTE </w:t>
      </w:r>
      <w:r w:rsidR="003A1329">
        <w:rPr>
          <w:rFonts w:ascii="Arial" w:hAnsi="Arial" w:cs="Arial"/>
          <w:b/>
          <w:iCs/>
          <w:szCs w:val="24"/>
        </w:rPr>
        <w:t>ACTORA Y POR OFICIO A LAS AUTORIDADES DEMANDADAS</w:t>
      </w:r>
      <w:r w:rsidR="00DC5235">
        <w:rPr>
          <w:rFonts w:ascii="Arial" w:hAnsi="Arial" w:cs="Arial"/>
          <w:b/>
          <w:iCs/>
          <w:szCs w:val="24"/>
        </w:rPr>
        <w:t>.</w:t>
      </w:r>
      <w:r w:rsidR="003A1329">
        <w:rPr>
          <w:rFonts w:ascii="Arial" w:hAnsi="Arial" w:cs="Arial"/>
          <w:b/>
          <w:iCs/>
          <w:szCs w:val="24"/>
        </w:rPr>
        <w:t xml:space="preserve"> CÚMPLASE</w:t>
      </w:r>
      <w:r w:rsidR="0014787C">
        <w:rPr>
          <w:rFonts w:ascii="Arial" w:hAnsi="Arial" w:cs="Arial"/>
          <w:bCs/>
          <w:iCs/>
          <w:szCs w:val="24"/>
        </w:rPr>
        <w:t>.- - -</w:t>
      </w:r>
      <w:r w:rsidR="00DC5235">
        <w:rPr>
          <w:rFonts w:ascii="Arial" w:hAnsi="Arial" w:cs="Arial"/>
          <w:bCs/>
          <w:iCs/>
          <w:szCs w:val="24"/>
        </w:rPr>
        <w:t xml:space="preserve"> - - - - - - - - - - - - - - - - - - -</w:t>
      </w:r>
      <w:r w:rsidR="0014787C">
        <w:rPr>
          <w:rFonts w:ascii="Arial" w:hAnsi="Arial" w:cs="Arial"/>
          <w:bCs/>
          <w:iCs/>
          <w:szCs w:val="24"/>
        </w:rPr>
        <w:t>”</w:t>
      </w:r>
    </w:p>
    <w:p w:rsidR="00B90565" w:rsidRDefault="00B90565" w:rsidP="00B90565">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0D41AB" w:rsidRPr="00403CFB" w:rsidRDefault="00DC5235" w:rsidP="000D41AB">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7 siete de noviembre de 2019 dos mil diecinueve; así como los diversos </w:t>
      </w:r>
      <w:r w:rsidR="00264533">
        <w:rPr>
          <w:rFonts w:ascii="Arial" w:hAnsi="Arial" w:cs="Arial"/>
          <w:bCs/>
          <w:iCs/>
          <w:sz w:val="26"/>
          <w:szCs w:val="26"/>
        </w:rPr>
        <w:t xml:space="preserve">86, 88, 92, 93, fracción I, 94, 201, 206 y 208, de la Ley de Justicia Administrativa para el Estado de Oaxaca, aplicable por ser la que estaba vigente al inicio de juicio principal en el mes de </w:t>
      </w:r>
      <w:r>
        <w:rPr>
          <w:rFonts w:ascii="Arial" w:hAnsi="Arial" w:cs="Arial"/>
          <w:bCs/>
          <w:iCs/>
          <w:sz w:val="26"/>
          <w:szCs w:val="26"/>
        </w:rPr>
        <w:t xml:space="preserve">julio </w:t>
      </w:r>
      <w:r w:rsidR="00264533">
        <w:rPr>
          <w:rFonts w:ascii="Arial" w:hAnsi="Arial" w:cs="Arial"/>
          <w:bCs/>
          <w:iCs/>
          <w:sz w:val="26"/>
          <w:szCs w:val="26"/>
        </w:rPr>
        <w:t>de 201</w:t>
      </w:r>
      <w:r>
        <w:rPr>
          <w:rFonts w:ascii="Arial" w:hAnsi="Arial" w:cs="Arial"/>
          <w:bCs/>
          <w:iCs/>
          <w:sz w:val="26"/>
          <w:szCs w:val="26"/>
        </w:rPr>
        <w:t>4</w:t>
      </w:r>
      <w:r w:rsidR="00264533">
        <w:rPr>
          <w:rFonts w:ascii="Arial" w:hAnsi="Arial" w:cs="Arial"/>
          <w:bCs/>
          <w:iCs/>
          <w:sz w:val="26"/>
          <w:szCs w:val="26"/>
        </w:rPr>
        <w:t xml:space="preserve"> dos mil </w:t>
      </w:r>
      <w:r>
        <w:rPr>
          <w:rFonts w:ascii="Arial" w:hAnsi="Arial" w:cs="Arial"/>
          <w:bCs/>
          <w:iCs/>
          <w:sz w:val="26"/>
          <w:szCs w:val="26"/>
        </w:rPr>
        <w:t>catorce</w:t>
      </w:r>
      <w:r w:rsidR="00264533">
        <w:rPr>
          <w:rFonts w:ascii="Arial" w:hAnsi="Arial" w:cs="Arial"/>
          <w:bCs/>
          <w:iCs/>
          <w:sz w:val="26"/>
          <w:szCs w:val="26"/>
        </w:rPr>
        <w:t xml:space="preserve">, al tratarse </w:t>
      </w:r>
      <w:r w:rsidR="00264533" w:rsidRPr="00CB6405">
        <w:rPr>
          <w:rFonts w:ascii="Arial" w:hAnsi="Arial" w:cs="Arial"/>
          <w:bCs/>
          <w:iCs/>
          <w:sz w:val="26"/>
          <w:szCs w:val="26"/>
        </w:rPr>
        <w:t xml:space="preserve">de un </w:t>
      </w:r>
      <w:r>
        <w:rPr>
          <w:rFonts w:ascii="Arial" w:hAnsi="Arial" w:cs="Arial"/>
          <w:bCs/>
          <w:iCs/>
          <w:sz w:val="26"/>
          <w:szCs w:val="26"/>
        </w:rPr>
        <w:t>r</w:t>
      </w:r>
      <w:r w:rsidR="00264533" w:rsidRPr="00CB6405">
        <w:rPr>
          <w:rFonts w:ascii="Arial" w:hAnsi="Arial" w:cs="Arial"/>
          <w:bCs/>
          <w:iCs/>
          <w:sz w:val="26"/>
          <w:szCs w:val="26"/>
        </w:rPr>
        <w:t xml:space="preserve">ecurso de </w:t>
      </w:r>
      <w:r>
        <w:rPr>
          <w:rFonts w:ascii="Arial" w:hAnsi="Arial" w:cs="Arial"/>
          <w:bCs/>
          <w:iCs/>
          <w:sz w:val="26"/>
          <w:szCs w:val="26"/>
        </w:rPr>
        <w:t>r</w:t>
      </w:r>
      <w:r w:rsidR="00264533" w:rsidRPr="00CB6405">
        <w:rPr>
          <w:rFonts w:ascii="Arial" w:hAnsi="Arial" w:cs="Arial"/>
          <w:bCs/>
          <w:iCs/>
          <w:sz w:val="26"/>
          <w:szCs w:val="26"/>
        </w:rPr>
        <w:t>evisión interpuesto en contra d</w:t>
      </w:r>
      <w:r w:rsidR="00440042">
        <w:rPr>
          <w:rFonts w:ascii="Arial" w:hAnsi="Arial" w:cs="Arial"/>
          <w:bCs/>
          <w:iCs/>
          <w:sz w:val="26"/>
          <w:szCs w:val="26"/>
        </w:rPr>
        <w:t>e</w:t>
      </w:r>
      <w:r w:rsidR="003A1329" w:rsidRPr="003A1329">
        <w:rPr>
          <w:rFonts w:ascii="Arial" w:eastAsia="Calibri" w:hAnsi="Arial" w:cs="Arial"/>
          <w:sz w:val="26"/>
          <w:szCs w:val="26"/>
        </w:rPr>
        <w:t xml:space="preserve"> </w:t>
      </w:r>
      <w:r w:rsidR="003A1329">
        <w:rPr>
          <w:rFonts w:ascii="Arial" w:eastAsia="Calibri" w:hAnsi="Arial" w:cs="Arial"/>
          <w:sz w:val="26"/>
          <w:szCs w:val="26"/>
        </w:rPr>
        <w:t>la</w:t>
      </w:r>
      <w:r w:rsidR="003A1329" w:rsidRPr="00E70E0E">
        <w:rPr>
          <w:rFonts w:ascii="Arial" w:eastAsia="Calibri" w:hAnsi="Arial" w:cs="Arial"/>
          <w:sz w:val="26"/>
          <w:szCs w:val="26"/>
        </w:rPr>
        <w:t xml:space="preserve"> </w:t>
      </w:r>
      <w:r w:rsidR="0014787C">
        <w:rPr>
          <w:rFonts w:ascii="Arial" w:eastAsia="Calibri" w:hAnsi="Arial" w:cs="Arial"/>
          <w:sz w:val="26"/>
          <w:szCs w:val="26"/>
        </w:rPr>
        <w:t xml:space="preserve">sentencia </w:t>
      </w:r>
      <w:r w:rsidR="003A1329">
        <w:rPr>
          <w:rFonts w:ascii="Arial" w:eastAsia="Calibri" w:hAnsi="Arial" w:cs="Arial"/>
          <w:sz w:val="26"/>
          <w:szCs w:val="26"/>
        </w:rPr>
        <w:t xml:space="preserve">de </w:t>
      </w:r>
      <w:r>
        <w:rPr>
          <w:rFonts w:ascii="Arial" w:eastAsia="Calibri" w:hAnsi="Arial" w:cs="Arial"/>
          <w:sz w:val="26"/>
          <w:szCs w:val="26"/>
        </w:rPr>
        <w:t xml:space="preserve">24 veinticuatro de agosto </w:t>
      </w:r>
      <w:r w:rsidR="003A1329">
        <w:rPr>
          <w:rFonts w:ascii="Arial" w:eastAsia="Calibri" w:hAnsi="Arial" w:cs="Arial"/>
          <w:sz w:val="26"/>
          <w:szCs w:val="26"/>
        </w:rPr>
        <w:t>de 2018 dos mil dieciocho</w:t>
      </w:r>
      <w:r w:rsidR="00264533">
        <w:rPr>
          <w:rFonts w:ascii="Arial" w:hAnsi="Arial" w:cs="Arial"/>
          <w:bCs/>
          <w:iCs/>
          <w:sz w:val="26"/>
          <w:szCs w:val="26"/>
        </w:rPr>
        <w:t xml:space="preserve">, dictada </w:t>
      </w:r>
      <w:r w:rsidR="00264533" w:rsidRPr="00CB6405">
        <w:rPr>
          <w:rFonts w:ascii="Arial" w:hAnsi="Arial" w:cs="Arial"/>
          <w:bCs/>
          <w:iCs/>
          <w:sz w:val="26"/>
          <w:szCs w:val="26"/>
        </w:rPr>
        <w:t xml:space="preserve">por la </w:t>
      </w:r>
      <w:r w:rsidR="003A1329">
        <w:rPr>
          <w:rFonts w:ascii="Arial" w:hAnsi="Arial" w:cs="Arial"/>
          <w:bCs/>
          <w:iCs/>
          <w:sz w:val="26"/>
          <w:szCs w:val="26"/>
        </w:rPr>
        <w:t>S</w:t>
      </w:r>
      <w:r>
        <w:rPr>
          <w:rFonts w:ascii="Arial" w:hAnsi="Arial" w:cs="Arial"/>
          <w:bCs/>
          <w:iCs/>
          <w:sz w:val="26"/>
          <w:szCs w:val="26"/>
        </w:rPr>
        <w:t xml:space="preserve">éptima </w:t>
      </w:r>
      <w:r w:rsidR="00264533" w:rsidRPr="00CB6405">
        <w:rPr>
          <w:rFonts w:ascii="Arial" w:hAnsi="Arial" w:cs="Arial"/>
          <w:bCs/>
          <w:iCs/>
          <w:sz w:val="26"/>
          <w:szCs w:val="26"/>
        </w:rPr>
        <w:t xml:space="preserve">Sala Unitaria de Primera Instancia de este Tribunal, en el expediente </w:t>
      </w:r>
      <w:r w:rsidR="00264533">
        <w:rPr>
          <w:rFonts w:ascii="Arial" w:hAnsi="Arial" w:cs="Arial"/>
          <w:b/>
          <w:bCs/>
          <w:iCs/>
          <w:sz w:val="26"/>
          <w:szCs w:val="26"/>
        </w:rPr>
        <w:t>0</w:t>
      </w:r>
      <w:r>
        <w:rPr>
          <w:rFonts w:ascii="Arial" w:hAnsi="Arial" w:cs="Arial"/>
          <w:b/>
          <w:bCs/>
          <w:iCs/>
          <w:sz w:val="26"/>
          <w:szCs w:val="26"/>
        </w:rPr>
        <w:t>303</w:t>
      </w:r>
      <w:r w:rsidR="003A1329">
        <w:rPr>
          <w:rFonts w:ascii="Arial" w:hAnsi="Arial" w:cs="Arial"/>
          <w:b/>
          <w:bCs/>
          <w:iCs/>
          <w:sz w:val="26"/>
          <w:szCs w:val="26"/>
        </w:rPr>
        <w:t>/</w:t>
      </w:r>
      <w:r w:rsidR="00264533">
        <w:rPr>
          <w:rFonts w:ascii="Arial" w:hAnsi="Arial" w:cs="Arial"/>
          <w:b/>
          <w:bCs/>
          <w:iCs/>
          <w:sz w:val="26"/>
          <w:szCs w:val="26"/>
        </w:rPr>
        <w:t>201</w:t>
      </w:r>
      <w:r w:rsidR="00B17649">
        <w:rPr>
          <w:rFonts w:ascii="Arial" w:hAnsi="Arial" w:cs="Arial"/>
          <w:b/>
          <w:bCs/>
          <w:iCs/>
          <w:sz w:val="26"/>
          <w:szCs w:val="26"/>
        </w:rPr>
        <w:t>6</w:t>
      </w:r>
      <w:r w:rsidR="00264533" w:rsidRPr="00CB6405">
        <w:rPr>
          <w:rFonts w:ascii="Arial" w:hAnsi="Arial" w:cs="Arial"/>
          <w:sz w:val="26"/>
          <w:szCs w:val="26"/>
        </w:rPr>
        <w:t>.</w:t>
      </w:r>
    </w:p>
    <w:p w:rsidR="0014787C" w:rsidRDefault="00B90565" w:rsidP="00CF7DA4">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r w:rsidR="00CF7DA4">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CF7DA4" w:rsidRDefault="00CF7DA4" w:rsidP="0014787C">
      <w:pPr>
        <w:spacing w:before="240" w:after="0" w:line="360" w:lineRule="auto"/>
        <w:ind w:left="1134" w:right="758"/>
        <w:jc w:val="both"/>
        <w:rPr>
          <w:rFonts w:ascii="Arial" w:hAnsi="Arial" w:cs="Arial"/>
          <w:sz w:val="26"/>
          <w:szCs w:val="26"/>
        </w:rPr>
      </w:pPr>
      <w:r>
        <w:rPr>
          <w:rFonts w:ascii="Arial" w:hAnsi="Arial" w:cs="Arial"/>
          <w:sz w:val="26"/>
          <w:szCs w:val="26"/>
        </w:rPr>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w:t>
      </w:r>
      <w:r>
        <w:rPr>
          <w:rFonts w:ascii="Arial" w:hAnsi="Arial" w:cs="Arial"/>
          <w:i/>
          <w:sz w:val="24"/>
          <w:szCs w:val="24"/>
        </w:rPr>
        <w:lastRenderedPageBreak/>
        <w:t>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rsidR="00DC5235" w:rsidRDefault="00B90565" w:rsidP="000B429D">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w:t>
      </w:r>
      <w:r w:rsidR="00DC5235">
        <w:rPr>
          <w:rFonts w:ascii="Arial" w:eastAsia="Calibri" w:hAnsi="Arial" w:cs="Arial"/>
          <w:bCs/>
          <w:sz w:val="26"/>
          <w:szCs w:val="26"/>
        </w:rPr>
        <w:t xml:space="preserve"> </w:t>
      </w:r>
      <w:r w:rsidR="001520E7">
        <w:rPr>
          <w:rFonts w:ascii="Arial" w:eastAsia="Calibri" w:hAnsi="Arial" w:cs="Arial"/>
          <w:bCs/>
          <w:sz w:val="26"/>
          <w:szCs w:val="26"/>
        </w:rPr>
        <w:t xml:space="preserve">Son </w:t>
      </w:r>
      <w:r w:rsidR="001520E7">
        <w:rPr>
          <w:rFonts w:ascii="Arial" w:eastAsia="Calibri" w:hAnsi="Arial" w:cs="Arial"/>
          <w:b/>
          <w:bCs/>
          <w:sz w:val="26"/>
          <w:szCs w:val="26"/>
        </w:rPr>
        <w:t xml:space="preserve">sustancialmente fundados </w:t>
      </w:r>
      <w:r w:rsidR="001520E7">
        <w:rPr>
          <w:rFonts w:ascii="Arial" w:eastAsia="Calibri" w:hAnsi="Arial" w:cs="Arial"/>
          <w:bCs/>
          <w:sz w:val="26"/>
          <w:szCs w:val="26"/>
        </w:rPr>
        <w:t xml:space="preserve">aquellos alegatos del recurrente, en los que arguye esencialmente, </w:t>
      </w:r>
      <w:r w:rsidR="00EC78BE">
        <w:rPr>
          <w:rFonts w:ascii="Arial" w:eastAsia="Calibri" w:hAnsi="Arial" w:cs="Arial"/>
          <w:bCs/>
          <w:sz w:val="26"/>
          <w:szCs w:val="26"/>
        </w:rPr>
        <w:t xml:space="preserve">que </w:t>
      </w:r>
      <w:r w:rsidR="000B429D">
        <w:rPr>
          <w:rFonts w:ascii="Arial" w:eastAsia="Calibri" w:hAnsi="Arial" w:cs="Arial"/>
          <w:bCs/>
          <w:sz w:val="26"/>
          <w:szCs w:val="26"/>
        </w:rPr>
        <w:t xml:space="preserve">no es válida </w:t>
      </w:r>
      <w:r w:rsidR="00EC78BE">
        <w:rPr>
          <w:rFonts w:ascii="Arial" w:eastAsia="Calibri" w:hAnsi="Arial" w:cs="Arial"/>
          <w:bCs/>
          <w:sz w:val="26"/>
          <w:szCs w:val="26"/>
        </w:rPr>
        <w:t xml:space="preserve">la concesión que dice el actor le fue </w:t>
      </w:r>
      <w:proofErr w:type="gramStart"/>
      <w:r w:rsidR="00EC78BE">
        <w:rPr>
          <w:rFonts w:ascii="Arial" w:eastAsia="Calibri" w:hAnsi="Arial" w:cs="Arial"/>
          <w:bCs/>
          <w:sz w:val="26"/>
          <w:szCs w:val="26"/>
        </w:rPr>
        <w:t>otorgada</w:t>
      </w:r>
      <w:proofErr w:type="gramEnd"/>
      <w:r w:rsidR="00EC78BE">
        <w:rPr>
          <w:rFonts w:ascii="Arial" w:eastAsia="Calibri" w:hAnsi="Arial" w:cs="Arial"/>
          <w:bCs/>
          <w:sz w:val="26"/>
          <w:szCs w:val="26"/>
        </w:rPr>
        <w:t xml:space="preserve">, por lo que resulta improcedente que la Primera Instancia ordene su publicación, </w:t>
      </w:r>
      <w:r w:rsidR="001520E7">
        <w:rPr>
          <w:rFonts w:ascii="Arial" w:eastAsia="Calibri" w:hAnsi="Arial" w:cs="Arial"/>
          <w:bCs/>
          <w:sz w:val="26"/>
          <w:szCs w:val="26"/>
        </w:rPr>
        <w:t>porque de la cláusula décima sexta de ese acuerdo, se desprende el tiempo en el que tenía que realizarse la publicación. También alega que es improcedente que se otorgue la renovación de la concesión, porque el actor no cumplió con los requisitos establecidos por la Ley, para ser beneficiado con una concesión, porque no basta exponer que le entregaron el acuerdo de concesión y solicitar la renovación, sin exhibir el original del mismo.</w:t>
      </w:r>
    </w:p>
    <w:p w:rsidR="00B73A61" w:rsidRPr="00AF6124" w:rsidRDefault="001520E7" w:rsidP="004139BA">
      <w:pPr>
        <w:spacing w:line="360" w:lineRule="auto"/>
        <w:ind w:firstLine="709"/>
        <w:jc w:val="both"/>
        <w:rPr>
          <w:rFonts w:ascii="Arial" w:eastAsia="Calibri" w:hAnsi="Arial" w:cs="Arial"/>
          <w:bCs/>
          <w:sz w:val="26"/>
          <w:szCs w:val="26"/>
        </w:rPr>
      </w:pPr>
      <w:r>
        <w:rPr>
          <w:rFonts w:ascii="Arial" w:eastAsia="Calibri" w:hAnsi="Arial" w:cs="Arial"/>
          <w:bCs/>
          <w:sz w:val="26"/>
          <w:szCs w:val="26"/>
        </w:rPr>
        <w:t>D</w:t>
      </w:r>
      <w:r w:rsidR="00B73A61" w:rsidRPr="00AF6124">
        <w:rPr>
          <w:rFonts w:ascii="Arial" w:eastAsia="Calibri" w:hAnsi="Arial" w:cs="Arial"/>
          <w:bCs/>
          <w:sz w:val="26"/>
          <w:szCs w:val="26"/>
        </w:rPr>
        <w:t xml:space="preserve">el análisis al acuerdo de concesión </w:t>
      </w:r>
      <w:r w:rsidR="002E0844">
        <w:rPr>
          <w:rFonts w:ascii="Arial" w:hAnsi="Arial" w:cs="Arial"/>
          <w:b/>
          <w:sz w:val="24"/>
          <w:szCs w:val="24"/>
        </w:rPr>
        <w:t>************</w:t>
      </w:r>
      <w:r>
        <w:rPr>
          <w:rFonts w:ascii="Arial" w:eastAsia="Calibri" w:hAnsi="Arial" w:cs="Arial"/>
          <w:bCs/>
          <w:sz w:val="26"/>
          <w:szCs w:val="26"/>
        </w:rPr>
        <w:t xml:space="preserve"> diecisiete mil cuatrocientos seis</w:t>
      </w:r>
      <w:r w:rsidR="00B73A61" w:rsidRPr="00AF6124">
        <w:rPr>
          <w:rFonts w:ascii="Arial" w:eastAsia="Calibri" w:hAnsi="Arial" w:cs="Arial"/>
          <w:bCs/>
          <w:sz w:val="26"/>
          <w:szCs w:val="26"/>
        </w:rPr>
        <w:t>, de 30 treinta de noviembre de 2004 dos mil cuatro, se destaca que fue otorgada por el término de cinco años, con fecha de vencimiento el 30 treinta de noviembre de 2009 dos mil nueve y que la misma quedó sujeta entre otras condiciones a solicitar oportunamente su renovación, ello con la finalidad de conservar vigentes los derechos de dicha concesión.</w:t>
      </w:r>
    </w:p>
    <w:p w:rsidR="00B73A61" w:rsidRPr="00AF6124" w:rsidRDefault="00B73A61" w:rsidP="00B73A61">
      <w:pPr>
        <w:spacing w:line="360" w:lineRule="auto"/>
        <w:ind w:left="1134" w:right="474"/>
        <w:jc w:val="both"/>
        <w:rPr>
          <w:rFonts w:ascii="Arial" w:eastAsia="Calibri" w:hAnsi="Arial" w:cs="Arial"/>
          <w:bCs/>
          <w:sz w:val="26"/>
          <w:szCs w:val="26"/>
        </w:rPr>
      </w:pPr>
      <w:r w:rsidRPr="00AF6124">
        <w:rPr>
          <w:rFonts w:ascii="Arial" w:eastAsia="Calibri" w:hAnsi="Arial" w:cs="Arial"/>
          <w:bCs/>
          <w:sz w:val="26"/>
          <w:szCs w:val="26"/>
        </w:rPr>
        <w:t>“</w:t>
      </w:r>
      <w:r w:rsidRPr="00AF6124">
        <w:rPr>
          <w:rFonts w:ascii="Arial" w:eastAsia="Calibri" w:hAnsi="Arial" w:cs="Arial"/>
          <w:b/>
          <w:bCs/>
          <w:i/>
        </w:rPr>
        <w:t>DÉCIMA SEGUNDA</w:t>
      </w:r>
      <w:r w:rsidRPr="00AF6124">
        <w:rPr>
          <w:rFonts w:ascii="Arial" w:eastAsia="Calibri" w:hAnsi="Arial" w:cs="Arial"/>
          <w:bCs/>
          <w:i/>
        </w:rPr>
        <w:t>: PARA CONSERVAR VIGENTES LOS DERECHOS DE LA PRESENTE CONCESIÓN EL CONCESIONARIO DEBERÁ SOLICITAR OPORTUNAMENTE SU RENOVACIÓN DE ACUER</w:t>
      </w:r>
      <w:r w:rsidR="00617A06" w:rsidRPr="00AF6124">
        <w:rPr>
          <w:rFonts w:ascii="Arial" w:eastAsia="Calibri" w:hAnsi="Arial" w:cs="Arial"/>
          <w:bCs/>
          <w:i/>
        </w:rPr>
        <w:t>D</w:t>
      </w:r>
      <w:r w:rsidRPr="00AF6124">
        <w:rPr>
          <w:rFonts w:ascii="Arial" w:eastAsia="Calibri" w:hAnsi="Arial" w:cs="Arial"/>
          <w:bCs/>
          <w:i/>
        </w:rPr>
        <w:t>O A LO QUE ESTABLECE EL ARTÍCULO 25 FRACCIÓN III DE LA LEY DE TRÁNSITO DEL ESTADO REFORMADA.</w:t>
      </w:r>
      <w:r w:rsidRPr="00AF6124">
        <w:rPr>
          <w:rFonts w:ascii="Arial" w:eastAsia="Calibri" w:hAnsi="Arial" w:cs="Arial"/>
          <w:bCs/>
          <w:sz w:val="26"/>
          <w:szCs w:val="26"/>
        </w:rPr>
        <w:t>”</w:t>
      </w:r>
    </w:p>
    <w:p w:rsidR="00B73A61" w:rsidRPr="00AF6124" w:rsidRDefault="008942AC" w:rsidP="00124ED2">
      <w:pPr>
        <w:spacing w:line="360" w:lineRule="auto"/>
        <w:ind w:firstLine="709"/>
        <w:jc w:val="both"/>
        <w:rPr>
          <w:rFonts w:ascii="Arial" w:eastAsia="Calibri" w:hAnsi="Arial" w:cs="Arial"/>
          <w:bCs/>
          <w:sz w:val="26"/>
          <w:szCs w:val="26"/>
        </w:rPr>
      </w:pPr>
      <w:r w:rsidRPr="00AF6124">
        <w:rPr>
          <w:rFonts w:ascii="Arial" w:eastAsia="Calibri" w:hAnsi="Arial" w:cs="Arial"/>
          <w:bCs/>
          <w:sz w:val="26"/>
          <w:szCs w:val="26"/>
        </w:rPr>
        <w:t xml:space="preserve">Ahora, si </w:t>
      </w:r>
      <w:r w:rsidR="007F3319" w:rsidRPr="00AF6124">
        <w:rPr>
          <w:rFonts w:ascii="Arial" w:eastAsia="Calibri" w:hAnsi="Arial" w:cs="Arial"/>
          <w:bCs/>
          <w:sz w:val="26"/>
          <w:szCs w:val="26"/>
        </w:rPr>
        <w:t xml:space="preserve">bien en la </w:t>
      </w:r>
      <w:r w:rsidR="00B73A61" w:rsidRPr="00AF6124">
        <w:rPr>
          <w:rFonts w:ascii="Arial" w:eastAsia="Calibri" w:hAnsi="Arial" w:cs="Arial"/>
          <w:bCs/>
          <w:sz w:val="26"/>
          <w:szCs w:val="26"/>
        </w:rPr>
        <w:t xml:space="preserve">cláusula décima sexta, se estableció que para que surtiera efectos la concesión se debería </w:t>
      </w:r>
      <w:r w:rsidR="00EB0066" w:rsidRPr="00AF6124">
        <w:rPr>
          <w:rFonts w:ascii="Arial" w:eastAsia="Calibri" w:hAnsi="Arial" w:cs="Arial"/>
          <w:bCs/>
          <w:sz w:val="26"/>
          <w:szCs w:val="26"/>
        </w:rPr>
        <w:t>publicar</w:t>
      </w:r>
      <w:r w:rsidR="00B73A61" w:rsidRPr="00AF6124">
        <w:rPr>
          <w:rFonts w:ascii="Arial" w:eastAsia="Calibri" w:hAnsi="Arial" w:cs="Arial"/>
          <w:bCs/>
          <w:sz w:val="26"/>
          <w:szCs w:val="26"/>
        </w:rPr>
        <w:t xml:space="preserve"> en el Periódico Oficial del Estado</w:t>
      </w:r>
      <w:r w:rsidR="007F3319" w:rsidRPr="00AF6124">
        <w:rPr>
          <w:rFonts w:ascii="Arial" w:eastAsia="Calibri" w:hAnsi="Arial" w:cs="Arial"/>
          <w:bCs/>
          <w:sz w:val="26"/>
          <w:szCs w:val="26"/>
        </w:rPr>
        <w:t xml:space="preserve">; en la actualidad resulta innecesaria </w:t>
      </w:r>
      <w:r w:rsidR="00097DC7" w:rsidRPr="00AF6124">
        <w:rPr>
          <w:rFonts w:ascii="Arial" w:eastAsia="Calibri" w:hAnsi="Arial" w:cs="Arial"/>
          <w:bCs/>
          <w:sz w:val="26"/>
          <w:szCs w:val="26"/>
        </w:rPr>
        <w:t>tal</w:t>
      </w:r>
      <w:r w:rsidR="007F3319" w:rsidRPr="00AF6124">
        <w:rPr>
          <w:rFonts w:ascii="Arial" w:eastAsia="Calibri" w:hAnsi="Arial" w:cs="Arial"/>
          <w:bCs/>
          <w:sz w:val="26"/>
          <w:szCs w:val="26"/>
        </w:rPr>
        <w:t xml:space="preserve"> publicación, porque los efectos para los que fue otorgada ya fueron gozados y han perdido su vigencia, al haber vencido el 30 treinta de noviembre de 2009 dos mil nueve; siendo evidente que la actividad del servicio público de alquiler de taxi, fue realizada sin perjuicio alguno para el concesionario, aunque no se haya publicado su concesión, porque el efecto de publicar la referida concesión en el Periódico del Estado, lo era para que surtiera efectos y pudiera ser utilizada para su fin espec</w:t>
      </w:r>
      <w:r w:rsidR="00124ED2" w:rsidRPr="00AF6124">
        <w:rPr>
          <w:rFonts w:ascii="Arial" w:eastAsia="Calibri" w:hAnsi="Arial" w:cs="Arial"/>
          <w:bCs/>
          <w:sz w:val="26"/>
          <w:szCs w:val="26"/>
        </w:rPr>
        <w:t>ífico</w:t>
      </w:r>
      <w:r w:rsidRPr="00AF6124">
        <w:rPr>
          <w:rFonts w:ascii="Arial" w:eastAsia="Calibri" w:hAnsi="Arial" w:cs="Arial"/>
          <w:bCs/>
          <w:sz w:val="26"/>
          <w:szCs w:val="26"/>
        </w:rPr>
        <w:t xml:space="preserve">, sin que exista constancia alguna que la falta de publicación de esa concesión otorgada </w:t>
      </w:r>
      <w:r w:rsidRPr="00AF6124">
        <w:rPr>
          <w:rFonts w:ascii="Arial" w:eastAsia="Calibri" w:hAnsi="Arial" w:cs="Arial"/>
          <w:bCs/>
          <w:sz w:val="26"/>
          <w:szCs w:val="26"/>
        </w:rPr>
        <w:lastRenderedPageBreak/>
        <w:t xml:space="preserve">el 30 treinta de noviembre de 2004 dos mil cuatro, </w:t>
      </w:r>
      <w:r w:rsidR="00097DC7" w:rsidRPr="00AF6124">
        <w:rPr>
          <w:rFonts w:ascii="Arial" w:eastAsia="Calibri" w:hAnsi="Arial" w:cs="Arial"/>
          <w:bCs/>
          <w:sz w:val="26"/>
          <w:szCs w:val="26"/>
        </w:rPr>
        <w:t>haya llevado a que no pudiera ser utilizada, tan es así</w:t>
      </w:r>
      <w:r w:rsidRPr="00AF6124">
        <w:rPr>
          <w:rFonts w:ascii="Arial" w:eastAsia="Calibri" w:hAnsi="Arial" w:cs="Arial"/>
          <w:bCs/>
          <w:sz w:val="26"/>
          <w:szCs w:val="26"/>
        </w:rPr>
        <w:t>, que el actor solicita su renovación</w:t>
      </w:r>
      <w:r w:rsidR="00124ED2" w:rsidRPr="00AF6124">
        <w:rPr>
          <w:rFonts w:ascii="Arial" w:eastAsia="Calibri" w:hAnsi="Arial" w:cs="Arial"/>
          <w:bCs/>
          <w:sz w:val="26"/>
          <w:szCs w:val="26"/>
        </w:rPr>
        <w:t>.</w:t>
      </w:r>
    </w:p>
    <w:p w:rsidR="004139BA" w:rsidRDefault="00124ED2" w:rsidP="001520E7">
      <w:pPr>
        <w:spacing w:line="360" w:lineRule="auto"/>
        <w:ind w:firstLine="709"/>
        <w:jc w:val="both"/>
        <w:rPr>
          <w:rFonts w:ascii="Arial" w:eastAsia="Calibri" w:hAnsi="Arial" w:cs="Arial"/>
          <w:bCs/>
          <w:sz w:val="26"/>
          <w:szCs w:val="26"/>
        </w:rPr>
      </w:pPr>
      <w:r w:rsidRPr="00AF6124">
        <w:rPr>
          <w:rFonts w:ascii="Arial" w:eastAsia="Calibri" w:hAnsi="Arial" w:cs="Arial"/>
          <w:bCs/>
          <w:sz w:val="26"/>
          <w:szCs w:val="26"/>
        </w:rPr>
        <w:t>De ah</w:t>
      </w:r>
      <w:r w:rsidR="008942AC" w:rsidRPr="00AF6124">
        <w:rPr>
          <w:rFonts w:ascii="Arial" w:eastAsia="Calibri" w:hAnsi="Arial" w:cs="Arial"/>
          <w:bCs/>
          <w:sz w:val="26"/>
          <w:szCs w:val="26"/>
        </w:rPr>
        <w:t xml:space="preserve">í que, </w:t>
      </w:r>
      <w:r w:rsidRPr="00AF6124">
        <w:rPr>
          <w:rFonts w:ascii="Arial" w:eastAsia="Calibri" w:hAnsi="Arial" w:cs="Arial"/>
          <w:bCs/>
          <w:sz w:val="26"/>
          <w:szCs w:val="26"/>
        </w:rPr>
        <w:t>sea in</w:t>
      </w:r>
      <w:r w:rsidR="00097DC7" w:rsidRPr="00AF6124">
        <w:rPr>
          <w:rFonts w:ascii="Arial" w:eastAsia="Calibri" w:hAnsi="Arial" w:cs="Arial"/>
          <w:bCs/>
          <w:sz w:val="26"/>
          <w:szCs w:val="26"/>
        </w:rPr>
        <w:t>justificada la consideración de</w:t>
      </w:r>
      <w:r w:rsidRPr="00AF6124">
        <w:rPr>
          <w:rFonts w:ascii="Arial" w:eastAsia="Calibri" w:hAnsi="Arial" w:cs="Arial"/>
          <w:bCs/>
          <w:sz w:val="26"/>
          <w:szCs w:val="26"/>
        </w:rPr>
        <w:t>l</w:t>
      </w:r>
      <w:r w:rsidR="00097DC7" w:rsidRPr="00AF6124">
        <w:rPr>
          <w:rFonts w:ascii="Arial" w:eastAsia="Calibri" w:hAnsi="Arial" w:cs="Arial"/>
          <w:bCs/>
          <w:sz w:val="26"/>
          <w:szCs w:val="26"/>
        </w:rPr>
        <w:t xml:space="preserve"> </w:t>
      </w:r>
      <w:proofErr w:type="spellStart"/>
      <w:r w:rsidR="00097DC7" w:rsidRPr="00AF6124">
        <w:rPr>
          <w:rFonts w:ascii="Arial" w:eastAsia="Calibri" w:hAnsi="Arial" w:cs="Arial"/>
          <w:bCs/>
          <w:sz w:val="26"/>
          <w:szCs w:val="26"/>
        </w:rPr>
        <w:t>resolutor</w:t>
      </w:r>
      <w:proofErr w:type="spellEnd"/>
      <w:r w:rsidR="00097DC7" w:rsidRPr="00AF6124">
        <w:rPr>
          <w:rFonts w:ascii="Arial" w:eastAsia="Calibri" w:hAnsi="Arial" w:cs="Arial"/>
          <w:bCs/>
          <w:sz w:val="26"/>
          <w:szCs w:val="26"/>
        </w:rPr>
        <w:t xml:space="preserve"> d</w:t>
      </w:r>
      <w:r w:rsidRPr="00AF6124">
        <w:rPr>
          <w:rFonts w:ascii="Arial" w:eastAsia="Calibri" w:hAnsi="Arial" w:cs="Arial"/>
          <w:bCs/>
          <w:sz w:val="26"/>
          <w:szCs w:val="26"/>
        </w:rPr>
        <w:t xml:space="preserve">e </w:t>
      </w:r>
      <w:r w:rsidR="001520E7">
        <w:rPr>
          <w:rFonts w:ascii="Arial" w:eastAsia="Calibri" w:hAnsi="Arial" w:cs="Arial"/>
          <w:bCs/>
          <w:sz w:val="26"/>
          <w:szCs w:val="26"/>
        </w:rPr>
        <w:t xml:space="preserve">ordenar que se le expida a la actora el oficio para la publicación del acuerdo de concesión </w:t>
      </w:r>
      <w:r w:rsidR="002E0844">
        <w:rPr>
          <w:rFonts w:ascii="Arial" w:hAnsi="Arial" w:cs="Arial"/>
          <w:b/>
          <w:sz w:val="24"/>
          <w:szCs w:val="24"/>
        </w:rPr>
        <w:t xml:space="preserve">************ </w:t>
      </w:r>
      <w:r w:rsidR="001520E7">
        <w:rPr>
          <w:rFonts w:ascii="Arial" w:eastAsia="Calibri" w:hAnsi="Arial" w:cs="Arial"/>
          <w:bCs/>
          <w:sz w:val="26"/>
          <w:szCs w:val="26"/>
        </w:rPr>
        <w:t>diecisiete mil cuatrocientos seis</w:t>
      </w:r>
      <w:r w:rsidR="001520E7" w:rsidRPr="00AF6124">
        <w:rPr>
          <w:rFonts w:ascii="Arial" w:eastAsia="Calibri" w:hAnsi="Arial" w:cs="Arial"/>
          <w:bCs/>
          <w:sz w:val="26"/>
          <w:szCs w:val="26"/>
        </w:rPr>
        <w:t>,</w:t>
      </w:r>
      <w:r w:rsidR="001520E7">
        <w:rPr>
          <w:rFonts w:ascii="Arial" w:eastAsia="Calibri" w:hAnsi="Arial" w:cs="Arial"/>
          <w:bCs/>
          <w:sz w:val="26"/>
          <w:szCs w:val="26"/>
        </w:rPr>
        <w:t xml:space="preserve"> </w:t>
      </w:r>
      <w:r w:rsidRPr="00AF6124">
        <w:rPr>
          <w:rFonts w:ascii="Arial" w:eastAsia="Calibri" w:hAnsi="Arial" w:cs="Arial"/>
          <w:bCs/>
          <w:sz w:val="26"/>
          <w:szCs w:val="26"/>
        </w:rPr>
        <w:t>de 30 treinta</w:t>
      </w:r>
      <w:r w:rsidR="008942AC" w:rsidRPr="00AF6124">
        <w:rPr>
          <w:rFonts w:ascii="Arial" w:eastAsia="Calibri" w:hAnsi="Arial" w:cs="Arial"/>
          <w:bCs/>
          <w:sz w:val="26"/>
          <w:szCs w:val="26"/>
        </w:rPr>
        <w:t xml:space="preserve"> de noviembre de 20</w:t>
      </w:r>
      <w:r w:rsidRPr="00AF6124">
        <w:rPr>
          <w:rFonts w:ascii="Arial" w:eastAsia="Calibri" w:hAnsi="Arial" w:cs="Arial"/>
          <w:bCs/>
          <w:sz w:val="26"/>
          <w:szCs w:val="26"/>
        </w:rPr>
        <w:t>04 dos mil cuatro, pues como ya se puntualizó con anterioridad</w:t>
      </w:r>
      <w:r w:rsidR="008942AC" w:rsidRPr="00AF6124">
        <w:rPr>
          <w:rFonts w:ascii="Arial" w:eastAsia="Calibri" w:hAnsi="Arial" w:cs="Arial"/>
          <w:bCs/>
          <w:sz w:val="26"/>
          <w:szCs w:val="26"/>
        </w:rPr>
        <w:t>,</w:t>
      </w:r>
      <w:r w:rsidRPr="00AF6124">
        <w:rPr>
          <w:rFonts w:ascii="Arial" w:eastAsia="Calibri" w:hAnsi="Arial" w:cs="Arial"/>
          <w:bCs/>
          <w:sz w:val="26"/>
          <w:szCs w:val="26"/>
        </w:rPr>
        <w:t xml:space="preserve"> dicha concesión a perdido su vigencia al haber vencido el 30 treinta de noviembre de 2009 dos mil nueve, estando pendiente su renovación, </w:t>
      </w:r>
      <w:r w:rsidR="008942AC" w:rsidRPr="00AF6124">
        <w:rPr>
          <w:rFonts w:ascii="Arial" w:eastAsia="Calibri" w:hAnsi="Arial" w:cs="Arial"/>
          <w:bCs/>
          <w:sz w:val="26"/>
          <w:szCs w:val="26"/>
        </w:rPr>
        <w:t>por lo que resulta innecesaria su publicación.</w:t>
      </w:r>
    </w:p>
    <w:p w:rsidR="009572C8" w:rsidRDefault="001520E7" w:rsidP="00AB4925">
      <w:pPr>
        <w:spacing w:line="360" w:lineRule="auto"/>
        <w:ind w:firstLine="709"/>
        <w:jc w:val="both"/>
        <w:rPr>
          <w:rFonts w:ascii="Arial" w:hAnsi="Arial"/>
          <w:sz w:val="26"/>
        </w:rPr>
      </w:pPr>
      <w:r w:rsidRPr="001520E7">
        <w:rPr>
          <w:rFonts w:ascii="Arial" w:eastAsia="Calibri" w:hAnsi="Arial" w:cs="Arial"/>
          <w:bCs/>
          <w:sz w:val="26"/>
          <w:szCs w:val="26"/>
        </w:rPr>
        <w:t>En</w:t>
      </w:r>
      <w:r>
        <w:rPr>
          <w:rFonts w:ascii="Arial" w:eastAsia="Calibri" w:hAnsi="Arial" w:cs="Arial"/>
          <w:b/>
          <w:bCs/>
          <w:sz w:val="26"/>
          <w:szCs w:val="26"/>
        </w:rPr>
        <w:t xml:space="preserve"> </w:t>
      </w:r>
      <w:r>
        <w:rPr>
          <w:rFonts w:ascii="Arial" w:eastAsia="Calibri" w:hAnsi="Arial" w:cs="Arial"/>
          <w:bCs/>
          <w:sz w:val="26"/>
          <w:szCs w:val="26"/>
        </w:rPr>
        <w:t>cuanto a las alegaciones referentes a la improceden</w:t>
      </w:r>
      <w:r w:rsidR="000B429D">
        <w:rPr>
          <w:rFonts w:ascii="Arial" w:eastAsia="Calibri" w:hAnsi="Arial" w:cs="Arial"/>
          <w:bCs/>
          <w:sz w:val="26"/>
          <w:szCs w:val="26"/>
        </w:rPr>
        <w:t>cia</w:t>
      </w:r>
      <w:r>
        <w:rPr>
          <w:rFonts w:ascii="Arial" w:eastAsia="Calibri" w:hAnsi="Arial" w:cs="Arial"/>
          <w:bCs/>
          <w:sz w:val="26"/>
          <w:szCs w:val="26"/>
        </w:rPr>
        <w:t xml:space="preserve"> de la renovación que realiza el recurrente, se señala que </w:t>
      </w:r>
      <w:r w:rsidR="00AB4925">
        <w:rPr>
          <w:rFonts w:ascii="Arial" w:eastAsia="Calibri" w:hAnsi="Arial" w:cs="Arial"/>
          <w:bCs/>
          <w:sz w:val="26"/>
          <w:szCs w:val="26"/>
        </w:rPr>
        <w:t xml:space="preserve">del </w:t>
      </w:r>
      <w:r w:rsidR="009572C8">
        <w:rPr>
          <w:rFonts w:ascii="Arial" w:hAnsi="Arial"/>
          <w:sz w:val="26"/>
        </w:rPr>
        <w:t xml:space="preserve">análisis a la copia certificada del acuerdo de concesión </w:t>
      </w:r>
      <w:r w:rsidR="002E0844">
        <w:rPr>
          <w:rFonts w:ascii="Arial" w:hAnsi="Arial" w:cs="Arial"/>
          <w:b/>
          <w:sz w:val="24"/>
          <w:szCs w:val="24"/>
        </w:rPr>
        <w:t xml:space="preserve">************ </w:t>
      </w:r>
      <w:r w:rsidR="00AB4925">
        <w:rPr>
          <w:rFonts w:ascii="Arial" w:eastAsia="Calibri" w:hAnsi="Arial" w:cs="Arial"/>
          <w:bCs/>
          <w:sz w:val="26"/>
          <w:szCs w:val="26"/>
        </w:rPr>
        <w:t>diecisiete mil cuatrocientos seis</w:t>
      </w:r>
      <w:r w:rsidR="00AB4925" w:rsidRPr="00AF6124">
        <w:rPr>
          <w:rFonts w:ascii="Arial" w:eastAsia="Calibri" w:hAnsi="Arial" w:cs="Arial"/>
          <w:bCs/>
          <w:sz w:val="26"/>
          <w:szCs w:val="26"/>
        </w:rPr>
        <w:t xml:space="preserve">, </w:t>
      </w:r>
      <w:r w:rsidR="009572C8">
        <w:rPr>
          <w:rFonts w:ascii="Arial" w:hAnsi="Arial"/>
          <w:sz w:val="26"/>
        </w:rPr>
        <w:t>de 30 treinta de noviembre de 2004 dos mil cuatro; se destaca, que en dicho acuerdo se estableció como fecha de vencimiento el 30 treinta de noviembre de dos mil nueve; que en las condiciones quinta, décima segunda y décima quinta se preció, que el vehículo con el que se preste el servicio de alquiler de taxi, debe ser cinco años anteriores al año vigente, que para mantener vigentes los derecho</w:t>
      </w:r>
      <w:r w:rsidR="00CC5737">
        <w:rPr>
          <w:rFonts w:ascii="Arial" w:hAnsi="Arial"/>
          <w:sz w:val="26"/>
        </w:rPr>
        <w:t>s</w:t>
      </w:r>
      <w:r w:rsidR="009572C8">
        <w:rPr>
          <w:rFonts w:ascii="Arial" w:hAnsi="Arial"/>
          <w:sz w:val="26"/>
        </w:rPr>
        <w:t xml:space="preserve"> de la concesión, se debía solicitar oportunamente su renovación, y que el incumplimiento de cualquiera de las cláusulas, conducen a dar inicio al procedimiento de revocación y cancelación de la concesión.</w:t>
      </w:r>
    </w:p>
    <w:p w:rsidR="009572C8" w:rsidRDefault="009572C8" w:rsidP="009572C8">
      <w:pPr>
        <w:widowControl w:val="0"/>
        <w:tabs>
          <w:tab w:val="left" w:pos="1706"/>
        </w:tabs>
        <w:spacing w:before="240" w:line="360" w:lineRule="auto"/>
        <w:ind w:left="1134" w:right="616"/>
        <w:jc w:val="both"/>
        <w:rPr>
          <w:rFonts w:ascii="Arial" w:hAnsi="Arial"/>
          <w:i/>
        </w:rPr>
      </w:pPr>
      <w:r>
        <w:rPr>
          <w:rFonts w:ascii="Arial" w:hAnsi="Arial"/>
          <w:sz w:val="26"/>
        </w:rPr>
        <w:t>“</w:t>
      </w:r>
      <w:r w:rsidRPr="009572C8">
        <w:rPr>
          <w:rFonts w:ascii="Arial" w:hAnsi="Arial"/>
          <w:i/>
        </w:rPr>
        <w:t>…EN LA INTELIGENCIA QUE LA PRESENTE CONCESIÓN VENCE EL 30 DE NOVIEMBRE DEL 2009, QUEDANDO SUEJTA A LAS CONDICIONES SIGUIENTES:</w:t>
      </w:r>
    </w:p>
    <w:p w:rsidR="009572C8" w:rsidRDefault="009572C8" w:rsidP="009572C8">
      <w:pPr>
        <w:widowControl w:val="0"/>
        <w:tabs>
          <w:tab w:val="left" w:pos="1706"/>
        </w:tabs>
        <w:spacing w:before="240" w:line="360" w:lineRule="auto"/>
        <w:ind w:left="1134" w:right="17"/>
        <w:jc w:val="both"/>
        <w:rPr>
          <w:rFonts w:ascii="Arial" w:hAnsi="Arial"/>
          <w:i/>
        </w:rPr>
      </w:pPr>
      <w:r>
        <w:rPr>
          <w:rFonts w:ascii="Arial" w:hAnsi="Arial"/>
          <w:i/>
        </w:rPr>
        <w:t>…</w:t>
      </w:r>
    </w:p>
    <w:p w:rsidR="009572C8" w:rsidRDefault="00D7070E" w:rsidP="009572C8">
      <w:pPr>
        <w:widowControl w:val="0"/>
        <w:tabs>
          <w:tab w:val="left" w:pos="1706"/>
        </w:tabs>
        <w:spacing w:before="240" w:line="360" w:lineRule="auto"/>
        <w:ind w:left="1134" w:right="616"/>
        <w:jc w:val="both"/>
        <w:rPr>
          <w:rFonts w:ascii="Arial" w:hAnsi="Arial"/>
          <w:i/>
        </w:rPr>
      </w:pPr>
      <w:r w:rsidRPr="002A10CA">
        <w:rPr>
          <w:rFonts w:ascii="Arial" w:hAnsi="Arial"/>
          <w:b/>
          <w:i/>
        </w:rPr>
        <w:t xml:space="preserve">QUINTA: </w:t>
      </w:r>
      <w:r w:rsidRPr="002A10CA">
        <w:rPr>
          <w:rFonts w:ascii="Arial" w:hAnsi="Arial"/>
          <w:i/>
        </w:rPr>
        <w:t>EL VEHICULO DEBERÁ CONSERVARSE EN PERFECTO ESTADO DE USO PARA PRESTAR</w:t>
      </w:r>
      <w:r>
        <w:rPr>
          <w:rFonts w:ascii="Arial" w:hAnsi="Arial"/>
          <w:i/>
        </w:rPr>
        <w:t xml:space="preserve"> E</w:t>
      </w:r>
      <w:r w:rsidRPr="002A10CA">
        <w:rPr>
          <w:rFonts w:ascii="Arial" w:hAnsi="Arial"/>
          <w:i/>
        </w:rPr>
        <w:t>L</w:t>
      </w:r>
      <w:r>
        <w:rPr>
          <w:rFonts w:ascii="Arial" w:hAnsi="Arial"/>
          <w:i/>
        </w:rPr>
        <w:t xml:space="preserve"> SERVICIO, PUDIENDO SER REVISADO EN CUALQUIER TIEMPO POR </w:t>
      </w:r>
      <w:r w:rsidRPr="002A10CA">
        <w:rPr>
          <w:rFonts w:ascii="Arial" w:hAnsi="Arial"/>
          <w:i/>
        </w:rPr>
        <w:t>L</w:t>
      </w:r>
      <w:r>
        <w:rPr>
          <w:rFonts w:ascii="Arial" w:hAnsi="Arial"/>
          <w:i/>
        </w:rPr>
        <w:t>A</w:t>
      </w:r>
      <w:r w:rsidRPr="002A10CA">
        <w:rPr>
          <w:rFonts w:ascii="Arial" w:hAnsi="Arial"/>
          <w:i/>
        </w:rPr>
        <w:t xml:space="preserve"> DIRECCIÓN DE TRÁNSITO DEL ESTA</w:t>
      </w:r>
      <w:r>
        <w:rPr>
          <w:rFonts w:ascii="Arial" w:hAnsi="Arial"/>
          <w:i/>
        </w:rPr>
        <w:t>D</w:t>
      </w:r>
      <w:r w:rsidRPr="002A10CA">
        <w:rPr>
          <w:rFonts w:ascii="Arial" w:hAnsi="Arial"/>
          <w:i/>
        </w:rPr>
        <w:t>O, SIENDO EL VEHÍCULO UN MODELO CINCO AÑOS ANTERIOR</w:t>
      </w:r>
      <w:r>
        <w:rPr>
          <w:rFonts w:ascii="Arial" w:hAnsi="Arial"/>
          <w:i/>
        </w:rPr>
        <w:t>ES</w:t>
      </w:r>
      <w:r w:rsidRPr="002A10CA">
        <w:rPr>
          <w:rFonts w:ascii="Arial" w:hAnsi="Arial"/>
          <w:i/>
        </w:rPr>
        <w:t xml:space="preserve"> AL AÑO VIGENTE, QUEDANDO OBLIGADO EL CONCESIONARIO A CUMPLIR ESTRICTAMENTE CON LAS DISP</w:t>
      </w:r>
      <w:r>
        <w:rPr>
          <w:rFonts w:ascii="Arial" w:hAnsi="Arial"/>
          <w:i/>
        </w:rPr>
        <w:t>O</w:t>
      </w:r>
      <w:r w:rsidRPr="002A10CA">
        <w:rPr>
          <w:rFonts w:ascii="Arial" w:hAnsi="Arial"/>
          <w:i/>
        </w:rPr>
        <w:t>S</w:t>
      </w:r>
      <w:r>
        <w:rPr>
          <w:rFonts w:ascii="Arial" w:hAnsi="Arial"/>
          <w:i/>
        </w:rPr>
        <w:t>I</w:t>
      </w:r>
      <w:r w:rsidRPr="002A10CA">
        <w:rPr>
          <w:rFonts w:ascii="Arial" w:hAnsi="Arial"/>
          <w:i/>
        </w:rPr>
        <w:t>CIONES LEGALES ACT</w:t>
      </w:r>
      <w:r w:rsidR="00B61757">
        <w:rPr>
          <w:rFonts w:ascii="Arial" w:hAnsi="Arial"/>
          <w:i/>
        </w:rPr>
        <w:t>U</w:t>
      </w:r>
      <w:r w:rsidRPr="002A10CA">
        <w:rPr>
          <w:rFonts w:ascii="Arial" w:hAnsi="Arial"/>
          <w:i/>
        </w:rPr>
        <w:t xml:space="preserve">ALES Y LAS QUE EN LO FUTURO SE </w:t>
      </w:r>
      <w:r>
        <w:rPr>
          <w:rFonts w:ascii="Arial" w:hAnsi="Arial"/>
          <w:i/>
        </w:rPr>
        <w:t xml:space="preserve">DICTEN </w:t>
      </w:r>
      <w:r w:rsidRPr="002A10CA">
        <w:rPr>
          <w:rFonts w:ascii="Arial" w:hAnsi="Arial"/>
          <w:i/>
        </w:rPr>
        <w:t>EN LA MATERIA.</w:t>
      </w:r>
    </w:p>
    <w:p w:rsidR="009572C8" w:rsidRDefault="009572C8" w:rsidP="009572C8">
      <w:pPr>
        <w:widowControl w:val="0"/>
        <w:tabs>
          <w:tab w:val="left" w:pos="1706"/>
        </w:tabs>
        <w:spacing w:before="240" w:line="360" w:lineRule="auto"/>
        <w:ind w:left="1134" w:right="616"/>
        <w:jc w:val="both"/>
        <w:rPr>
          <w:rFonts w:ascii="Arial" w:hAnsi="Arial"/>
          <w:i/>
        </w:rPr>
      </w:pPr>
      <w:r>
        <w:rPr>
          <w:rFonts w:ascii="Arial" w:hAnsi="Arial"/>
          <w:i/>
        </w:rPr>
        <w:t>…</w:t>
      </w:r>
    </w:p>
    <w:p w:rsidR="009572C8" w:rsidRDefault="009572C8" w:rsidP="009572C8">
      <w:pPr>
        <w:widowControl w:val="0"/>
        <w:tabs>
          <w:tab w:val="left" w:pos="1706"/>
        </w:tabs>
        <w:spacing w:before="240" w:line="360" w:lineRule="auto"/>
        <w:ind w:left="1134" w:right="616"/>
        <w:jc w:val="both"/>
        <w:rPr>
          <w:rFonts w:ascii="Arial" w:hAnsi="Arial"/>
          <w:i/>
        </w:rPr>
      </w:pPr>
      <w:r>
        <w:rPr>
          <w:rFonts w:ascii="Arial" w:hAnsi="Arial"/>
          <w:b/>
          <w:i/>
        </w:rPr>
        <w:t xml:space="preserve">DÉCIMA SEGUNDA: </w:t>
      </w:r>
      <w:r>
        <w:rPr>
          <w:rFonts w:ascii="Arial" w:hAnsi="Arial"/>
          <w:i/>
        </w:rPr>
        <w:t xml:space="preserve">PARA CONSERVAR VIGENTES LOS </w:t>
      </w:r>
      <w:r>
        <w:rPr>
          <w:rFonts w:ascii="Arial" w:hAnsi="Arial"/>
          <w:i/>
        </w:rPr>
        <w:lastRenderedPageBreak/>
        <w:t>DERECHOS DE LA PRESENTE CONCESIÓN, EL CONCESIONARIO DEBERÁ SOLI</w:t>
      </w:r>
      <w:r w:rsidR="00454D50">
        <w:rPr>
          <w:rFonts w:ascii="Arial" w:hAnsi="Arial"/>
          <w:i/>
        </w:rPr>
        <w:t>C</w:t>
      </w:r>
      <w:r>
        <w:rPr>
          <w:rFonts w:ascii="Arial" w:hAnsi="Arial"/>
          <w:i/>
        </w:rPr>
        <w:t>ITAR OPORTUNAMENTE SU RENOVACIÓN DE ACUERDO A LO QUE ESTABLECE EL ARTÍCULO 25 FRACCIÓN III, DE LA LEY DE TRÁNSITO DEL ESTADO REFORMADA.</w:t>
      </w:r>
    </w:p>
    <w:p w:rsidR="00D7070E" w:rsidRDefault="00454D50" w:rsidP="009572C8">
      <w:pPr>
        <w:widowControl w:val="0"/>
        <w:tabs>
          <w:tab w:val="left" w:pos="1706"/>
        </w:tabs>
        <w:spacing w:before="240" w:line="360" w:lineRule="auto"/>
        <w:ind w:left="1134" w:right="616"/>
        <w:jc w:val="both"/>
        <w:rPr>
          <w:rFonts w:ascii="Arial" w:hAnsi="Arial"/>
          <w:sz w:val="26"/>
        </w:rPr>
      </w:pPr>
      <w:r>
        <w:rPr>
          <w:rFonts w:ascii="Arial" w:hAnsi="Arial"/>
          <w:b/>
          <w:i/>
        </w:rPr>
        <w:t xml:space="preserve">DÉCIMA QUINTA: </w:t>
      </w:r>
      <w:r>
        <w:rPr>
          <w:rFonts w:ascii="Arial" w:hAnsi="Arial"/>
          <w:i/>
        </w:rPr>
        <w:t>SERÁN CAUSAS PARA DAR INICIO AL PROCEDIMIENTO ADMINISTRATIVO DE REVOCACIÓN O CANCELACIÓN DE LA PRESENTE CONCESIÓN, EL INCUMPLIMEINTO DE CUALQUIERA DE LAS CLÁUSULAS CONTENIDAS EN EL PRESENTE TITULO, ADEMÁS DE LAS PREVISTAS EN EL ARTÍCULO 26 DE LA LEY DE TRÁNSITO Y SU REGLAMENTO EN VIGOR.</w:t>
      </w:r>
      <w:r w:rsidR="00D7070E">
        <w:rPr>
          <w:rFonts w:ascii="Arial" w:hAnsi="Arial"/>
          <w:sz w:val="26"/>
        </w:rPr>
        <w:t>”.</w:t>
      </w:r>
    </w:p>
    <w:p w:rsidR="004C4AB5" w:rsidRDefault="00454D50" w:rsidP="002A2F44">
      <w:pPr>
        <w:widowControl w:val="0"/>
        <w:tabs>
          <w:tab w:val="left" w:pos="1706"/>
        </w:tabs>
        <w:spacing w:before="240" w:line="360" w:lineRule="auto"/>
        <w:ind w:right="-93" w:firstLine="709"/>
        <w:jc w:val="both"/>
        <w:rPr>
          <w:rFonts w:ascii="Arial" w:hAnsi="Arial"/>
          <w:sz w:val="26"/>
        </w:rPr>
      </w:pPr>
      <w:r>
        <w:rPr>
          <w:rFonts w:ascii="Arial" w:hAnsi="Arial"/>
          <w:sz w:val="26"/>
        </w:rPr>
        <w:t xml:space="preserve">En efecto de autos se advierte, que en acatamiento a lo establecido en la condición décima segunda, por escrito recibido por la entonces Coordinación General del Transporte, el 16 dieciséis </w:t>
      </w:r>
      <w:r w:rsidR="00CC5737">
        <w:rPr>
          <w:rFonts w:ascii="Arial" w:hAnsi="Arial"/>
          <w:sz w:val="26"/>
        </w:rPr>
        <w:t xml:space="preserve">de </w:t>
      </w:r>
      <w:r>
        <w:rPr>
          <w:rFonts w:ascii="Arial" w:hAnsi="Arial"/>
          <w:sz w:val="26"/>
        </w:rPr>
        <w:t>julio de 2009 dos mil nueve, l</w:t>
      </w:r>
      <w:r w:rsidR="00AB4925">
        <w:rPr>
          <w:rFonts w:ascii="Arial" w:hAnsi="Arial"/>
          <w:sz w:val="26"/>
        </w:rPr>
        <w:t>a</w:t>
      </w:r>
      <w:r>
        <w:rPr>
          <w:rFonts w:ascii="Arial" w:hAnsi="Arial"/>
          <w:sz w:val="26"/>
        </w:rPr>
        <w:t xml:space="preserve"> actor</w:t>
      </w:r>
      <w:r w:rsidR="00AB4925">
        <w:rPr>
          <w:rFonts w:ascii="Arial" w:hAnsi="Arial"/>
          <w:sz w:val="26"/>
        </w:rPr>
        <w:t>a Claudia Flores Montoya</w:t>
      </w:r>
      <w:r>
        <w:rPr>
          <w:rFonts w:ascii="Arial" w:hAnsi="Arial"/>
          <w:sz w:val="26"/>
        </w:rPr>
        <w:t xml:space="preserve">, solicitó en tiempo la renovación de la concesión </w:t>
      </w:r>
      <w:r w:rsidR="002E0844">
        <w:rPr>
          <w:rFonts w:ascii="Arial" w:hAnsi="Arial" w:cs="Arial"/>
          <w:b/>
          <w:sz w:val="24"/>
          <w:szCs w:val="24"/>
        </w:rPr>
        <w:t xml:space="preserve">************ </w:t>
      </w:r>
      <w:r w:rsidR="00AB4925">
        <w:rPr>
          <w:rFonts w:ascii="Arial" w:eastAsia="Calibri" w:hAnsi="Arial" w:cs="Arial"/>
          <w:bCs/>
          <w:sz w:val="26"/>
          <w:szCs w:val="26"/>
        </w:rPr>
        <w:t>diecisiete mil cuatrocientos seis</w:t>
      </w:r>
      <w:r>
        <w:rPr>
          <w:rFonts w:ascii="Arial" w:hAnsi="Arial"/>
          <w:sz w:val="26"/>
        </w:rPr>
        <w:t xml:space="preserve">; sin embargo, como lo que se pretende </w:t>
      </w:r>
      <w:r w:rsidR="000B04C9">
        <w:rPr>
          <w:rFonts w:ascii="Arial" w:hAnsi="Arial"/>
          <w:sz w:val="26"/>
        </w:rPr>
        <w:t>es la renovación; es decir, el restablecimiento o reanudación del acuerdo de concesión que fue interrumpido con su vencimiento el 30 treinta de noviembre de 2009 dos mil nueve; ello lleva a que el solicitante deba dar cumplimiento a las condiciones marcadas para poder otorgarle positivamente su petición</w:t>
      </w:r>
      <w:r w:rsidR="004C4AB5">
        <w:rPr>
          <w:rFonts w:ascii="Arial" w:hAnsi="Arial"/>
          <w:sz w:val="26"/>
        </w:rPr>
        <w:t>.</w:t>
      </w:r>
    </w:p>
    <w:p w:rsidR="00D7070E" w:rsidRDefault="004C4AB5" w:rsidP="002A2F44">
      <w:pPr>
        <w:widowControl w:val="0"/>
        <w:tabs>
          <w:tab w:val="left" w:pos="1706"/>
        </w:tabs>
        <w:spacing w:before="240" w:line="360" w:lineRule="auto"/>
        <w:ind w:right="-93" w:firstLine="709"/>
        <w:jc w:val="both"/>
        <w:rPr>
          <w:rFonts w:ascii="Arial" w:hAnsi="Arial"/>
          <w:sz w:val="26"/>
        </w:rPr>
      </w:pPr>
      <w:r>
        <w:rPr>
          <w:rFonts w:ascii="Arial" w:hAnsi="Arial"/>
          <w:sz w:val="26"/>
        </w:rPr>
        <w:t xml:space="preserve">En el caso, </w:t>
      </w:r>
      <w:r w:rsidR="000B04C9">
        <w:rPr>
          <w:rFonts w:ascii="Arial" w:hAnsi="Arial"/>
          <w:sz w:val="26"/>
        </w:rPr>
        <w:t>e</w:t>
      </w:r>
      <w:r>
        <w:rPr>
          <w:rFonts w:ascii="Arial" w:hAnsi="Arial"/>
          <w:sz w:val="26"/>
        </w:rPr>
        <w:t xml:space="preserve">l actor no </w:t>
      </w:r>
      <w:r w:rsidR="000B04C9">
        <w:rPr>
          <w:rFonts w:ascii="Arial" w:hAnsi="Arial"/>
          <w:sz w:val="26"/>
        </w:rPr>
        <w:t xml:space="preserve">cumple con la condición quinta del acuerdo de concesión; como se puede deducir de </w:t>
      </w:r>
      <w:r w:rsidR="00D7070E">
        <w:rPr>
          <w:rFonts w:ascii="Arial" w:hAnsi="Arial"/>
          <w:sz w:val="26"/>
        </w:rPr>
        <w:t xml:space="preserve">la copia certificada de la factura </w:t>
      </w:r>
      <w:r w:rsidR="00AB4925">
        <w:rPr>
          <w:rFonts w:ascii="Arial" w:hAnsi="Arial"/>
          <w:sz w:val="26"/>
        </w:rPr>
        <w:t>19619 diecinueve mil seiscientos diecinueve</w:t>
      </w:r>
      <w:r w:rsidR="00D7070E">
        <w:rPr>
          <w:rFonts w:ascii="Arial" w:hAnsi="Arial"/>
          <w:sz w:val="26"/>
        </w:rPr>
        <w:t xml:space="preserve">, que obra a </w:t>
      </w:r>
      <w:r>
        <w:rPr>
          <w:rFonts w:ascii="Arial" w:hAnsi="Arial"/>
          <w:sz w:val="26"/>
        </w:rPr>
        <w:t>(</w:t>
      </w:r>
      <w:r w:rsidR="00D7070E">
        <w:rPr>
          <w:rFonts w:ascii="Arial" w:hAnsi="Arial"/>
          <w:sz w:val="26"/>
        </w:rPr>
        <w:t xml:space="preserve">folio </w:t>
      </w:r>
      <w:r w:rsidR="00AB4925">
        <w:rPr>
          <w:rFonts w:ascii="Arial" w:hAnsi="Arial"/>
          <w:sz w:val="26"/>
        </w:rPr>
        <w:t xml:space="preserve">45 </w:t>
      </w:r>
      <w:r w:rsidR="00D7070E">
        <w:rPr>
          <w:rFonts w:ascii="Arial" w:hAnsi="Arial"/>
          <w:sz w:val="26"/>
        </w:rPr>
        <w:t>del expediente natural</w:t>
      </w:r>
      <w:r>
        <w:rPr>
          <w:rFonts w:ascii="Arial" w:hAnsi="Arial"/>
          <w:sz w:val="26"/>
        </w:rPr>
        <w:t>)</w:t>
      </w:r>
      <w:r w:rsidR="00D7070E">
        <w:rPr>
          <w:rFonts w:ascii="Arial" w:hAnsi="Arial"/>
          <w:sz w:val="26"/>
        </w:rPr>
        <w:t xml:space="preserve">, </w:t>
      </w:r>
      <w:r>
        <w:rPr>
          <w:rFonts w:ascii="Arial" w:hAnsi="Arial"/>
          <w:sz w:val="26"/>
        </w:rPr>
        <w:t xml:space="preserve">pues de tal documental </w:t>
      </w:r>
      <w:r w:rsidR="00D7070E">
        <w:rPr>
          <w:rFonts w:ascii="Arial" w:hAnsi="Arial"/>
          <w:sz w:val="26"/>
        </w:rPr>
        <w:t xml:space="preserve">se advierte que el vehículo con el que pretende prestar el servicio </w:t>
      </w:r>
      <w:r>
        <w:rPr>
          <w:rFonts w:ascii="Arial" w:hAnsi="Arial"/>
          <w:sz w:val="26"/>
        </w:rPr>
        <w:t xml:space="preserve">público de alquiler en su modalidad de taxi, </w:t>
      </w:r>
      <w:r w:rsidR="002B262E">
        <w:rPr>
          <w:rFonts w:ascii="Arial" w:hAnsi="Arial"/>
          <w:sz w:val="26"/>
        </w:rPr>
        <w:t>es modelo 2002</w:t>
      </w:r>
      <w:r w:rsidR="00AB4925">
        <w:rPr>
          <w:rFonts w:ascii="Arial" w:hAnsi="Arial"/>
          <w:sz w:val="26"/>
        </w:rPr>
        <w:t xml:space="preserve"> </w:t>
      </w:r>
      <w:r w:rsidR="00D7070E">
        <w:rPr>
          <w:rFonts w:ascii="Arial" w:hAnsi="Arial"/>
          <w:sz w:val="26"/>
        </w:rPr>
        <w:t xml:space="preserve">dos mil </w:t>
      </w:r>
      <w:r w:rsidR="00AB4925">
        <w:rPr>
          <w:rFonts w:ascii="Arial" w:hAnsi="Arial"/>
          <w:sz w:val="26"/>
        </w:rPr>
        <w:t>dos</w:t>
      </w:r>
      <w:r w:rsidR="00D7070E">
        <w:rPr>
          <w:rFonts w:ascii="Arial" w:hAnsi="Arial"/>
          <w:sz w:val="26"/>
        </w:rPr>
        <w:t>; situación que contraviene lo indicado en la condición que se indica</w:t>
      </w:r>
      <w:r>
        <w:rPr>
          <w:rFonts w:ascii="Arial" w:hAnsi="Arial"/>
          <w:sz w:val="26"/>
        </w:rPr>
        <w:t xml:space="preserve">, pues para poder cumplir con el requisito ahí estipulado debe acreditar que cuenta con un vehículo de modelo reciente y al no hacerlo </w:t>
      </w:r>
      <w:r w:rsidR="00D7070E">
        <w:rPr>
          <w:rFonts w:ascii="Arial" w:hAnsi="Arial"/>
          <w:sz w:val="26"/>
        </w:rPr>
        <w:t>se imposibilita, la oportunidad de otorgar lo que solicita.</w:t>
      </w:r>
    </w:p>
    <w:p w:rsidR="00CF6099" w:rsidRDefault="00A50EB7" w:rsidP="002A2F44">
      <w:pPr>
        <w:widowControl w:val="0"/>
        <w:tabs>
          <w:tab w:val="left" w:pos="1706"/>
        </w:tabs>
        <w:spacing w:before="240" w:line="360" w:lineRule="auto"/>
        <w:ind w:right="49" w:firstLine="709"/>
        <w:jc w:val="both"/>
        <w:rPr>
          <w:rFonts w:ascii="Arial" w:hAnsi="Arial"/>
          <w:sz w:val="26"/>
        </w:rPr>
      </w:pPr>
      <w:r>
        <w:rPr>
          <w:rFonts w:ascii="Arial" w:hAnsi="Arial"/>
          <w:sz w:val="26"/>
        </w:rPr>
        <w:t>N</w:t>
      </w:r>
      <w:r w:rsidR="00856E6D">
        <w:rPr>
          <w:rFonts w:ascii="Arial" w:hAnsi="Arial"/>
          <w:sz w:val="26"/>
        </w:rPr>
        <w:t xml:space="preserve">o pasa desapercibido, que la Primera Instancia tuvo por cierto los hechos que dice fueron acreditados por la parte actora, </w:t>
      </w:r>
      <w:r w:rsidR="00CF6099">
        <w:rPr>
          <w:rFonts w:ascii="Arial" w:hAnsi="Arial"/>
          <w:sz w:val="26"/>
        </w:rPr>
        <w:t>ello sin tomar en cuenta, que de autos se advierte:</w:t>
      </w:r>
    </w:p>
    <w:p w:rsidR="00A50EB7" w:rsidRDefault="00CF6099" w:rsidP="000B04C9">
      <w:pPr>
        <w:widowControl w:val="0"/>
        <w:tabs>
          <w:tab w:val="left" w:pos="1706"/>
        </w:tabs>
        <w:spacing w:before="240" w:line="360" w:lineRule="auto"/>
        <w:ind w:right="616" w:firstLine="709"/>
        <w:jc w:val="both"/>
        <w:rPr>
          <w:rFonts w:ascii="Arial" w:hAnsi="Arial"/>
          <w:sz w:val="26"/>
        </w:rPr>
      </w:pPr>
      <w:r>
        <w:rPr>
          <w:rFonts w:ascii="Arial" w:hAnsi="Arial"/>
          <w:sz w:val="26"/>
        </w:rPr>
        <w:t xml:space="preserve">a) Que la actora no exhibió el original del acuerdo de concesión </w:t>
      </w:r>
      <w:r w:rsidR="002E0844">
        <w:rPr>
          <w:rFonts w:ascii="Arial" w:hAnsi="Arial" w:cs="Arial"/>
          <w:b/>
          <w:sz w:val="24"/>
          <w:szCs w:val="24"/>
        </w:rPr>
        <w:t>************</w:t>
      </w:r>
      <w:r>
        <w:rPr>
          <w:rFonts w:ascii="Arial" w:hAnsi="Arial"/>
          <w:sz w:val="26"/>
        </w:rPr>
        <w:t>, que dice le fue expedido con fecha 30 treinta de noviembre de 2004 dos mil cuatro.</w:t>
      </w:r>
    </w:p>
    <w:p w:rsidR="00856E6D" w:rsidRDefault="00856E6D" w:rsidP="002A2F44">
      <w:pPr>
        <w:widowControl w:val="0"/>
        <w:tabs>
          <w:tab w:val="left" w:pos="1706"/>
        </w:tabs>
        <w:spacing w:before="240" w:line="360" w:lineRule="auto"/>
        <w:ind w:right="49" w:firstLine="709"/>
        <w:jc w:val="both"/>
        <w:rPr>
          <w:rFonts w:ascii="Arial" w:hAnsi="Arial"/>
          <w:b/>
          <w:sz w:val="26"/>
        </w:rPr>
      </w:pPr>
      <w:r>
        <w:rPr>
          <w:rFonts w:ascii="Arial" w:hAnsi="Arial"/>
          <w:sz w:val="26"/>
        </w:rPr>
        <w:lastRenderedPageBreak/>
        <w:t xml:space="preserve">b) Que en la fecha en que dice la actora le fue expedido el acuerdo de concesión, no contaba con vehículo para la prestación del servicio, como se advierte de la factura </w:t>
      </w:r>
      <w:r w:rsidR="002E0844">
        <w:rPr>
          <w:rFonts w:ascii="Arial" w:hAnsi="Arial" w:cs="Arial"/>
          <w:b/>
          <w:sz w:val="24"/>
          <w:szCs w:val="24"/>
        </w:rPr>
        <w:t>************</w:t>
      </w:r>
      <w:r>
        <w:rPr>
          <w:rFonts w:ascii="Arial" w:hAnsi="Arial"/>
          <w:sz w:val="26"/>
        </w:rPr>
        <w:t xml:space="preserve">, expedida a favor de </w:t>
      </w:r>
      <w:r w:rsidR="002E0844">
        <w:rPr>
          <w:rFonts w:ascii="Arial" w:hAnsi="Arial" w:cs="Arial"/>
          <w:b/>
          <w:sz w:val="24"/>
          <w:szCs w:val="24"/>
        </w:rPr>
        <w:t>************</w:t>
      </w:r>
      <w:r>
        <w:rPr>
          <w:rFonts w:ascii="Arial" w:hAnsi="Arial"/>
          <w:b/>
          <w:sz w:val="26"/>
        </w:rPr>
        <w:t>.</w:t>
      </w:r>
    </w:p>
    <w:p w:rsidR="00856E6D" w:rsidRDefault="00856E6D" w:rsidP="002A2F44">
      <w:pPr>
        <w:widowControl w:val="0"/>
        <w:tabs>
          <w:tab w:val="left" w:pos="1706"/>
        </w:tabs>
        <w:spacing w:before="240" w:line="360" w:lineRule="auto"/>
        <w:ind w:right="-93" w:firstLine="709"/>
        <w:jc w:val="both"/>
        <w:rPr>
          <w:rFonts w:ascii="Arial" w:hAnsi="Arial"/>
          <w:b/>
          <w:sz w:val="26"/>
        </w:rPr>
      </w:pPr>
      <w:r>
        <w:rPr>
          <w:rFonts w:ascii="Arial" w:hAnsi="Arial"/>
          <w:sz w:val="26"/>
        </w:rPr>
        <w:t xml:space="preserve">c) Que en el año 2006 dos mil seis, fecha en que afirma la actora se le expidió ALTA DE UNIDAD DE MOTOR, de un vehículo marca </w:t>
      </w:r>
      <w:r w:rsidR="002E0844">
        <w:rPr>
          <w:rFonts w:ascii="Arial" w:hAnsi="Arial" w:cs="Arial"/>
          <w:b/>
          <w:sz w:val="24"/>
          <w:szCs w:val="24"/>
        </w:rPr>
        <w:t>************</w:t>
      </w:r>
      <w:r>
        <w:rPr>
          <w:rFonts w:ascii="Arial" w:hAnsi="Arial"/>
          <w:sz w:val="26"/>
        </w:rPr>
        <w:t xml:space="preserve">, Tipo </w:t>
      </w:r>
      <w:r w:rsidR="002E0844">
        <w:rPr>
          <w:rFonts w:ascii="Arial" w:hAnsi="Arial" w:cs="Arial"/>
          <w:b/>
          <w:sz w:val="24"/>
          <w:szCs w:val="24"/>
        </w:rPr>
        <w:t>************</w:t>
      </w:r>
      <w:r>
        <w:rPr>
          <w:rFonts w:ascii="Arial" w:hAnsi="Arial"/>
          <w:sz w:val="26"/>
        </w:rPr>
        <w:t xml:space="preserve">, MODELO </w:t>
      </w:r>
      <w:r w:rsidR="002E0844">
        <w:rPr>
          <w:rFonts w:ascii="Arial" w:hAnsi="Arial" w:cs="Arial"/>
          <w:b/>
          <w:sz w:val="24"/>
          <w:szCs w:val="24"/>
        </w:rPr>
        <w:t>************</w:t>
      </w:r>
      <w:r>
        <w:rPr>
          <w:rFonts w:ascii="Arial" w:hAnsi="Arial"/>
          <w:sz w:val="26"/>
        </w:rPr>
        <w:t xml:space="preserve">, motor </w:t>
      </w:r>
      <w:r w:rsidR="002E0844">
        <w:rPr>
          <w:rFonts w:ascii="Arial" w:hAnsi="Arial" w:cs="Arial"/>
          <w:b/>
          <w:sz w:val="24"/>
          <w:szCs w:val="24"/>
        </w:rPr>
        <w:t>************</w:t>
      </w:r>
      <w:r>
        <w:rPr>
          <w:rFonts w:ascii="Arial" w:hAnsi="Arial"/>
          <w:sz w:val="26"/>
        </w:rPr>
        <w:t xml:space="preserve">, número de serie </w:t>
      </w:r>
      <w:r w:rsidR="002E0844">
        <w:rPr>
          <w:rFonts w:ascii="Arial" w:hAnsi="Arial" w:cs="Arial"/>
          <w:b/>
          <w:sz w:val="24"/>
          <w:szCs w:val="24"/>
        </w:rPr>
        <w:t>************</w:t>
      </w:r>
      <w:r>
        <w:rPr>
          <w:rFonts w:ascii="Arial" w:hAnsi="Arial"/>
          <w:sz w:val="26"/>
        </w:rPr>
        <w:t xml:space="preserve">, (visible a foja 20), </w:t>
      </w:r>
      <w:r>
        <w:rPr>
          <w:rFonts w:ascii="Arial" w:hAnsi="Arial"/>
          <w:b/>
          <w:sz w:val="26"/>
        </w:rPr>
        <w:t xml:space="preserve">NO ERA PROPIETARIA DE LA UNIDAD DE MOTOR amparada por la factura </w:t>
      </w:r>
      <w:r w:rsidR="002E0844">
        <w:rPr>
          <w:rFonts w:ascii="Arial" w:hAnsi="Arial" w:cs="Arial"/>
          <w:b/>
          <w:sz w:val="24"/>
          <w:szCs w:val="24"/>
        </w:rPr>
        <w:t>************</w:t>
      </w:r>
      <w:r>
        <w:rPr>
          <w:rFonts w:ascii="Arial" w:hAnsi="Arial"/>
          <w:b/>
          <w:sz w:val="26"/>
        </w:rPr>
        <w:t xml:space="preserve">, unidad que era propiedad de </w:t>
      </w:r>
      <w:r w:rsidR="002E0844">
        <w:rPr>
          <w:rFonts w:ascii="Arial" w:hAnsi="Arial" w:cs="Arial"/>
          <w:b/>
          <w:sz w:val="24"/>
          <w:szCs w:val="24"/>
        </w:rPr>
        <w:t>************</w:t>
      </w:r>
      <w:r>
        <w:rPr>
          <w:rFonts w:ascii="Arial" w:hAnsi="Arial"/>
          <w:b/>
          <w:sz w:val="26"/>
        </w:rPr>
        <w:t>, como se señaló en el inciso anterior.</w:t>
      </w:r>
    </w:p>
    <w:p w:rsidR="00A50EB7" w:rsidRDefault="00856E6D" w:rsidP="002A2F44">
      <w:pPr>
        <w:widowControl w:val="0"/>
        <w:tabs>
          <w:tab w:val="left" w:pos="1706"/>
        </w:tabs>
        <w:spacing w:before="240" w:line="360" w:lineRule="auto"/>
        <w:ind w:right="49" w:firstLine="709"/>
        <w:jc w:val="both"/>
        <w:rPr>
          <w:rFonts w:ascii="Arial" w:hAnsi="Arial"/>
          <w:sz w:val="26"/>
        </w:rPr>
      </w:pPr>
      <w:r>
        <w:rPr>
          <w:rFonts w:ascii="Arial" w:hAnsi="Arial"/>
          <w:sz w:val="26"/>
        </w:rPr>
        <w:t xml:space="preserve">d) Que en las fechas de presentación de los escritos ante la Coordinación General del Transporte, datadas el 10 diez de septiembre de 2007 dos mil siete, 7 siete de noviembre de 2007 dos mil siete, </w:t>
      </w:r>
      <w:r w:rsidR="006A24F0">
        <w:rPr>
          <w:rFonts w:ascii="Arial" w:hAnsi="Arial"/>
          <w:sz w:val="26"/>
        </w:rPr>
        <w:t xml:space="preserve">4 cuatro de enero de 2008 dos mil ocho, 12 doce de mayo de 2009 dos mil nueve, 5 cinco de junio de 2009 dos mil nueve, 16 de julio de 2009 dos mil nueve y 12 doce de mayo de 2009 dos mil nueve, </w:t>
      </w:r>
      <w:r w:rsidR="006A24F0">
        <w:rPr>
          <w:rFonts w:ascii="Arial" w:hAnsi="Arial"/>
          <w:b/>
          <w:sz w:val="26"/>
        </w:rPr>
        <w:t xml:space="preserve">LA ACTORA NO CONTABA CON UNIDAD DE MOTOR DE SU PROPIEDAD, DESDE EL AÑO 2004 DOS MIL CUATRO HASTA EL AÑO 2013 DOS MIL TRECE, </w:t>
      </w:r>
      <w:r w:rsidR="006A24F0">
        <w:rPr>
          <w:rFonts w:ascii="Arial" w:hAnsi="Arial"/>
          <w:sz w:val="26"/>
        </w:rPr>
        <w:t xml:space="preserve">dado que de la factura exhibida se advierte </w:t>
      </w:r>
      <w:r w:rsidR="006A24F0">
        <w:rPr>
          <w:rFonts w:ascii="Arial" w:hAnsi="Arial"/>
          <w:b/>
          <w:sz w:val="26"/>
        </w:rPr>
        <w:t xml:space="preserve">endosado a su favor en el año 2014 dos mil catorce, </w:t>
      </w:r>
      <w:r w:rsidR="006A24F0">
        <w:rPr>
          <w:rFonts w:ascii="Arial" w:hAnsi="Arial"/>
          <w:sz w:val="26"/>
        </w:rPr>
        <w:t>escritos entre los cuales se encuentra aquel en que se solicita la RENOVACIÓN DEL ACUERDO DE CONCESI</w:t>
      </w:r>
      <w:r w:rsidR="00A50EB7">
        <w:rPr>
          <w:rFonts w:ascii="Arial" w:hAnsi="Arial"/>
          <w:sz w:val="26"/>
        </w:rPr>
        <w:t xml:space="preserve">ÓN, motivo por el cual </w:t>
      </w:r>
      <w:r w:rsidR="00A50EB7">
        <w:rPr>
          <w:rFonts w:ascii="Arial" w:hAnsi="Arial"/>
          <w:b/>
          <w:sz w:val="26"/>
        </w:rPr>
        <w:t xml:space="preserve">está acreditado en autos que la actora nunca prestó el servicio público de pasajeros </w:t>
      </w:r>
      <w:r w:rsidR="00A50EB7">
        <w:rPr>
          <w:rFonts w:ascii="Arial" w:hAnsi="Arial"/>
          <w:sz w:val="26"/>
        </w:rPr>
        <w:t>con la unidad que afirma era de su propiedad, dado que las pruebas exhibidas por la propia actora hacen prueba plena en su contra.</w:t>
      </w:r>
    </w:p>
    <w:p w:rsidR="00B90565" w:rsidRDefault="00D7070E" w:rsidP="00F82BEB">
      <w:pPr>
        <w:widowControl w:val="0"/>
        <w:tabs>
          <w:tab w:val="left" w:pos="1706"/>
        </w:tabs>
        <w:spacing w:before="240" w:line="360" w:lineRule="auto"/>
        <w:ind w:right="17" w:firstLine="709"/>
        <w:jc w:val="both"/>
        <w:rPr>
          <w:rFonts w:ascii="Arial" w:hAnsi="Arial" w:cs="Arial"/>
          <w:sz w:val="26"/>
          <w:szCs w:val="26"/>
        </w:rPr>
      </w:pPr>
      <w:r>
        <w:rPr>
          <w:rFonts w:ascii="Arial" w:hAnsi="Arial"/>
          <w:sz w:val="26"/>
        </w:rPr>
        <w:t xml:space="preserve">En consecuencia; </w:t>
      </w:r>
      <w:r w:rsidR="004C4AB5">
        <w:rPr>
          <w:rFonts w:ascii="Arial" w:hAnsi="Arial"/>
          <w:sz w:val="26"/>
        </w:rPr>
        <w:t xml:space="preserve">lo procedente es </w:t>
      </w:r>
      <w:r w:rsidR="004C4AB5" w:rsidRPr="00AF6124">
        <w:rPr>
          <w:rFonts w:ascii="Arial" w:eastAsia="Calibri" w:hAnsi="Arial" w:cs="Arial"/>
          <w:b/>
          <w:bCs/>
          <w:sz w:val="26"/>
          <w:szCs w:val="26"/>
        </w:rPr>
        <w:t>MODIFICAR</w:t>
      </w:r>
      <w:r w:rsidR="004C4AB5" w:rsidRPr="00AF6124">
        <w:rPr>
          <w:rFonts w:ascii="Arial" w:eastAsia="Calibri" w:hAnsi="Arial" w:cs="Arial"/>
          <w:bCs/>
          <w:sz w:val="26"/>
          <w:szCs w:val="26"/>
        </w:rPr>
        <w:t xml:space="preserve"> la sentencia recurrida, </w:t>
      </w:r>
      <w:r w:rsidR="004C4AB5" w:rsidRPr="00AF6124">
        <w:rPr>
          <w:rFonts w:ascii="Arial" w:eastAsia="Calibri" w:hAnsi="Arial" w:cs="Arial"/>
          <w:b/>
          <w:bCs/>
          <w:sz w:val="26"/>
          <w:szCs w:val="26"/>
        </w:rPr>
        <w:t>para en su lugar</w:t>
      </w:r>
      <w:r w:rsidR="004C4AB5" w:rsidRPr="00AF6124">
        <w:rPr>
          <w:rFonts w:ascii="Arial" w:eastAsia="Calibri" w:hAnsi="Arial" w:cs="Arial"/>
          <w:bCs/>
          <w:sz w:val="26"/>
          <w:szCs w:val="26"/>
        </w:rPr>
        <w:t xml:space="preserve"> establecer, que en la actualidad resulta innecesaria la entrega </w:t>
      </w:r>
      <w:r w:rsidR="00F82BEB">
        <w:rPr>
          <w:rFonts w:ascii="Arial" w:eastAsia="Calibri" w:hAnsi="Arial" w:cs="Arial"/>
          <w:bCs/>
          <w:sz w:val="26"/>
          <w:szCs w:val="26"/>
        </w:rPr>
        <w:t xml:space="preserve">del oficio publicación </w:t>
      </w:r>
      <w:r>
        <w:rPr>
          <w:rFonts w:ascii="Arial" w:hAnsi="Arial"/>
          <w:sz w:val="26"/>
        </w:rPr>
        <w:t xml:space="preserve">en el Periódico oficial del Estado, así como la renovación del acuerdo de concesión </w:t>
      </w:r>
      <w:r w:rsidR="00AB4925" w:rsidRPr="00AF6124">
        <w:rPr>
          <w:rFonts w:ascii="Arial" w:eastAsia="Calibri" w:hAnsi="Arial" w:cs="Arial"/>
          <w:bCs/>
          <w:sz w:val="26"/>
          <w:szCs w:val="26"/>
        </w:rPr>
        <w:t>1</w:t>
      </w:r>
      <w:r w:rsidR="00AB4925">
        <w:rPr>
          <w:rFonts w:ascii="Arial" w:eastAsia="Calibri" w:hAnsi="Arial" w:cs="Arial"/>
          <w:bCs/>
          <w:sz w:val="26"/>
          <w:szCs w:val="26"/>
        </w:rPr>
        <w:t>7406 diecisiete mil cuatrocientos seis</w:t>
      </w:r>
      <w:r w:rsidR="00AB4925" w:rsidRPr="00AF6124">
        <w:rPr>
          <w:rFonts w:ascii="Arial" w:eastAsia="Calibri" w:hAnsi="Arial" w:cs="Arial"/>
          <w:bCs/>
          <w:sz w:val="26"/>
          <w:szCs w:val="26"/>
        </w:rPr>
        <w:t xml:space="preserve">, </w:t>
      </w:r>
      <w:r>
        <w:rPr>
          <w:rFonts w:ascii="Arial" w:hAnsi="Arial"/>
          <w:sz w:val="26"/>
        </w:rPr>
        <w:t>de 30 treinta de noviembre de 2004 dos mil cuatro, por las razones apuntadas</w:t>
      </w:r>
      <w:r w:rsidR="00F82BEB">
        <w:rPr>
          <w:rFonts w:ascii="Arial" w:hAnsi="Arial"/>
          <w:sz w:val="26"/>
        </w:rPr>
        <w:t>; e</w:t>
      </w:r>
      <w:r w:rsidR="00B90565">
        <w:rPr>
          <w:rFonts w:ascii="Arial" w:hAnsi="Arial" w:cs="Arial"/>
          <w:sz w:val="26"/>
          <w:szCs w:val="26"/>
        </w:rPr>
        <w:t>n mérito de lo anterior, con fundamento en los artículos 207 y 208 de la Ley de Justicia Administrativa para el Estado, aplicable por ser la que estaba vigente al inicio del juicio principal, se:</w:t>
      </w:r>
    </w:p>
    <w:p w:rsidR="00B90565" w:rsidRDefault="00B90565" w:rsidP="00B90565">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B90565" w:rsidRDefault="00B90565" w:rsidP="00B90565">
      <w:pPr>
        <w:spacing w:before="240" w:line="360" w:lineRule="auto"/>
        <w:ind w:firstLine="708"/>
        <w:jc w:val="both"/>
        <w:rPr>
          <w:rFonts w:ascii="Arial" w:hAnsi="Arial" w:cs="Arial"/>
          <w:sz w:val="26"/>
          <w:szCs w:val="26"/>
        </w:rPr>
      </w:pPr>
      <w:r>
        <w:rPr>
          <w:rFonts w:ascii="Arial" w:hAnsi="Arial" w:cs="Arial"/>
          <w:b/>
          <w:sz w:val="26"/>
          <w:szCs w:val="26"/>
        </w:rPr>
        <w:lastRenderedPageBreak/>
        <w:t>PRIMERO</w:t>
      </w:r>
      <w:r>
        <w:rPr>
          <w:rFonts w:ascii="Arial" w:hAnsi="Arial" w:cs="Arial"/>
          <w:sz w:val="26"/>
          <w:szCs w:val="26"/>
        </w:rPr>
        <w:t xml:space="preserve">. Se </w:t>
      </w:r>
      <w:r w:rsidR="00124ED2">
        <w:rPr>
          <w:rFonts w:ascii="Arial" w:hAnsi="Arial" w:cs="Arial"/>
          <w:b/>
          <w:sz w:val="26"/>
          <w:szCs w:val="26"/>
        </w:rPr>
        <w:t xml:space="preserve">MODIFICA </w:t>
      </w:r>
      <w:r>
        <w:rPr>
          <w:rFonts w:ascii="Arial" w:hAnsi="Arial" w:cs="Arial"/>
          <w:sz w:val="26"/>
          <w:szCs w:val="26"/>
        </w:rPr>
        <w:t xml:space="preserve">la sentencia recurrida, </w:t>
      </w:r>
      <w:r>
        <w:rPr>
          <w:rFonts w:ascii="Arial" w:hAnsi="Arial" w:cs="Arial"/>
          <w:sz w:val="26"/>
          <w:szCs w:val="26"/>
          <w:lang w:eastAsia="es-ES"/>
        </w:rPr>
        <w:t xml:space="preserve">por las razones </w:t>
      </w:r>
      <w:r w:rsidR="00124ED2">
        <w:rPr>
          <w:rFonts w:ascii="Arial" w:hAnsi="Arial" w:cs="Arial"/>
          <w:sz w:val="26"/>
          <w:szCs w:val="26"/>
          <w:lang w:eastAsia="es-ES"/>
        </w:rPr>
        <w:t xml:space="preserve">y </w:t>
      </w:r>
      <w:r w:rsidR="00097DC7">
        <w:rPr>
          <w:rFonts w:ascii="Arial" w:hAnsi="Arial" w:cs="Arial"/>
          <w:sz w:val="26"/>
          <w:szCs w:val="26"/>
          <w:lang w:eastAsia="es-ES"/>
        </w:rPr>
        <w:t xml:space="preserve">para el </w:t>
      </w:r>
      <w:r w:rsidR="00124ED2">
        <w:rPr>
          <w:rFonts w:ascii="Arial" w:hAnsi="Arial" w:cs="Arial"/>
          <w:sz w:val="26"/>
          <w:szCs w:val="26"/>
          <w:lang w:eastAsia="es-ES"/>
        </w:rPr>
        <w:t xml:space="preserve">efecto </w:t>
      </w:r>
      <w:r>
        <w:rPr>
          <w:rFonts w:ascii="Arial" w:hAnsi="Arial" w:cs="Arial"/>
          <w:sz w:val="26"/>
          <w:szCs w:val="26"/>
          <w:lang w:eastAsia="es-ES"/>
        </w:rPr>
        <w:t>expuest</w:t>
      </w:r>
      <w:r w:rsidR="00097DC7">
        <w:rPr>
          <w:rFonts w:ascii="Arial" w:hAnsi="Arial" w:cs="Arial"/>
          <w:sz w:val="26"/>
          <w:szCs w:val="26"/>
          <w:lang w:eastAsia="es-ES"/>
        </w:rPr>
        <w:t>o</w:t>
      </w:r>
      <w:r>
        <w:rPr>
          <w:rFonts w:ascii="Arial" w:hAnsi="Arial" w:cs="Arial"/>
          <w:sz w:val="26"/>
          <w:szCs w:val="26"/>
          <w:lang w:eastAsia="es-ES"/>
        </w:rPr>
        <w:t xml:space="preserve"> en el considerando que antecede</w:t>
      </w:r>
      <w:r>
        <w:rPr>
          <w:rFonts w:ascii="Arial" w:hAnsi="Arial" w:cs="Arial"/>
          <w:sz w:val="26"/>
          <w:szCs w:val="26"/>
        </w:rPr>
        <w:t>.</w:t>
      </w:r>
    </w:p>
    <w:p w:rsidR="00F82BEB" w:rsidRDefault="00F82BEB" w:rsidP="00F82BEB">
      <w:pPr>
        <w:widowControl w:val="0"/>
        <w:tabs>
          <w:tab w:val="left" w:pos="1706"/>
        </w:tabs>
        <w:spacing w:before="240" w:line="360" w:lineRule="auto"/>
        <w:ind w:right="17" w:firstLine="709"/>
        <w:jc w:val="both"/>
        <w:rPr>
          <w:rFonts w:ascii="Arial" w:hAnsi="Arial"/>
          <w:sz w:val="26"/>
        </w:rPr>
      </w:pPr>
      <w:r>
        <w:rPr>
          <w:rFonts w:ascii="Arial" w:eastAsia="Calibri" w:hAnsi="Arial" w:cs="Arial"/>
          <w:b/>
          <w:sz w:val="26"/>
          <w:szCs w:val="26"/>
        </w:rPr>
        <w:t xml:space="preserve">SEGUNDO. </w:t>
      </w:r>
      <w:r>
        <w:rPr>
          <w:rFonts w:ascii="Arial" w:hAnsi="Arial"/>
          <w:sz w:val="26"/>
        </w:rPr>
        <w:t xml:space="preserve">Se </w:t>
      </w:r>
      <w:r>
        <w:rPr>
          <w:rFonts w:ascii="Arial" w:hAnsi="Arial"/>
          <w:b/>
          <w:sz w:val="26"/>
        </w:rPr>
        <w:t xml:space="preserve">NIEGA </w:t>
      </w:r>
      <w:r>
        <w:rPr>
          <w:rFonts w:ascii="Arial" w:hAnsi="Arial"/>
          <w:sz w:val="26"/>
        </w:rPr>
        <w:t xml:space="preserve">el otorgamiento del oficio de publicación en el Periódico oficial del Estado, así como la renovación del acuerdo de concesión </w:t>
      </w:r>
      <w:r w:rsidR="00AB4925" w:rsidRPr="00AF6124">
        <w:rPr>
          <w:rFonts w:ascii="Arial" w:eastAsia="Calibri" w:hAnsi="Arial" w:cs="Arial"/>
          <w:bCs/>
          <w:sz w:val="26"/>
          <w:szCs w:val="26"/>
        </w:rPr>
        <w:t>1</w:t>
      </w:r>
      <w:r w:rsidR="00AB4925">
        <w:rPr>
          <w:rFonts w:ascii="Arial" w:eastAsia="Calibri" w:hAnsi="Arial" w:cs="Arial"/>
          <w:bCs/>
          <w:sz w:val="26"/>
          <w:szCs w:val="26"/>
        </w:rPr>
        <w:t>7406 diecisiete mil cuatrocientos seis</w:t>
      </w:r>
      <w:r w:rsidR="00AB4925" w:rsidRPr="00AF6124">
        <w:rPr>
          <w:rFonts w:ascii="Arial" w:eastAsia="Calibri" w:hAnsi="Arial" w:cs="Arial"/>
          <w:bCs/>
          <w:sz w:val="26"/>
          <w:szCs w:val="26"/>
        </w:rPr>
        <w:t xml:space="preserve">, </w:t>
      </w:r>
      <w:r>
        <w:rPr>
          <w:rFonts w:ascii="Arial" w:hAnsi="Arial"/>
          <w:sz w:val="26"/>
        </w:rPr>
        <w:t>de 30 treinta de noviembre de 2004 dos mil cuatro.</w:t>
      </w:r>
    </w:p>
    <w:p w:rsidR="00B90565" w:rsidRDefault="00F82BEB" w:rsidP="00B90565">
      <w:pPr>
        <w:spacing w:before="240" w:line="360" w:lineRule="auto"/>
        <w:ind w:firstLine="708"/>
        <w:jc w:val="both"/>
        <w:rPr>
          <w:rFonts w:ascii="Arial" w:hAnsi="Arial" w:cs="Arial"/>
          <w:sz w:val="26"/>
          <w:szCs w:val="26"/>
        </w:rPr>
      </w:pPr>
      <w:r>
        <w:rPr>
          <w:rFonts w:ascii="Arial" w:hAnsi="Arial" w:cs="Arial"/>
          <w:b/>
          <w:sz w:val="26"/>
          <w:szCs w:val="26"/>
          <w:lang w:val="es-MX"/>
        </w:rPr>
        <w:t>TERCERO</w:t>
      </w:r>
      <w:r w:rsidR="00B90565">
        <w:rPr>
          <w:rFonts w:ascii="Arial" w:hAnsi="Arial" w:cs="Arial"/>
          <w:sz w:val="26"/>
          <w:szCs w:val="26"/>
          <w:lang w:val="es-MX"/>
        </w:rPr>
        <w:t>.</w:t>
      </w:r>
      <w:r w:rsidR="00B90565">
        <w:rPr>
          <w:rFonts w:ascii="Arial" w:hAnsi="Arial" w:cs="Arial"/>
          <w:b/>
          <w:sz w:val="26"/>
          <w:szCs w:val="26"/>
        </w:rPr>
        <w:t xml:space="preserve"> </w:t>
      </w:r>
      <w:r w:rsidR="00B90565" w:rsidRPr="007B1E95">
        <w:rPr>
          <w:rFonts w:ascii="Arial" w:hAnsi="Arial" w:cs="Arial"/>
          <w:b/>
          <w:sz w:val="26"/>
          <w:szCs w:val="26"/>
        </w:rPr>
        <w:t>N</w:t>
      </w:r>
      <w:r w:rsidR="00B90565" w:rsidRPr="006E349D">
        <w:rPr>
          <w:rFonts w:ascii="Arial" w:hAnsi="Arial" w:cs="Arial"/>
          <w:b/>
          <w:sz w:val="26"/>
          <w:szCs w:val="26"/>
        </w:rPr>
        <w:t>OTIFÍQUESE</w:t>
      </w:r>
      <w:r w:rsidR="00B90565">
        <w:rPr>
          <w:rFonts w:ascii="Arial" w:hAnsi="Arial" w:cs="Arial"/>
          <w:b/>
          <w:sz w:val="26"/>
          <w:szCs w:val="26"/>
        </w:rPr>
        <w:t xml:space="preserve"> Y CÚMPLASE</w:t>
      </w:r>
      <w:r w:rsidR="00B90565" w:rsidRPr="006E349D">
        <w:rPr>
          <w:rFonts w:ascii="Arial" w:hAnsi="Arial" w:cs="Arial"/>
          <w:b/>
          <w:sz w:val="26"/>
          <w:szCs w:val="26"/>
        </w:rPr>
        <w:t>,</w:t>
      </w:r>
      <w:r w:rsidR="00B90565" w:rsidRPr="006E349D">
        <w:rPr>
          <w:rFonts w:ascii="Arial" w:hAnsi="Arial" w:cs="Arial"/>
          <w:sz w:val="26"/>
          <w:szCs w:val="26"/>
        </w:rPr>
        <w:t xml:space="preserve"> </w:t>
      </w:r>
      <w:r w:rsidR="00B90565">
        <w:rPr>
          <w:rFonts w:ascii="Arial" w:hAnsi="Arial" w:cs="Arial"/>
          <w:sz w:val="26"/>
          <w:szCs w:val="26"/>
        </w:rPr>
        <w:t xml:space="preserve">con copia certificada de la presente resolución, vuelvan las constancias remitidas a la </w:t>
      </w:r>
      <w:r w:rsidR="00AB4925">
        <w:rPr>
          <w:rFonts w:ascii="Arial" w:hAnsi="Arial" w:cs="Arial"/>
          <w:sz w:val="26"/>
          <w:szCs w:val="26"/>
        </w:rPr>
        <w:t xml:space="preserve">Séptima </w:t>
      </w:r>
      <w:r w:rsidR="00B90565">
        <w:rPr>
          <w:rFonts w:ascii="Arial" w:hAnsi="Arial" w:cs="Arial"/>
          <w:sz w:val="26"/>
          <w:szCs w:val="26"/>
        </w:rPr>
        <w:t xml:space="preserve">Sala Unitaria de Primera Instancia, </w:t>
      </w:r>
      <w:r w:rsidR="00B90565" w:rsidRPr="00D81DA7">
        <w:rPr>
          <w:rFonts w:ascii="Arial" w:hAnsi="Arial" w:cs="Arial"/>
          <w:sz w:val="26"/>
          <w:szCs w:val="26"/>
        </w:rPr>
        <w:t>y en su oportunidad archívese el cuaderno de revisión como concluido.</w:t>
      </w:r>
    </w:p>
    <w:p w:rsidR="00BA7093" w:rsidRDefault="00BA7093" w:rsidP="00BA7093">
      <w:pPr>
        <w:spacing w:line="360" w:lineRule="auto"/>
        <w:ind w:firstLine="709"/>
        <w:jc w:val="both"/>
        <w:rPr>
          <w:rFonts w:ascii="Arial" w:hAnsi="Arial" w:cs="Arial"/>
          <w:sz w:val="26"/>
          <w:szCs w:val="26"/>
        </w:rPr>
      </w:pPr>
      <w:r w:rsidRPr="00333C18">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BA7093" w:rsidRDefault="00BA7093" w:rsidP="00BA7093">
      <w:pPr>
        <w:spacing w:line="360" w:lineRule="auto"/>
        <w:jc w:val="center"/>
        <w:rPr>
          <w:rFonts w:ascii="Arial" w:hAnsi="Arial" w:cs="Arial"/>
          <w:sz w:val="26"/>
          <w:szCs w:val="26"/>
        </w:rPr>
      </w:pPr>
    </w:p>
    <w:p w:rsidR="00BA7093" w:rsidRDefault="00BA7093" w:rsidP="00BA7093">
      <w:pPr>
        <w:spacing w:line="360" w:lineRule="auto"/>
        <w:rPr>
          <w:rFonts w:ascii="Arial" w:hAnsi="Arial" w:cs="Arial"/>
          <w:sz w:val="26"/>
          <w:szCs w:val="26"/>
        </w:rPr>
      </w:pPr>
    </w:p>
    <w:p w:rsidR="00BA7093" w:rsidRPr="00BB23E2" w:rsidRDefault="00BA7093" w:rsidP="00BA7093">
      <w:pPr>
        <w:spacing w:line="360" w:lineRule="auto"/>
        <w:rPr>
          <w:rFonts w:ascii="Arial" w:hAnsi="Arial" w:cs="Arial"/>
          <w:sz w:val="26"/>
          <w:szCs w:val="26"/>
        </w:rPr>
      </w:pPr>
    </w:p>
    <w:p w:rsidR="00BA7093" w:rsidRPr="00BB23E2" w:rsidRDefault="00BA7093" w:rsidP="00BA7093">
      <w:pPr>
        <w:spacing w:after="0" w:line="240" w:lineRule="auto"/>
        <w:jc w:val="center"/>
        <w:rPr>
          <w:rFonts w:ascii="Arial" w:eastAsia="Calibri" w:hAnsi="Arial" w:cs="Arial"/>
          <w:sz w:val="26"/>
          <w:szCs w:val="26"/>
        </w:rPr>
      </w:pPr>
      <w:r w:rsidRPr="00BB23E2">
        <w:rPr>
          <w:rFonts w:ascii="Arial" w:eastAsia="Calibri" w:hAnsi="Arial" w:cs="Arial"/>
          <w:sz w:val="26"/>
          <w:szCs w:val="26"/>
        </w:rPr>
        <w:t>MAGISTRADA MARÍA ELENA VILLA DE JARQUÍN</w:t>
      </w:r>
    </w:p>
    <w:p w:rsidR="00BA7093" w:rsidRPr="00BB23E2" w:rsidRDefault="00BA7093" w:rsidP="00BA7093">
      <w:pPr>
        <w:spacing w:after="0" w:line="240" w:lineRule="auto"/>
        <w:jc w:val="center"/>
        <w:rPr>
          <w:rFonts w:ascii="Arial" w:eastAsia="Calibri" w:hAnsi="Arial" w:cs="Arial"/>
          <w:sz w:val="26"/>
          <w:szCs w:val="26"/>
        </w:rPr>
      </w:pPr>
      <w:r w:rsidRPr="00BB23E2">
        <w:rPr>
          <w:rFonts w:ascii="Arial" w:eastAsia="Calibri" w:hAnsi="Arial" w:cs="Arial"/>
          <w:sz w:val="26"/>
          <w:szCs w:val="26"/>
        </w:rPr>
        <w:t>PRESIDENTA</w:t>
      </w:r>
    </w:p>
    <w:p w:rsidR="00BA7093" w:rsidRPr="00BB23E2" w:rsidRDefault="00BA7093" w:rsidP="00BA7093">
      <w:pPr>
        <w:spacing w:after="0" w:line="240" w:lineRule="auto"/>
        <w:jc w:val="center"/>
        <w:rPr>
          <w:rFonts w:ascii="Arial" w:eastAsia="Calibri" w:hAnsi="Arial" w:cs="Arial"/>
          <w:sz w:val="26"/>
          <w:szCs w:val="26"/>
        </w:rPr>
      </w:pPr>
    </w:p>
    <w:p w:rsidR="00BA7093" w:rsidRPr="00BB23E2" w:rsidRDefault="00BA7093" w:rsidP="00BA7093">
      <w:pPr>
        <w:spacing w:after="0" w:line="240" w:lineRule="auto"/>
        <w:jc w:val="center"/>
        <w:rPr>
          <w:rFonts w:ascii="Arial" w:eastAsia="Calibri" w:hAnsi="Arial" w:cs="Arial"/>
          <w:sz w:val="26"/>
          <w:szCs w:val="26"/>
        </w:rPr>
      </w:pPr>
    </w:p>
    <w:p w:rsidR="00BA7093" w:rsidRPr="00BB23E2" w:rsidRDefault="00BA7093" w:rsidP="00BA7093">
      <w:pPr>
        <w:spacing w:after="0" w:line="240" w:lineRule="auto"/>
        <w:jc w:val="center"/>
        <w:rPr>
          <w:rFonts w:ascii="Arial" w:eastAsia="Calibri" w:hAnsi="Arial" w:cs="Arial"/>
          <w:sz w:val="26"/>
          <w:szCs w:val="26"/>
        </w:rPr>
      </w:pPr>
    </w:p>
    <w:p w:rsidR="00BA7093" w:rsidRPr="00BB23E2" w:rsidRDefault="00BA7093" w:rsidP="00BA7093">
      <w:pPr>
        <w:spacing w:after="0" w:line="240" w:lineRule="auto"/>
        <w:jc w:val="center"/>
        <w:rPr>
          <w:rFonts w:ascii="Arial" w:eastAsia="Calibri" w:hAnsi="Arial" w:cs="Arial"/>
          <w:sz w:val="26"/>
          <w:szCs w:val="26"/>
        </w:rPr>
      </w:pPr>
    </w:p>
    <w:p w:rsidR="00BA7093" w:rsidRPr="00BB23E2" w:rsidRDefault="00BA7093" w:rsidP="00BA7093">
      <w:pPr>
        <w:spacing w:after="0" w:line="240" w:lineRule="auto"/>
        <w:jc w:val="center"/>
        <w:rPr>
          <w:rFonts w:ascii="Arial" w:eastAsia="Calibri" w:hAnsi="Arial" w:cs="Arial"/>
          <w:sz w:val="26"/>
          <w:szCs w:val="26"/>
        </w:rPr>
      </w:pPr>
    </w:p>
    <w:p w:rsidR="00BA7093" w:rsidRPr="00BB23E2" w:rsidRDefault="00BA7093" w:rsidP="00BA7093">
      <w:pPr>
        <w:spacing w:after="0" w:line="240" w:lineRule="auto"/>
        <w:jc w:val="center"/>
        <w:rPr>
          <w:rFonts w:ascii="Arial" w:eastAsia="Calibri" w:hAnsi="Arial" w:cs="Arial"/>
          <w:sz w:val="26"/>
          <w:szCs w:val="26"/>
        </w:rPr>
      </w:pPr>
    </w:p>
    <w:p w:rsidR="00BA7093" w:rsidRPr="00BB23E2" w:rsidRDefault="00BA7093" w:rsidP="00BA7093">
      <w:pPr>
        <w:spacing w:after="0" w:line="240" w:lineRule="auto"/>
        <w:rPr>
          <w:rFonts w:ascii="Arial" w:eastAsia="Calibri" w:hAnsi="Arial" w:cs="Arial"/>
          <w:sz w:val="26"/>
          <w:szCs w:val="26"/>
        </w:rPr>
      </w:pPr>
    </w:p>
    <w:p w:rsidR="00BA7093" w:rsidRPr="00BB23E2" w:rsidRDefault="00BA7093" w:rsidP="00BA7093">
      <w:pPr>
        <w:spacing w:line="360" w:lineRule="auto"/>
        <w:jc w:val="center"/>
        <w:rPr>
          <w:rFonts w:ascii="Arial" w:eastAsia="Calibri" w:hAnsi="Arial" w:cs="Arial"/>
          <w:sz w:val="26"/>
          <w:szCs w:val="26"/>
        </w:rPr>
      </w:pPr>
      <w:r w:rsidRPr="00BB23E2">
        <w:rPr>
          <w:rFonts w:ascii="Arial" w:eastAsia="Calibri" w:hAnsi="Arial" w:cs="Arial"/>
          <w:sz w:val="26"/>
          <w:szCs w:val="26"/>
        </w:rPr>
        <w:t>MAGISTRADO MANUEL VELASCO ALCÁNTARA</w:t>
      </w:r>
    </w:p>
    <w:p w:rsidR="00BA7093" w:rsidRPr="00BB23E2" w:rsidRDefault="00BA7093" w:rsidP="00BA7093">
      <w:pPr>
        <w:spacing w:line="360" w:lineRule="auto"/>
        <w:jc w:val="center"/>
        <w:rPr>
          <w:rFonts w:ascii="Arial" w:eastAsia="Calibri" w:hAnsi="Arial" w:cs="Arial"/>
          <w:sz w:val="26"/>
          <w:szCs w:val="26"/>
        </w:rPr>
      </w:pPr>
    </w:p>
    <w:p w:rsidR="00BA7093" w:rsidRDefault="00BA7093" w:rsidP="00BA7093">
      <w:pPr>
        <w:spacing w:line="360" w:lineRule="auto"/>
        <w:rPr>
          <w:rFonts w:ascii="Arial" w:eastAsia="Calibri" w:hAnsi="Arial" w:cs="Arial"/>
          <w:sz w:val="26"/>
          <w:szCs w:val="26"/>
        </w:rPr>
      </w:pPr>
    </w:p>
    <w:p w:rsidR="00BA7093" w:rsidRPr="00BB23E2" w:rsidRDefault="00BA7093" w:rsidP="00BA7093">
      <w:pPr>
        <w:spacing w:line="360" w:lineRule="auto"/>
        <w:rPr>
          <w:rFonts w:ascii="Arial" w:eastAsia="Calibri" w:hAnsi="Arial" w:cs="Arial"/>
          <w:sz w:val="26"/>
          <w:szCs w:val="26"/>
        </w:rPr>
      </w:pPr>
    </w:p>
    <w:p w:rsidR="00BA7093" w:rsidRPr="00BB23E2" w:rsidRDefault="00BA7093" w:rsidP="00BA7093">
      <w:pPr>
        <w:spacing w:line="360" w:lineRule="auto"/>
        <w:jc w:val="center"/>
        <w:rPr>
          <w:rFonts w:ascii="Arial" w:eastAsia="Calibri" w:hAnsi="Arial" w:cs="Arial"/>
          <w:sz w:val="26"/>
          <w:szCs w:val="26"/>
        </w:rPr>
      </w:pPr>
      <w:r w:rsidRPr="00BB23E2">
        <w:rPr>
          <w:rFonts w:ascii="Arial" w:eastAsia="Calibri" w:hAnsi="Arial" w:cs="Arial"/>
          <w:sz w:val="26"/>
          <w:szCs w:val="26"/>
        </w:rPr>
        <w:t>MAGISTRADO RAÚL PALOMARES PALOMINO.</w:t>
      </w:r>
    </w:p>
    <w:p w:rsidR="00BA7093" w:rsidRPr="00BB23E2" w:rsidRDefault="00BA7093" w:rsidP="00BA7093">
      <w:pPr>
        <w:rPr>
          <w:rFonts w:ascii="Arial" w:eastAsia="Calibri" w:hAnsi="Arial" w:cs="Arial"/>
          <w:sz w:val="26"/>
          <w:szCs w:val="26"/>
        </w:rPr>
      </w:pPr>
    </w:p>
    <w:p w:rsidR="00BA7093" w:rsidRPr="00BB23E2" w:rsidRDefault="00BA7093" w:rsidP="00BA7093">
      <w:pPr>
        <w:jc w:val="center"/>
        <w:rPr>
          <w:rFonts w:ascii="Arial" w:eastAsia="Calibri" w:hAnsi="Arial" w:cs="Arial"/>
          <w:sz w:val="26"/>
          <w:szCs w:val="26"/>
        </w:rPr>
      </w:pPr>
    </w:p>
    <w:p w:rsidR="00BA7093" w:rsidRPr="00BA7093" w:rsidRDefault="00BA7093" w:rsidP="00BA7093">
      <w:pPr>
        <w:jc w:val="center"/>
        <w:rPr>
          <w:rFonts w:ascii="Arial" w:eastAsia="Calibri" w:hAnsi="Arial" w:cs="Arial"/>
          <w:b/>
          <w:bCs/>
          <w:sz w:val="14"/>
          <w:szCs w:val="14"/>
        </w:rPr>
      </w:pPr>
      <w:r w:rsidRPr="00BA7093">
        <w:rPr>
          <w:rFonts w:ascii="Arial" w:eastAsia="Calibri" w:hAnsi="Arial" w:cs="Arial"/>
          <w:b/>
          <w:bCs/>
          <w:sz w:val="14"/>
          <w:szCs w:val="14"/>
        </w:rPr>
        <w:t>LAS PRESENTES FIRMAS CORRESPONDEN AL RECURSO DE REVISIÓN 405/2018</w:t>
      </w:r>
    </w:p>
    <w:p w:rsidR="00BA7093" w:rsidRDefault="00BA7093" w:rsidP="00BA7093">
      <w:pPr>
        <w:jc w:val="center"/>
        <w:rPr>
          <w:rFonts w:ascii="Arial" w:eastAsia="Calibri" w:hAnsi="Arial" w:cs="Arial"/>
          <w:sz w:val="26"/>
          <w:szCs w:val="26"/>
        </w:rPr>
      </w:pPr>
    </w:p>
    <w:p w:rsidR="00BA7093" w:rsidRDefault="00BA7093" w:rsidP="00BA7093">
      <w:pPr>
        <w:jc w:val="center"/>
        <w:rPr>
          <w:rFonts w:ascii="Arial" w:eastAsia="Calibri" w:hAnsi="Arial" w:cs="Arial"/>
          <w:sz w:val="26"/>
          <w:szCs w:val="26"/>
        </w:rPr>
      </w:pPr>
    </w:p>
    <w:p w:rsidR="00BA7093" w:rsidRDefault="00BA7093" w:rsidP="00BA7093">
      <w:pPr>
        <w:jc w:val="center"/>
        <w:rPr>
          <w:rFonts w:ascii="Arial" w:eastAsia="Calibri" w:hAnsi="Arial" w:cs="Arial"/>
          <w:sz w:val="26"/>
          <w:szCs w:val="26"/>
        </w:rPr>
      </w:pPr>
    </w:p>
    <w:p w:rsidR="00BA7093" w:rsidRPr="00BB23E2" w:rsidRDefault="00BA7093" w:rsidP="00BA7093">
      <w:pPr>
        <w:jc w:val="center"/>
        <w:rPr>
          <w:rFonts w:ascii="Arial" w:eastAsia="Calibri" w:hAnsi="Arial" w:cs="Arial"/>
          <w:sz w:val="26"/>
          <w:szCs w:val="26"/>
        </w:rPr>
      </w:pPr>
    </w:p>
    <w:p w:rsidR="00BA7093" w:rsidRPr="00BB23E2" w:rsidRDefault="00BA7093" w:rsidP="00BA7093">
      <w:pPr>
        <w:jc w:val="center"/>
        <w:rPr>
          <w:rFonts w:ascii="Arial" w:eastAsia="Calibri" w:hAnsi="Arial" w:cs="Arial"/>
          <w:sz w:val="26"/>
          <w:szCs w:val="26"/>
        </w:rPr>
      </w:pPr>
      <w:r w:rsidRPr="00BB23E2">
        <w:rPr>
          <w:rFonts w:ascii="Arial" w:eastAsia="Calibri" w:hAnsi="Arial" w:cs="Arial"/>
          <w:sz w:val="26"/>
          <w:szCs w:val="26"/>
        </w:rPr>
        <w:t>MAGISTRADO ABRAHAM SANTIAGO SORIANO.</w:t>
      </w:r>
    </w:p>
    <w:p w:rsidR="00BA7093" w:rsidRPr="00BB23E2" w:rsidRDefault="00BA7093" w:rsidP="00BA7093">
      <w:pPr>
        <w:jc w:val="center"/>
        <w:rPr>
          <w:rFonts w:ascii="Arial" w:eastAsia="Calibri" w:hAnsi="Arial" w:cs="Arial"/>
          <w:sz w:val="26"/>
          <w:szCs w:val="26"/>
        </w:rPr>
      </w:pPr>
    </w:p>
    <w:p w:rsidR="00BA7093" w:rsidRPr="00BB23E2" w:rsidRDefault="00BA7093" w:rsidP="00BA7093">
      <w:pPr>
        <w:rPr>
          <w:rFonts w:ascii="Arial" w:eastAsia="Calibri" w:hAnsi="Arial" w:cs="Arial"/>
          <w:sz w:val="26"/>
          <w:szCs w:val="26"/>
        </w:rPr>
      </w:pPr>
    </w:p>
    <w:p w:rsidR="00BA7093" w:rsidRDefault="00BA7093" w:rsidP="00BA7093">
      <w:pPr>
        <w:spacing w:after="0" w:line="240" w:lineRule="auto"/>
        <w:jc w:val="center"/>
        <w:rPr>
          <w:rFonts w:ascii="Arial" w:eastAsia="Calibri" w:hAnsi="Arial" w:cs="Arial"/>
          <w:sz w:val="26"/>
          <w:szCs w:val="26"/>
        </w:rPr>
      </w:pPr>
    </w:p>
    <w:p w:rsidR="00BA7093" w:rsidRDefault="00BA7093" w:rsidP="00BA7093">
      <w:pPr>
        <w:spacing w:after="0" w:line="240" w:lineRule="auto"/>
        <w:jc w:val="center"/>
        <w:rPr>
          <w:rFonts w:ascii="Arial" w:eastAsia="Calibri" w:hAnsi="Arial" w:cs="Arial"/>
          <w:sz w:val="26"/>
          <w:szCs w:val="26"/>
        </w:rPr>
      </w:pPr>
    </w:p>
    <w:p w:rsidR="00BA7093" w:rsidRDefault="00BA7093" w:rsidP="00BA7093">
      <w:pPr>
        <w:spacing w:after="0" w:line="240" w:lineRule="auto"/>
        <w:jc w:val="center"/>
        <w:rPr>
          <w:rFonts w:ascii="Arial" w:eastAsia="Calibri" w:hAnsi="Arial" w:cs="Arial"/>
          <w:sz w:val="26"/>
          <w:szCs w:val="26"/>
        </w:rPr>
      </w:pPr>
    </w:p>
    <w:p w:rsidR="00BA7093" w:rsidRPr="00BB23E2" w:rsidRDefault="00BA7093" w:rsidP="00BA7093">
      <w:pPr>
        <w:spacing w:after="0" w:line="240" w:lineRule="auto"/>
        <w:jc w:val="center"/>
        <w:rPr>
          <w:rFonts w:ascii="Arial" w:eastAsia="Calibri" w:hAnsi="Arial" w:cs="Arial"/>
          <w:sz w:val="26"/>
          <w:szCs w:val="26"/>
        </w:rPr>
      </w:pPr>
    </w:p>
    <w:p w:rsidR="00BA7093" w:rsidRPr="00BB23E2" w:rsidRDefault="00BA7093" w:rsidP="00BA7093">
      <w:pPr>
        <w:spacing w:after="0" w:line="240" w:lineRule="auto"/>
        <w:jc w:val="center"/>
        <w:rPr>
          <w:rFonts w:ascii="Arial" w:eastAsia="Calibri" w:hAnsi="Arial" w:cs="Arial"/>
          <w:sz w:val="26"/>
          <w:szCs w:val="26"/>
        </w:rPr>
      </w:pPr>
    </w:p>
    <w:p w:rsidR="00BA7093" w:rsidRDefault="00BA7093" w:rsidP="00BA7093">
      <w:pPr>
        <w:jc w:val="center"/>
        <w:rPr>
          <w:rFonts w:ascii="Arial" w:eastAsia="Calibri" w:hAnsi="Arial" w:cs="Arial"/>
          <w:sz w:val="26"/>
          <w:szCs w:val="26"/>
        </w:rPr>
      </w:pPr>
      <w:r w:rsidRPr="00BB23E2">
        <w:rPr>
          <w:rFonts w:ascii="Arial" w:eastAsia="Calibri" w:hAnsi="Arial" w:cs="Arial"/>
          <w:sz w:val="26"/>
          <w:szCs w:val="26"/>
        </w:rPr>
        <w:t>MAGISTRADO ADRIÁN QUIROGA AVENDAÑO</w:t>
      </w:r>
    </w:p>
    <w:p w:rsidR="00BA7093" w:rsidRDefault="00BA7093" w:rsidP="00BA7093">
      <w:pPr>
        <w:jc w:val="center"/>
        <w:rPr>
          <w:rFonts w:ascii="Arial" w:eastAsia="Calibri" w:hAnsi="Arial" w:cs="Arial"/>
          <w:sz w:val="26"/>
          <w:szCs w:val="26"/>
        </w:rPr>
      </w:pPr>
    </w:p>
    <w:p w:rsidR="00BA7093" w:rsidRDefault="00BA7093" w:rsidP="00BA7093">
      <w:pPr>
        <w:jc w:val="center"/>
        <w:rPr>
          <w:rFonts w:ascii="Arial" w:eastAsia="Calibri" w:hAnsi="Arial" w:cs="Arial"/>
          <w:sz w:val="26"/>
          <w:szCs w:val="26"/>
        </w:rPr>
      </w:pPr>
    </w:p>
    <w:p w:rsidR="00BA7093" w:rsidRDefault="00BA7093" w:rsidP="00BA7093">
      <w:pPr>
        <w:jc w:val="center"/>
        <w:rPr>
          <w:rFonts w:ascii="Arial" w:eastAsia="Calibri" w:hAnsi="Arial" w:cs="Arial"/>
          <w:sz w:val="26"/>
          <w:szCs w:val="26"/>
        </w:rPr>
      </w:pPr>
    </w:p>
    <w:p w:rsidR="00BA7093" w:rsidRDefault="00BA7093" w:rsidP="00BA7093">
      <w:pPr>
        <w:jc w:val="center"/>
        <w:rPr>
          <w:rFonts w:ascii="Arial" w:eastAsia="Calibri" w:hAnsi="Arial" w:cs="Arial"/>
          <w:sz w:val="26"/>
          <w:szCs w:val="26"/>
        </w:rPr>
      </w:pPr>
    </w:p>
    <w:p w:rsidR="00BA7093" w:rsidRDefault="00BA7093" w:rsidP="00BA7093">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w:t>
      </w:r>
      <w:r w:rsidRPr="00BB23E2">
        <w:rPr>
          <w:rFonts w:ascii="Arial" w:eastAsia="Calibri" w:hAnsi="Arial" w:cs="Arial"/>
          <w:sz w:val="26"/>
          <w:szCs w:val="26"/>
        </w:rPr>
        <w:t>QUEZ</w:t>
      </w:r>
    </w:p>
    <w:p w:rsidR="00B90565" w:rsidRDefault="00BA7093" w:rsidP="00BA7093">
      <w:pPr>
        <w:jc w:val="center"/>
        <w:rPr>
          <w:sz w:val="26"/>
          <w:szCs w:val="26"/>
        </w:rPr>
      </w:pPr>
      <w:r w:rsidRPr="00BB23E2">
        <w:rPr>
          <w:rFonts w:ascii="Arial" w:eastAsia="Calibri" w:hAnsi="Arial" w:cs="Arial"/>
          <w:sz w:val="26"/>
          <w:szCs w:val="26"/>
        </w:rPr>
        <w:t>SECRETARIA GENERAL DE ACUERD</w:t>
      </w:r>
      <w:r w:rsidR="00B90565">
        <w:rPr>
          <w:rFonts w:ascii="Arial" w:hAnsi="Arial" w:cs="Arial"/>
          <w:sz w:val="26"/>
          <w:szCs w:val="26"/>
        </w:rPr>
        <w:t>S</w:t>
      </w:r>
    </w:p>
    <w:sectPr w:rsidR="00B90565" w:rsidSect="00BA7093">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D9E" w:rsidRDefault="009B3D9E">
      <w:pPr>
        <w:spacing w:after="0" w:line="240" w:lineRule="auto"/>
      </w:pPr>
      <w:r>
        <w:separator/>
      </w:r>
    </w:p>
  </w:endnote>
  <w:endnote w:type="continuationSeparator" w:id="0">
    <w:p w:rsidR="009B3D9E" w:rsidRDefault="009B3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D9E" w:rsidRDefault="009B3D9E">
      <w:pPr>
        <w:spacing w:after="0" w:line="240" w:lineRule="auto"/>
      </w:pPr>
      <w:r>
        <w:separator/>
      </w:r>
    </w:p>
  </w:footnote>
  <w:footnote w:type="continuationSeparator" w:id="0">
    <w:p w:rsidR="009B3D9E" w:rsidRDefault="009B3D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187C61" w:rsidRDefault="00187C61" w:rsidP="00D25099">
        <w:pPr>
          <w:pStyle w:val="Encabezado"/>
          <w:jc w:val="center"/>
        </w:pPr>
        <w:r>
          <w:fldChar w:fldCharType="begin"/>
        </w:r>
        <w:r>
          <w:instrText>PAGE   \* MERGEFORMAT</w:instrText>
        </w:r>
        <w:r>
          <w:fldChar w:fldCharType="separate"/>
        </w:r>
        <w:r w:rsidR="005E2638">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187C61" w:rsidRDefault="00187C61" w:rsidP="00206B99">
        <w:pPr>
          <w:pStyle w:val="Encabezado"/>
          <w:jc w:val="center"/>
          <w:rPr>
            <w:noProof/>
          </w:rPr>
        </w:pPr>
        <w:r>
          <w:fldChar w:fldCharType="begin"/>
        </w:r>
        <w:r>
          <w:instrText xml:space="preserve"> PAGE   \* MERGEFORMAT </w:instrText>
        </w:r>
        <w:r>
          <w:fldChar w:fldCharType="separate"/>
        </w:r>
        <w:r w:rsidR="005E2638">
          <w:rPr>
            <w:noProof/>
          </w:rPr>
          <w:t>9</w:t>
        </w:r>
        <w:r>
          <w:rPr>
            <w:noProof/>
          </w:rPr>
          <w:fldChar w:fldCharType="end"/>
        </w:r>
      </w:p>
      <w:p w:rsidR="00187C61" w:rsidRDefault="009B3D9E" w:rsidP="008C74CA">
        <w:pPr>
          <w:pStyle w:val="Encabezado"/>
          <w:jc w:val="center"/>
        </w:pPr>
      </w:p>
    </w:sdtContent>
  </w:sdt>
  <w:p w:rsidR="00187C61" w:rsidRDefault="00187C61" w:rsidP="00256B01">
    <w:pPr>
      <w:pStyle w:val="Encabezado"/>
      <w:jc w:val="center"/>
    </w:pPr>
  </w:p>
  <w:p w:rsidR="00187C61" w:rsidRDefault="00187C61" w:rsidP="00256B01">
    <w:pPr>
      <w:pStyle w:val="Encabezado"/>
      <w:jc w:val="center"/>
    </w:pPr>
    <w:r>
      <w:rPr>
        <w:noProof/>
        <w:lang w:val="es-MX" w:eastAsia="es-MX"/>
      </w:rPr>
      <w:drawing>
        <wp:anchor distT="0" distB="0" distL="114300" distR="114300" simplePos="0" relativeHeight="251661312" behindDoc="1" locked="0" layoutInCell="1" allowOverlap="1" wp14:anchorId="0393B5A8" wp14:editId="54ACA6D3">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3813914C" wp14:editId="61B9F57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ACA"/>
    <w:rsid w:val="00002F5A"/>
    <w:rsid w:val="000042DC"/>
    <w:rsid w:val="00004A31"/>
    <w:rsid w:val="0000725B"/>
    <w:rsid w:val="00011594"/>
    <w:rsid w:val="000169A3"/>
    <w:rsid w:val="00017C09"/>
    <w:rsid w:val="00021DF1"/>
    <w:rsid w:val="0002236D"/>
    <w:rsid w:val="00024019"/>
    <w:rsid w:val="000242CC"/>
    <w:rsid w:val="0002528B"/>
    <w:rsid w:val="00026C11"/>
    <w:rsid w:val="000330D1"/>
    <w:rsid w:val="000330FB"/>
    <w:rsid w:val="0003331C"/>
    <w:rsid w:val="00035047"/>
    <w:rsid w:val="00035379"/>
    <w:rsid w:val="00036D01"/>
    <w:rsid w:val="00036DE6"/>
    <w:rsid w:val="000410A1"/>
    <w:rsid w:val="00041C32"/>
    <w:rsid w:val="00041D15"/>
    <w:rsid w:val="00042B31"/>
    <w:rsid w:val="0004575F"/>
    <w:rsid w:val="00045A11"/>
    <w:rsid w:val="00050B7F"/>
    <w:rsid w:val="00053617"/>
    <w:rsid w:val="00053C13"/>
    <w:rsid w:val="00055CE8"/>
    <w:rsid w:val="0005701D"/>
    <w:rsid w:val="00057174"/>
    <w:rsid w:val="00057817"/>
    <w:rsid w:val="00057C1E"/>
    <w:rsid w:val="00057DB1"/>
    <w:rsid w:val="00057F58"/>
    <w:rsid w:val="000612E4"/>
    <w:rsid w:val="000616B5"/>
    <w:rsid w:val="00061CE8"/>
    <w:rsid w:val="00067E31"/>
    <w:rsid w:val="00070777"/>
    <w:rsid w:val="00070FAA"/>
    <w:rsid w:val="0007368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97DC7"/>
    <w:rsid w:val="000A04F6"/>
    <w:rsid w:val="000A1494"/>
    <w:rsid w:val="000A2C18"/>
    <w:rsid w:val="000A4E40"/>
    <w:rsid w:val="000A612F"/>
    <w:rsid w:val="000A6360"/>
    <w:rsid w:val="000A6EC7"/>
    <w:rsid w:val="000A7BA9"/>
    <w:rsid w:val="000B04C9"/>
    <w:rsid w:val="000B0E70"/>
    <w:rsid w:val="000B1A06"/>
    <w:rsid w:val="000B2590"/>
    <w:rsid w:val="000B2654"/>
    <w:rsid w:val="000B3B02"/>
    <w:rsid w:val="000B3B3B"/>
    <w:rsid w:val="000B4122"/>
    <w:rsid w:val="000B429D"/>
    <w:rsid w:val="000C1A75"/>
    <w:rsid w:val="000C1F7C"/>
    <w:rsid w:val="000C2197"/>
    <w:rsid w:val="000C313C"/>
    <w:rsid w:val="000C3DBF"/>
    <w:rsid w:val="000D0E1D"/>
    <w:rsid w:val="000D1BD0"/>
    <w:rsid w:val="000D29A1"/>
    <w:rsid w:val="000D2FDE"/>
    <w:rsid w:val="000D41AB"/>
    <w:rsid w:val="000D595D"/>
    <w:rsid w:val="000D65B8"/>
    <w:rsid w:val="000E0AB1"/>
    <w:rsid w:val="000E12D3"/>
    <w:rsid w:val="000E218B"/>
    <w:rsid w:val="000E2E24"/>
    <w:rsid w:val="000E322A"/>
    <w:rsid w:val="000E330F"/>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A92"/>
    <w:rsid w:val="00117C21"/>
    <w:rsid w:val="00120740"/>
    <w:rsid w:val="001208F4"/>
    <w:rsid w:val="00120CBC"/>
    <w:rsid w:val="00121600"/>
    <w:rsid w:val="0012217B"/>
    <w:rsid w:val="00122F5E"/>
    <w:rsid w:val="00124ED2"/>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87C"/>
    <w:rsid w:val="00147A8B"/>
    <w:rsid w:val="00151D48"/>
    <w:rsid w:val="001520E7"/>
    <w:rsid w:val="0015211C"/>
    <w:rsid w:val="00152A17"/>
    <w:rsid w:val="00152D3F"/>
    <w:rsid w:val="00152EF4"/>
    <w:rsid w:val="0015351E"/>
    <w:rsid w:val="00153CF8"/>
    <w:rsid w:val="00154584"/>
    <w:rsid w:val="00154C09"/>
    <w:rsid w:val="00154CD8"/>
    <w:rsid w:val="0015751B"/>
    <w:rsid w:val="00161CC0"/>
    <w:rsid w:val="00161EF9"/>
    <w:rsid w:val="00164061"/>
    <w:rsid w:val="00164BAD"/>
    <w:rsid w:val="00171831"/>
    <w:rsid w:val="00172205"/>
    <w:rsid w:val="00172B29"/>
    <w:rsid w:val="001761CB"/>
    <w:rsid w:val="00180F55"/>
    <w:rsid w:val="001827CF"/>
    <w:rsid w:val="001843E8"/>
    <w:rsid w:val="00184B23"/>
    <w:rsid w:val="001855BF"/>
    <w:rsid w:val="00186F84"/>
    <w:rsid w:val="00187C61"/>
    <w:rsid w:val="00190DE9"/>
    <w:rsid w:val="00191A27"/>
    <w:rsid w:val="00192287"/>
    <w:rsid w:val="0019379E"/>
    <w:rsid w:val="00193B3A"/>
    <w:rsid w:val="00194A88"/>
    <w:rsid w:val="00194C5C"/>
    <w:rsid w:val="0019600D"/>
    <w:rsid w:val="00197ACA"/>
    <w:rsid w:val="001A0089"/>
    <w:rsid w:val="001A14DC"/>
    <w:rsid w:val="001A2DD1"/>
    <w:rsid w:val="001A3755"/>
    <w:rsid w:val="001A3C0A"/>
    <w:rsid w:val="001A5951"/>
    <w:rsid w:val="001A5B4D"/>
    <w:rsid w:val="001A608E"/>
    <w:rsid w:val="001A7299"/>
    <w:rsid w:val="001A7D56"/>
    <w:rsid w:val="001B1297"/>
    <w:rsid w:val="001B302A"/>
    <w:rsid w:val="001B40F8"/>
    <w:rsid w:val="001B469D"/>
    <w:rsid w:val="001B59DA"/>
    <w:rsid w:val="001B6227"/>
    <w:rsid w:val="001C0740"/>
    <w:rsid w:val="001C0777"/>
    <w:rsid w:val="001C085D"/>
    <w:rsid w:val="001C1FCF"/>
    <w:rsid w:val="001C3488"/>
    <w:rsid w:val="001C4AAC"/>
    <w:rsid w:val="001C6A1B"/>
    <w:rsid w:val="001C78D3"/>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4533"/>
    <w:rsid w:val="0026762A"/>
    <w:rsid w:val="00267A88"/>
    <w:rsid w:val="00267F4F"/>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256"/>
    <w:rsid w:val="00291333"/>
    <w:rsid w:val="0029171C"/>
    <w:rsid w:val="00292316"/>
    <w:rsid w:val="002928EC"/>
    <w:rsid w:val="00292C7D"/>
    <w:rsid w:val="0029310D"/>
    <w:rsid w:val="0029542B"/>
    <w:rsid w:val="00296748"/>
    <w:rsid w:val="002A0B1C"/>
    <w:rsid w:val="002A28E5"/>
    <w:rsid w:val="002A2985"/>
    <w:rsid w:val="002A2F44"/>
    <w:rsid w:val="002A4088"/>
    <w:rsid w:val="002A411F"/>
    <w:rsid w:val="002A5510"/>
    <w:rsid w:val="002A6EF0"/>
    <w:rsid w:val="002A72DF"/>
    <w:rsid w:val="002A7DB1"/>
    <w:rsid w:val="002B25BB"/>
    <w:rsid w:val="002B262E"/>
    <w:rsid w:val="002B2AF4"/>
    <w:rsid w:val="002B3CD7"/>
    <w:rsid w:val="002B5C82"/>
    <w:rsid w:val="002B73F3"/>
    <w:rsid w:val="002B7422"/>
    <w:rsid w:val="002B79C4"/>
    <w:rsid w:val="002B7F9C"/>
    <w:rsid w:val="002C01EA"/>
    <w:rsid w:val="002C0324"/>
    <w:rsid w:val="002C0C96"/>
    <w:rsid w:val="002C291C"/>
    <w:rsid w:val="002C6632"/>
    <w:rsid w:val="002C6B6A"/>
    <w:rsid w:val="002C7363"/>
    <w:rsid w:val="002D1979"/>
    <w:rsid w:val="002D2BC6"/>
    <w:rsid w:val="002D3B49"/>
    <w:rsid w:val="002D7BCE"/>
    <w:rsid w:val="002E07CB"/>
    <w:rsid w:val="002E0844"/>
    <w:rsid w:val="002E26EB"/>
    <w:rsid w:val="002E796C"/>
    <w:rsid w:val="002F19AF"/>
    <w:rsid w:val="002F2487"/>
    <w:rsid w:val="002F45B6"/>
    <w:rsid w:val="002F4F72"/>
    <w:rsid w:val="002F561D"/>
    <w:rsid w:val="002F60B2"/>
    <w:rsid w:val="002F69D0"/>
    <w:rsid w:val="002F7173"/>
    <w:rsid w:val="002F7484"/>
    <w:rsid w:val="00300C87"/>
    <w:rsid w:val="003015CF"/>
    <w:rsid w:val="00302511"/>
    <w:rsid w:val="00302C57"/>
    <w:rsid w:val="00303003"/>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15B0"/>
    <w:rsid w:val="00354A57"/>
    <w:rsid w:val="00355E72"/>
    <w:rsid w:val="0035772D"/>
    <w:rsid w:val="00360A0B"/>
    <w:rsid w:val="00362D4D"/>
    <w:rsid w:val="00362E0E"/>
    <w:rsid w:val="003633B9"/>
    <w:rsid w:val="003646B9"/>
    <w:rsid w:val="003708D3"/>
    <w:rsid w:val="00371AB7"/>
    <w:rsid w:val="003731F5"/>
    <w:rsid w:val="00375176"/>
    <w:rsid w:val="00376754"/>
    <w:rsid w:val="003779D8"/>
    <w:rsid w:val="00380776"/>
    <w:rsid w:val="00380BAC"/>
    <w:rsid w:val="003818BD"/>
    <w:rsid w:val="00381DC3"/>
    <w:rsid w:val="00382D5D"/>
    <w:rsid w:val="00382FD0"/>
    <w:rsid w:val="00383A19"/>
    <w:rsid w:val="00386D6B"/>
    <w:rsid w:val="003873E7"/>
    <w:rsid w:val="00387C97"/>
    <w:rsid w:val="00395802"/>
    <w:rsid w:val="00396451"/>
    <w:rsid w:val="003965ED"/>
    <w:rsid w:val="003A0ACC"/>
    <w:rsid w:val="003A1329"/>
    <w:rsid w:val="003A1F55"/>
    <w:rsid w:val="003A3A38"/>
    <w:rsid w:val="003A7001"/>
    <w:rsid w:val="003B1512"/>
    <w:rsid w:val="003B20F0"/>
    <w:rsid w:val="003B23CA"/>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3F98"/>
    <w:rsid w:val="003E4073"/>
    <w:rsid w:val="003E4484"/>
    <w:rsid w:val="003E50F8"/>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39BA"/>
    <w:rsid w:val="004140AA"/>
    <w:rsid w:val="00416DB0"/>
    <w:rsid w:val="0041760B"/>
    <w:rsid w:val="00417DE2"/>
    <w:rsid w:val="00423A9D"/>
    <w:rsid w:val="00424229"/>
    <w:rsid w:val="00426364"/>
    <w:rsid w:val="00427081"/>
    <w:rsid w:val="00433FAD"/>
    <w:rsid w:val="00435B66"/>
    <w:rsid w:val="004365BF"/>
    <w:rsid w:val="00440042"/>
    <w:rsid w:val="004407BC"/>
    <w:rsid w:val="00441D6B"/>
    <w:rsid w:val="004426E6"/>
    <w:rsid w:val="00444733"/>
    <w:rsid w:val="004503A6"/>
    <w:rsid w:val="00454494"/>
    <w:rsid w:val="004547D3"/>
    <w:rsid w:val="00454D50"/>
    <w:rsid w:val="004567C7"/>
    <w:rsid w:val="00457CC7"/>
    <w:rsid w:val="004610B7"/>
    <w:rsid w:val="004633DC"/>
    <w:rsid w:val="004647A3"/>
    <w:rsid w:val="00467A8D"/>
    <w:rsid w:val="004715AF"/>
    <w:rsid w:val="00472E19"/>
    <w:rsid w:val="00473487"/>
    <w:rsid w:val="00474E30"/>
    <w:rsid w:val="004774DD"/>
    <w:rsid w:val="0047763B"/>
    <w:rsid w:val="00485388"/>
    <w:rsid w:val="004870D8"/>
    <w:rsid w:val="00491DA5"/>
    <w:rsid w:val="00493195"/>
    <w:rsid w:val="004961AD"/>
    <w:rsid w:val="004963BC"/>
    <w:rsid w:val="00496E71"/>
    <w:rsid w:val="00497AD8"/>
    <w:rsid w:val="00497E3B"/>
    <w:rsid w:val="004A1C58"/>
    <w:rsid w:val="004A2326"/>
    <w:rsid w:val="004A234C"/>
    <w:rsid w:val="004A319F"/>
    <w:rsid w:val="004A399A"/>
    <w:rsid w:val="004A4ECC"/>
    <w:rsid w:val="004A54A3"/>
    <w:rsid w:val="004A73F8"/>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3B4"/>
    <w:rsid w:val="004C456C"/>
    <w:rsid w:val="004C489E"/>
    <w:rsid w:val="004C4AB5"/>
    <w:rsid w:val="004C57A9"/>
    <w:rsid w:val="004D29EE"/>
    <w:rsid w:val="004D316A"/>
    <w:rsid w:val="004D34BF"/>
    <w:rsid w:val="004D3AC9"/>
    <w:rsid w:val="004D3ADD"/>
    <w:rsid w:val="004D5713"/>
    <w:rsid w:val="004D5934"/>
    <w:rsid w:val="004D6FEE"/>
    <w:rsid w:val="004D7564"/>
    <w:rsid w:val="004E154D"/>
    <w:rsid w:val="004E16A4"/>
    <w:rsid w:val="004E4D67"/>
    <w:rsid w:val="004E5474"/>
    <w:rsid w:val="004E56E0"/>
    <w:rsid w:val="004E59D2"/>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07977"/>
    <w:rsid w:val="00510956"/>
    <w:rsid w:val="00510C9F"/>
    <w:rsid w:val="00510FE5"/>
    <w:rsid w:val="005115C3"/>
    <w:rsid w:val="00512FF2"/>
    <w:rsid w:val="0051428C"/>
    <w:rsid w:val="00515E05"/>
    <w:rsid w:val="00516F56"/>
    <w:rsid w:val="00517C59"/>
    <w:rsid w:val="00520000"/>
    <w:rsid w:val="0052374B"/>
    <w:rsid w:val="00526857"/>
    <w:rsid w:val="00526DC4"/>
    <w:rsid w:val="00527F08"/>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606A"/>
    <w:rsid w:val="00557727"/>
    <w:rsid w:val="005609AA"/>
    <w:rsid w:val="00563B9C"/>
    <w:rsid w:val="00565465"/>
    <w:rsid w:val="00566567"/>
    <w:rsid w:val="00567E8E"/>
    <w:rsid w:val="0057003C"/>
    <w:rsid w:val="0057052D"/>
    <w:rsid w:val="005707BD"/>
    <w:rsid w:val="00571B02"/>
    <w:rsid w:val="005720EB"/>
    <w:rsid w:val="00574167"/>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EFB"/>
    <w:rsid w:val="005D3F0B"/>
    <w:rsid w:val="005D4300"/>
    <w:rsid w:val="005D536A"/>
    <w:rsid w:val="005D62CD"/>
    <w:rsid w:val="005D65FC"/>
    <w:rsid w:val="005D74CC"/>
    <w:rsid w:val="005D751A"/>
    <w:rsid w:val="005E18B0"/>
    <w:rsid w:val="005E2638"/>
    <w:rsid w:val="005E3275"/>
    <w:rsid w:val="005E40A8"/>
    <w:rsid w:val="005E499E"/>
    <w:rsid w:val="005E5273"/>
    <w:rsid w:val="005E76E1"/>
    <w:rsid w:val="005F0B76"/>
    <w:rsid w:val="005F1575"/>
    <w:rsid w:val="005F23E0"/>
    <w:rsid w:val="005F35AE"/>
    <w:rsid w:val="005F602F"/>
    <w:rsid w:val="005F7F3C"/>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4EA"/>
    <w:rsid w:val="00611746"/>
    <w:rsid w:val="00611DD6"/>
    <w:rsid w:val="006150FB"/>
    <w:rsid w:val="00617A06"/>
    <w:rsid w:val="00621035"/>
    <w:rsid w:val="00621070"/>
    <w:rsid w:val="00622FDA"/>
    <w:rsid w:val="006243E9"/>
    <w:rsid w:val="00630C62"/>
    <w:rsid w:val="00633FA0"/>
    <w:rsid w:val="006345EE"/>
    <w:rsid w:val="006361ED"/>
    <w:rsid w:val="006418C8"/>
    <w:rsid w:val="00641ABB"/>
    <w:rsid w:val="00641C7B"/>
    <w:rsid w:val="006422F6"/>
    <w:rsid w:val="0064256C"/>
    <w:rsid w:val="006427D9"/>
    <w:rsid w:val="00643498"/>
    <w:rsid w:val="00645439"/>
    <w:rsid w:val="00645E2A"/>
    <w:rsid w:val="006524B8"/>
    <w:rsid w:val="0065279D"/>
    <w:rsid w:val="00652886"/>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54C"/>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2DF0"/>
    <w:rsid w:val="00696616"/>
    <w:rsid w:val="00696F11"/>
    <w:rsid w:val="00697ECB"/>
    <w:rsid w:val="006A141D"/>
    <w:rsid w:val="006A24F0"/>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D1203"/>
    <w:rsid w:val="006D173E"/>
    <w:rsid w:val="006D4142"/>
    <w:rsid w:val="006D4B71"/>
    <w:rsid w:val="006D51AB"/>
    <w:rsid w:val="006D61D1"/>
    <w:rsid w:val="006D7AAA"/>
    <w:rsid w:val="006E04EF"/>
    <w:rsid w:val="006E19FC"/>
    <w:rsid w:val="006E1B16"/>
    <w:rsid w:val="006E2197"/>
    <w:rsid w:val="006E22F2"/>
    <w:rsid w:val="006E27BA"/>
    <w:rsid w:val="006E2F9F"/>
    <w:rsid w:val="006E43D3"/>
    <w:rsid w:val="006E44A9"/>
    <w:rsid w:val="006E6519"/>
    <w:rsid w:val="006E6C97"/>
    <w:rsid w:val="006F037C"/>
    <w:rsid w:val="006F0897"/>
    <w:rsid w:val="006F0D29"/>
    <w:rsid w:val="006F1538"/>
    <w:rsid w:val="006F2412"/>
    <w:rsid w:val="006F3363"/>
    <w:rsid w:val="006F4A9D"/>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07CD"/>
    <w:rsid w:val="0076494C"/>
    <w:rsid w:val="00766389"/>
    <w:rsid w:val="0077356E"/>
    <w:rsid w:val="007737E8"/>
    <w:rsid w:val="007739BC"/>
    <w:rsid w:val="00773DC9"/>
    <w:rsid w:val="007758EE"/>
    <w:rsid w:val="00776E5E"/>
    <w:rsid w:val="0077739D"/>
    <w:rsid w:val="007806D4"/>
    <w:rsid w:val="0078132A"/>
    <w:rsid w:val="00782019"/>
    <w:rsid w:val="0078202A"/>
    <w:rsid w:val="00785325"/>
    <w:rsid w:val="00785730"/>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B6A33"/>
    <w:rsid w:val="007C0D88"/>
    <w:rsid w:val="007C4872"/>
    <w:rsid w:val="007C4D7C"/>
    <w:rsid w:val="007C4FC7"/>
    <w:rsid w:val="007C5134"/>
    <w:rsid w:val="007C65BA"/>
    <w:rsid w:val="007C6CD3"/>
    <w:rsid w:val="007C7AD1"/>
    <w:rsid w:val="007D1DBD"/>
    <w:rsid w:val="007D2543"/>
    <w:rsid w:val="007D3557"/>
    <w:rsid w:val="007D4645"/>
    <w:rsid w:val="007D4E0F"/>
    <w:rsid w:val="007D55DA"/>
    <w:rsid w:val="007D6D8D"/>
    <w:rsid w:val="007D7972"/>
    <w:rsid w:val="007E1BC3"/>
    <w:rsid w:val="007E32FC"/>
    <w:rsid w:val="007E503E"/>
    <w:rsid w:val="007E52F1"/>
    <w:rsid w:val="007E52FF"/>
    <w:rsid w:val="007E646F"/>
    <w:rsid w:val="007E6F05"/>
    <w:rsid w:val="007E7DD4"/>
    <w:rsid w:val="007F065E"/>
    <w:rsid w:val="007F1451"/>
    <w:rsid w:val="007F1B5C"/>
    <w:rsid w:val="007F3025"/>
    <w:rsid w:val="007F3319"/>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04F8"/>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32AA"/>
    <w:rsid w:val="00845EA4"/>
    <w:rsid w:val="00847A1D"/>
    <w:rsid w:val="00847F39"/>
    <w:rsid w:val="008550F0"/>
    <w:rsid w:val="00855650"/>
    <w:rsid w:val="008561AA"/>
    <w:rsid w:val="00856E6D"/>
    <w:rsid w:val="00857BD3"/>
    <w:rsid w:val="00860037"/>
    <w:rsid w:val="00860FEF"/>
    <w:rsid w:val="008618D9"/>
    <w:rsid w:val="00862B0E"/>
    <w:rsid w:val="0086361E"/>
    <w:rsid w:val="008643EA"/>
    <w:rsid w:val="008649E5"/>
    <w:rsid w:val="00864F72"/>
    <w:rsid w:val="0086763E"/>
    <w:rsid w:val="008738A1"/>
    <w:rsid w:val="00873D60"/>
    <w:rsid w:val="00874C23"/>
    <w:rsid w:val="00874D05"/>
    <w:rsid w:val="00875CD2"/>
    <w:rsid w:val="00881FFB"/>
    <w:rsid w:val="00883E64"/>
    <w:rsid w:val="0088403D"/>
    <w:rsid w:val="008850E5"/>
    <w:rsid w:val="00885C97"/>
    <w:rsid w:val="00885CDE"/>
    <w:rsid w:val="008942AC"/>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4030"/>
    <w:rsid w:val="008C508D"/>
    <w:rsid w:val="008C5CC0"/>
    <w:rsid w:val="008C74CA"/>
    <w:rsid w:val="008D04B8"/>
    <w:rsid w:val="008D1236"/>
    <w:rsid w:val="008D3397"/>
    <w:rsid w:val="008D38EC"/>
    <w:rsid w:val="008D6A69"/>
    <w:rsid w:val="008E041A"/>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57F"/>
    <w:rsid w:val="009049BE"/>
    <w:rsid w:val="0090570B"/>
    <w:rsid w:val="009057CB"/>
    <w:rsid w:val="00906936"/>
    <w:rsid w:val="009073DD"/>
    <w:rsid w:val="00907FE3"/>
    <w:rsid w:val="009111EA"/>
    <w:rsid w:val="0091170B"/>
    <w:rsid w:val="00912837"/>
    <w:rsid w:val="0091304F"/>
    <w:rsid w:val="009133A9"/>
    <w:rsid w:val="009159DA"/>
    <w:rsid w:val="00920D15"/>
    <w:rsid w:val="009210A6"/>
    <w:rsid w:val="00921629"/>
    <w:rsid w:val="009233B3"/>
    <w:rsid w:val="00926FCD"/>
    <w:rsid w:val="00927607"/>
    <w:rsid w:val="0093049B"/>
    <w:rsid w:val="00930FEF"/>
    <w:rsid w:val="00931E3D"/>
    <w:rsid w:val="0094005B"/>
    <w:rsid w:val="0094041C"/>
    <w:rsid w:val="00943709"/>
    <w:rsid w:val="00943B62"/>
    <w:rsid w:val="009443A6"/>
    <w:rsid w:val="0094607A"/>
    <w:rsid w:val="00947785"/>
    <w:rsid w:val="009541EB"/>
    <w:rsid w:val="00956CD1"/>
    <w:rsid w:val="009572C8"/>
    <w:rsid w:val="00962084"/>
    <w:rsid w:val="009623FA"/>
    <w:rsid w:val="009629AF"/>
    <w:rsid w:val="00962A6C"/>
    <w:rsid w:val="00963968"/>
    <w:rsid w:val="00964069"/>
    <w:rsid w:val="00964969"/>
    <w:rsid w:val="00964A87"/>
    <w:rsid w:val="00965794"/>
    <w:rsid w:val="00965870"/>
    <w:rsid w:val="00970BC4"/>
    <w:rsid w:val="0097228A"/>
    <w:rsid w:val="00973D8D"/>
    <w:rsid w:val="00974D4D"/>
    <w:rsid w:val="009752F6"/>
    <w:rsid w:val="009758DB"/>
    <w:rsid w:val="009768B5"/>
    <w:rsid w:val="0097728D"/>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D9E"/>
    <w:rsid w:val="009B3FAA"/>
    <w:rsid w:val="009B4DEF"/>
    <w:rsid w:val="009B53DE"/>
    <w:rsid w:val="009C1397"/>
    <w:rsid w:val="009C2394"/>
    <w:rsid w:val="009C4221"/>
    <w:rsid w:val="009D0710"/>
    <w:rsid w:val="009D1ED8"/>
    <w:rsid w:val="009D3CFF"/>
    <w:rsid w:val="009D4A0A"/>
    <w:rsid w:val="009D56DE"/>
    <w:rsid w:val="009D6659"/>
    <w:rsid w:val="009D7058"/>
    <w:rsid w:val="009D70CC"/>
    <w:rsid w:val="009E0336"/>
    <w:rsid w:val="009E10EC"/>
    <w:rsid w:val="009E3A9A"/>
    <w:rsid w:val="009E42B9"/>
    <w:rsid w:val="009E5841"/>
    <w:rsid w:val="009F50FA"/>
    <w:rsid w:val="009F514F"/>
    <w:rsid w:val="009F7441"/>
    <w:rsid w:val="00A022CF"/>
    <w:rsid w:val="00A022D9"/>
    <w:rsid w:val="00A033BB"/>
    <w:rsid w:val="00A0357E"/>
    <w:rsid w:val="00A045F4"/>
    <w:rsid w:val="00A05B4F"/>
    <w:rsid w:val="00A063DF"/>
    <w:rsid w:val="00A10387"/>
    <w:rsid w:val="00A14A52"/>
    <w:rsid w:val="00A21B13"/>
    <w:rsid w:val="00A2215C"/>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0EB7"/>
    <w:rsid w:val="00A51216"/>
    <w:rsid w:val="00A51623"/>
    <w:rsid w:val="00A5314A"/>
    <w:rsid w:val="00A53C4F"/>
    <w:rsid w:val="00A572C8"/>
    <w:rsid w:val="00A57F60"/>
    <w:rsid w:val="00A61A6E"/>
    <w:rsid w:val="00A65B8D"/>
    <w:rsid w:val="00A67424"/>
    <w:rsid w:val="00A703CE"/>
    <w:rsid w:val="00A70575"/>
    <w:rsid w:val="00A7188F"/>
    <w:rsid w:val="00A71896"/>
    <w:rsid w:val="00A7216C"/>
    <w:rsid w:val="00A7309B"/>
    <w:rsid w:val="00A7389A"/>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4675"/>
    <w:rsid w:val="00AA512C"/>
    <w:rsid w:val="00AA6869"/>
    <w:rsid w:val="00AB00F1"/>
    <w:rsid w:val="00AB0764"/>
    <w:rsid w:val="00AB0920"/>
    <w:rsid w:val="00AB0B18"/>
    <w:rsid w:val="00AB10A6"/>
    <w:rsid w:val="00AB19C6"/>
    <w:rsid w:val="00AB1E66"/>
    <w:rsid w:val="00AB1E7B"/>
    <w:rsid w:val="00AB3FBA"/>
    <w:rsid w:val="00AB4741"/>
    <w:rsid w:val="00AB4925"/>
    <w:rsid w:val="00AB628D"/>
    <w:rsid w:val="00AB641E"/>
    <w:rsid w:val="00AB6F46"/>
    <w:rsid w:val="00AC1530"/>
    <w:rsid w:val="00AC1D64"/>
    <w:rsid w:val="00AC2BA3"/>
    <w:rsid w:val="00AC5BE4"/>
    <w:rsid w:val="00AD1E25"/>
    <w:rsid w:val="00AD38ED"/>
    <w:rsid w:val="00AD4282"/>
    <w:rsid w:val="00AD4671"/>
    <w:rsid w:val="00AD77FD"/>
    <w:rsid w:val="00AD7D17"/>
    <w:rsid w:val="00AE1A7A"/>
    <w:rsid w:val="00AE4894"/>
    <w:rsid w:val="00AE5AC8"/>
    <w:rsid w:val="00AE7FCD"/>
    <w:rsid w:val="00AF107D"/>
    <w:rsid w:val="00AF1ED3"/>
    <w:rsid w:val="00AF30AF"/>
    <w:rsid w:val="00AF3A91"/>
    <w:rsid w:val="00AF6124"/>
    <w:rsid w:val="00AF6667"/>
    <w:rsid w:val="00AF6B54"/>
    <w:rsid w:val="00AF6F6A"/>
    <w:rsid w:val="00AF75DD"/>
    <w:rsid w:val="00AF7C5B"/>
    <w:rsid w:val="00B02093"/>
    <w:rsid w:val="00B049EC"/>
    <w:rsid w:val="00B04DD6"/>
    <w:rsid w:val="00B068EE"/>
    <w:rsid w:val="00B078A6"/>
    <w:rsid w:val="00B10264"/>
    <w:rsid w:val="00B10FF6"/>
    <w:rsid w:val="00B1153A"/>
    <w:rsid w:val="00B1212B"/>
    <w:rsid w:val="00B12265"/>
    <w:rsid w:val="00B14213"/>
    <w:rsid w:val="00B15800"/>
    <w:rsid w:val="00B173E2"/>
    <w:rsid w:val="00B17649"/>
    <w:rsid w:val="00B177F2"/>
    <w:rsid w:val="00B216FE"/>
    <w:rsid w:val="00B219F8"/>
    <w:rsid w:val="00B244A4"/>
    <w:rsid w:val="00B26CCB"/>
    <w:rsid w:val="00B305FF"/>
    <w:rsid w:val="00B31114"/>
    <w:rsid w:val="00B31B5C"/>
    <w:rsid w:val="00B33E66"/>
    <w:rsid w:val="00B34D98"/>
    <w:rsid w:val="00B35442"/>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757"/>
    <w:rsid w:val="00B61D3E"/>
    <w:rsid w:val="00B61F76"/>
    <w:rsid w:val="00B626F5"/>
    <w:rsid w:val="00B64A03"/>
    <w:rsid w:val="00B64AED"/>
    <w:rsid w:val="00B65DF8"/>
    <w:rsid w:val="00B66885"/>
    <w:rsid w:val="00B66BAB"/>
    <w:rsid w:val="00B66ECF"/>
    <w:rsid w:val="00B675A8"/>
    <w:rsid w:val="00B7058E"/>
    <w:rsid w:val="00B70873"/>
    <w:rsid w:val="00B708C1"/>
    <w:rsid w:val="00B70EC1"/>
    <w:rsid w:val="00B7103E"/>
    <w:rsid w:val="00B71315"/>
    <w:rsid w:val="00B7173A"/>
    <w:rsid w:val="00B72FDD"/>
    <w:rsid w:val="00B737DD"/>
    <w:rsid w:val="00B73A61"/>
    <w:rsid w:val="00B73E27"/>
    <w:rsid w:val="00B758E5"/>
    <w:rsid w:val="00B76F62"/>
    <w:rsid w:val="00B77236"/>
    <w:rsid w:val="00B77B2E"/>
    <w:rsid w:val="00B77E51"/>
    <w:rsid w:val="00B807DB"/>
    <w:rsid w:val="00B8098C"/>
    <w:rsid w:val="00B81A09"/>
    <w:rsid w:val="00B8211C"/>
    <w:rsid w:val="00B83381"/>
    <w:rsid w:val="00B8390D"/>
    <w:rsid w:val="00B860B7"/>
    <w:rsid w:val="00B87E72"/>
    <w:rsid w:val="00B87E94"/>
    <w:rsid w:val="00B90565"/>
    <w:rsid w:val="00B90D57"/>
    <w:rsid w:val="00B90ED9"/>
    <w:rsid w:val="00B91207"/>
    <w:rsid w:val="00B944BA"/>
    <w:rsid w:val="00B94DC9"/>
    <w:rsid w:val="00B95F1A"/>
    <w:rsid w:val="00BA05BF"/>
    <w:rsid w:val="00BA0DB3"/>
    <w:rsid w:val="00BA0E31"/>
    <w:rsid w:val="00BA1726"/>
    <w:rsid w:val="00BA212A"/>
    <w:rsid w:val="00BA2D8E"/>
    <w:rsid w:val="00BA2FEE"/>
    <w:rsid w:val="00BA34DF"/>
    <w:rsid w:val="00BA42E0"/>
    <w:rsid w:val="00BA6F5F"/>
    <w:rsid w:val="00BA7093"/>
    <w:rsid w:val="00BB1D5F"/>
    <w:rsid w:val="00BB1EC2"/>
    <w:rsid w:val="00BB2686"/>
    <w:rsid w:val="00BB38FE"/>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A64"/>
    <w:rsid w:val="00C02B83"/>
    <w:rsid w:val="00C06278"/>
    <w:rsid w:val="00C06502"/>
    <w:rsid w:val="00C06661"/>
    <w:rsid w:val="00C11344"/>
    <w:rsid w:val="00C11B8E"/>
    <w:rsid w:val="00C123FE"/>
    <w:rsid w:val="00C1297D"/>
    <w:rsid w:val="00C14017"/>
    <w:rsid w:val="00C148AE"/>
    <w:rsid w:val="00C14B07"/>
    <w:rsid w:val="00C1506F"/>
    <w:rsid w:val="00C170EE"/>
    <w:rsid w:val="00C22D01"/>
    <w:rsid w:val="00C22D64"/>
    <w:rsid w:val="00C259D9"/>
    <w:rsid w:val="00C25ED1"/>
    <w:rsid w:val="00C27CF3"/>
    <w:rsid w:val="00C31741"/>
    <w:rsid w:val="00C31CFE"/>
    <w:rsid w:val="00C329D1"/>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66D8A"/>
    <w:rsid w:val="00C70AD4"/>
    <w:rsid w:val="00C725E6"/>
    <w:rsid w:val="00C72D55"/>
    <w:rsid w:val="00C732C5"/>
    <w:rsid w:val="00C734EC"/>
    <w:rsid w:val="00C741BF"/>
    <w:rsid w:val="00C747C2"/>
    <w:rsid w:val="00C768FE"/>
    <w:rsid w:val="00C80261"/>
    <w:rsid w:val="00C807D6"/>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1EBE"/>
    <w:rsid w:val="00CA4E8C"/>
    <w:rsid w:val="00CA5017"/>
    <w:rsid w:val="00CA6573"/>
    <w:rsid w:val="00CA7887"/>
    <w:rsid w:val="00CB27A4"/>
    <w:rsid w:val="00CB621B"/>
    <w:rsid w:val="00CB65EC"/>
    <w:rsid w:val="00CB6E8A"/>
    <w:rsid w:val="00CB7070"/>
    <w:rsid w:val="00CC18F6"/>
    <w:rsid w:val="00CC1919"/>
    <w:rsid w:val="00CC1DB1"/>
    <w:rsid w:val="00CC5737"/>
    <w:rsid w:val="00CC7CEF"/>
    <w:rsid w:val="00CD0468"/>
    <w:rsid w:val="00CD1491"/>
    <w:rsid w:val="00CD3C69"/>
    <w:rsid w:val="00CD4C04"/>
    <w:rsid w:val="00CD64DE"/>
    <w:rsid w:val="00CD6EC0"/>
    <w:rsid w:val="00CE2D84"/>
    <w:rsid w:val="00CE4666"/>
    <w:rsid w:val="00CE50AD"/>
    <w:rsid w:val="00CE5195"/>
    <w:rsid w:val="00CE51E4"/>
    <w:rsid w:val="00CE54EC"/>
    <w:rsid w:val="00CF0579"/>
    <w:rsid w:val="00CF10FC"/>
    <w:rsid w:val="00CF1E45"/>
    <w:rsid w:val="00CF34B7"/>
    <w:rsid w:val="00CF5631"/>
    <w:rsid w:val="00CF6099"/>
    <w:rsid w:val="00CF6971"/>
    <w:rsid w:val="00CF71F8"/>
    <w:rsid w:val="00CF7993"/>
    <w:rsid w:val="00CF7DA4"/>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0F8"/>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0C0C"/>
    <w:rsid w:val="00D62375"/>
    <w:rsid w:val="00D63A6F"/>
    <w:rsid w:val="00D6413B"/>
    <w:rsid w:val="00D65FB7"/>
    <w:rsid w:val="00D7070E"/>
    <w:rsid w:val="00D70AB8"/>
    <w:rsid w:val="00D7104A"/>
    <w:rsid w:val="00D718E2"/>
    <w:rsid w:val="00D73B5B"/>
    <w:rsid w:val="00D74FDC"/>
    <w:rsid w:val="00D77684"/>
    <w:rsid w:val="00D77D40"/>
    <w:rsid w:val="00D81429"/>
    <w:rsid w:val="00D82506"/>
    <w:rsid w:val="00D831CE"/>
    <w:rsid w:val="00D871A9"/>
    <w:rsid w:val="00D9122C"/>
    <w:rsid w:val="00D9154A"/>
    <w:rsid w:val="00D91868"/>
    <w:rsid w:val="00D91AF2"/>
    <w:rsid w:val="00D91F0B"/>
    <w:rsid w:val="00D927CA"/>
    <w:rsid w:val="00D93271"/>
    <w:rsid w:val="00D96319"/>
    <w:rsid w:val="00DA0CA2"/>
    <w:rsid w:val="00DA158D"/>
    <w:rsid w:val="00DA2B06"/>
    <w:rsid w:val="00DA30A9"/>
    <w:rsid w:val="00DA4B87"/>
    <w:rsid w:val="00DA4E15"/>
    <w:rsid w:val="00DA560D"/>
    <w:rsid w:val="00DA590A"/>
    <w:rsid w:val="00DA72FF"/>
    <w:rsid w:val="00DB03CE"/>
    <w:rsid w:val="00DB0766"/>
    <w:rsid w:val="00DB1E4C"/>
    <w:rsid w:val="00DB225F"/>
    <w:rsid w:val="00DB31F5"/>
    <w:rsid w:val="00DB4D86"/>
    <w:rsid w:val="00DB53F2"/>
    <w:rsid w:val="00DB55B5"/>
    <w:rsid w:val="00DB5D12"/>
    <w:rsid w:val="00DB685F"/>
    <w:rsid w:val="00DC0207"/>
    <w:rsid w:val="00DC1DD2"/>
    <w:rsid w:val="00DC3137"/>
    <w:rsid w:val="00DC3F3A"/>
    <w:rsid w:val="00DC5235"/>
    <w:rsid w:val="00DC638A"/>
    <w:rsid w:val="00DC68E2"/>
    <w:rsid w:val="00DC691A"/>
    <w:rsid w:val="00DC6A6C"/>
    <w:rsid w:val="00DC6CDC"/>
    <w:rsid w:val="00DC6D72"/>
    <w:rsid w:val="00DC71EE"/>
    <w:rsid w:val="00DC76BD"/>
    <w:rsid w:val="00DC7E64"/>
    <w:rsid w:val="00DD0702"/>
    <w:rsid w:val="00DD1BAF"/>
    <w:rsid w:val="00DD4CC6"/>
    <w:rsid w:val="00DD4E98"/>
    <w:rsid w:val="00DD58A6"/>
    <w:rsid w:val="00DD58B8"/>
    <w:rsid w:val="00DD60BF"/>
    <w:rsid w:val="00DD664B"/>
    <w:rsid w:val="00DE06FD"/>
    <w:rsid w:val="00DE2129"/>
    <w:rsid w:val="00DE28BF"/>
    <w:rsid w:val="00DE2C51"/>
    <w:rsid w:val="00DE44E9"/>
    <w:rsid w:val="00DE5048"/>
    <w:rsid w:val="00DE6690"/>
    <w:rsid w:val="00DE7637"/>
    <w:rsid w:val="00DF09B8"/>
    <w:rsid w:val="00DF15EE"/>
    <w:rsid w:val="00DF2313"/>
    <w:rsid w:val="00DF53EA"/>
    <w:rsid w:val="00DF61CB"/>
    <w:rsid w:val="00DF6474"/>
    <w:rsid w:val="00E006B6"/>
    <w:rsid w:val="00E013E9"/>
    <w:rsid w:val="00E015EE"/>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626E"/>
    <w:rsid w:val="00E26B8D"/>
    <w:rsid w:val="00E31D43"/>
    <w:rsid w:val="00E32EEE"/>
    <w:rsid w:val="00E33520"/>
    <w:rsid w:val="00E361AE"/>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459"/>
    <w:rsid w:val="00E66951"/>
    <w:rsid w:val="00E67D3C"/>
    <w:rsid w:val="00E7006D"/>
    <w:rsid w:val="00E705F5"/>
    <w:rsid w:val="00E70E0E"/>
    <w:rsid w:val="00E7154B"/>
    <w:rsid w:val="00E74076"/>
    <w:rsid w:val="00E75BB5"/>
    <w:rsid w:val="00E77490"/>
    <w:rsid w:val="00E808D6"/>
    <w:rsid w:val="00E80E37"/>
    <w:rsid w:val="00E8107F"/>
    <w:rsid w:val="00E8196A"/>
    <w:rsid w:val="00E82D30"/>
    <w:rsid w:val="00E83450"/>
    <w:rsid w:val="00E8389D"/>
    <w:rsid w:val="00E86739"/>
    <w:rsid w:val="00E905D5"/>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066"/>
    <w:rsid w:val="00EB02A1"/>
    <w:rsid w:val="00EB37B1"/>
    <w:rsid w:val="00EB4DFF"/>
    <w:rsid w:val="00EC2DA8"/>
    <w:rsid w:val="00EC45FC"/>
    <w:rsid w:val="00EC4A4E"/>
    <w:rsid w:val="00EC6A8E"/>
    <w:rsid w:val="00EC6BCB"/>
    <w:rsid w:val="00EC78BE"/>
    <w:rsid w:val="00ED073E"/>
    <w:rsid w:val="00ED2E55"/>
    <w:rsid w:val="00ED54D9"/>
    <w:rsid w:val="00ED5DDA"/>
    <w:rsid w:val="00ED7D48"/>
    <w:rsid w:val="00EE0121"/>
    <w:rsid w:val="00EE1352"/>
    <w:rsid w:val="00EE39F1"/>
    <w:rsid w:val="00EE3E2A"/>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0AC6"/>
    <w:rsid w:val="00F512B9"/>
    <w:rsid w:val="00F530D1"/>
    <w:rsid w:val="00F54415"/>
    <w:rsid w:val="00F54463"/>
    <w:rsid w:val="00F54E38"/>
    <w:rsid w:val="00F551B0"/>
    <w:rsid w:val="00F5742E"/>
    <w:rsid w:val="00F57E57"/>
    <w:rsid w:val="00F60BA4"/>
    <w:rsid w:val="00F62D24"/>
    <w:rsid w:val="00F6398A"/>
    <w:rsid w:val="00F668B1"/>
    <w:rsid w:val="00F72E7B"/>
    <w:rsid w:val="00F74669"/>
    <w:rsid w:val="00F762D5"/>
    <w:rsid w:val="00F76381"/>
    <w:rsid w:val="00F7668F"/>
    <w:rsid w:val="00F81765"/>
    <w:rsid w:val="00F81926"/>
    <w:rsid w:val="00F82010"/>
    <w:rsid w:val="00F82312"/>
    <w:rsid w:val="00F82BEB"/>
    <w:rsid w:val="00F83C99"/>
    <w:rsid w:val="00F841EA"/>
    <w:rsid w:val="00F8426B"/>
    <w:rsid w:val="00F85615"/>
    <w:rsid w:val="00F8568D"/>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5B2"/>
    <w:rsid w:val="00FB4892"/>
    <w:rsid w:val="00FB6C65"/>
    <w:rsid w:val="00FB6DF3"/>
    <w:rsid w:val="00FC0ED3"/>
    <w:rsid w:val="00FC1289"/>
    <w:rsid w:val="00FC15D5"/>
    <w:rsid w:val="00FC3D06"/>
    <w:rsid w:val="00FC479D"/>
    <w:rsid w:val="00FC4D45"/>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07"/>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73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08377601">
      <w:bodyDiv w:val="1"/>
      <w:marLeft w:val="0"/>
      <w:marRight w:val="0"/>
      <w:marTop w:val="0"/>
      <w:marBottom w:val="0"/>
      <w:divBdr>
        <w:top w:val="none" w:sz="0" w:space="0" w:color="auto"/>
        <w:left w:val="none" w:sz="0" w:space="0" w:color="auto"/>
        <w:bottom w:val="none" w:sz="0" w:space="0" w:color="auto"/>
        <w:right w:val="none" w:sz="0" w:space="0" w:color="auto"/>
      </w:divBdr>
      <w:divsChild>
        <w:div w:id="1383478136">
          <w:marLeft w:val="0"/>
          <w:marRight w:val="0"/>
          <w:marTop w:val="0"/>
          <w:marBottom w:val="0"/>
          <w:divBdr>
            <w:top w:val="none" w:sz="0" w:space="0" w:color="auto"/>
            <w:left w:val="none" w:sz="0" w:space="0" w:color="auto"/>
            <w:bottom w:val="none" w:sz="0" w:space="0" w:color="auto"/>
            <w:right w:val="none" w:sz="0" w:space="0" w:color="auto"/>
          </w:divBdr>
        </w:div>
        <w:div w:id="26669642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193975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C5E36-D89B-4BD4-BBFF-CD6E34B39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2581</Words>
  <Characters>14196</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2020-01-24T20:52:00Z</cp:lastPrinted>
  <dcterms:created xsi:type="dcterms:W3CDTF">2020-09-22T21:00:00Z</dcterms:created>
  <dcterms:modified xsi:type="dcterms:W3CDTF">2020-09-24T16:26:00Z</dcterms:modified>
</cp:coreProperties>
</file>