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p w:rsidR="00EF361A" w:rsidRPr="00376096" w:rsidRDefault="00EF361A" w:rsidP="002A3483">
            <w:pPr>
              <w:spacing w:after="0" w:line="240" w:lineRule="auto"/>
              <w:rPr>
                <w:rFonts w:ascii="Arial" w:hAnsi="Arial" w:cs="Arial"/>
                <w:b/>
                <w:sz w:val="26"/>
                <w:szCs w:val="26"/>
              </w:rPr>
            </w:pPr>
          </w:p>
        </w:tc>
        <w:tc>
          <w:tcPr>
            <w:tcW w:w="7426" w:type="dxa"/>
          </w:tcPr>
          <w:p w:rsidR="0096122E" w:rsidRPr="003831C4" w:rsidRDefault="0096122E" w:rsidP="002A3483">
            <w:pPr>
              <w:tabs>
                <w:tab w:val="left" w:pos="3103"/>
              </w:tabs>
              <w:spacing w:after="0" w:line="240" w:lineRule="auto"/>
              <w:ind w:left="2961" w:hanging="2961"/>
              <w:jc w:val="both"/>
              <w:rPr>
                <w:rFonts w:ascii="Arial" w:hAnsi="Arial" w:cs="Arial"/>
                <w:b/>
                <w:i/>
                <w:iCs/>
                <w:caps/>
                <w:sz w:val="26"/>
                <w:szCs w:val="26"/>
              </w:rPr>
            </w:pPr>
            <w:r w:rsidRPr="003831C4">
              <w:rPr>
                <w:rFonts w:ascii="Arial" w:hAnsi="Arial" w:cs="Arial"/>
                <w:b/>
                <w:i/>
                <w:iCs/>
                <w:caps/>
                <w:sz w:val="26"/>
                <w:szCs w:val="26"/>
              </w:rPr>
              <w:t xml:space="preserve">                       </w:t>
            </w:r>
          </w:p>
          <w:p w:rsidR="0096122E" w:rsidRPr="003831C4" w:rsidRDefault="0096122E" w:rsidP="002A3483">
            <w:pPr>
              <w:tabs>
                <w:tab w:val="left" w:pos="3103"/>
              </w:tabs>
              <w:spacing w:after="0" w:line="240" w:lineRule="auto"/>
              <w:ind w:left="1119" w:hanging="1119"/>
              <w:jc w:val="both"/>
              <w:rPr>
                <w:rFonts w:ascii="Arial" w:hAnsi="Arial" w:cs="Arial"/>
                <w:b/>
                <w:iCs/>
                <w:caps/>
                <w:sz w:val="26"/>
                <w:szCs w:val="26"/>
              </w:rPr>
            </w:pPr>
            <w:r w:rsidRPr="003831C4">
              <w:rPr>
                <w:rFonts w:ascii="Arial" w:hAnsi="Arial" w:cs="Arial"/>
                <w:b/>
                <w:i/>
                <w:iCs/>
                <w:caps/>
                <w:sz w:val="26"/>
                <w:szCs w:val="26"/>
              </w:rPr>
              <w:t xml:space="preserve">               </w:t>
            </w:r>
            <w:r w:rsidRPr="003831C4">
              <w:rPr>
                <w:rFonts w:ascii="Arial" w:hAnsi="Arial" w:cs="Arial"/>
                <w:b/>
                <w:iCs/>
                <w:caps/>
                <w:sz w:val="26"/>
                <w:szCs w:val="26"/>
              </w:rPr>
              <w:t xml:space="preserve">SALA SUPERIOR DEL TRIBUNAL DE </w:t>
            </w:r>
            <w:r w:rsidR="004D2F14" w:rsidRPr="003831C4">
              <w:rPr>
                <w:rFonts w:ascii="Arial" w:hAnsi="Arial" w:cs="Arial"/>
                <w:b/>
                <w:iCs/>
                <w:caps/>
                <w:sz w:val="26"/>
                <w:szCs w:val="26"/>
              </w:rPr>
              <w:t>JUSTICIA ADMINISTRATIVA</w:t>
            </w:r>
            <w:r w:rsidRPr="003831C4">
              <w:rPr>
                <w:rFonts w:ascii="Arial" w:hAnsi="Arial" w:cs="Arial"/>
                <w:b/>
                <w:iCs/>
                <w:caps/>
                <w:sz w:val="26"/>
                <w:szCs w:val="26"/>
              </w:rPr>
              <w:t xml:space="preserve"> DEL ESTADO</w:t>
            </w:r>
            <w:r w:rsidR="004D2F14" w:rsidRPr="003831C4">
              <w:rPr>
                <w:rFonts w:ascii="Arial" w:hAnsi="Arial" w:cs="Arial"/>
                <w:b/>
                <w:iCs/>
                <w:caps/>
                <w:sz w:val="26"/>
                <w:szCs w:val="26"/>
              </w:rPr>
              <w:t xml:space="preserve"> DE OAXACA</w:t>
            </w:r>
          </w:p>
          <w:p w:rsidR="0096122E" w:rsidRPr="003831C4" w:rsidRDefault="0096122E" w:rsidP="002A3483">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w:t>
            </w:r>
          </w:p>
          <w:p w:rsidR="0096122E" w:rsidRPr="003831C4" w:rsidRDefault="0096122E" w:rsidP="002A3483">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RECURSO DE REVISIÓN:   </w:t>
            </w:r>
            <w:r w:rsidR="00C80061" w:rsidRPr="003831C4">
              <w:rPr>
                <w:rFonts w:ascii="Arial" w:hAnsi="Arial" w:cs="Arial"/>
                <w:b/>
                <w:iCs/>
                <w:caps/>
                <w:sz w:val="26"/>
                <w:szCs w:val="26"/>
              </w:rPr>
              <w:t>0</w:t>
            </w:r>
            <w:r w:rsidR="00806275" w:rsidRPr="003831C4">
              <w:rPr>
                <w:rFonts w:ascii="Arial" w:hAnsi="Arial" w:cs="Arial"/>
                <w:b/>
                <w:iCs/>
                <w:caps/>
                <w:sz w:val="26"/>
                <w:szCs w:val="26"/>
              </w:rPr>
              <w:t>161</w:t>
            </w:r>
            <w:r w:rsidR="00AD5F5A" w:rsidRPr="003831C4">
              <w:rPr>
                <w:rFonts w:ascii="Arial" w:hAnsi="Arial" w:cs="Arial"/>
                <w:b/>
                <w:iCs/>
                <w:caps/>
                <w:sz w:val="26"/>
                <w:szCs w:val="26"/>
              </w:rPr>
              <w:t>/</w:t>
            </w:r>
            <w:r w:rsidRPr="003831C4">
              <w:rPr>
                <w:rFonts w:ascii="Arial" w:hAnsi="Arial" w:cs="Arial"/>
                <w:b/>
                <w:iCs/>
                <w:caps/>
                <w:sz w:val="26"/>
                <w:szCs w:val="26"/>
              </w:rPr>
              <w:t>201</w:t>
            </w:r>
            <w:r w:rsidR="003D3267" w:rsidRPr="003831C4">
              <w:rPr>
                <w:rFonts w:ascii="Arial" w:hAnsi="Arial" w:cs="Arial"/>
                <w:b/>
                <w:iCs/>
                <w:caps/>
                <w:sz w:val="26"/>
                <w:szCs w:val="26"/>
              </w:rPr>
              <w:t>9</w:t>
            </w:r>
          </w:p>
          <w:p w:rsidR="0096122E" w:rsidRPr="003831C4" w:rsidRDefault="0096122E" w:rsidP="002A3483">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EXPEDIENTE: 0</w:t>
            </w:r>
            <w:r w:rsidR="00D36CA3" w:rsidRPr="003831C4">
              <w:rPr>
                <w:rFonts w:ascii="Arial" w:hAnsi="Arial" w:cs="Arial"/>
                <w:b/>
                <w:iCs/>
                <w:caps/>
                <w:sz w:val="26"/>
                <w:szCs w:val="26"/>
              </w:rPr>
              <w:t>0</w:t>
            </w:r>
            <w:r w:rsidR="00806275" w:rsidRPr="003831C4">
              <w:rPr>
                <w:rFonts w:ascii="Arial" w:hAnsi="Arial" w:cs="Arial"/>
                <w:b/>
                <w:iCs/>
                <w:caps/>
                <w:sz w:val="26"/>
                <w:szCs w:val="26"/>
              </w:rPr>
              <w:t>32</w:t>
            </w:r>
            <w:r w:rsidR="00AD5F5A" w:rsidRPr="003831C4">
              <w:rPr>
                <w:rFonts w:ascii="Arial" w:hAnsi="Arial" w:cs="Arial"/>
                <w:b/>
                <w:iCs/>
                <w:caps/>
                <w:sz w:val="26"/>
                <w:szCs w:val="26"/>
              </w:rPr>
              <w:t>/</w:t>
            </w:r>
            <w:r w:rsidR="007F7BF5" w:rsidRPr="003831C4">
              <w:rPr>
                <w:rFonts w:ascii="Arial" w:hAnsi="Arial" w:cs="Arial"/>
                <w:b/>
                <w:iCs/>
                <w:caps/>
                <w:sz w:val="26"/>
                <w:szCs w:val="26"/>
              </w:rPr>
              <w:t>2</w:t>
            </w:r>
            <w:r w:rsidRPr="003831C4">
              <w:rPr>
                <w:rFonts w:ascii="Arial" w:hAnsi="Arial" w:cs="Arial"/>
                <w:b/>
                <w:iCs/>
                <w:caps/>
                <w:sz w:val="26"/>
                <w:szCs w:val="26"/>
              </w:rPr>
              <w:t>01</w:t>
            </w:r>
            <w:r w:rsidR="00806275" w:rsidRPr="003831C4">
              <w:rPr>
                <w:rFonts w:ascii="Arial" w:hAnsi="Arial" w:cs="Arial"/>
                <w:b/>
                <w:iCs/>
                <w:caps/>
                <w:sz w:val="26"/>
                <w:szCs w:val="26"/>
              </w:rPr>
              <w:t>8</w:t>
            </w:r>
            <w:r w:rsidRPr="003831C4">
              <w:rPr>
                <w:rFonts w:ascii="Arial" w:hAnsi="Arial" w:cs="Arial"/>
                <w:b/>
                <w:iCs/>
                <w:caps/>
                <w:sz w:val="26"/>
                <w:szCs w:val="26"/>
              </w:rPr>
              <w:t xml:space="preserve"> DE LA </w:t>
            </w:r>
            <w:r w:rsidR="00806275" w:rsidRPr="003831C4">
              <w:rPr>
                <w:rFonts w:ascii="Arial" w:hAnsi="Arial" w:cs="Arial"/>
                <w:b/>
                <w:iCs/>
                <w:caps/>
                <w:sz w:val="26"/>
                <w:szCs w:val="26"/>
              </w:rPr>
              <w:t>QUINT</w:t>
            </w:r>
            <w:r w:rsidR="00BB5968" w:rsidRPr="003831C4">
              <w:rPr>
                <w:rFonts w:ascii="Arial" w:hAnsi="Arial" w:cs="Arial"/>
                <w:b/>
                <w:iCs/>
                <w:caps/>
                <w:sz w:val="26"/>
                <w:szCs w:val="26"/>
              </w:rPr>
              <w:t>a</w:t>
            </w:r>
            <w:r w:rsidR="004D2F14" w:rsidRPr="003831C4">
              <w:rPr>
                <w:rFonts w:ascii="Arial" w:hAnsi="Arial" w:cs="Arial"/>
                <w:b/>
                <w:iCs/>
                <w:caps/>
                <w:sz w:val="26"/>
                <w:szCs w:val="26"/>
              </w:rPr>
              <w:t xml:space="preserve"> </w:t>
            </w:r>
            <w:r w:rsidRPr="003831C4">
              <w:rPr>
                <w:rFonts w:ascii="Arial" w:hAnsi="Arial" w:cs="Arial"/>
                <w:b/>
                <w:iCs/>
                <w:caps/>
                <w:sz w:val="26"/>
                <w:szCs w:val="26"/>
              </w:rPr>
              <w:t>sala</w:t>
            </w:r>
          </w:p>
          <w:p w:rsidR="0096122E" w:rsidRPr="003831C4" w:rsidRDefault="0096122E" w:rsidP="002A3483">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w:t>
            </w:r>
            <w:r w:rsidR="004D2F14" w:rsidRPr="003831C4">
              <w:rPr>
                <w:rFonts w:ascii="Arial" w:hAnsi="Arial" w:cs="Arial"/>
                <w:b/>
                <w:iCs/>
                <w:caps/>
                <w:sz w:val="26"/>
                <w:szCs w:val="26"/>
              </w:rPr>
              <w:t xml:space="preserve">UNITARIA </w:t>
            </w:r>
            <w:r w:rsidRPr="003831C4">
              <w:rPr>
                <w:rFonts w:ascii="Arial" w:hAnsi="Arial" w:cs="Arial"/>
                <w:b/>
                <w:iCs/>
                <w:caps/>
                <w:sz w:val="26"/>
                <w:szCs w:val="26"/>
              </w:rPr>
              <w:t xml:space="preserve">de primera instancia </w:t>
            </w:r>
          </w:p>
          <w:p w:rsidR="0096122E" w:rsidRPr="003831C4" w:rsidRDefault="0096122E" w:rsidP="002A3483">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w:t>
            </w:r>
          </w:p>
          <w:p w:rsidR="002D5C32" w:rsidRPr="003831C4" w:rsidRDefault="0096122E" w:rsidP="002D5C32">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ponente: magISTRAD</w:t>
            </w:r>
            <w:r w:rsidR="0087239D" w:rsidRPr="003831C4">
              <w:rPr>
                <w:rFonts w:ascii="Arial" w:hAnsi="Arial" w:cs="Arial"/>
                <w:b/>
                <w:iCs/>
                <w:caps/>
                <w:sz w:val="26"/>
                <w:szCs w:val="26"/>
              </w:rPr>
              <w:t>O</w:t>
            </w:r>
            <w:r w:rsidR="00161A3B" w:rsidRPr="003831C4">
              <w:rPr>
                <w:rFonts w:ascii="Arial" w:hAnsi="Arial" w:cs="Arial"/>
                <w:b/>
                <w:iCs/>
                <w:caps/>
                <w:sz w:val="26"/>
                <w:szCs w:val="26"/>
              </w:rPr>
              <w:t xml:space="preserve"> MA</w:t>
            </w:r>
            <w:r w:rsidR="0087239D" w:rsidRPr="003831C4">
              <w:rPr>
                <w:rFonts w:ascii="Arial" w:hAnsi="Arial" w:cs="Arial"/>
                <w:b/>
                <w:iCs/>
                <w:caps/>
                <w:sz w:val="26"/>
                <w:szCs w:val="26"/>
              </w:rPr>
              <w:t>NUEL</w:t>
            </w:r>
            <w:r w:rsidR="00161A3B" w:rsidRPr="003831C4">
              <w:rPr>
                <w:rFonts w:ascii="Arial" w:hAnsi="Arial" w:cs="Arial"/>
                <w:b/>
                <w:iCs/>
                <w:caps/>
                <w:sz w:val="26"/>
                <w:szCs w:val="26"/>
              </w:rPr>
              <w:t xml:space="preserve"> V</w:t>
            </w:r>
            <w:r w:rsidR="0087239D" w:rsidRPr="003831C4">
              <w:rPr>
                <w:rFonts w:ascii="Arial" w:hAnsi="Arial" w:cs="Arial"/>
                <w:b/>
                <w:iCs/>
                <w:caps/>
                <w:sz w:val="26"/>
                <w:szCs w:val="26"/>
              </w:rPr>
              <w:t>ELASCO</w:t>
            </w:r>
            <w:r w:rsidR="00161A3B" w:rsidRPr="003831C4">
              <w:rPr>
                <w:rFonts w:ascii="Arial" w:hAnsi="Arial" w:cs="Arial"/>
                <w:b/>
                <w:iCs/>
                <w:caps/>
                <w:sz w:val="26"/>
                <w:szCs w:val="26"/>
              </w:rPr>
              <w:t xml:space="preserve"> </w:t>
            </w:r>
            <w:r w:rsidR="002D5C32" w:rsidRPr="003831C4">
              <w:rPr>
                <w:rFonts w:ascii="Arial" w:hAnsi="Arial" w:cs="Arial"/>
                <w:b/>
                <w:iCs/>
                <w:caps/>
                <w:sz w:val="26"/>
                <w:szCs w:val="26"/>
              </w:rPr>
              <w:t xml:space="preserve"> </w:t>
            </w:r>
          </w:p>
          <w:p w:rsidR="0096122E" w:rsidRPr="006E349D" w:rsidRDefault="0087239D" w:rsidP="0087239D">
            <w:pPr>
              <w:pStyle w:val="Encabezado"/>
              <w:tabs>
                <w:tab w:val="clear" w:pos="4252"/>
              </w:tabs>
              <w:ind w:right="51"/>
              <w:jc w:val="both"/>
              <w:rPr>
                <w:rFonts w:ascii="Arial" w:hAnsi="Arial" w:cs="Arial"/>
                <w:b/>
                <w:iCs/>
                <w:caps/>
                <w:sz w:val="26"/>
                <w:szCs w:val="26"/>
              </w:rPr>
            </w:pPr>
            <w:r w:rsidRPr="003831C4">
              <w:rPr>
                <w:rFonts w:ascii="Arial" w:hAnsi="Arial" w:cs="Arial"/>
                <w:b/>
                <w:iCs/>
                <w:caps/>
                <w:sz w:val="26"/>
                <w:szCs w:val="26"/>
              </w:rPr>
              <w:t xml:space="preserve">                 </w:t>
            </w:r>
            <w:r w:rsidR="00161A3B" w:rsidRPr="003831C4">
              <w:rPr>
                <w:rFonts w:ascii="Arial" w:hAnsi="Arial" w:cs="Arial"/>
                <w:b/>
                <w:iCs/>
                <w:caps/>
                <w:sz w:val="26"/>
                <w:szCs w:val="26"/>
              </w:rPr>
              <w:t>A</w:t>
            </w:r>
            <w:r w:rsidRPr="003831C4">
              <w:rPr>
                <w:rFonts w:ascii="Arial" w:hAnsi="Arial" w:cs="Arial"/>
                <w:b/>
                <w:iCs/>
                <w:caps/>
                <w:sz w:val="26"/>
                <w:szCs w:val="26"/>
              </w:rPr>
              <w:t>LCÁNTARA</w:t>
            </w:r>
            <w:r w:rsidR="00161A3B" w:rsidRPr="003831C4">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BD004B"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734928">
        <w:rPr>
          <w:rFonts w:ascii="Arial" w:hAnsi="Arial" w:cs="Arial"/>
          <w:b/>
          <w:sz w:val="26"/>
          <w:szCs w:val="26"/>
          <w:lang w:val="es-MX"/>
        </w:rPr>
        <w:t xml:space="preserve">A </w:t>
      </w:r>
      <w:r w:rsidR="00C110E6">
        <w:rPr>
          <w:rFonts w:ascii="Arial" w:hAnsi="Arial" w:cs="Arial"/>
          <w:b/>
          <w:sz w:val="26"/>
          <w:szCs w:val="26"/>
          <w:lang w:val="es-MX"/>
        </w:rPr>
        <w:t>QUINCE DE ENERO DE DOS MIL VEINTE</w:t>
      </w:r>
      <w:r w:rsidR="00806275">
        <w:rPr>
          <w:rFonts w:ascii="Arial" w:hAnsi="Arial" w:cs="Arial"/>
          <w:b/>
          <w:sz w:val="26"/>
          <w:szCs w:val="26"/>
          <w:lang w:val="es-MX"/>
        </w:rPr>
        <w:t>.</w:t>
      </w:r>
    </w:p>
    <w:p w:rsidR="00A33CD4" w:rsidRPr="008A11FE" w:rsidRDefault="005A7B94" w:rsidP="008A11FE">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851478">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6070EC">
        <w:rPr>
          <w:rFonts w:ascii="Arial" w:hAnsi="Arial" w:cs="Arial"/>
          <w:b/>
          <w:sz w:val="26"/>
          <w:szCs w:val="26"/>
        </w:rPr>
        <w:t>1</w:t>
      </w:r>
      <w:r w:rsidR="007C1E28">
        <w:rPr>
          <w:rFonts w:ascii="Arial" w:hAnsi="Arial" w:cs="Arial"/>
          <w:b/>
          <w:sz w:val="26"/>
          <w:szCs w:val="26"/>
        </w:rPr>
        <w:t>6</w:t>
      </w:r>
      <w:r w:rsidR="00C436CF">
        <w:rPr>
          <w:rFonts w:ascii="Arial" w:hAnsi="Arial" w:cs="Arial"/>
          <w:b/>
          <w:sz w:val="26"/>
          <w:szCs w:val="26"/>
        </w:rPr>
        <w:t>1</w:t>
      </w:r>
      <w:r>
        <w:rPr>
          <w:rFonts w:ascii="Arial" w:hAnsi="Arial" w:cs="Arial"/>
          <w:b/>
          <w:sz w:val="26"/>
          <w:szCs w:val="26"/>
        </w:rPr>
        <w:t>/</w:t>
      </w:r>
      <w:r w:rsidRPr="008C1633">
        <w:rPr>
          <w:rFonts w:ascii="Arial" w:hAnsi="Arial" w:cs="Arial"/>
          <w:b/>
          <w:sz w:val="26"/>
          <w:szCs w:val="26"/>
        </w:rPr>
        <w:t>201</w:t>
      </w:r>
      <w:r w:rsidR="005A1C59">
        <w:rPr>
          <w:rFonts w:ascii="Arial" w:hAnsi="Arial" w:cs="Arial"/>
          <w:b/>
          <w:sz w:val="26"/>
          <w:szCs w:val="26"/>
        </w:rPr>
        <w:t>9</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B84AB3">
        <w:rPr>
          <w:rFonts w:ascii="Arial" w:hAnsi="Arial" w:cs="Arial"/>
          <w:sz w:val="26"/>
          <w:szCs w:val="26"/>
          <w:lang w:val="es-MX"/>
        </w:rPr>
        <w:t xml:space="preserve"> </w:t>
      </w:r>
      <w:r w:rsidR="001C600E">
        <w:rPr>
          <w:rFonts w:ascii="Arial" w:hAnsi="Arial" w:cs="Arial"/>
          <w:sz w:val="26"/>
          <w:szCs w:val="26"/>
          <w:lang w:val="es-MX"/>
        </w:rPr>
        <w:t xml:space="preserve"> </w:t>
      </w:r>
      <w:r w:rsidR="005E363D">
        <w:rPr>
          <w:rFonts w:ascii="Arial" w:hAnsi="Arial" w:cs="Arial"/>
          <w:b/>
          <w:sz w:val="26"/>
          <w:szCs w:val="26"/>
          <w:lang w:val="es-MX"/>
        </w:rPr>
        <w:t>**********</w:t>
      </w:r>
      <w:r w:rsidR="00A33CD4">
        <w:rPr>
          <w:rFonts w:ascii="Arial" w:hAnsi="Arial" w:cs="Arial"/>
          <w:sz w:val="26"/>
          <w:szCs w:val="26"/>
          <w:lang w:val="es-MX"/>
        </w:rPr>
        <w:t>, en contra</w:t>
      </w:r>
      <w:r w:rsidR="00B94041">
        <w:rPr>
          <w:rFonts w:ascii="Arial" w:hAnsi="Arial" w:cs="Arial"/>
          <w:sz w:val="26"/>
          <w:szCs w:val="26"/>
          <w:lang w:val="es-MX"/>
        </w:rPr>
        <w:t xml:space="preserve"> de</w:t>
      </w:r>
      <w:r w:rsidR="00C436CF">
        <w:rPr>
          <w:rFonts w:ascii="Arial" w:hAnsi="Arial" w:cs="Arial"/>
          <w:sz w:val="26"/>
          <w:szCs w:val="26"/>
          <w:lang w:val="es-MX"/>
        </w:rPr>
        <w:t xml:space="preserve"> </w:t>
      </w:r>
      <w:r w:rsidR="003A0B2D">
        <w:rPr>
          <w:rFonts w:ascii="Arial" w:hAnsi="Arial" w:cs="Arial"/>
          <w:sz w:val="26"/>
          <w:szCs w:val="26"/>
          <w:lang w:val="es-MX"/>
        </w:rPr>
        <w:t>l</w:t>
      </w:r>
      <w:r w:rsidR="00C436CF">
        <w:rPr>
          <w:rFonts w:ascii="Arial" w:hAnsi="Arial" w:cs="Arial"/>
          <w:sz w:val="26"/>
          <w:szCs w:val="26"/>
          <w:lang w:val="es-MX"/>
        </w:rPr>
        <w:t>a</w:t>
      </w:r>
      <w:r w:rsidR="003A0B2D">
        <w:rPr>
          <w:rFonts w:ascii="Arial" w:hAnsi="Arial" w:cs="Arial"/>
          <w:sz w:val="26"/>
          <w:szCs w:val="26"/>
          <w:lang w:val="es-MX"/>
        </w:rPr>
        <w:t xml:space="preserve"> </w:t>
      </w:r>
      <w:r w:rsidR="00C436CF">
        <w:rPr>
          <w:rFonts w:ascii="Arial" w:hAnsi="Arial" w:cs="Arial"/>
          <w:sz w:val="26"/>
          <w:szCs w:val="26"/>
          <w:lang w:val="es-MX"/>
        </w:rPr>
        <w:t>resolución</w:t>
      </w:r>
      <w:r w:rsidR="001C600E">
        <w:rPr>
          <w:rFonts w:ascii="Arial" w:hAnsi="Arial" w:cs="Arial"/>
          <w:sz w:val="26"/>
          <w:szCs w:val="26"/>
          <w:lang w:val="es-MX"/>
        </w:rPr>
        <w:t xml:space="preserve"> de </w:t>
      </w:r>
      <w:r w:rsidR="00B03B06">
        <w:rPr>
          <w:rFonts w:ascii="Arial" w:hAnsi="Arial" w:cs="Arial"/>
          <w:sz w:val="26"/>
          <w:szCs w:val="26"/>
          <w:lang w:val="es-MX"/>
        </w:rPr>
        <w:t xml:space="preserve"> </w:t>
      </w:r>
      <w:r w:rsidR="00D17595">
        <w:rPr>
          <w:rFonts w:ascii="Arial" w:hAnsi="Arial" w:cs="Arial"/>
          <w:sz w:val="26"/>
          <w:szCs w:val="26"/>
          <w:lang w:val="es-MX"/>
        </w:rPr>
        <w:t>veintidós</w:t>
      </w:r>
      <w:r w:rsidR="00B03B06">
        <w:rPr>
          <w:rFonts w:ascii="Arial" w:hAnsi="Arial" w:cs="Arial"/>
          <w:sz w:val="26"/>
          <w:szCs w:val="26"/>
          <w:lang w:val="es-MX"/>
        </w:rPr>
        <w:t xml:space="preserve"> </w:t>
      </w:r>
      <w:r w:rsidR="00A33CD4">
        <w:rPr>
          <w:rFonts w:ascii="Arial" w:hAnsi="Arial" w:cs="Arial"/>
          <w:sz w:val="26"/>
          <w:szCs w:val="26"/>
          <w:lang w:val="es-MX"/>
        </w:rPr>
        <w:t>de</w:t>
      </w:r>
      <w:r w:rsidR="008A11FE">
        <w:rPr>
          <w:rFonts w:ascii="Arial" w:hAnsi="Arial" w:cs="Arial"/>
          <w:sz w:val="26"/>
          <w:szCs w:val="26"/>
          <w:lang w:val="es-MX"/>
        </w:rPr>
        <w:t xml:space="preserve"> </w:t>
      </w:r>
      <w:r w:rsidR="00B03B06">
        <w:rPr>
          <w:rFonts w:ascii="Arial" w:hAnsi="Arial" w:cs="Arial"/>
          <w:sz w:val="26"/>
          <w:szCs w:val="26"/>
          <w:lang w:val="es-MX"/>
        </w:rPr>
        <w:t>abril</w:t>
      </w:r>
      <w:r w:rsidR="008A11FE">
        <w:rPr>
          <w:rFonts w:ascii="Arial" w:hAnsi="Arial" w:cs="Arial"/>
          <w:sz w:val="26"/>
          <w:szCs w:val="26"/>
          <w:lang w:val="es-MX"/>
        </w:rPr>
        <w:t xml:space="preserve"> de</w:t>
      </w:r>
      <w:r w:rsidR="00A33CD4">
        <w:rPr>
          <w:rFonts w:ascii="Arial" w:hAnsi="Arial" w:cs="Arial"/>
          <w:sz w:val="26"/>
          <w:szCs w:val="26"/>
          <w:lang w:val="es-MX"/>
        </w:rPr>
        <w:t xml:space="preserve"> dos mil d</w:t>
      </w:r>
      <w:r w:rsidR="001C600E">
        <w:rPr>
          <w:rFonts w:ascii="Arial" w:hAnsi="Arial" w:cs="Arial"/>
          <w:sz w:val="26"/>
          <w:szCs w:val="26"/>
          <w:lang w:val="es-MX"/>
        </w:rPr>
        <w:t>ieci</w:t>
      </w:r>
      <w:r w:rsidR="00B03B06">
        <w:rPr>
          <w:rFonts w:ascii="Arial" w:hAnsi="Arial" w:cs="Arial"/>
          <w:sz w:val="26"/>
          <w:szCs w:val="26"/>
          <w:lang w:val="es-MX"/>
        </w:rPr>
        <w:t>nueve</w:t>
      </w:r>
      <w:r w:rsidR="00F6025B">
        <w:rPr>
          <w:rFonts w:ascii="Arial" w:hAnsi="Arial" w:cs="Arial"/>
          <w:sz w:val="26"/>
          <w:szCs w:val="26"/>
          <w:lang w:val="es-MX"/>
        </w:rPr>
        <w:t>, dictada</w:t>
      </w:r>
      <w:r w:rsidR="00A33CD4" w:rsidRPr="005D2C5A">
        <w:rPr>
          <w:rFonts w:ascii="Arial" w:hAnsi="Arial" w:cs="Arial"/>
          <w:sz w:val="26"/>
          <w:szCs w:val="26"/>
          <w:lang w:val="es-MX"/>
        </w:rPr>
        <w:t xml:space="preserve"> en el expediente </w:t>
      </w:r>
      <w:r w:rsidR="00A33CD4">
        <w:rPr>
          <w:rFonts w:ascii="Arial" w:hAnsi="Arial" w:cs="Arial"/>
          <w:b/>
          <w:bCs/>
          <w:iCs/>
          <w:sz w:val="26"/>
          <w:szCs w:val="26"/>
        </w:rPr>
        <w:t>0</w:t>
      </w:r>
      <w:r w:rsidR="00D36CA3">
        <w:rPr>
          <w:rFonts w:ascii="Arial" w:hAnsi="Arial" w:cs="Arial"/>
          <w:b/>
          <w:bCs/>
          <w:iCs/>
          <w:sz w:val="26"/>
          <w:szCs w:val="26"/>
        </w:rPr>
        <w:t>0</w:t>
      </w:r>
      <w:r w:rsidR="00D17595">
        <w:rPr>
          <w:rFonts w:ascii="Arial" w:hAnsi="Arial" w:cs="Arial"/>
          <w:b/>
          <w:bCs/>
          <w:iCs/>
          <w:sz w:val="26"/>
          <w:szCs w:val="26"/>
        </w:rPr>
        <w:t>32</w:t>
      </w:r>
      <w:r w:rsidR="00A33CD4" w:rsidRPr="005D2C5A">
        <w:rPr>
          <w:rFonts w:ascii="Arial" w:hAnsi="Arial" w:cs="Arial"/>
          <w:b/>
          <w:sz w:val="26"/>
          <w:szCs w:val="26"/>
          <w:lang w:val="es-MX"/>
        </w:rPr>
        <w:t>/20</w:t>
      </w:r>
      <w:r w:rsidR="00A33CD4">
        <w:rPr>
          <w:rFonts w:ascii="Arial" w:hAnsi="Arial" w:cs="Arial"/>
          <w:b/>
          <w:sz w:val="26"/>
          <w:szCs w:val="26"/>
          <w:lang w:val="es-MX"/>
        </w:rPr>
        <w:t>1</w:t>
      </w:r>
      <w:r w:rsidR="00D17595">
        <w:rPr>
          <w:rFonts w:ascii="Arial" w:hAnsi="Arial" w:cs="Arial"/>
          <w:b/>
          <w:sz w:val="26"/>
          <w:szCs w:val="26"/>
          <w:lang w:val="es-MX"/>
        </w:rPr>
        <w:t>8</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D17595">
        <w:rPr>
          <w:rFonts w:ascii="Arial" w:hAnsi="Arial" w:cs="Arial"/>
          <w:sz w:val="26"/>
          <w:szCs w:val="26"/>
          <w:lang w:val="es-MX"/>
        </w:rPr>
        <w:t>Quin</w:t>
      </w:r>
      <w:r w:rsidR="0042545B">
        <w:rPr>
          <w:rFonts w:ascii="Arial" w:hAnsi="Arial" w:cs="Arial"/>
          <w:sz w:val="26"/>
          <w:szCs w:val="26"/>
          <w:lang w:val="es-MX"/>
        </w:rPr>
        <w:t>ta</w:t>
      </w:r>
      <w:r w:rsidR="00A33CD4">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de Primera Instancia</w:t>
      </w:r>
      <w:r w:rsidR="00386CC2">
        <w:rPr>
          <w:rFonts w:ascii="Arial" w:hAnsi="Arial" w:cs="Arial"/>
          <w:sz w:val="26"/>
          <w:szCs w:val="26"/>
          <w:lang w:val="es-MX"/>
        </w:rPr>
        <w:t xml:space="preserve"> </w:t>
      </w:r>
      <w:r w:rsidR="00962588">
        <w:rPr>
          <w:rFonts w:ascii="Arial" w:hAnsi="Arial" w:cs="Arial"/>
          <w:sz w:val="26"/>
          <w:szCs w:val="26"/>
          <w:lang w:val="es-MX"/>
        </w:rPr>
        <w:t>Tribunal de Justicia Administrativa del Estado</w:t>
      </w:r>
      <w:r w:rsidR="00A33CD4">
        <w:rPr>
          <w:rFonts w:ascii="Arial" w:hAnsi="Arial" w:cs="Arial"/>
          <w:sz w:val="26"/>
          <w:szCs w:val="26"/>
          <w:lang w:val="es-MX"/>
        </w:rPr>
        <w:t xml:space="preserve">, </w:t>
      </w:r>
      <w:r w:rsidR="00A33CD4" w:rsidRPr="005D2C5A">
        <w:rPr>
          <w:rFonts w:ascii="Arial" w:hAnsi="Arial" w:cs="Arial"/>
          <w:sz w:val="26"/>
          <w:szCs w:val="26"/>
          <w:lang w:val="es-MX"/>
        </w:rPr>
        <w:t>relativo al juicio de nulidad promovido por</w:t>
      </w:r>
      <w:r w:rsidR="009D3913">
        <w:rPr>
          <w:rFonts w:ascii="Arial" w:hAnsi="Arial" w:cs="Arial"/>
          <w:sz w:val="26"/>
          <w:szCs w:val="26"/>
          <w:lang w:val="es-MX"/>
        </w:rPr>
        <w:t xml:space="preserve"> </w:t>
      </w:r>
      <w:r w:rsidR="005E363D">
        <w:rPr>
          <w:rFonts w:ascii="Arial" w:hAnsi="Arial" w:cs="Arial"/>
          <w:b/>
          <w:sz w:val="26"/>
          <w:szCs w:val="26"/>
          <w:lang w:val="es-MX"/>
        </w:rPr>
        <w:t>**********</w:t>
      </w:r>
      <w:r w:rsidR="00C35B3D">
        <w:rPr>
          <w:rFonts w:ascii="Arial" w:hAnsi="Arial" w:cs="Arial"/>
          <w:b/>
          <w:sz w:val="26"/>
          <w:szCs w:val="26"/>
          <w:lang w:val="es-MX"/>
        </w:rPr>
        <w:t>,</w:t>
      </w:r>
      <w:r w:rsidR="00C35B3D" w:rsidRPr="00F027FF">
        <w:rPr>
          <w:rFonts w:ascii="Arial" w:hAnsi="Arial" w:cs="Arial"/>
          <w:sz w:val="26"/>
          <w:szCs w:val="26"/>
          <w:lang w:val="es-MX"/>
        </w:rPr>
        <w:t xml:space="preserve"> </w:t>
      </w:r>
      <w:r w:rsidR="00F027FF" w:rsidRPr="00F027FF">
        <w:rPr>
          <w:rFonts w:ascii="Arial" w:hAnsi="Arial" w:cs="Arial"/>
          <w:sz w:val="26"/>
          <w:szCs w:val="26"/>
          <w:lang w:val="es-MX"/>
        </w:rPr>
        <w:t>en</w:t>
      </w:r>
      <w:r w:rsidR="00CB2E11">
        <w:rPr>
          <w:rFonts w:ascii="Arial" w:hAnsi="Arial" w:cs="Arial"/>
          <w:sz w:val="26"/>
          <w:szCs w:val="26"/>
          <w:lang w:val="es-MX"/>
        </w:rPr>
        <w:t xml:space="preserve"> contra de la</w:t>
      </w:r>
      <w:r w:rsidR="00CB2E11">
        <w:rPr>
          <w:rFonts w:ascii="Arial" w:hAnsi="Arial" w:cs="Arial"/>
          <w:b/>
          <w:sz w:val="26"/>
          <w:szCs w:val="26"/>
          <w:lang w:val="es-MX"/>
        </w:rPr>
        <w:t xml:space="preserve"> COORDINACIÓN DE COBRO COACTIVO</w:t>
      </w:r>
      <w:r w:rsidR="000835FA">
        <w:rPr>
          <w:rFonts w:ascii="Arial" w:hAnsi="Arial" w:cs="Arial"/>
          <w:b/>
          <w:sz w:val="26"/>
          <w:szCs w:val="26"/>
          <w:lang w:val="es-MX"/>
        </w:rPr>
        <w:t>,</w:t>
      </w:r>
      <w:r w:rsidR="00CB2E11">
        <w:rPr>
          <w:rFonts w:ascii="Arial" w:hAnsi="Arial" w:cs="Arial"/>
          <w:b/>
          <w:sz w:val="26"/>
          <w:szCs w:val="26"/>
          <w:lang w:val="es-MX"/>
        </w:rPr>
        <w:t xml:space="preserve"> DE LA DIRECCIÓN DE INGRESOS Y RECAUDACIÓN DE LA SECRETARIA DE FINANZAS DEL GOBIERNO DEL ESTADO </w:t>
      </w:r>
      <w:r w:rsidR="00696307">
        <w:rPr>
          <w:rFonts w:ascii="Arial" w:hAnsi="Arial" w:cs="Arial"/>
          <w:b/>
          <w:sz w:val="26"/>
          <w:szCs w:val="26"/>
          <w:lang w:val="es-MX"/>
        </w:rPr>
        <w:t>;</w:t>
      </w:r>
      <w:r w:rsidR="00F027FF" w:rsidRPr="006E349D">
        <w:rPr>
          <w:rFonts w:ascii="Arial" w:hAnsi="Arial" w:cs="Arial"/>
          <w:sz w:val="26"/>
          <w:szCs w:val="26"/>
          <w:lang w:val="es-MX"/>
        </w:rPr>
        <w:t xml:space="preserve"> </w:t>
      </w:r>
      <w:r w:rsidR="005856AD" w:rsidRPr="006E349D">
        <w:rPr>
          <w:rFonts w:ascii="Arial" w:hAnsi="Arial" w:cs="Arial"/>
          <w:sz w:val="26"/>
          <w:szCs w:val="26"/>
          <w:lang w:val="es-MX"/>
        </w:rPr>
        <w:t>por lo que co</w:t>
      </w:r>
      <w:r w:rsidR="00AB0BE9">
        <w:rPr>
          <w:rFonts w:ascii="Arial" w:hAnsi="Arial" w:cs="Arial"/>
          <w:sz w:val="26"/>
          <w:szCs w:val="26"/>
          <w:lang w:val="es-MX"/>
        </w:rPr>
        <w:t>n fundamento en los artículos 23</w:t>
      </w:r>
      <w:r w:rsidR="005856AD" w:rsidRPr="006E349D">
        <w:rPr>
          <w:rFonts w:ascii="Arial" w:hAnsi="Arial" w:cs="Arial"/>
          <w:sz w:val="26"/>
          <w:szCs w:val="26"/>
          <w:lang w:val="es-MX"/>
        </w:rPr>
        <w:t>7 y 2</w:t>
      </w:r>
      <w:r w:rsidR="00AB0BE9">
        <w:rPr>
          <w:rFonts w:ascii="Arial" w:hAnsi="Arial" w:cs="Arial"/>
          <w:sz w:val="26"/>
          <w:szCs w:val="26"/>
          <w:lang w:val="es-MX"/>
        </w:rPr>
        <w:t>3</w:t>
      </w:r>
      <w:r w:rsidR="005856AD" w:rsidRPr="006E349D">
        <w:rPr>
          <w:rFonts w:ascii="Arial" w:hAnsi="Arial" w:cs="Arial"/>
          <w:sz w:val="26"/>
          <w:szCs w:val="26"/>
          <w:lang w:val="es-MX"/>
        </w:rPr>
        <w:t xml:space="preserve">8,  de la Ley de </w:t>
      </w:r>
      <w:r w:rsidR="00AB0BE9">
        <w:rPr>
          <w:rFonts w:ascii="Arial" w:hAnsi="Arial" w:cs="Arial"/>
          <w:sz w:val="26"/>
          <w:szCs w:val="26"/>
          <w:lang w:val="es-MX"/>
        </w:rPr>
        <w:t xml:space="preserve">Procedimiento y Justicia </w:t>
      </w:r>
      <w:r w:rsidR="005856AD" w:rsidRPr="006E349D">
        <w:rPr>
          <w:rFonts w:ascii="Arial" w:hAnsi="Arial" w:cs="Arial"/>
          <w:sz w:val="26"/>
          <w:szCs w:val="26"/>
          <w:lang w:val="es-MX"/>
        </w:rPr>
        <w:t xml:space="preserve"> Administrativa para el Estado de Oaxaca, se admite.</w:t>
      </w:r>
      <w:r w:rsidR="00696307">
        <w:rPr>
          <w:rFonts w:ascii="Arial" w:hAnsi="Arial" w:cs="Arial"/>
          <w:sz w:val="26"/>
          <w:szCs w:val="26"/>
          <w:lang w:val="es-MX"/>
        </w:rPr>
        <w:t xml:space="preserve"> </w:t>
      </w:r>
      <w:r w:rsidR="005856AD" w:rsidRPr="006E349D">
        <w:rPr>
          <w:rFonts w:ascii="Arial" w:hAnsi="Arial" w:cs="Arial"/>
          <w:sz w:val="26"/>
          <w:szCs w:val="26"/>
          <w:lang w:val="es-MX"/>
        </w:rPr>
        <w:t>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4C25C0"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Inconforme con</w:t>
      </w:r>
      <w:r w:rsidR="003A0B2D">
        <w:rPr>
          <w:rFonts w:ascii="Arial" w:hAnsi="Arial" w:cs="Arial"/>
          <w:sz w:val="26"/>
          <w:szCs w:val="26"/>
          <w:lang w:val="es-MX"/>
        </w:rPr>
        <w:t xml:space="preserve"> l</w:t>
      </w:r>
      <w:r w:rsidR="00E051A8">
        <w:rPr>
          <w:rFonts w:ascii="Arial" w:hAnsi="Arial" w:cs="Arial"/>
          <w:sz w:val="26"/>
          <w:szCs w:val="26"/>
          <w:lang w:val="es-MX"/>
        </w:rPr>
        <w:t>a</w:t>
      </w:r>
      <w:r w:rsidR="000835FA">
        <w:rPr>
          <w:rFonts w:ascii="Arial" w:hAnsi="Arial" w:cs="Arial"/>
          <w:sz w:val="26"/>
          <w:szCs w:val="26"/>
          <w:lang w:val="es-MX"/>
        </w:rPr>
        <w:t xml:space="preserve"> resolución</w:t>
      </w:r>
      <w:r w:rsidR="005856AD">
        <w:rPr>
          <w:rFonts w:ascii="Arial" w:hAnsi="Arial" w:cs="Arial"/>
          <w:sz w:val="26"/>
          <w:szCs w:val="26"/>
          <w:lang w:val="es-MX"/>
        </w:rPr>
        <w:t xml:space="preserve"> </w:t>
      </w:r>
      <w:r>
        <w:rPr>
          <w:rFonts w:ascii="Arial" w:hAnsi="Arial" w:cs="Arial"/>
          <w:sz w:val="26"/>
          <w:szCs w:val="26"/>
          <w:lang w:val="es-MX"/>
        </w:rPr>
        <w:t xml:space="preserve">de </w:t>
      </w:r>
      <w:r w:rsidR="004228F9">
        <w:rPr>
          <w:rFonts w:ascii="Arial" w:hAnsi="Arial" w:cs="Arial"/>
          <w:sz w:val="26"/>
          <w:szCs w:val="26"/>
          <w:lang w:val="es-MX"/>
        </w:rPr>
        <w:t>veintidós</w:t>
      </w:r>
      <w:r w:rsidR="00335471">
        <w:rPr>
          <w:rFonts w:ascii="Arial" w:hAnsi="Arial" w:cs="Arial"/>
          <w:sz w:val="26"/>
          <w:szCs w:val="26"/>
          <w:lang w:val="es-MX"/>
        </w:rPr>
        <w:t xml:space="preserve"> de abril de dos mil diecinueve</w:t>
      </w:r>
      <w:r w:rsidR="00C35B3D">
        <w:rPr>
          <w:rFonts w:ascii="Arial" w:hAnsi="Arial" w:cs="Arial"/>
          <w:sz w:val="26"/>
          <w:szCs w:val="26"/>
          <w:lang w:val="es-MX"/>
        </w:rPr>
        <w:t>,</w:t>
      </w:r>
      <w:r>
        <w:rPr>
          <w:rFonts w:ascii="Arial" w:hAnsi="Arial" w:cs="Arial"/>
          <w:sz w:val="26"/>
          <w:szCs w:val="26"/>
          <w:lang w:val="es-MX"/>
        </w:rPr>
        <w:t xml:space="preserve"> </w:t>
      </w:r>
      <w:r w:rsidR="00F6025B">
        <w:rPr>
          <w:rFonts w:ascii="Arial" w:hAnsi="Arial" w:cs="Arial"/>
          <w:sz w:val="26"/>
          <w:szCs w:val="26"/>
          <w:lang w:val="es-MX"/>
        </w:rPr>
        <w:t>dictada</w:t>
      </w:r>
      <w:r>
        <w:rPr>
          <w:rFonts w:ascii="Arial" w:hAnsi="Arial" w:cs="Arial"/>
          <w:sz w:val="26"/>
          <w:szCs w:val="26"/>
          <w:lang w:val="es-MX"/>
        </w:rPr>
        <w:t xml:space="preserve"> por la </w:t>
      </w:r>
      <w:r w:rsidR="004228F9">
        <w:rPr>
          <w:rFonts w:ascii="Arial" w:hAnsi="Arial" w:cs="Arial"/>
          <w:sz w:val="26"/>
          <w:szCs w:val="26"/>
          <w:lang w:val="es-MX"/>
        </w:rPr>
        <w:t>Quin</w:t>
      </w:r>
      <w:r w:rsidR="00E663EA">
        <w:rPr>
          <w:rFonts w:ascii="Arial" w:hAnsi="Arial" w:cs="Arial"/>
          <w:sz w:val="26"/>
          <w:szCs w:val="26"/>
          <w:lang w:val="es-MX"/>
        </w:rPr>
        <w:t>t</w:t>
      </w:r>
      <w:r w:rsidR="00C35B3D">
        <w:rPr>
          <w:rFonts w:ascii="Arial" w:hAnsi="Arial" w:cs="Arial"/>
          <w:sz w:val="26"/>
          <w:szCs w:val="26"/>
          <w:lang w:val="es-MX"/>
        </w:rPr>
        <w:t>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sidR="005E363D">
        <w:rPr>
          <w:rFonts w:ascii="Arial" w:hAnsi="Arial" w:cs="Arial"/>
          <w:b/>
          <w:sz w:val="26"/>
          <w:szCs w:val="26"/>
          <w:lang w:val="es-MX"/>
        </w:rPr>
        <w:t>**********</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F447D2" w:rsidRPr="00FD464C" w:rsidRDefault="00A33CD4" w:rsidP="00F6025B">
      <w:pPr>
        <w:spacing w:line="360" w:lineRule="auto"/>
        <w:jc w:val="both"/>
        <w:rPr>
          <w:rFonts w:cs="Calibri"/>
          <w:i/>
          <w:sz w:val="26"/>
          <w:szCs w:val="26"/>
          <w:lang w:val="es-MX"/>
        </w:rPr>
      </w:pPr>
      <w:r w:rsidRPr="00D81DA7">
        <w:rPr>
          <w:rFonts w:ascii="Arial" w:hAnsi="Arial" w:cs="Arial"/>
          <w:sz w:val="26"/>
          <w:szCs w:val="26"/>
          <w:lang w:val="es-MX"/>
        </w:rPr>
        <w:tab/>
      </w:r>
      <w:r w:rsidR="000E0E94" w:rsidRPr="00D81DA7">
        <w:rPr>
          <w:rFonts w:ascii="Arial" w:hAnsi="Arial" w:cs="Arial"/>
          <w:b/>
          <w:bCs/>
          <w:sz w:val="26"/>
          <w:szCs w:val="26"/>
          <w:lang w:val="es-MX"/>
        </w:rPr>
        <w:t xml:space="preserve">SEGUNDO.- </w:t>
      </w:r>
      <w:r w:rsidR="000E0E94">
        <w:rPr>
          <w:rFonts w:ascii="Arial" w:hAnsi="Arial" w:cs="Arial"/>
          <w:sz w:val="26"/>
          <w:szCs w:val="26"/>
          <w:lang w:val="es-MX"/>
        </w:rPr>
        <w:t xml:space="preserve">Los puntos resolutivos de la sentencia recurrida son los siguientes: </w:t>
      </w:r>
    </w:p>
    <w:p w:rsidR="00B80B37" w:rsidRPr="003831C4" w:rsidRDefault="00B80B37" w:rsidP="00F6025B">
      <w:pPr>
        <w:spacing w:line="240" w:lineRule="auto"/>
        <w:ind w:left="1134" w:right="851" w:firstLine="709"/>
        <w:jc w:val="both"/>
        <w:rPr>
          <w:rFonts w:ascii="Arial" w:hAnsi="Arial" w:cs="Arial"/>
          <w:i/>
          <w:szCs w:val="24"/>
        </w:rPr>
      </w:pPr>
      <w:r w:rsidRPr="00FD464C">
        <w:rPr>
          <w:rFonts w:cs="Calibri"/>
          <w:i/>
        </w:rPr>
        <w:t xml:space="preserve"> “ … </w:t>
      </w:r>
      <w:r w:rsidRPr="003831C4">
        <w:rPr>
          <w:rFonts w:ascii="Arial" w:hAnsi="Arial" w:cs="Arial"/>
          <w:b/>
          <w:bCs/>
          <w:i/>
          <w:szCs w:val="24"/>
        </w:rPr>
        <w:t>PRIMERO</w:t>
      </w:r>
      <w:r w:rsidRPr="003831C4">
        <w:rPr>
          <w:rFonts w:ascii="Arial" w:hAnsi="Arial" w:cs="Arial"/>
          <w:bCs/>
          <w:i/>
          <w:szCs w:val="24"/>
        </w:rPr>
        <w:t xml:space="preserve">.- </w:t>
      </w:r>
      <w:r w:rsidRPr="003831C4">
        <w:rPr>
          <w:rFonts w:ascii="Arial" w:hAnsi="Arial" w:cs="Arial"/>
          <w:i/>
          <w:szCs w:val="24"/>
        </w:rPr>
        <w:t xml:space="preserve">Esta Quinta Sala Unitaria de Primera Instancia del Tribunal de Justicia Administrativa del Estado de Oaxaca, fue competente para conocer y resolver del presente asunto.- - - - - - - - - - - </w:t>
      </w:r>
      <w:r w:rsidR="003831C4">
        <w:rPr>
          <w:rFonts w:ascii="Arial" w:hAnsi="Arial" w:cs="Arial"/>
          <w:i/>
          <w:szCs w:val="24"/>
        </w:rPr>
        <w:t>- - - - - - - - - - - - - - - - - - - - - - - - - - - - - -</w:t>
      </w:r>
    </w:p>
    <w:p w:rsidR="00B80B37" w:rsidRPr="003831C4" w:rsidRDefault="00B80B37" w:rsidP="004C25C0">
      <w:pPr>
        <w:spacing w:line="240" w:lineRule="auto"/>
        <w:ind w:left="1134" w:right="851" w:firstLine="567"/>
        <w:jc w:val="both"/>
        <w:rPr>
          <w:rFonts w:ascii="Arial" w:hAnsi="Arial" w:cs="Arial"/>
          <w:i/>
          <w:szCs w:val="24"/>
        </w:rPr>
      </w:pPr>
      <w:r w:rsidRPr="003831C4">
        <w:rPr>
          <w:rFonts w:ascii="Arial" w:hAnsi="Arial" w:cs="Arial"/>
          <w:b/>
          <w:i/>
          <w:szCs w:val="24"/>
        </w:rPr>
        <w:t xml:space="preserve">SEGUNDO.- </w:t>
      </w:r>
      <w:r w:rsidRPr="003831C4">
        <w:rPr>
          <w:rFonts w:ascii="Arial" w:hAnsi="Arial" w:cs="Arial"/>
          <w:i/>
          <w:szCs w:val="24"/>
        </w:rPr>
        <w:t xml:space="preserve">La personalidad de las partes quedó acreditada en autos.- - - - - </w:t>
      </w:r>
      <w:r w:rsidR="00F6025B" w:rsidRPr="003831C4">
        <w:rPr>
          <w:rFonts w:ascii="Arial" w:hAnsi="Arial" w:cs="Arial"/>
          <w:i/>
          <w:szCs w:val="24"/>
        </w:rPr>
        <w:t xml:space="preserve">- - - - - - - - - - - - - - - - - - - - - - - - - - - </w:t>
      </w:r>
    </w:p>
    <w:p w:rsidR="00B80B37" w:rsidRPr="003831C4" w:rsidRDefault="00B80B37" w:rsidP="00F6025B">
      <w:pPr>
        <w:spacing w:line="240" w:lineRule="auto"/>
        <w:ind w:left="1134" w:right="851" w:firstLine="567"/>
        <w:jc w:val="both"/>
        <w:rPr>
          <w:rFonts w:ascii="Arial" w:hAnsi="Arial" w:cs="Arial"/>
          <w:bCs/>
          <w:i/>
          <w:color w:val="FF0000"/>
          <w:szCs w:val="24"/>
        </w:rPr>
      </w:pPr>
      <w:r w:rsidRPr="003831C4">
        <w:rPr>
          <w:rFonts w:ascii="Arial" w:hAnsi="Arial" w:cs="Arial"/>
          <w:b/>
          <w:bCs/>
          <w:i/>
          <w:szCs w:val="24"/>
        </w:rPr>
        <w:t xml:space="preserve">TERCERO.- </w:t>
      </w:r>
      <w:r w:rsidRPr="003831C4">
        <w:rPr>
          <w:rFonts w:ascii="Arial" w:hAnsi="Arial" w:cs="Arial"/>
          <w:i/>
          <w:szCs w:val="24"/>
        </w:rPr>
        <w:t>En atención al razonamiento expuesto en el c</w:t>
      </w:r>
      <w:r w:rsidRPr="003831C4">
        <w:rPr>
          <w:rFonts w:ascii="Arial" w:hAnsi="Arial" w:cs="Arial"/>
          <w:bCs/>
          <w:i/>
          <w:szCs w:val="24"/>
        </w:rPr>
        <w:t xml:space="preserve">onsiderando CUARTO de esta sentencia, </w:t>
      </w:r>
      <w:r w:rsidRPr="003831C4">
        <w:rPr>
          <w:rFonts w:ascii="Arial" w:hAnsi="Arial" w:cs="Arial"/>
          <w:b/>
          <w:bCs/>
          <w:i/>
          <w:szCs w:val="24"/>
        </w:rPr>
        <w:t xml:space="preserve">SE SOBRESEE EL PRESENTE JUICIO. </w:t>
      </w:r>
      <w:r w:rsidRPr="003831C4">
        <w:rPr>
          <w:rFonts w:ascii="Arial" w:hAnsi="Arial" w:cs="Arial"/>
          <w:bCs/>
          <w:i/>
          <w:szCs w:val="24"/>
        </w:rPr>
        <w:t xml:space="preserve">- - - - - - - - - - </w:t>
      </w:r>
      <w:r w:rsidR="00F6025B" w:rsidRPr="003831C4">
        <w:rPr>
          <w:rFonts w:ascii="Arial" w:hAnsi="Arial" w:cs="Arial"/>
          <w:bCs/>
          <w:i/>
          <w:szCs w:val="24"/>
        </w:rPr>
        <w:t xml:space="preserve">- - - - - - - - - - - - - - - - - - - - - </w:t>
      </w:r>
    </w:p>
    <w:p w:rsidR="004C25C0" w:rsidRPr="003831C4" w:rsidRDefault="00B80B37" w:rsidP="00994234">
      <w:pPr>
        <w:spacing w:line="240" w:lineRule="auto"/>
        <w:ind w:left="1134" w:right="851" w:firstLine="567"/>
        <w:jc w:val="both"/>
        <w:rPr>
          <w:rFonts w:cs="Calibri"/>
          <w:i/>
          <w:sz w:val="20"/>
          <w:lang w:val="es-MX"/>
        </w:rPr>
      </w:pPr>
      <w:r w:rsidRPr="003831C4">
        <w:rPr>
          <w:rFonts w:ascii="Arial" w:hAnsi="Arial" w:cs="Arial"/>
          <w:b/>
          <w:i/>
          <w:szCs w:val="24"/>
        </w:rPr>
        <w:t xml:space="preserve">CUARTO.- </w:t>
      </w:r>
      <w:r w:rsidRPr="003831C4">
        <w:rPr>
          <w:rFonts w:ascii="Arial" w:hAnsi="Arial" w:cs="Arial"/>
          <w:i/>
          <w:szCs w:val="24"/>
        </w:rPr>
        <w:t xml:space="preserve">Con fundamento en los artículos 172 fracción I y 173 fracciones I y II de la Ley de Procedimiento y Justicia </w:t>
      </w:r>
      <w:r w:rsidRPr="003831C4">
        <w:rPr>
          <w:rFonts w:ascii="Arial" w:hAnsi="Arial" w:cs="Arial"/>
          <w:i/>
          <w:szCs w:val="24"/>
        </w:rPr>
        <w:lastRenderedPageBreak/>
        <w:t>Administrativa para el Estado de Oaxaca,</w:t>
      </w:r>
      <w:r w:rsidRPr="003831C4">
        <w:rPr>
          <w:rFonts w:ascii="Arial" w:hAnsi="Arial" w:cs="Arial"/>
          <w:b/>
          <w:i/>
          <w:szCs w:val="24"/>
        </w:rPr>
        <w:t xml:space="preserve"> NOTIFÍQUESE PERSONALMENTE AL ACTOR Y POR OFICIO A LA AUTORIDAD DEMANDADA. CÚMPLASE. - - - - - </w:t>
      </w:r>
      <w:r w:rsidR="00F6025B" w:rsidRPr="003831C4">
        <w:rPr>
          <w:rFonts w:ascii="Arial" w:hAnsi="Arial" w:cs="Arial"/>
          <w:b/>
          <w:i/>
          <w:szCs w:val="24"/>
        </w:rPr>
        <w:t xml:space="preserve">- - - </w:t>
      </w:r>
      <w:r w:rsidR="003831C4">
        <w:rPr>
          <w:rFonts w:ascii="Arial" w:hAnsi="Arial" w:cs="Arial"/>
          <w:b/>
          <w:i/>
          <w:szCs w:val="24"/>
        </w:rPr>
        <w:t>- - - - -</w:t>
      </w:r>
      <w:r w:rsidR="00F9228A" w:rsidRPr="003831C4">
        <w:rPr>
          <w:rFonts w:cs="Calibri"/>
          <w:i/>
          <w:sz w:val="20"/>
          <w:lang w:val="es-MX"/>
        </w:rPr>
        <w:t>…</w:t>
      </w:r>
      <w:r w:rsidR="00E530B4" w:rsidRPr="003831C4">
        <w:rPr>
          <w:rFonts w:cs="Calibri"/>
          <w:i/>
          <w:sz w:val="20"/>
          <w:lang w:val="es-MX"/>
        </w:rPr>
        <w:t xml:space="preserve"> </w:t>
      </w:r>
      <w:r w:rsidR="00540AE3" w:rsidRPr="003831C4">
        <w:rPr>
          <w:rFonts w:cs="Calibri"/>
          <w:i/>
          <w:sz w:val="20"/>
          <w:lang w:val="es-MX"/>
        </w:rPr>
        <w:t>“</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Pr="00A16190" w:rsidRDefault="00A33CD4" w:rsidP="00A33CD4">
      <w:pPr>
        <w:pStyle w:val="Textoindependiente21"/>
        <w:spacing w:before="240" w:line="360" w:lineRule="auto"/>
        <w:ind w:right="18" w:firstLine="0"/>
        <w:rPr>
          <w:rFonts w:ascii="Arial" w:hAnsi="Arial" w:cs="Arial"/>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sidR="007C213A">
        <w:rPr>
          <w:rFonts w:ascii="Arial" w:hAnsi="Arial" w:cs="Arial"/>
          <w:bCs/>
          <w:iCs/>
          <w:sz w:val="26"/>
          <w:szCs w:val="26"/>
        </w:rPr>
        <w:t xml:space="preserve"> 114 </w:t>
      </w:r>
      <w:r w:rsidR="00063520">
        <w:rPr>
          <w:rFonts w:ascii="Arial" w:hAnsi="Arial" w:cs="Arial"/>
          <w:bCs/>
          <w:iCs/>
          <w:sz w:val="26"/>
          <w:szCs w:val="26"/>
        </w:rPr>
        <w:t>QUÁTER</w:t>
      </w:r>
      <w:r w:rsidR="007C213A">
        <w:rPr>
          <w:rFonts w:ascii="Arial" w:hAnsi="Arial" w:cs="Arial"/>
          <w:bCs/>
          <w:iCs/>
          <w:sz w:val="26"/>
          <w:szCs w:val="26"/>
        </w:rPr>
        <w:t>, de la Constitución Política del Es</w:t>
      </w:r>
      <w:r w:rsidR="009A6F10">
        <w:rPr>
          <w:rFonts w:ascii="Arial" w:hAnsi="Arial" w:cs="Arial"/>
          <w:bCs/>
          <w:iCs/>
          <w:sz w:val="26"/>
          <w:szCs w:val="26"/>
        </w:rPr>
        <w:t>tado Libre y Soberano de Oaxaca;</w:t>
      </w:r>
      <w:r w:rsidR="009A6F10" w:rsidRPr="009A6F10">
        <w:rPr>
          <w:rFonts w:ascii="Arial" w:hAnsi="Arial" w:cs="Arial"/>
          <w:bCs/>
          <w:iCs/>
          <w:sz w:val="26"/>
          <w:szCs w:val="26"/>
        </w:rPr>
        <w:t xml:space="preserve"> </w:t>
      </w:r>
      <w:r w:rsidR="0027281D">
        <w:rPr>
          <w:rFonts w:ascii="Arial" w:hAnsi="Arial" w:cs="Arial"/>
          <w:bCs/>
          <w:iCs/>
          <w:sz w:val="26"/>
          <w:szCs w:val="26"/>
        </w:rPr>
        <w:t xml:space="preserve">artículo 1, párrafo segundo, artículo 2, párrafos primero y cuarto, artículo 4, fracción VIII, </w:t>
      </w:r>
      <w:r w:rsidR="00170425">
        <w:rPr>
          <w:rFonts w:ascii="Arial" w:hAnsi="Arial" w:cs="Arial"/>
          <w:bCs/>
          <w:iCs/>
          <w:sz w:val="26"/>
          <w:szCs w:val="26"/>
        </w:rPr>
        <w:t xml:space="preserve"> </w:t>
      </w:r>
      <w:r w:rsidR="009A6F10" w:rsidRPr="00B43485">
        <w:rPr>
          <w:rFonts w:ascii="Arial" w:hAnsi="Arial" w:cs="Arial"/>
          <w:bCs/>
          <w:iCs/>
          <w:sz w:val="26"/>
          <w:szCs w:val="26"/>
        </w:rPr>
        <w:t>23, 24 fracción I, 25 fracción I</w:t>
      </w:r>
      <w:r w:rsidR="009A6F10">
        <w:rPr>
          <w:rFonts w:ascii="Arial" w:hAnsi="Arial" w:cs="Arial"/>
          <w:bCs/>
          <w:iCs/>
          <w:sz w:val="26"/>
          <w:szCs w:val="26"/>
        </w:rPr>
        <w:t>, 26</w:t>
      </w:r>
      <w:r w:rsidR="009A6F10" w:rsidRPr="00B43485">
        <w:rPr>
          <w:rFonts w:ascii="Arial" w:hAnsi="Arial" w:cs="Arial"/>
          <w:bCs/>
          <w:iCs/>
          <w:sz w:val="26"/>
          <w:szCs w:val="26"/>
        </w:rPr>
        <w:t xml:space="preserve"> y 27 de la Ley Orgánica del Tribunal de Justicia Administrativa del Estado de Oaxaca, publicada en el Periódico Oficial del Estado de Oaxaca el siete de noviembre de dos mil diecinueve</w:t>
      </w:r>
      <w:r w:rsidR="00735ACC">
        <w:rPr>
          <w:rFonts w:ascii="Arial" w:hAnsi="Arial" w:cs="Arial"/>
          <w:bCs/>
          <w:iCs/>
          <w:sz w:val="26"/>
          <w:szCs w:val="26"/>
        </w:rPr>
        <w:t>;</w:t>
      </w:r>
      <w:r w:rsidR="007C213A">
        <w:rPr>
          <w:rFonts w:ascii="Arial" w:hAnsi="Arial" w:cs="Arial"/>
          <w:bCs/>
          <w:iCs/>
          <w:sz w:val="26"/>
          <w:szCs w:val="26"/>
        </w:rPr>
        <w:t xml:space="preserve"> </w:t>
      </w:r>
      <w:r w:rsidR="00A21D89">
        <w:rPr>
          <w:rFonts w:ascii="Arial" w:hAnsi="Arial" w:cs="Arial"/>
          <w:bCs/>
          <w:iCs/>
          <w:sz w:val="26"/>
          <w:szCs w:val="26"/>
        </w:rPr>
        <w:t>120</w:t>
      </w:r>
      <w:r w:rsidR="002E1544">
        <w:rPr>
          <w:rFonts w:ascii="Arial" w:hAnsi="Arial" w:cs="Arial"/>
          <w:bCs/>
          <w:iCs/>
          <w:sz w:val="26"/>
          <w:szCs w:val="26"/>
        </w:rPr>
        <w:t>,</w:t>
      </w:r>
      <w:r w:rsidR="00A21D89">
        <w:rPr>
          <w:rFonts w:ascii="Arial" w:hAnsi="Arial" w:cs="Arial"/>
          <w:bCs/>
          <w:iCs/>
          <w:sz w:val="26"/>
          <w:szCs w:val="26"/>
        </w:rPr>
        <w:t>125</w:t>
      </w:r>
      <w:r>
        <w:rPr>
          <w:rFonts w:ascii="Arial" w:hAnsi="Arial" w:cs="Arial"/>
          <w:bCs/>
          <w:iCs/>
          <w:sz w:val="26"/>
          <w:szCs w:val="26"/>
        </w:rPr>
        <w:t>,</w:t>
      </w:r>
      <w:r w:rsidR="00A21D89">
        <w:rPr>
          <w:rFonts w:ascii="Arial" w:hAnsi="Arial" w:cs="Arial"/>
          <w:bCs/>
          <w:iCs/>
          <w:sz w:val="26"/>
          <w:szCs w:val="26"/>
        </w:rPr>
        <w:t>127</w:t>
      </w:r>
      <w:r w:rsidR="005A16C5">
        <w:rPr>
          <w:rFonts w:ascii="Arial" w:hAnsi="Arial" w:cs="Arial"/>
          <w:bCs/>
          <w:iCs/>
          <w:sz w:val="26"/>
          <w:szCs w:val="26"/>
        </w:rPr>
        <w:t>,</w:t>
      </w:r>
      <w:r w:rsidR="00A21D89">
        <w:rPr>
          <w:rFonts w:ascii="Arial" w:hAnsi="Arial" w:cs="Arial"/>
          <w:bCs/>
          <w:iCs/>
          <w:sz w:val="26"/>
          <w:szCs w:val="26"/>
        </w:rPr>
        <w:t>129</w:t>
      </w:r>
      <w:r>
        <w:rPr>
          <w:rFonts w:ascii="Arial" w:hAnsi="Arial" w:cs="Arial"/>
          <w:bCs/>
          <w:iCs/>
          <w:sz w:val="26"/>
          <w:szCs w:val="26"/>
        </w:rPr>
        <w:t>,</w:t>
      </w:r>
      <w:r w:rsidR="00A16190">
        <w:rPr>
          <w:rFonts w:ascii="Arial" w:hAnsi="Arial" w:cs="Arial"/>
          <w:bCs/>
          <w:iCs/>
          <w:sz w:val="26"/>
          <w:szCs w:val="26"/>
        </w:rPr>
        <w:t>130</w:t>
      </w:r>
      <w:r>
        <w:rPr>
          <w:rFonts w:ascii="Arial" w:hAnsi="Arial" w:cs="Arial"/>
          <w:bCs/>
          <w:iCs/>
          <w:sz w:val="26"/>
          <w:szCs w:val="26"/>
        </w:rPr>
        <w:t xml:space="preserve"> fracción I,</w:t>
      </w:r>
      <w:r w:rsidR="00A16190">
        <w:rPr>
          <w:rFonts w:ascii="Arial" w:hAnsi="Arial" w:cs="Arial"/>
          <w:bCs/>
          <w:iCs/>
          <w:sz w:val="26"/>
          <w:szCs w:val="26"/>
        </w:rPr>
        <w:t>131</w:t>
      </w:r>
      <w:r>
        <w:rPr>
          <w:rFonts w:ascii="Arial" w:hAnsi="Arial" w:cs="Arial"/>
          <w:bCs/>
          <w:iCs/>
          <w:sz w:val="26"/>
          <w:szCs w:val="26"/>
        </w:rPr>
        <w:t xml:space="preserve">, </w:t>
      </w:r>
      <w:r w:rsidR="00A16190">
        <w:rPr>
          <w:rFonts w:ascii="Arial" w:hAnsi="Arial" w:cs="Arial"/>
          <w:bCs/>
          <w:iCs/>
          <w:sz w:val="26"/>
          <w:szCs w:val="26"/>
        </w:rPr>
        <w:t>23</w:t>
      </w:r>
      <w:r>
        <w:rPr>
          <w:rFonts w:ascii="Arial" w:hAnsi="Arial" w:cs="Arial"/>
          <w:bCs/>
          <w:iCs/>
          <w:sz w:val="26"/>
          <w:szCs w:val="26"/>
        </w:rPr>
        <w:t>1,</w:t>
      </w:r>
      <w:r w:rsidRPr="00F37C43">
        <w:rPr>
          <w:rFonts w:ascii="Arial" w:hAnsi="Arial" w:cs="Arial"/>
          <w:bCs/>
          <w:iCs/>
          <w:sz w:val="26"/>
          <w:szCs w:val="26"/>
        </w:rPr>
        <w:t xml:space="preserve"> </w:t>
      </w:r>
      <w:r>
        <w:rPr>
          <w:rFonts w:ascii="Arial" w:hAnsi="Arial" w:cs="Arial"/>
          <w:bCs/>
          <w:iCs/>
          <w:sz w:val="26"/>
          <w:szCs w:val="26"/>
        </w:rPr>
        <w:t>2</w:t>
      </w:r>
      <w:r w:rsidR="002B290A">
        <w:rPr>
          <w:rFonts w:ascii="Arial" w:hAnsi="Arial" w:cs="Arial"/>
          <w:bCs/>
          <w:iCs/>
          <w:sz w:val="26"/>
          <w:szCs w:val="26"/>
        </w:rPr>
        <w:t>3</w:t>
      </w:r>
      <w:r>
        <w:rPr>
          <w:rFonts w:ascii="Arial" w:hAnsi="Arial" w:cs="Arial"/>
          <w:bCs/>
          <w:iCs/>
          <w:sz w:val="26"/>
          <w:szCs w:val="26"/>
        </w:rPr>
        <w:t>6</w:t>
      </w:r>
      <w:r w:rsidRPr="00F37C43">
        <w:rPr>
          <w:rFonts w:ascii="Arial" w:hAnsi="Arial" w:cs="Arial"/>
          <w:bCs/>
          <w:iCs/>
          <w:sz w:val="26"/>
          <w:szCs w:val="26"/>
        </w:rPr>
        <w:t xml:space="preserve"> y 2</w:t>
      </w:r>
      <w:r w:rsidR="002B290A">
        <w:rPr>
          <w:rFonts w:ascii="Arial" w:hAnsi="Arial" w:cs="Arial"/>
          <w:bCs/>
          <w:iCs/>
          <w:sz w:val="26"/>
          <w:szCs w:val="26"/>
        </w:rPr>
        <w:t>3</w:t>
      </w:r>
      <w:r w:rsidRPr="00F37C43">
        <w:rPr>
          <w:rFonts w:ascii="Arial" w:hAnsi="Arial" w:cs="Arial"/>
          <w:bCs/>
          <w:iCs/>
          <w:sz w:val="26"/>
          <w:szCs w:val="26"/>
        </w:rPr>
        <w:t xml:space="preserve">8 de la Ley de </w:t>
      </w:r>
      <w:r w:rsidR="002B290A">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Recurso de Revisión interpuesto en contra </w:t>
      </w:r>
      <w:r>
        <w:rPr>
          <w:rFonts w:ascii="Arial" w:hAnsi="Arial" w:cs="Arial"/>
          <w:bCs/>
          <w:iCs/>
          <w:sz w:val="26"/>
          <w:szCs w:val="26"/>
        </w:rPr>
        <w:t>de</w:t>
      </w:r>
      <w:r w:rsidR="00530112">
        <w:rPr>
          <w:rFonts w:ascii="Arial" w:hAnsi="Arial" w:cs="Arial"/>
          <w:bCs/>
          <w:iCs/>
          <w:sz w:val="26"/>
          <w:szCs w:val="26"/>
        </w:rPr>
        <w:t xml:space="preserve"> la resolución</w:t>
      </w:r>
      <w:r>
        <w:rPr>
          <w:rFonts w:ascii="Arial" w:hAnsi="Arial" w:cs="Arial"/>
          <w:bCs/>
          <w:iCs/>
          <w:sz w:val="26"/>
          <w:szCs w:val="26"/>
        </w:rPr>
        <w:t xml:space="preserve"> de</w:t>
      </w:r>
      <w:r w:rsidR="00784031">
        <w:rPr>
          <w:rFonts w:ascii="Arial" w:hAnsi="Arial" w:cs="Arial"/>
          <w:bCs/>
          <w:iCs/>
          <w:sz w:val="26"/>
          <w:szCs w:val="26"/>
        </w:rPr>
        <w:t xml:space="preserve"> </w:t>
      </w:r>
      <w:r w:rsidR="00530112">
        <w:rPr>
          <w:rFonts w:ascii="Arial" w:hAnsi="Arial" w:cs="Arial"/>
          <w:bCs/>
          <w:iCs/>
          <w:sz w:val="26"/>
          <w:szCs w:val="26"/>
        </w:rPr>
        <w:t>veintidós</w:t>
      </w:r>
      <w:r w:rsidR="00784031">
        <w:rPr>
          <w:rFonts w:ascii="Arial" w:hAnsi="Arial" w:cs="Arial"/>
          <w:bCs/>
          <w:iCs/>
          <w:sz w:val="26"/>
          <w:szCs w:val="26"/>
        </w:rPr>
        <w:t xml:space="preserve"> de abril de dos mil diecinueve</w:t>
      </w:r>
      <w:r w:rsidR="00BA56A5">
        <w:rPr>
          <w:rFonts w:ascii="Arial" w:hAnsi="Arial" w:cs="Arial"/>
          <w:sz w:val="26"/>
          <w:szCs w:val="26"/>
          <w:lang w:val="es-MX"/>
        </w:rPr>
        <w:t>, dictada</w:t>
      </w:r>
      <w:r>
        <w:rPr>
          <w:rFonts w:ascii="Arial" w:hAnsi="Arial" w:cs="Arial"/>
          <w:sz w:val="26"/>
          <w:szCs w:val="26"/>
          <w:lang w:val="es-MX"/>
        </w:rPr>
        <w:t xml:space="preserve"> por la </w:t>
      </w:r>
      <w:r w:rsidR="00BA56A5">
        <w:rPr>
          <w:rFonts w:ascii="Arial" w:hAnsi="Arial" w:cs="Arial"/>
          <w:sz w:val="26"/>
          <w:szCs w:val="26"/>
          <w:lang w:val="es-MX"/>
        </w:rPr>
        <w:t>Quin</w:t>
      </w:r>
      <w:r w:rsidR="00F77C06">
        <w:rPr>
          <w:rFonts w:ascii="Arial" w:hAnsi="Arial" w:cs="Arial"/>
          <w:sz w:val="26"/>
          <w:szCs w:val="26"/>
          <w:lang w:val="es-MX"/>
        </w:rPr>
        <w:t>t</w:t>
      </w:r>
      <w:r w:rsidR="00F9228A">
        <w:rPr>
          <w:rFonts w:ascii="Arial" w:hAnsi="Arial" w:cs="Arial"/>
          <w:sz w:val="26"/>
          <w:szCs w:val="26"/>
          <w:lang w:val="es-MX"/>
        </w:rPr>
        <w:t>a</w:t>
      </w:r>
      <w:r>
        <w:rPr>
          <w:rFonts w:ascii="Arial" w:hAnsi="Arial" w:cs="Arial"/>
          <w:sz w:val="26"/>
          <w:szCs w:val="26"/>
          <w:lang w:val="es-MX"/>
        </w:rPr>
        <w:t xml:space="preserve"> Sala </w:t>
      </w:r>
      <w:r w:rsidR="001C600E">
        <w:rPr>
          <w:rFonts w:ascii="Arial" w:hAnsi="Arial" w:cs="Arial"/>
          <w:sz w:val="26"/>
          <w:szCs w:val="26"/>
          <w:lang w:val="es-MX"/>
        </w:rPr>
        <w:t xml:space="preserve">Unitaria </w:t>
      </w:r>
      <w:r w:rsidR="0061175D">
        <w:rPr>
          <w:rFonts w:ascii="Arial" w:hAnsi="Arial" w:cs="Arial"/>
          <w:sz w:val="26"/>
          <w:szCs w:val="26"/>
          <w:lang w:val="es-MX"/>
        </w:rPr>
        <w:t>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sidR="00D94FBF">
        <w:rPr>
          <w:rFonts w:ascii="Arial" w:hAnsi="Arial" w:cs="Arial"/>
          <w:b/>
          <w:bCs/>
          <w:iCs/>
          <w:sz w:val="26"/>
          <w:szCs w:val="26"/>
        </w:rPr>
        <w:t>0</w:t>
      </w:r>
      <w:r w:rsidR="005677EF">
        <w:rPr>
          <w:rFonts w:ascii="Arial" w:hAnsi="Arial" w:cs="Arial"/>
          <w:b/>
          <w:bCs/>
          <w:iCs/>
          <w:sz w:val="26"/>
          <w:szCs w:val="26"/>
        </w:rPr>
        <w:t>0</w:t>
      </w:r>
      <w:r w:rsidR="00BA56A5">
        <w:rPr>
          <w:rFonts w:ascii="Arial" w:hAnsi="Arial" w:cs="Arial"/>
          <w:b/>
          <w:bCs/>
          <w:iCs/>
          <w:sz w:val="26"/>
          <w:szCs w:val="26"/>
        </w:rPr>
        <w:t>32</w:t>
      </w:r>
      <w:r w:rsidRPr="005D2C5A">
        <w:rPr>
          <w:rFonts w:ascii="Arial" w:hAnsi="Arial" w:cs="Arial"/>
          <w:b/>
          <w:sz w:val="26"/>
          <w:szCs w:val="26"/>
          <w:lang w:val="es-MX"/>
        </w:rPr>
        <w:t>/20</w:t>
      </w:r>
      <w:r>
        <w:rPr>
          <w:rFonts w:ascii="Arial" w:hAnsi="Arial" w:cs="Arial"/>
          <w:b/>
          <w:sz w:val="26"/>
          <w:szCs w:val="26"/>
          <w:lang w:val="es-MX"/>
        </w:rPr>
        <w:t>1</w:t>
      </w:r>
      <w:r w:rsidR="00BA56A5">
        <w:rPr>
          <w:rFonts w:ascii="Arial" w:hAnsi="Arial" w:cs="Arial"/>
          <w:b/>
          <w:sz w:val="26"/>
          <w:szCs w:val="26"/>
          <w:lang w:val="es-MX"/>
        </w:rPr>
        <w:t>8</w:t>
      </w:r>
      <w:r>
        <w:rPr>
          <w:rFonts w:ascii="Arial" w:hAnsi="Arial" w:cs="Arial"/>
          <w:b/>
          <w:bCs/>
          <w:iCs/>
          <w:sz w:val="26"/>
          <w:szCs w:val="26"/>
        </w:rPr>
        <w:t>.</w:t>
      </w:r>
    </w:p>
    <w:p w:rsidR="00FC25EF" w:rsidRDefault="00FC25EF" w:rsidP="00FC25EF">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FC25EF" w:rsidRPr="00994234" w:rsidRDefault="00FC25EF" w:rsidP="00994234">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FC25EF" w:rsidRPr="00FB403B" w:rsidRDefault="00FC25EF" w:rsidP="003831C4">
      <w:pPr>
        <w:spacing w:after="0" w:line="240" w:lineRule="auto"/>
        <w:ind w:left="851"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w:t>
      </w:r>
      <w:r w:rsidR="003831C4">
        <w:rPr>
          <w:rFonts w:cs="Calibri"/>
          <w:bCs/>
          <w:i/>
          <w:color w:val="000000"/>
        </w:rPr>
        <w:t xml:space="preserve">uando no transcritos.(sic)”. </w:t>
      </w:r>
      <w:r>
        <w:rPr>
          <w:rFonts w:cs="Calibri"/>
          <w:bCs/>
          <w:i/>
          <w:color w:val="000000"/>
        </w:rPr>
        <w:t xml:space="preserve"> </w:t>
      </w:r>
    </w:p>
    <w:p w:rsidR="009755CF" w:rsidRDefault="00A33CD4" w:rsidP="00A33CD4">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sidR="009755CF">
        <w:rPr>
          <w:rFonts w:ascii="Arial" w:hAnsi="Arial" w:cs="Arial"/>
          <w:bCs/>
          <w:sz w:val="26"/>
          <w:szCs w:val="26"/>
          <w:lang w:val="es-MX"/>
        </w:rPr>
        <w:t xml:space="preserve">Son </w:t>
      </w:r>
      <w:r w:rsidR="0058307E">
        <w:rPr>
          <w:rFonts w:ascii="Arial" w:hAnsi="Arial" w:cs="Arial"/>
          <w:b/>
          <w:bCs/>
          <w:sz w:val="26"/>
          <w:szCs w:val="26"/>
          <w:lang w:val="es-MX"/>
        </w:rPr>
        <w:t xml:space="preserve">INFUNDADOS </w:t>
      </w:r>
      <w:r w:rsidR="00B60E83">
        <w:rPr>
          <w:rFonts w:ascii="Arial" w:hAnsi="Arial" w:cs="Arial"/>
          <w:bCs/>
          <w:sz w:val="26"/>
          <w:szCs w:val="26"/>
          <w:lang w:val="es-MX"/>
        </w:rPr>
        <w:t xml:space="preserve">los agravios expresados por </w:t>
      </w:r>
      <w:r w:rsidR="00546AE8">
        <w:rPr>
          <w:rFonts w:ascii="Arial" w:hAnsi="Arial" w:cs="Arial"/>
          <w:bCs/>
          <w:sz w:val="26"/>
          <w:szCs w:val="26"/>
          <w:lang w:val="es-MX"/>
        </w:rPr>
        <w:t>el</w:t>
      </w:r>
      <w:r w:rsidR="009755CF">
        <w:rPr>
          <w:rFonts w:ascii="Arial" w:hAnsi="Arial" w:cs="Arial"/>
          <w:bCs/>
          <w:sz w:val="26"/>
          <w:szCs w:val="26"/>
          <w:lang w:val="es-MX"/>
        </w:rPr>
        <w:t xml:space="preserve"> recurrente.</w:t>
      </w:r>
    </w:p>
    <w:p w:rsidR="006C6260" w:rsidRDefault="0060107C" w:rsidP="0075051F">
      <w:pPr>
        <w:widowControl w:val="0"/>
        <w:tabs>
          <w:tab w:val="left" w:pos="7938"/>
          <w:tab w:val="left" w:pos="8222"/>
        </w:tabs>
        <w:spacing w:before="240" w:after="0" w:line="360" w:lineRule="auto"/>
        <w:ind w:right="49" w:firstLine="851"/>
        <w:jc w:val="both"/>
        <w:rPr>
          <w:rFonts w:ascii="Arial" w:hAnsi="Arial" w:cs="Arial"/>
          <w:sz w:val="26"/>
          <w:szCs w:val="26"/>
        </w:rPr>
      </w:pPr>
      <w:r w:rsidRPr="00347B17">
        <w:rPr>
          <w:rFonts w:ascii="Arial" w:hAnsi="Arial" w:cs="Arial"/>
          <w:sz w:val="26"/>
          <w:szCs w:val="26"/>
        </w:rPr>
        <w:t xml:space="preserve">Señala el recurrente le causa agravio </w:t>
      </w:r>
      <w:r w:rsidR="0041571C">
        <w:rPr>
          <w:rFonts w:ascii="Arial" w:hAnsi="Arial" w:cs="Arial"/>
          <w:sz w:val="26"/>
          <w:szCs w:val="26"/>
        </w:rPr>
        <w:t>la sentencia de veintidós</w:t>
      </w:r>
      <w:r w:rsidR="006A79E2">
        <w:rPr>
          <w:rFonts w:ascii="Arial" w:hAnsi="Arial" w:cs="Arial"/>
          <w:sz w:val="26"/>
          <w:szCs w:val="26"/>
        </w:rPr>
        <w:t xml:space="preserve"> de abril de do</w:t>
      </w:r>
      <w:r w:rsidR="00DF687E">
        <w:rPr>
          <w:rFonts w:ascii="Arial" w:hAnsi="Arial" w:cs="Arial"/>
          <w:sz w:val="26"/>
          <w:szCs w:val="26"/>
        </w:rPr>
        <w:t>s mil diec</w:t>
      </w:r>
      <w:r w:rsidR="002C6DE8">
        <w:rPr>
          <w:rFonts w:ascii="Arial" w:hAnsi="Arial" w:cs="Arial"/>
          <w:sz w:val="26"/>
          <w:szCs w:val="26"/>
        </w:rPr>
        <w:t>inueve, al no estar debidamente fundada y motivada</w:t>
      </w:r>
      <w:r w:rsidR="00B051CC">
        <w:rPr>
          <w:rFonts w:ascii="Arial" w:hAnsi="Arial" w:cs="Arial"/>
          <w:sz w:val="26"/>
          <w:szCs w:val="26"/>
        </w:rPr>
        <w:t xml:space="preserve">, </w:t>
      </w:r>
      <w:r w:rsidR="00440DC9">
        <w:rPr>
          <w:rFonts w:ascii="Arial" w:hAnsi="Arial" w:cs="Arial"/>
          <w:sz w:val="26"/>
          <w:szCs w:val="26"/>
        </w:rPr>
        <w:t xml:space="preserve">es decir, en el Resultando Cuarto </w:t>
      </w:r>
      <w:r w:rsidR="006632FD">
        <w:rPr>
          <w:rFonts w:ascii="Arial" w:hAnsi="Arial" w:cs="Arial"/>
          <w:sz w:val="26"/>
          <w:szCs w:val="26"/>
        </w:rPr>
        <w:t xml:space="preserve">carece de congruencia y exhaustividad, </w:t>
      </w:r>
      <w:r w:rsidR="00CF3B51">
        <w:rPr>
          <w:rFonts w:ascii="Arial" w:hAnsi="Arial" w:cs="Arial"/>
          <w:sz w:val="26"/>
          <w:szCs w:val="26"/>
        </w:rPr>
        <w:t>refiere que la primera instancia no debi</w:t>
      </w:r>
      <w:r w:rsidR="00130B8D">
        <w:rPr>
          <w:rFonts w:ascii="Arial" w:hAnsi="Arial" w:cs="Arial"/>
          <w:sz w:val="26"/>
          <w:szCs w:val="26"/>
        </w:rPr>
        <w:t xml:space="preserve">ó sobreseer el </w:t>
      </w:r>
      <w:r w:rsidR="00130B8D">
        <w:rPr>
          <w:rFonts w:ascii="Arial" w:hAnsi="Arial" w:cs="Arial"/>
          <w:sz w:val="26"/>
          <w:szCs w:val="26"/>
        </w:rPr>
        <w:lastRenderedPageBreak/>
        <w:t xml:space="preserve">Juicio de </w:t>
      </w:r>
      <w:r w:rsidR="00857539">
        <w:rPr>
          <w:rFonts w:ascii="Arial" w:hAnsi="Arial" w:cs="Arial"/>
          <w:sz w:val="26"/>
          <w:szCs w:val="26"/>
        </w:rPr>
        <w:t>Nulidad,</w:t>
      </w:r>
      <w:r w:rsidR="00565B43">
        <w:rPr>
          <w:rFonts w:ascii="Arial" w:hAnsi="Arial" w:cs="Arial"/>
          <w:sz w:val="26"/>
          <w:szCs w:val="26"/>
        </w:rPr>
        <w:t xml:space="preserve"> </w:t>
      </w:r>
      <w:r w:rsidR="00857539">
        <w:rPr>
          <w:rFonts w:ascii="Arial" w:hAnsi="Arial" w:cs="Arial"/>
          <w:sz w:val="26"/>
          <w:szCs w:val="26"/>
        </w:rPr>
        <w:t>puesto que</w:t>
      </w:r>
      <w:r w:rsidR="00565B43">
        <w:rPr>
          <w:rFonts w:ascii="Arial" w:hAnsi="Arial" w:cs="Arial"/>
          <w:sz w:val="26"/>
          <w:szCs w:val="26"/>
        </w:rPr>
        <w:t xml:space="preserve"> no se actualiz</w:t>
      </w:r>
      <w:r w:rsidR="00857539">
        <w:rPr>
          <w:rFonts w:ascii="Arial" w:hAnsi="Arial" w:cs="Arial"/>
          <w:sz w:val="26"/>
          <w:szCs w:val="26"/>
        </w:rPr>
        <w:t xml:space="preserve">ó alguna causa de sobreseimiento y </w:t>
      </w:r>
      <w:r w:rsidR="007762E9">
        <w:rPr>
          <w:rFonts w:ascii="Arial" w:hAnsi="Arial" w:cs="Arial"/>
          <w:sz w:val="26"/>
          <w:szCs w:val="26"/>
        </w:rPr>
        <w:t xml:space="preserve">se debió de pronunciar sobre la validez o invalidez del oficio </w:t>
      </w:r>
      <w:r w:rsidR="005E363D" w:rsidRPr="005E363D">
        <w:rPr>
          <w:rFonts w:ascii="Arial" w:hAnsi="Arial" w:cs="Arial"/>
          <w:b/>
          <w:sz w:val="26"/>
          <w:szCs w:val="26"/>
        </w:rPr>
        <w:t>**********</w:t>
      </w:r>
      <w:r w:rsidR="006C6260" w:rsidRPr="005E363D">
        <w:rPr>
          <w:rFonts w:ascii="Arial" w:hAnsi="Arial" w:cs="Arial"/>
          <w:b/>
          <w:sz w:val="26"/>
          <w:szCs w:val="26"/>
        </w:rPr>
        <w:t>.</w:t>
      </w:r>
    </w:p>
    <w:p w:rsidR="0041571C" w:rsidRDefault="007762E9" w:rsidP="0075051F">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sz w:val="26"/>
          <w:szCs w:val="26"/>
        </w:rPr>
        <w:t xml:space="preserve"> </w:t>
      </w:r>
      <w:r w:rsidR="008F26CE">
        <w:rPr>
          <w:rFonts w:ascii="Arial" w:hAnsi="Arial" w:cs="Arial"/>
          <w:sz w:val="26"/>
          <w:szCs w:val="26"/>
        </w:rPr>
        <w:t xml:space="preserve">Manifiesta que el titular de la sala unitaria </w:t>
      </w:r>
      <w:r w:rsidR="001E078D">
        <w:rPr>
          <w:rFonts w:ascii="Arial" w:hAnsi="Arial" w:cs="Arial"/>
          <w:sz w:val="26"/>
          <w:szCs w:val="26"/>
        </w:rPr>
        <w:t>se limit</w:t>
      </w:r>
      <w:r w:rsidR="00167674">
        <w:rPr>
          <w:rFonts w:ascii="Arial" w:hAnsi="Arial" w:cs="Arial"/>
          <w:sz w:val="26"/>
          <w:szCs w:val="26"/>
        </w:rPr>
        <w:t>ó a realizar un análisis super</w:t>
      </w:r>
      <w:r w:rsidR="005461AC">
        <w:rPr>
          <w:rFonts w:ascii="Arial" w:hAnsi="Arial" w:cs="Arial"/>
          <w:sz w:val="26"/>
          <w:szCs w:val="26"/>
        </w:rPr>
        <w:t>fi</w:t>
      </w:r>
      <w:r w:rsidR="00167674">
        <w:rPr>
          <w:rFonts w:ascii="Arial" w:hAnsi="Arial" w:cs="Arial"/>
          <w:sz w:val="26"/>
          <w:szCs w:val="26"/>
        </w:rPr>
        <w:t xml:space="preserve">cial </w:t>
      </w:r>
      <w:r w:rsidR="008F1FA7">
        <w:rPr>
          <w:rFonts w:ascii="Arial" w:hAnsi="Arial" w:cs="Arial"/>
          <w:sz w:val="26"/>
          <w:szCs w:val="26"/>
        </w:rPr>
        <w:t>del acto, y no cumplió con los términos de ley a que estaba obligado por su dem</w:t>
      </w:r>
      <w:r w:rsidR="00400E6B">
        <w:rPr>
          <w:rFonts w:ascii="Arial" w:hAnsi="Arial" w:cs="Arial"/>
          <w:sz w:val="26"/>
          <w:szCs w:val="26"/>
        </w:rPr>
        <w:t xml:space="preserve">ora al resolver, luego entonces, </w:t>
      </w:r>
      <w:r w:rsidR="00E8462C">
        <w:rPr>
          <w:rFonts w:ascii="Arial" w:hAnsi="Arial" w:cs="Arial"/>
          <w:sz w:val="26"/>
          <w:szCs w:val="26"/>
        </w:rPr>
        <w:t xml:space="preserve">la primera instancia debió estudiar el fondo del asunto y pronunciarse sobre si el oficio del cual se pide su nulidad cumplía con los requisitos a que precisan </w:t>
      </w:r>
      <w:r w:rsidR="00631BA6">
        <w:rPr>
          <w:rFonts w:ascii="Arial" w:hAnsi="Arial" w:cs="Arial"/>
          <w:sz w:val="26"/>
          <w:szCs w:val="26"/>
        </w:rPr>
        <w:t xml:space="preserve">los artículos 17 y 18 de la Ley de procedimiento y Justicia Administrativa </w:t>
      </w:r>
      <w:r w:rsidR="00395880">
        <w:rPr>
          <w:rFonts w:ascii="Arial" w:hAnsi="Arial" w:cs="Arial"/>
          <w:sz w:val="26"/>
          <w:szCs w:val="26"/>
        </w:rPr>
        <w:t xml:space="preserve">para el Estado de Oaxaca, </w:t>
      </w:r>
      <w:r w:rsidR="00B66E97">
        <w:rPr>
          <w:rFonts w:ascii="Arial" w:hAnsi="Arial" w:cs="Arial"/>
          <w:sz w:val="26"/>
          <w:szCs w:val="26"/>
        </w:rPr>
        <w:t xml:space="preserve">y no </w:t>
      </w:r>
      <w:r w:rsidR="00BF5FAF">
        <w:rPr>
          <w:rFonts w:ascii="Arial" w:hAnsi="Arial" w:cs="Arial"/>
          <w:sz w:val="26"/>
          <w:szCs w:val="26"/>
        </w:rPr>
        <w:t>enfocarse</w:t>
      </w:r>
      <w:r w:rsidR="00B66E97">
        <w:rPr>
          <w:rFonts w:ascii="Arial" w:hAnsi="Arial" w:cs="Arial"/>
          <w:sz w:val="26"/>
          <w:szCs w:val="26"/>
        </w:rPr>
        <w:t xml:space="preserve"> </w:t>
      </w:r>
      <w:r w:rsidR="008B303C">
        <w:rPr>
          <w:rFonts w:ascii="Arial" w:hAnsi="Arial" w:cs="Arial"/>
          <w:sz w:val="26"/>
          <w:szCs w:val="26"/>
        </w:rPr>
        <w:t>únicamente</w:t>
      </w:r>
      <w:r w:rsidR="00B66E97">
        <w:rPr>
          <w:rFonts w:ascii="Arial" w:hAnsi="Arial" w:cs="Arial"/>
          <w:sz w:val="26"/>
          <w:szCs w:val="26"/>
        </w:rPr>
        <w:t xml:space="preserve"> a manifestar </w:t>
      </w:r>
      <w:r w:rsidR="008B303C">
        <w:rPr>
          <w:rFonts w:ascii="Arial" w:hAnsi="Arial" w:cs="Arial"/>
          <w:sz w:val="26"/>
          <w:szCs w:val="26"/>
        </w:rPr>
        <w:t xml:space="preserve">que el oficio ya citado le causaba </w:t>
      </w:r>
      <w:r w:rsidR="002E02E7">
        <w:rPr>
          <w:rFonts w:ascii="Arial" w:hAnsi="Arial" w:cs="Arial"/>
          <w:sz w:val="26"/>
          <w:szCs w:val="26"/>
        </w:rPr>
        <w:t>agravio</w:t>
      </w:r>
      <w:r w:rsidR="008B303C">
        <w:rPr>
          <w:rFonts w:ascii="Arial" w:hAnsi="Arial" w:cs="Arial"/>
          <w:sz w:val="26"/>
          <w:szCs w:val="26"/>
        </w:rPr>
        <w:t>, porque este se emitió en respuesta de su petici</w:t>
      </w:r>
      <w:r w:rsidR="00436263">
        <w:rPr>
          <w:rFonts w:ascii="Arial" w:hAnsi="Arial" w:cs="Arial"/>
          <w:sz w:val="26"/>
          <w:szCs w:val="26"/>
        </w:rPr>
        <w:t>ón.</w:t>
      </w:r>
    </w:p>
    <w:p w:rsidR="00F145F9" w:rsidRDefault="00177675" w:rsidP="0075051F">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sz w:val="26"/>
          <w:szCs w:val="26"/>
        </w:rPr>
        <w:t xml:space="preserve">Argumenta no se trata del contenido del oficio </w:t>
      </w:r>
      <w:r w:rsidR="00500320">
        <w:rPr>
          <w:rFonts w:ascii="Arial" w:hAnsi="Arial" w:cs="Arial"/>
          <w:sz w:val="26"/>
          <w:szCs w:val="26"/>
        </w:rPr>
        <w:t>cuya nulidad se demandó</w:t>
      </w:r>
      <w:r>
        <w:rPr>
          <w:rFonts w:ascii="Arial" w:hAnsi="Arial" w:cs="Arial"/>
          <w:sz w:val="26"/>
          <w:szCs w:val="26"/>
        </w:rPr>
        <w:t>, sino de s</w:t>
      </w:r>
      <w:r w:rsidR="00CE43EC">
        <w:rPr>
          <w:rFonts w:ascii="Arial" w:hAnsi="Arial" w:cs="Arial"/>
          <w:sz w:val="26"/>
          <w:szCs w:val="26"/>
        </w:rPr>
        <w:t xml:space="preserve">u forma y esto se demostró con las pruebas </w:t>
      </w:r>
      <w:r w:rsidR="00CF5BA0">
        <w:rPr>
          <w:rFonts w:ascii="Arial" w:hAnsi="Arial" w:cs="Arial"/>
          <w:sz w:val="26"/>
          <w:szCs w:val="26"/>
        </w:rPr>
        <w:t>documentales</w:t>
      </w:r>
      <w:r w:rsidR="00CE43EC">
        <w:rPr>
          <w:rFonts w:ascii="Arial" w:hAnsi="Arial" w:cs="Arial"/>
          <w:sz w:val="26"/>
          <w:szCs w:val="26"/>
        </w:rPr>
        <w:t xml:space="preserve"> ofrecidas en vía de prueba, </w:t>
      </w:r>
      <w:r w:rsidR="00CF5BA0">
        <w:rPr>
          <w:rFonts w:ascii="Arial" w:hAnsi="Arial" w:cs="Arial"/>
          <w:sz w:val="26"/>
          <w:szCs w:val="26"/>
        </w:rPr>
        <w:t xml:space="preserve">refiere se </w:t>
      </w:r>
      <w:r w:rsidR="005B3C5D">
        <w:rPr>
          <w:rFonts w:ascii="Arial" w:hAnsi="Arial" w:cs="Arial"/>
          <w:sz w:val="26"/>
          <w:szCs w:val="26"/>
        </w:rPr>
        <w:t>vio</w:t>
      </w:r>
      <w:r w:rsidR="00CF5BA0">
        <w:rPr>
          <w:rFonts w:ascii="Arial" w:hAnsi="Arial" w:cs="Arial"/>
          <w:sz w:val="26"/>
          <w:szCs w:val="26"/>
        </w:rPr>
        <w:t xml:space="preserve"> vulnerado</w:t>
      </w:r>
      <w:r w:rsidR="005B3C5D">
        <w:rPr>
          <w:rFonts w:ascii="Arial" w:hAnsi="Arial" w:cs="Arial"/>
          <w:sz w:val="26"/>
          <w:szCs w:val="26"/>
        </w:rPr>
        <w:t xml:space="preserve"> su derecho a la libre administraci</w:t>
      </w:r>
      <w:r w:rsidR="00856ECC">
        <w:rPr>
          <w:rFonts w:ascii="Arial" w:hAnsi="Arial" w:cs="Arial"/>
          <w:sz w:val="26"/>
          <w:szCs w:val="26"/>
        </w:rPr>
        <w:t>ón de justicia y por ende no ha sido o</w:t>
      </w:r>
      <w:r w:rsidR="00BE7A5E">
        <w:rPr>
          <w:rFonts w:ascii="Arial" w:hAnsi="Arial" w:cs="Arial"/>
          <w:sz w:val="26"/>
          <w:szCs w:val="26"/>
        </w:rPr>
        <w:t xml:space="preserve">ído y vencido en el juicio, asimismo </w:t>
      </w:r>
      <w:r w:rsidR="003D5BC6">
        <w:rPr>
          <w:rFonts w:ascii="Arial" w:hAnsi="Arial" w:cs="Arial"/>
          <w:sz w:val="26"/>
          <w:szCs w:val="26"/>
        </w:rPr>
        <w:t xml:space="preserve">la autoridad demandada en ningún momento contesto la </w:t>
      </w:r>
      <w:r w:rsidR="00457D08">
        <w:rPr>
          <w:rFonts w:ascii="Arial" w:hAnsi="Arial" w:cs="Arial"/>
          <w:sz w:val="26"/>
          <w:szCs w:val="26"/>
        </w:rPr>
        <w:t>demandada</w:t>
      </w:r>
      <w:r w:rsidR="003D5BC6">
        <w:rPr>
          <w:rFonts w:ascii="Arial" w:hAnsi="Arial" w:cs="Arial"/>
          <w:sz w:val="26"/>
          <w:szCs w:val="26"/>
        </w:rPr>
        <w:t xml:space="preserve"> entablada en su contra</w:t>
      </w:r>
      <w:r w:rsidR="00F145F9">
        <w:rPr>
          <w:rFonts w:ascii="Arial" w:hAnsi="Arial" w:cs="Arial"/>
          <w:sz w:val="26"/>
          <w:szCs w:val="26"/>
        </w:rPr>
        <w:t>.</w:t>
      </w:r>
    </w:p>
    <w:p w:rsidR="004C25C0" w:rsidRDefault="00F145F9" w:rsidP="004C25C0">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sz w:val="26"/>
          <w:szCs w:val="26"/>
        </w:rPr>
        <w:t xml:space="preserve">Arguye que la autoridad demandada al no dar contestación a la </w:t>
      </w:r>
      <w:r w:rsidR="00E746DA">
        <w:rPr>
          <w:rFonts w:ascii="Arial" w:hAnsi="Arial" w:cs="Arial"/>
          <w:sz w:val="26"/>
          <w:szCs w:val="26"/>
        </w:rPr>
        <w:t>demandada</w:t>
      </w:r>
      <w:r>
        <w:rPr>
          <w:rFonts w:ascii="Arial" w:hAnsi="Arial" w:cs="Arial"/>
          <w:sz w:val="26"/>
          <w:szCs w:val="26"/>
        </w:rPr>
        <w:t xml:space="preserve"> de nulidad</w:t>
      </w:r>
      <w:r w:rsidR="00E746DA">
        <w:rPr>
          <w:rFonts w:ascii="Arial" w:hAnsi="Arial" w:cs="Arial"/>
          <w:sz w:val="26"/>
          <w:szCs w:val="26"/>
        </w:rPr>
        <w:t>, no aportó pruebas o medios de convicci</w:t>
      </w:r>
      <w:r w:rsidR="00157435">
        <w:rPr>
          <w:rFonts w:ascii="Arial" w:hAnsi="Arial" w:cs="Arial"/>
          <w:sz w:val="26"/>
          <w:szCs w:val="26"/>
        </w:rPr>
        <w:t xml:space="preserve">ón que desvirtuaran su dicho, </w:t>
      </w:r>
      <w:r w:rsidR="000336C1">
        <w:rPr>
          <w:rFonts w:ascii="Arial" w:hAnsi="Arial" w:cs="Arial"/>
          <w:sz w:val="26"/>
          <w:szCs w:val="26"/>
        </w:rPr>
        <w:t xml:space="preserve">por lo que dio por ciertas sus afirmaciones y en ese sentido debió pronunciarse la Sala Unitaria </w:t>
      </w:r>
      <w:r w:rsidR="00251A65">
        <w:rPr>
          <w:rFonts w:ascii="Arial" w:hAnsi="Arial" w:cs="Arial"/>
          <w:sz w:val="26"/>
          <w:szCs w:val="26"/>
        </w:rPr>
        <w:t>recurrida, aplicando a su favor lo dispuesto por los artículos 206 y 207 de la Ley de Procedimiento y Justicia Ad</w:t>
      </w:r>
      <w:r w:rsidR="00554043">
        <w:rPr>
          <w:rFonts w:ascii="Arial" w:hAnsi="Arial" w:cs="Arial"/>
          <w:sz w:val="26"/>
          <w:szCs w:val="26"/>
        </w:rPr>
        <w:t>ministr</w:t>
      </w:r>
      <w:r w:rsidR="00233429">
        <w:rPr>
          <w:rFonts w:ascii="Arial" w:hAnsi="Arial" w:cs="Arial"/>
          <w:sz w:val="26"/>
          <w:szCs w:val="26"/>
        </w:rPr>
        <w:t>ativa para el Estado de Oaxaca.</w:t>
      </w:r>
    </w:p>
    <w:p w:rsidR="002F298B" w:rsidRDefault="00CC0B14" w:rsidP="00233429">
      <w:pPr>
        <w:spacing w:before="240" w:after="0" w:line="360" w:lineRule="auto"/>
        <w:ind w:firstLine="708"/>
        <w:jc w:val="both"/>
        <w:rPr>
          <w:rFonts w:ascii="Arial" w:hAnsi="Arial" w:cs="Arial"/>
          <w:sz w:val="26"/>
          <w:szCs w:val="26"/>
        </w:rPr>
      </w:pPr>
      <w:r>
        <w:rPr>
          <w:rFonts w:ascii="Arial" w:hAnsi="Arial" w:cs="Arial"/>
          <w:sz w:val="26"/>
          <w:szCs w:val="26"/>
        </w:rPr>
        <w:t>E</w:t>
      </w:r>
      <w:r w:rsidR="00092CC6">
        <w:rPr>
          <w:rFonts w:ascii="Arial" w:hAnsi="Arial" w:cs="Arial"/>
          <w:sz w:val="26"/>
          <w:szCs w:val="26"/>
        </w:rPr>
        <w:t>s</w:t>
      </w:r>
      <w:r>
        <w:rPr>
          <w:rFonts w:ascii="Arial" w:hAnsi="Arial" w:cs="Arial"/>
          <w:sz w:val="26"/>
          <w:szCs w:val="26"/>
        </w:rPr>
        <w:t xml:space="preserve"> </w:t>
      </w:r>
      <w:r>
        <w:rPr>
          <w:rFonts w:ascii="Arial" w:hAnsi="Arial" w:cs="Arial"/>
          <w:b/>
          <w:sz w:val="26"/>
          <w:szCs w:val="26"/>
        </w:rPr>
        <w:t xml:space="preserve">INFUNDADO </w:t>
      </w:r>
      <w:r>
        <w:rPr>
          <w:rFonts w:ascii="Arial" w:hAnsi="Arial" w:cs="Arial"/>
          <w:sz w:val="26"/>
          <w:szCs w:val="26"/>
        </w:rPr>
        <w:t>el agravio</w:t>
      </w:r>
      <w:r w:rsidR="00092CC6">
        <w:rPr>
          <w:rFonts w:ascii="Arial" w:hAnsi="Arial" w:cs="Arial"/>
          <w:sz w:val="26"/>
          <w:szCs w:val="26"/>
        </w:rPr>
        <w:t xml:space="preserve"> expresado por el recurrente</w:t>
      </w:r>
      <w:r>
        <w:rPr>
          <w:rFonts w:ascii="Arial" w:hAnsi="Arial" w:cs="Arial"/>
          <w:sz w:val="26"/>
          <w:szCs w:val="26"/>
        </w:rPr>
        <w:t>, dado que</w:t>
      </w:r>
      <w:r w:rsidR="001149BA">
        <w:rPr>
          <w:rFonts w:ascii="Arial" w:hAnsi="Arial" w:cs="Arial"/>
          <w:sz w:val="26"/>
          <w:szCs w:val="26"/>
        </w:rPr>
        <w:t xml:space="preserve"> </w:t>
      </w:r>
      <w:r w:rsidR="000A66CB">
        <w:rPr>
          <w:rFonts w:ascii="Arial" w:hAnsi="Arial" w:cs="Arial"/>
          <w:sz w:val="26"/>
          <w:szCs w:val="26"/>
        </w:rPr>
        <w:t xml:space="preserve">de las constancias de autos que fueron remitidas para la </w:t>
      </w:r>
      <w:r w:rsidR="00233429">
        <w:rPr>
          <w:rFonts w:ascii="Arial" w:hAnsi="Arial" w:cs="Arial"/>
          <w:sz w:val="26"/>
          <w:szCs w:val="26"/>
        </w:rPr>
        <w:t>substancia</w:t>
      </w:r>
      <w:r w:rsidR="000A66CB">
        <w:rPr>
          <w:rFonts w:ascii="Arial" w:hAnsi="Arial" w:cs="Arial"/>
          <w:sz w:val="26"/>
          <w:szCs w:val="26"/>
        </w:rPr>
        <w:t xml:space="preserve">ción del presente asunto, que hacen prueba plena en términos del artículo 203, fracción I, de la Ley de Procedimiento y Justicia Administrativa para el Estado de Oaxaca; se advierte </w:t>
      </w:r>
      <w:r w:rsidR="00D26A5F">
        <w:rPr>
          <w:rFonts w:ascii="Arial" w:hAnsi="Arial" w:cs="Arial"/>
          <w:sz w:val="26"/>
          <w:szCs w:val="26"/>
        </w:rPr>
        <w:t xml:space="preserve">que </w:t>
      </w:r>
      <w:r w:rsidR="001149BA">
        <w:rPr>
          <w:rFonts w:ascii="Arial" w:hAnsi="Arial" w:cs="Arial"/>
          <w:sz w:val="26"/>
          <w:szCs w:val="26"/>
        </w:rPr>
        <w:t>la primera instancia en el acuerdo que se pretende impugnar</w:t>
      </w:r>
      <w:r w:rsidR="00D26A5F">
        <w:rPr>
          <w:rFonts w:ascii="Arial" w:hAnsi="Arial" w:cs="Arial"/>
          <w:sz w:val="26"/>
          <w:szCs w:val="26"/>
        </w:rPr>
        <w:t>,</w:t>
      </w:r>
      <w:r w:rsidR="001149BA">
        <w:rPr>
          <w:rFonts w:ascii="Arial" w:hAnsi="Arial" w:cs="Arial"/>
          <w:sz w:val="26"/>
          <w:szCs w:val="26"/>
        </w:rPr>
        <w:t xml:space="preserve"> </w:t>
      </w:r>
      <w:r w:rsidR="002F298B">
        <w:rPr>
          <w:rFonts w:ascii="Arial" w:hAnsi="Arial" w:cs="Arial"/>
          <w:sz w:val="26"/>
          <w:szCs w:val="26"/>
        </w:rPr>
        <w:t>en la parte que interesa determinó lo siguiente:</w:t>
      </w:r>
    </w:p>
    <w:p w:rsidR="00D50AB9" w:rsidRPr="003831C4" w:rsidRDefault="002F298B" w:rsidP="003831C4">
      <w:pPr>
        <w:spacing w:before="240" w:after="0" w:line="240" w:lineRule="auto"/>
        <w:ind w:left="993" w:right="333" w:firstLine="708"/>
        <w:jc w:val="both"/>
        <w:rPr>
          <w:rFonts w:ascii="Arial" w:hAnsi="Arial" w:cs="Arial"/>
          <w:i/>
          <w:szCs w:val="24"/>
        </w:rPr>
      </w:pPr>
      <w:r w:rsidRPr="003831C4">
        <w:rPr>
          <w:rFonts w:ascii="Arial" w:hAnsi="Arial" w:cs="Arial"/>
          <w:i/>
          <w:szCs w:val="24"/>
        </w:rPr>
        <w:t>“</w:t>
      </w:r>
      <w:r w:rsidR="0043613F" w:rsidRPr="003831C4">
        <w:rPr>
          <w:rFonts w:ascii="Arial" w:hAnsi="Arial" w:cs="Arial"/>
          <w:i/>
          <w:szCs w:val="24"/>
        </w:rPr>
        <w:t xml:space="preserve">…Por consiguiente, al no haber acreditado el accionante con prueba idónea, la existencia del acto impugnado, que le confiera el derecho a exigir la devolución de las pretensiones demandadas, así como de la nulidad en </w:t>
      </w:r>
      <w:r w:rsidR="00D113E3" w:rsidRPr="003831C4">
        <w:rPr>
          <w:rFonts w:ascii="Arial" w:hAnsi="Arial" w:cs="Arial"/>
          <w:i/>
          <w:szCs w:val="24"/>
        </w:rPr>
        <w:t>contra del contenido del oficio</w:t>
      </w:r>
      <w:r w:rsidR="0043613F" w:rsidRPr="003831C4">
        <w:rPr>
          <w:rFonts w:ascii="Arial" w:hAnsi="Arial" w:cs="Arial"/>
          <w:i/>
          <w:szCs w:val="24"/>
        </w:rPr>
        <w:t xml:space="preserve"> </w:t>
      </w:r>
      <w:r w:rsidR="005E363D" w:rsidRPr="005E363D">
        <w:rPr>
          <w:rFonts w:ascii="Arial" w:hAnsi="Arial" w:cs="Arial"/>
          <w:b/>
          <w:i/>
          <w:szCs w:val="24"/>
        </w:rPr>
        <w:t>**********</w:t>
      </w:r>
      <w:r w:rsidR="00D113E3" w:rsidRPr="003831C4">
        <w:rPr>
          <w:rFonts w:ascii="Arial" w:hAnsi="Arial" w:cs="Arial"/>
          <w:i/>
          <w:szCs w:val="24"/>
        </w:rPr>
        <w:t xml:space="preserve"> de fecha veintiséis de febrero de dos mil </w:t>
      </w:r>
      <w:r w:rsidR="00C416F6" w:rsidRPr="003831C4">
        <w:rPr>
          <w:rFonts w:ascii="Arial" w:hAnsi="Arial" w:cs="Arial"/>
          <w:i/>
          <w:szCs w:val="24"/>
        </w:rPr>
        <w:t xml:space="preserve">dieciocho (26-02-2018) y tomando </w:t>
      </w:r>
      <w:r w:rsidR="00612995" w:rsidRPr="003831C4">
        <w:rPr>
          <w:rFonts w:ascii="Arial" w:hAnsi="Arial" w:cs="Arial"/>
          <w:i/>
          <w:szCs w:val="24"/>
        </w:rPr>
        <w:t xml:space="preserve">en cuenta que, tampoco probó la afectación a un derecho subjetivo; bajo esa </w:t>
      </w:r>
      <w:r w:rsidR="00252BE4" w:rsidRPr="003831C4">
        <w:rPr>
          <w:rFonts w:ascii="Arial" w:hAnsi="Arial" w:cs="Arial"/>
          <w:i/>
          <w:szCs w:val="24"/>
        </w:rPr>
        <w:t xml:space="preserve">tesitura, el actor no acreditó su </w:t>
      </w:r>
      <w:r w:rsidR="002D0CF7" w:rsidRPr="003831C4">
        <w:rPr>
          <w:rFonts w:ascii="Arial" w:hAnsi="Arial" w:cs="Arial"/>
          <w:i/>
          <w:szCs w:val="24"/>
        </w:rPr>
        <w:t xml:space="preserve">interés jurídico, para exigir a la Coordinación de Cobro de la Dirección </w:t>
      </w:r>
      <w:r w:rsidR="00293C8A" w:rsidRPr="003831C4">
        <w:rPr>
          <w:rFonts w:ascii="Arial" w:hAnsi="Arial" w:cs="Arial"/>
          <w:i/>
          <w:szCs w:val="24"/>
        </w:rPr>
        <w:t xml:space="preserve">de Ingresos </w:t>
      </w:r>
      <w:r w:rsidR="00266CAA" w:rsidRPr="003831C4">
        <w:rPr>
          <w:rFonts w:ascii="Arial" w:hAnsi="Arial" w:cs="Arial"/>
          <w:i/>
          <w:szCs w:val="24"/>
        </w:rPr>
        <w:t xml:space="preserve">y Recaudación de la Secretaria de Finanzas del Gobierno del </w:t>
      </w:r>
      <w:r w:rsidR="00D50AB9" w:rsidRPr="003831C4">
        <w:rPr>
          <w:rFonts w:ascii="Arial" w:hAnsi="Arial" w:cs="Arial"/>
          <w:i/>
          <w:szCs w:val="24"/>
        </w:rPr>
        <w:t>Estado de Oaxaca, la devolución de los pagos realizados por el administrado.</w:t>
      </w:r>
    </w:p>
    <w:p w:rsidR="00BC67B5" w:rsidRPr="003831C4" w:rsidRDefault="00D50AB9" w:rsidP="003831C4">
      <w:pPr>
        <w:spacing w:before="240" w:after="0" w:line="240" w:lineRule="auto"/>
        <w:ind w:left="993" w:right="333" w:firstLine="708"/>
        <w:jc w:val="both"/>
        <w:rPr>
          <w:rFonts w:ascii="Arial" w:hAnsi="Arial" w:cs="Arial"/>
          <w:i/>
          <w:szCs w:val="24"/>
        </w:rPr>
      </w:pPr>
      <w:r w:rsidRPr="003831C4">
        <w:rPr>
          <w:rFonts w:ascii="Arial" w:hAnsi="Arial" w:cs="Arial"/>
          <w:i/>
          <w:szCs w:val="24"/>
        </w:rPr>
        <w:lastRenderedPageBreak/>
        <w:t xml:space="preserve">Es por ello, que al no existir el acto reclamado y no haberse demostrado la </w:t>
      </w:r>
      <w:r w:rsidR="00BC66A8" w:rsidRPr="003831C4">
        <w:rPr>
          <w:rFonts w:ascii="Arial" w:hAnsi="Arial" w:cs="Arial"/>
          <w:i/>
          <w:szCs w:val="24"/>
        </w:rPr>
        <w:t>imputación de tales actos en el presente juicio, se llega a la convicción de la inexistencia de los actos reclamados, actualizándose lo previsto en el artículo 161 fracciones II y IX, en relación con el numeral 162 facción (sic) II y V de la Ley de Procedimiento y Justicia Administrativa para el Estado de Oaxaca, que establecen en la parte que nos interesa, lo siguiente</w:t>
      </w:r>
      <w:r w:rsidR="00BC67B5" w:rsidRPr="003831C4">
        <w:rPr>
          <w:rFonts w:ascii="Arial" w:hAnsi="Arial" w:cs="Arial"/>
          <w:i/>
          <w:szCs w:val="24"/>
        </w:rPr>
        <w:t>:</w:t>
      </w:r>
    </w:p>
    <w:p w:rsidR="00BC67B5" w:rsidRPr="003831C4" w:rsidRDefault="00BC67B5" w:rsidP="003831C4">
      <w:pPr>
        <w:spacing w:before="240" w:after="0" w:line="240" w:lineRule="auto"/>
        <w:ind w:left="993" w:right="333" w:firstLine="708"/>
        <w:jc w:val="both"/>
        <w:rPr>
          <w:rFonts w:ascii="Arial" w:hAnsi="Arial" w:cs="Arial"/>
          <w:i/>
          <w:szCs w:val="24"/>
        </w:rPr>
      </w:pPr>
      <w:r w:rsidRPr="003831C4">
        <w:rPr>
          <w:rFonts w:ascii="Arial" w:hAnsi="Arial" w:cs="Arial"/>
          <w:i/>
          <w:szCs w:val="24"/>
        </w:rPr>
        <w:t>…</w:t>
      </w:r>
    </w:p>
    <w:p w:rsidR="00B36262" w:rsidRPr="003831C4" w:rsidRDefault="00B36262" w:rsidP="003831C4">
      <w:pPr>
        <w:spacing w:before="240" w:after="0" w:line="240" w:lineRule="auto"/>
        <w:ind w:left="993" w:right="333"/>
        <w:jc w:val="both"/>
        <w:rPr>
          <w:rFonts w:ascii="Arial" w:hAnsi="Arial" w:cs="Arial"/>
          <w:i/>
          <w:szCs w:val="24"/>
        </w:rPr>
      </w:pPr>
      <w:r w:rsidRPr="003831C4">
        <w:rPr>
          <w:rFonts w:ascii="Arial" w:hAnsi="Arial" w:cs="Arial"/>
          <w:i/>
          <w:szCs w:val="24"/>
        </w:rPr>
        <w:tab/>
        <w:t xml:space="preserve">Ahora </w:t>
      </w:r>
      <w:r w:rsidR="00BC67B5" w:rsidRPr="003831C4">
        <w:rPr>
          <w:rFonts w:ascii="Arial" w:hAnsi="Arial" w:cs="Arial"/>
          <w:i/>
          <w:szCs w:val="24"/>
        </w:rPr>
        <w:t xml:space="preserve">bien, del análisis del sumario en relación </w:t>
      </w:r>
      <w:r w:rsidR="00B15B28" w:rsidRPr="003831C4">
        <w:rPr>
          <w:rFonts w:ascii="Arial" w:hAnsi="Arial" w:cs="Arial"/>
          <w:i/>
          <w:szCs w:val="24"/>
        </w:rPr>
        <w:t xml:space="preserve">a los actos impugnados </w:t>
      </w:r>
      <w:r w:rsidR="00E71BE3" w:rsidRPr="003831C4">
        <w:rPr>
          <w:rFonts w:ascii="Arial" w:hAnsi="Arial" w:cs="Arial"/>
          <w:i/>
          <w:szCs w:val="24"/>
        </w:rPr>
        <w:t>se advierte que el actor no acredito la existencia de los mismos y por ello le deparara algún perjuicio o tuviera interés jurídico o legitimo para demandar la nulidad de ellos, y al no d</w:t>
      </w:r>
      <w:r w:rsidR="002B6841" w:rsidRPr="003831C4">
        <w:rPr>
          <w:rFonts w:ascii="Arial" w:hAnsi="Arial" w:cs="Arial"/>
          <w:i/>
          <w:szCs w:val="24"/>
        </w:rPr>
        <w:t>emostró (sic) fehacientemente los hechos materia del juicio que se</w:t>
      </w:r>
      <w:r w:rsidR="00F65482" w:rsidRPr="003831C4">
        <w:rPr>
          <w:rFonts w:ascii="Arial" w:hAnsi="Arial" w:cs="Arial"/>
          <w:i/>
          <w:szCs w:val="24"/>
        </w:rPr>
        <w:t xml:space="preserve"> </w:t>
      </w:r>
      <w:r w:rsidR="002B6841" w:rsidRPr="003831C4">
        <w:rPr>
          <w:rFonts w:ascii="Arial" w:hAnsi="Arial" w:cs="Arial"/>
          <w:i/>
          <w:szCs w:val="24"/>
        </w:rPr>
        <w:t xml:space="preserve">encuentra </w:t>
      </w:r>
      <w:r w:rsidR="00C70F48" w:rsidRPr="003831C4">
        <w:rPr>
          <w:rFonts w:ascii="Arial" w:hAnsi="Arial" w:cs="Arial"/>
          <w:i/>
          <w:szCs w:val="24"/>
        </w:rPr>
        <w:t xml:space="preserve">impugnado </w:t>
      </w:r>
      <w:r w:rsidR="00701AB7" w:rsidRPr="003831C4">
        <w:rPr>
          <w:rFonts w:ascii="Arial" w:hAnsi="Arial" w:cs="Arial"/>
          <w:i/>
          <w:szCs w:val="24"/>
        </w:rPr>
        <w:t>a la autoridad demandada, por lo que el a</w:t>
      </w:r>
      <w:r w:rsidR="000F7ADE" w:rsidRPr="003831C4">
        <w:rPr>
          <w:rFonts w:ascii="Arial" w:hAnsi="Arial" w:cs="Arial"/>
          <w:i/>
          <w:szCs w:val="24"/>
        </w:rPr>
        <w:t>ctor al no acreditar su interés</w:t>
      </w:r>
      <w:r w:rsidR="00701AB7" w:rsidRPr="003831C4">
        <w:rPr>
          <w:rFonts w:ascii="Arial" w:hAnsi="Arial" w:cs="Arial"/>
          <w:i/>
          <w:szCs w:val="24"/>
        </w:rPr>
        <w:t xml:space="preserve"> jurídico y legitimo para reclamar su existencia, se actualiza las causales de improcedencia previstas en los artículos 161 fracciones II y IX y 162 fracción II y V de la Ley de Procedimiento y Justicia Administrativa para el Estado de Oaxaca; </w:t>
      </w:r>
      <w:r w:rsidR="00701AB7" w:rsidRPr="003831C4">
        <w:rPr>
          <w:rFonts w:ascii="Arial" w:hAnsi="Arial" w:cs="Arial"/>
          <w:b/>
          <w:i/>
          <w:szCs w:val="24"/>
        </w:rPr>
        <w:t xml:space="preserve">SE </w:t>
      </w:r>
      <w:r w:rsidR="00354BA3" w:rsidRPr="003831C4">
        <w:rPr>
          <w:rFonts w:ascii="Arial" w:hAnsi="Arial" w:cs="Arial"/>
          <w:b/>
          <w:i/>
          <w:szCs w:val="24"/>
        </w:rPr>
        <w:t>SOBRESEE</w:t>
      </w:r>
      <w:r w:rsidR="00701AB7" w:rsidRPr="003831C4">
        <w:rPr>
          <w:rFonts w:ascii="Arial" w:hAnsi="Arial" w:cs="Arial"/>
          <w:b/>
          <w:i/>
          <w:szCs w:val="24"/>
        </w:rPr>
        <w:t xml:space="preserve"> EL JUICIO</w:t>
      </w:r>
      <w:r w:rsidR="00701AB7" w:rsidRPr="003831C4">
        <w:rPr>
          <w:rFonts w:ascii="Arial" w:hAnsi="Arial" w:cs="Arial"/>
          <w:i/>
          <w:szCs w:val="24"/>
        </w:rPr>
        <w:t>.</w:t>
      </w:r>
    </w:p>
    <w:p w:rsidR="00B36262" w:rsidRPr="00830639" w:rsidRDefault="00B36262" w:rsidP="00C10F2F">
      <w:pPr>
        <w:spacing w:before="240" w:after="0" w:line="240" w:lineRule="auto"/>
        <w:jc w:val="both"/>
        <w:rPr>
          <w:rFonts w:ascii="Arial" w:hAnsi="Arial" w:cs="Arial"/>
          <w:i/>
          <w:sz w:val="24"/>
          <w:szCs w:val="24"/>
        </w:rPr>
      </w:pPr>
      <w:r w:rsidRPr="00830639">
        <w:rPr>
          <w:rFonts w:ascii="Arial" w:hAnsi="Arial" w:cs="Arial"/>
          <w:i/>
          <w:sz w:val="24"/>
          <w:szCs w:val="24"/>
        </w:rPr>
        <w:tab/>
        <w:t>…”</w:t>
      </w:r>
    </w:p>
    <w:p w:rsidR="00512275" w:rsidRDefault="008629A0" w:rsidP="00512275">
      <w:pPr>
        <w:spacing w:before="240" w:after="0" w:line="360" w:lineRule="auto"/>
        <w:ind w:firstLine="708"/>
        <w:jc w:val="both"/>
        <w:rPr>
          <w:rFonts w:ascii="Arial" w:hAnsi="Arial" w:cs="Arial"/>
          <w:sz w:val="26"/>
          <w:szCs w:val="26"/>
        </w:rPr>
      </w:pPr>
      <w:r>
        <w:rPr>
          <w:rFonts w:ascii="Arial" w:hAnsi="Arial" w:cs="Arial"/>
          <w:sz w:val="26"/>
          <w:szCs w:val="26"/>
        </w:rPr>
        <w:t xml:space="preserve">De </w:t>
      </w:r>
      <w:r w:rsidR="00B36262">
        <w:rPr>
          <w:rFonts w:ascii="Arial" w:hAnsi="Arial" w:cs="Arial"/>
          <w:sz w:val="26"/>
          <w:szCs w:val="26"/>
        </w:rPr>
        <w:t>lo anteriormente transcrito se advierte que contrario a lo afirmado por la parte actora</w:t>
      </w:r>
      <w:r w:rsidR="009B75F8">
        <w:rPr>
          <w:rFonts w:ascii="Arial" w:hAnsi="Arial" w:cs="Arial"/>
          <w:sz w:val="26"/>
          <w:szCs w:val="26"/>
        </w:rPr>
        <w:t>,</w:t>
      </w:r>
      <w:r w:rsidR="00B36262">
        <w:rPr>
          <w:rFonts w:ascii="Arial" w:hAnsi="Arial" w:cs="Arial"/>
          <w:sz w:val="26"/>
          <w:szCs w:val="26"/>
        </w:rPr>
        <w:t xml:space="preserve"> </w:t>
      </w:r>
      <w:r w:rsidR="009B75F8">
        <w:rPr>
          <w:rFonts w:ascii="Arial" w:hAnsi="Arial" w:cs="Arial"/>
          <w:sz w:val="26"/>
          <w:szCs w:val="26"/>
        </w:rPr>
        <w:t>la Primera Instancia realizó el análisis del acto administrativo cuya nulidad</w:t>
      </w:r>
      <w:r w:rsidR="00F247C7">
        <w:rPr>
          <w:rFonts w:ascii="Arial" w:hAnsi="Arial" w:cs="Arial"/>
          <w:sz w:val="26"/>
          <w:szCs w:val="26"/>
        </w:rPr>
        <w:t xml:space="preserve"> se</w:t>
      </w:r>
      <w:r w:rsidR="009B75F8">
        <w:rPr>
          <w:rFonts w:ascii="Arial" w:hAnsi="Arial" w:cs="Arial"/>
          <w:sz w:val="26"/>
          <w:szCs w:val="26"/>
        </w:rPr>
        <w:t xml:space="preserve"> demandó</w:t>
      </w:r>
      <w:r w:rsidR="000D6237">
        <w:rPr>
          <w:rFonts w:ascii="Arial" w:hAnsi="Arial" w:cs="Arial"/>
          <w:sz w:val="26"/>
          <w:szCs w:val="26"/>
        </w:rPr>
        <w:t>,</w:t>
      </w:r>
      <w:r w:rsidR="009B75F8">
        <w:rPr>
          <w:rFonts w:ascii="Arial" w:hAnsi="Arial" w:cs="Arial"/>
          <w:sz w:val="26"/>
          <w:szCs w:val="26"/>
        </w:rPr>
        <w:t xml:space="preserve"> </w:t>
      </w:r>
      <w:r w:rsidR="00F247C7">
        <w:rPr>
          <w:rFonts w:ascii="Arial" w:hAnsi="Arial" w:cs="Arial"/>
          <w:sz w:val="26"/>
          <w:szCs w:val="26"/>
        </w:rPr>
        <w:t>advirtiendo que la acciona</w:t>
      </w:r>
      <w:r w:rsidR="00222051">
        <w:rPr>
          <w:rFonts w:ascii="Arial" w:hAnsi="Arial" w:cs="Arial"/>
          <w:sz w:val="26"/>
          <w:szCs w:val="26"/>
        </w:rPr>
        <w:t>n</w:t>
      </w:r>
      <w:r w:rsidR="00F247C7">
        <w:rPr>
          <w:rFonts w:ascii="Arial" w:hAnsi="Arial" w:cs="Arial"/>
          <w:sz w:val="26"/>
          <w:szCs w:val="26"/>
        </w:rPr>
        <w:t xml:space="preserve">te del juicio </w:t>
      </w:r>
      <w:r w:rsidR="000D6237">
        <w:rPr>
          <w:rFonts w:ascii="Arial" w:hAnsi="Arial" w:cs="Arial"/>
          <w:sz w:val="26"/>
          <w:szCs w:val="26"/>
        </w:rPr>
        <w:t xml:space="preserve">de nulidad </w:t>
      </w:r>
      <w:r w:rsidR="00D2119C">
        <w:rPr>
          <w:rFonts w:ascii="Arial" w:hAnsi="Arial" w:cs="Arial"/>
          <w:sz w:val="26"/>
          <w:szCs w:val="26"/>
        </w:rPr>
        <w:t>no acreditó</w:t>
      </w:r>
      <w:r w:rsidR="00F247C7">
        <w:rPr>
          <w:rFonts w:ascii="Arial" w:hAnsi="Arial" w:cs="Arial"/>
          <w:sz w:val="26"/>
          <w:szCs w:val="26"/>
        </w:rPr>
        <w:t xml:space="preserve"> la existencia del acto administrativo</w:t>
      </w:r>
      <w:r w:rsidR="000D6237">
        <w:rPr>
          <w:rFonts w:ascii="Arial" w:hAnsi="Arial" w:cs="Arial"/>
          <w:sz w:val="26"/>
          <w:szCs w:val="26"/>
        </w:rPr>
        <w:t xml:space="preserve"> </w:t>
      </w:r>
      <w:r w:rsidR="000F1B51">
        <w:rPr>
          <w:rFonts w:ascii="Arial" w:hAnsi="Arial" w:cs="Arial"/>
          <w:sz w:val="26"/>
          <w:szCs w:val="26"/>
        </w:rPr>
        <w:t xml:space="preserve">consistente en el dictado de un acuerdo u oficio donde se le </w:t>
      </w:r>
      <w:r w:rsidR="009C399B">
        <w:rPr>
          <w:rFonts w:ascii="Arial" w:hAnsi="Arial" w:cs="Arial"/>
          <w:sz w:val="26"/>
          <w:szCs w:val="26"/>
        </w:rPr>
        <w:t>pretende</w:t>
      </w:r>
      <w:r w:rsidR="000F1B51">
        <w:rPr>
          <w:rFonts w:ascii="Arial" w:hAnsi="Arial" w:cs="Arial"/>
          <w:sz w:val="26"/>
          <w:szCs w:val="26"/>
        </w:rPr>
        <w:t xml:space="preserve"> cobrar los créditos </w:t>
      </w:r>
      <w:r w:rsidR="005E363D" w:rsidRPr="005E363D">
        <w:rPr>
          <w:rFonts w:ascii="Arial" w:hAnsi="Arial" w:cs="Arial"/>
          <w:b/>
          <w:sz w:val="26"/>
          <w:szCs w:val="26"/>
        </w:rPr>
        <w:t>**********</w:t>
      </w:r>
      <w:r w:rsidR="005E363D">
        <w:rPr>
          <w:rFonts w:ascii="Arial" w:hAnsi="Arial" w:cs="Arial"/>
          <w:sz w:val="26"/>
          <w:szCs w:val="26"/>
        </w:rPr>
        <w:t xml:space="preserve"> </w:t>
      </w:r>
      <w:r w:rsidR="00A05590">
        <w:rPr>
          <w:rFonts w:ascii="Arial" w:hAnsi="Arial" w:cs="Arial"/>
          <w:sz w:val="26"/>
          <w:szCs w:val="26"/>
        </w:rPr>
        <w:t xml:space="preserve">y </w:t>
      </w:r>
      <w:r w:rsidR="005E363D" w:rsidRPr="005E363D">
        <w:rPr>
          <w:rFonts w:ascii="Arial" w:hAnsi="Arial" w:cs="Arial"/>
          <w:b/>
          <w:sz w:val="26"/>
          <w:szCs w:val="26"/>
        </w:rPr>
        <w:t>*********</w:t>
      </w:r>
      <w:r w:rsidR="00222051" w:rsidRPr="005E363D">
        <w:rPr>
          <w:rFonts w:ascii="Arial" w:hAnsi="Arial" w:cs="Arial"/>
          <w:b/>
          <w:sz w:val="26"/>
          <w:szCs w:val="26"/>
        </w:rPr>
        <w:t>,</w:t>
      </w:r>
      <w:r w:rsidR="00222051">
        <w:rPr>
          <w:rFonts w:ascii="Arial" w:hAnsi="Arial" w:cs="Arial"/>
          <w:sz w:val="26"/>
          <w:szCs w:val="26"/>
        </w:rPr>
        <w:t xml:space="preserve"> </w:t>
      </w:r>
      <w:r w:rsidR="003C6633">
        <w:rPr>
          <w:rFonts w:ascii="Arial" w:hAnsi="Arial" w:cs="Arial"/>
          <w:sz w:val="26"/>
          <w:szCs w:val="26"/>
        </w:rPr>
        <w:t>motivo</w:t>
      </w:r>
      <w:r w:rsidR="00222051">
        <w:rPr>
          <w:rFonts w:ascii="Arial" w:hAnsi="Arial" w:cs="Arial"/>
          <w:sz w:val="26"/>
          <w:szCs w:val="26"/>
        </w:rPr>
        <w:t xml:space="preserve"> por el cual no se le genera </w:t>
      </w:r>
      <w:r w:rsidR="003C6633">
        <w:rPr>
          <w:rFonts w:ascii="Arial" w:hAnsi="Arial" w:cs="Arial"/>
          <w:sz w:val="26"/>
          <w:szCs w:val="26"/>
        </w:rPr>
        <w:t>perjuicio</w:t>
      </w:r>
      <w:r w:rsidR="00222051">
        <w:rPr>
          <w:rFonts w:ascii="Arial" w:hAnsi="Arial" w:cs="Arial"/>
          <w:sz w:val="26"/>
          <w:szCs w:val="26"/>
        </w:rPr>
        <w:t xml:space="preserve"> o vulneraci</w:t>
      </w:r>
      <w:r w:rsidR="003C6633">
        <w:rPr>
          <w:rFonts w:ascii="Arial" w:hAnsi="Arial" w:cs="Arial"/>
          <w:sz w:val="26"/>
          <w:szCs w:val="26"/>
        </w:rPr>
        <w:t>ón a su interés jurídico o legitimo</w:t>
      </w:r>
      <w:r w:rsidR="00D2119C">
        <w:rPr>
          <w:rFonts w:ascii="Arial" w:hAnsi="Arial" w:cs="Arial"/>
          <w:sz w:val="26"/>
          <w:szCs w:val="26"/>
        </w:rPr>
        <w:t xml:space="preserve">; es así, dado que a foja 7 del expediente natural </w:t>
      </w:r>
      <w:r w:rsidR="00C32013">
        <w:rPr>
          <w:rFonts w:ascii="Arial" w:hAnsi="Arial" w:cs="Arial"/>
          <w:sz w:val="26"/>
          <w:szCs w:val="26"/>
        </w:rPr>
        <w:t xml:space="preserve">se encuentra el oficio </w:t>
      </w:r>
      <w:r w:rsidR="005E363D" w:rsidRPr="005E363D">
        <w:rPr>
          <w:rFonts w:ascii="Arial" w:hAnsi="Arial" w:cs="Arial"/>
          <w:b/>
          <w:sz w:val="26"/>
          <w:szCs w:val="26"/>
        </w:rPr>
        <w:t>*********</w:t>
      </w:r>
      <w:r w:rsidR="00B265A7" w:rsidRPr="005E363D">
        <w:rPr>
          <w:rFonts w:ascii="Arial" w:hAnsi="Arial" w:cs="Arial"/>
          <w:b/>
          <w:sz w:val="26"/>
          <w:szCs w:val="26"/>
        </w:rPr>
        <w:t>,</w:t>
      </w:r>
      <w:r w:rsidR="00C32013">
        <w:rPr>
          <w:rFonts w:ascii="Arial" w:hAnsi="Arial" w:cs="Arial"/>
          <w:sz w:val="26"/>
          <w:szCs w:val="26"/>
        </w:rPr>
        <w:t xml:space="preserve"> de veintiséis de febrero de dos mil dieciocho, </w:t>
      </w:r>
      <w:r w:rsidR="00512275">
        <w:rPr>
          <w:rFonts w:ascii="Arial" w:hAnsi="Arial" w:cs="Arial"/>
          <w:sz w:val="26"/>
          <w:szCs w:val="26"/>
        </w:rPr>
        <w:t xml:space="preserve">documental </w:t>
      </w:r>
      <w:r w:rsidR="00C32013">
        <w:rPr>
          <w:rFonts w:ascii="Arial" w:hAnsi="Arial" w:cs="Arial"/>
          <w:sz w:val="26"/>
          <w:szCs w:val="26"/>
        </w:rPr>
        <w:t>dirigid</w:t>
      </w:r>
      <w:r w:rsidR="00512275">
        <w:rPr>
          <w:rFonts w:ascii="Arial" w:hAnsi="Arial" w:cs="Arial"/>
          <w:sz w:val="26"/>
          <w:szCs w:val="26"/>
        </w:rPr>
        <w:t>a</w:t>
      </w:r>
      <w:r w:rsidR="00C32013">
        <w:rPr>
          <w:rFonts w:ascii="Arial" w:hAnsi="Arial" w:cs="Arial"/>
          <w:sz w:val="26"/>
          <w:szCs w:val="26"/>
        </w:rPr>
        <w:t xml:space="preserve"> al actor </w:t>
      </w:r>
      <w:r w:rsidR="005E363D" w:rsidRPr="005E363D">
        <w:rPr>
          <w:rFonts w:ascii="Arial" w:hAnsi="Arial" w:cs="Arial"/>
          <w:b/>
          <w:sz w:val="26"/>
          <w:szCs w:val="26"/>
        </w:rPr>
        <w:t>**********</w:t>
      </w:r>
      <w:r w:rsidR="00B265A7" w:rsidRPr="005E363D">
        <w:rPr>
          <w:rFonts w:ascii="Arial" w:hAnsi="Arial" w:cs="Arial"/>
          <w:b/>
          <w:sz w:val="26"/>
          <w:szCs w:val="26"/>
        </w:rPr>
        <w:t>,</w:t>
      </w:r>
      <w:r w:rsidR="00B265A7">
        <w:rPr>
          <w:rFonts w:ascii="Arial" w:hAnsi="Arial" w:cs="Arial"/>
          <w:sz w:val="26"/>
          <w:szCs w:val="26"/>
        </w:rPr>
        <w:t xml:space="preserve"> </w:t>
      </w:r>
      <w:r w:rsidR="00512275">
        <w:rPr>
          <w:rFonts w:ascii="Arial" w:hAnsi="Arial" w:cs="Arial"/>
          <w:sz w:val="26"/>
          <w:szCs w:val="26"/>
        </w:rPr>
        <w:t>y de la que se advierte que en la parte relativa a asunto, se indica “se remite inf</w:t>
      </w:r>
      <w:bookmarkStart w:id="0" w:name="_GoBack"/>
      <w:bookmarkEnd w:id="0"/>
      <w:r w:rsidR="00512275">
        <w:rPr>
          <w:rFonts w:ascii="Arial" w:hAnsi="Arial" w:cs="Arial"/>
          <w:sz w:val="26"/>
          <w:szCs w:val="26"/>
        </w:rPr>
        <w:t xml:space="preserve">ormación”, además </w:t>
      </w:r>
      <w:r w:rsidR="00535D3C">
        <w:rPr>
          <w:rFonts w:ascii="Arial" w:hAnsi="Arial" w:cs="Arial"/>
          <w:sz w:val="26"/>
          <w:szCs w:val="26"/>
        </w:rPr>
        <w:t xml:space="preserve">de hacer referencia se trata de escrito con el que se da respuesta a “su escrito libre” recibido el veintisiete de </w:t>
      </w:r>
      <w:r w:rsidR="005836BB">
        <w:rPr>
          <w:rFonts w:ascii="Arial" w:hAnsi="Arial" w:cs="Arial"/>
          <w:sz w:val="26"/>
          <w:szCs w:val="26"/>
        </w:rPr>
        <w:t xml:space="preserve">noviembre de dos mil diecisiete, por el Área Oficial de Correspondencia de la Secretaria de Finanzas del Gobierno del Estado, consecuentemente </w:t>
      </w:r>
      <w:r w:rsidR="00896FF1">
        <w:rPr>
          <w:rFonts w:ascii="Arial" w:hAnsi="Arial" w:cs="Arial"/>
          <w:sz w:val="26"/>
          <w:szCs w:val="26"/>
        </w:rPr>
        <w:t xml:space="preserve">del estudio integral del oficio de referencia se advierte se trata de documento de carácter </w:t>
      </w:r>
      <w:r w:rsidR="002B72DC">
        <w:rPr>
          <w:rFonts w:ascii="Arial" w:hAnsi="Arial" w:cs="Arial"/>
          <w:sz w:val="26"/>
          <w:szCs w:val="26"/>
        </w:rPr>
        <w:t xml:space="preserve">informativo, con el que se da </w:t>
      </w:r>
      <w:r w:rsidR="00896FF1">
        <w:rPr>
          <w:rFonts w:ascii="Arial" w:hAnsi="Arial" w:cs="Arial"/>
          <w:sz w:val="26"/>
          <w:szCs w:val="26"/>
        </w:rPr>
        <w:t xml:space="preserve">respuesta a una solicitud de información del administrado; y no así, de un requerimiento formulado por la autoridad demandada en ejercicio de su facultad de imperio </w:t>
      </w:r>
      <w:r w:rsidR="002B72DC">
        <w:rPr>
          <w:rFonts w:ascii="Arial" w:hAnsi="Arial" w:cs="Arial"/>
          <w:sz w:val="26"/>
          <w:szCs w:val="26"/>
        </w:rPr>
        <w:t xml:space="preserve">y </w:t>
      </w:r>
      <w:r w:rsidR="00896FF1">
        <w:rPr>
          <w:rFonts w:ascii="Arial" w:hAnsi="Arial" w:cs="Arial"/>
          <w:sz w:val="26"/>
          <w:szCs w:val="26"/>
        </w:rPr>
        <w:t>formulado e</w:t>
      </w:r>
      <w:r w:rsidR="00A843F3">
        <w:rPr>
          <w:rFonts w:ascii="Arial" w:hAnsi="Arial" w:cs="Arial"/>
          <w:sz w:val="26"/>
          <w:szCs w:val="26"/>
        </w:rPr>
        <w:t xml:space="preserve">n contra del ahora recurrente, </w:t>
      </w:r>
      <w:r w:rsidR="00896FF1">
        <w:rPr>
          <w:rFonts w:ascii="Arial" w:hAnsi="Arial" w:cs="Arial"/>
          <w:sz w:val="26"/>
          <w:szCs w:val="26"/>
        </w:rPr>
        <w:t xml:space="preserve">con el carácter de coercitivo, </w:t>
      </w:r>
      <w:r w:rsidR="00A843F3">
        <w:rPr>
          <w:rFonts w:ascii="Arial" w:hAnsi="Arial" w:cs="Arial"/>
          <w:sz w:val="26"/>
          <w:szCs w:val="26"/>
        </w:rPr>
        <w:t xml:space="preserve">y </w:t>
      </w:r>
      <w:r w:rsidR="001070D0">
        <w:rPr>
          <w:rFonts w:ascii="Arial" w:hAnsi="Arial" w:cs="Arial"/>
          <w:sz w:val="26"/>
          <w:szCs w:val="26"/>
        </w:rPr>
        <w:t>respecto</w:t>
      </w:r>
      <w:r w:rsidR="00A843F3">
        <w:rPr>
          <w:rFonts w:ascii="Arial" w:hAnsi="Arial" w:cs="Arial"/>
          <w:sz w:val="26"/>
          <w:szCs w:val="26"/>
        </w:rPr>
        <w:t xml:space="preserve"> del cual se le formulen </w:t>
      </w:r>
      <w:r w:rsidR="001070D0">
        <w:rPr>
          <w:rFonts w:ascii="Arial" w:hAnsi="Arial" w:cs="Arial"/>
          <w:sz w:val="26"/>
          <w:szCs w:val="26"/>
        </w:rPr>
        <w:t>requerimientos</w:t>
      </w:r>
      <w:r w:rsidR="00A843F3">
        <w:rPr>
          <w:rFonts w:ascii="Arial" w:hAnsi="Arial" w:cs="Arial"/>
          <w:sz w:val="26"/>
          <w:szCs w:val="26"/>
        </w:rPr>
        <w:t xml:space="preserve"> y apercibimientos </w:t>
      </w:r>
      <w:r w:rsidR="00A14A48">
        <w:rPr>
          <w:rFonts w:ascii="Arial" w:hAnsi="Arial" w:cs="Arial"/>
          <w:sz w:val="26"/>
          <w:szCs w:val="26"/>
        </w:rPr>
        <w:t>para forzar su pronto pago.</w:t>
      </w:r>
    </w:p>
    <w:p w:rsidR="00470C29" w:rsidRDefault="00470C29" w:rsidP="00512275">
      <w:pPr>
        <w:spacing w:before="240" w:after="0" w:line="360" w:lineRule="auto"/>
        <w:ind w:firstLine="708"/>
        <w:jc w:val="both"/>
        <w:rPr>
          <w:rFonts w:ascii="Arial" w:hAnsi="Arial" w:cs="Arial"/>
          <w:sz w:val="26"/>
          <w:szCs w:val="26"/>
        </w:rPr>
      </w:pPr>
    </w:p>
    <w:p w:rsidR="00FA713F" w:rsidRDefault="00A14A48" w:rsidP="00FA713F">
      <w:pPr>
        <w:spacing w:before="240" w:after="0" w:line="360" w:lineRule="auto"/>
        <w:ind w:firstLine="708"/>
        <w:jc w:val="both"/>
        <w:rPr>
          <w:rFonts w:ascii="Arial" w:hAnsi="Arial" w:cs="Arial"/>
          <w:sz w:val="26"/>
          <w:szCs w:val="26"/>
        </w:rPr>
      </w:pPr>
      <w:r>
        <w:rPr>
          <w:rFonts w:ascii="Arial" w:hAnsi="Arial" w:cs="Arial"/>
          <w:sz w:val="26"/>
          <w:szCs w:val="26"/>
        </w:rPr>
        <w:t xml:space="preserve">Sin embargo, en el acto administrativo de referencia se advierte </w:t>
      </w:r>
      <w:r w:rsidR="001070D0">
        <w:rPr>
          <w:rFonts w:ascii="Arial" w:hAnsi="Arial" w:cs="Arial"/>
          <w:sz w:val="26"/>
          <w:szCs w:val="26"/>
        </w:rPr>
        <w:t>únicamente</w:t>
      </w:r>
      <w:r w:rsidR="00017F58">
        <w:rPr>
          <w:rFonts w:ascii="Arial" w:hAnsi="Arial" w:cs="Arial"/>
          <w:sz w:val="26"/>
          <w:szCs w:val="26"/>
        </w:rPr>
        <w:t xml:space="preserve"> se le indica deberá a </w:t>
      </w:r>
      <w:r w:rsidR="008E3936">
        <w:rPr>
          <w:rFonts w:ascii="Arial" w:hAnsi="Arial" w:cs="Arial"/>
          <w:sz w:val="26"/>
          <w:szCs w:val="26"/>
        </w:rPr>
        <w:t>acudir</w:t>
      </w:r>
      <w:r w:rsidR="00017F58">
        <w:rPr>
          <w:rFonts w:ascii="Arial" w:hAnsi="Arial" w:cs="Arial"/>
          <w:sz w:val="26"/>
          <w:szCs w:val="26"/>
        </w:rPr>
        <w:t xml:space="preserve"> ante esa autoridad para reg</w:t>
      </w:r>
      <w:r w:rsidR="008E3936">
        <w:rPr>
          <w:rFonts w:ascii="Arial" w:hAnsi="Arial" w:cs="Arial"/>
          <w:sz w:val="26"/>
          <w:szCs w:val="26"/>
        </w:rPr>
        <w:t>ulari</w:t>
      </w:r>
      <w:r w:rsidR="00017F58">
        <w:rPr>
          <w:rFonts w:ascii="Arial" w:hAnsi="Arial" w:cs="Arial"/>
          <w:sz w:val="26"/>
          <w:szCs w:val="26"/>
        </w:rPr>
        <w:t>zar su situación fiscal, sin que ello implique acto coactivo de ninguna índole</w:t>
      </w:r>
      <w:r w:rsidR="008E3936">
        <w:rPr>
          <w:rFonts w:ascii="Arial" w:hAnsi="Arial" w:cs="Arial"/>
          <w:sz w:val="26"/>
          <w:szCs w:val="26"/>
        </w:rPr>
        <w:t xml:space="preserve">, si no </w:t>
      </w:r>
      <w:r w:rsidR="003710E9">
        <w:rPr>
          <w:rFonts w:ascii="Arial" w:hAnsi="Arial" w:cs="Arial"/>
          <w:sz w:val="26"/>
          <w:szCs w:val="26"/>
        </w:rPr>
        <w:t xml:space="preserve">que </w:t>
      </w:r>
      <w:r w:rsidR="008E3936">
        <w:rPr>
          <w:rFonts w:ascii="Arial" w:hAnsi="Arial" w:cs="Arial"/>
          <w:sz w:val="26"/>
          <w:szCs w:val="26"/>
        </w:rPr>
        <w:t>por el contrario</w:t>
      </w:r>
      <w:r w:rsidR="003710E9">
        <w:rPr>
          <w:rFonts w:ascii="Arial" w:hAnsi="Arial" w:cs="Arial"/>
          <w:sz w:val="26"/>
          <w:szCs w:val="26"/>
        </w:rPr>
        <w:t>, se trata de</w:t>
      </w:r>
      <w:r w:rsidR="008E3936">
        <w:rPr>
          <w:rFonts w:ascii="Arial" w:hAnsi="Arial" w:cs="Arial"/>
          <w:sz w:val="26"/>
          <w:szCs w:val="26"/>
        </w:rPr>
        <w:t xml:space="preserve"> una invitación </w:t>
      </w:r>
      <w:r w:rsidR="003710E9">
        <w:rPr>
          <w:rFonts w:ascii="Arial" w:hAnsi="Arial" w:cs="Arial"/>
          <w:sz w:val="26"/>
          <w:szCs w:val="26"/>
        </w:rPr>
        <w:t xml:space="preserve">derivada de su solicitud de información </w:t>
      </w:r>
      <w:r w:rsidR="003C3A99">
        <w:rPr>
          <w:rFonts w:ascii="Arial" w:hAnsi="Arial" w:cs="Arial"/>
          <w:sz w:val="26"/>
          <w:szCs w:val="26"/>
        </w:rPr>
        <w:t xml:space="preserve">para realizar las aclaraciones </w:t>
      </w:r>
      <w:r w:rsidR="003C3A99">
        <w:rPr>
          <w:rFonts w:ascii="Arial" w:hAnsi="Arial" w:cs="Arial"/>
          <w:sz w:val="26"/>
          <w:szCs w:val="26"/>
        </w:rPr>
        <w:lastRenderedPageBreak/>
        <w:t>pertinentes respecto de los créditos fiscales</w:t>
      </w:r>
      <w:r w:rsidR="005445DF">
        <w:rPr>
          <w:rFonts w:ascii="Arial" w:hAnsi="Arial" w:cs="Arial"/>
          <w:sz w:val="26"/>
          <w:szCs w:val="26"/>
        </w:rPr>
        <w:t xml:space="preserve"> de los cuales pudiera tener documentación justifi</w:t>
      </w:r>
      <w:r w:rsidR="00321910">
        <w:rPr>
          <w:rFonts w:ascii="Arial" w:hAnsi="Arial" w:cs="Arial"/>
          <w:sz w:val="26"/>
          <w:szCs w:val="26"/>
        </w:rPr>
        <w:t>cativa</w:t>
      </w:r>
      <w:r w:rsidR="005445DF">
        <w:rPr>
          <w:rFonts w:ascii="Arial" w:hAnsi="Arial" w:cs="Arial"/>
          <w:sz w:val="26"/>
          <w:szCs w:val="26"/>
        </w:rPr>
        <w:t xml:space="preserve"> que impida la realización futura</w:t>
      </w:r>
      <w:r w:rsidR="00321910">
        <w:rPr>
          <w:rFonts w:ascii="Arial" w:hAnsi="Arial" w:cs="Arial"/>
          <w:sz w:val="26"/>
          <w:szCs w:val="26"/>
        </w:rPr>
        <w:t>,</w:t>
      </w:r>
      <w:r w:rsidR="005445DF">
        <w:rPr>
          <w:rFonts w:ascii="Arial" w:hAnsi="Arial" w:cs="Arial"/>
          <w:sz w:val="26"/>
          <w:szCs w:val="26"/>
        </w:rPr>
        <w:t xml:space="preserve"> de algún acto administrativo </w:t>
      </w:r>
      <w:r w:rsidR="00321910">
        <w:rPr>
          <w:rFonts w:ascii="Arial" w:hAnsi="Arial" w:cs="Arial"/>
          <w:sz w:val="26"/>
          <w:szCs w:val="26"/>
        </w:rPr>
        <w:t>de</w:t>
      </w:r>
      <w:r w:rsidR="008A4FA6">
        <w:rPr>
          <w:rFonts w:ascii="Arial" w:hAnsi="Arial" w:cs="Arial"/>
          <w:sz w:val="26"/>
          <w:szCs w:val="26"/>
        </w:rPr>
        <w:t xml:space="preserve"> molestia en su contra; consecuentemente resulta procedente confirmar </w:t>
      </w:r>
      <w:r w:rsidR="008064A1">
        <w:rPr>
          <w:rFonts w:ascii="Arial" w:hAnsi="Arial" w:cs="Arial"/>
          <w:sz w:val="26"/>
          <w:szCs w:val="26"/>
        </w:rPr>
        <w:t xml:space="preserve">la resolución </w:t>
      </w:r>
      <w:r w:rsidR="00542CDF">
        <w:rPr>
          <w:rFonts w:ascii="Arial" w:hAnsi="Arial" w:cs="Arial"/>
          <w:sz w:val="26"/>
          <w:szCs w:val="26"/>
        </w:rPr>
        <w:t xml:space="preserve">motivo del presente asunto, dada la inexistencia de acto de autoridad que vulnere </w:t>
      </w:r>
      <w:r w:rsidR="00FA713F">
        <w:rPr>
          <w:rFonts w:ascii="Arial" w:hAnsi="Arial" w:cs="Arial"/>
          <w:sz w:val="26"/>
          <w:szCs w:val="26"/>
        </w:rPr>
        <w:t>sus derechos como administrado.</w:t>
      </w:r>
    </w:p>
    <w:p w:rsidR="009F7040" w:rsidRDefault="00B9269C" w:rsidP="00FA713F">
      <w:pPr>
        <w:spacing w:line="360" w:lineRule="auto"/>
        <w:ind w:firstLine="708"/>
        <w:jc w:val="both"/>
        <w:rPr>
          <w:rFonts w:ascii="Arial" w:hAnsi="Arial" w:cs="Arial"/>
          <w:bCs/>
          <w:sz w:val="26"/>
          <w:szCs w:val="26"/>
        </w:rPr>
      </w:pPr>
      <w:r>
        <w:rPr>
          <w:rFonts w:ascii="Arial" w:hAnsi="Arial" w:cs="Arial"/>
          <w:bCs/>
          <w:sz w:val="26"/>
          <w:szCs w:val="26"/>
        </w:rPr>
        <w:t>De</w:t>
      </w:r>
      <w:r w:rsidR="00F3589A">
        <w:rPr>
          <w:rFonts w:ascii="Arial" w:hAnsi="Arial" w:cs="Arial"/>
          <w:bCs/>
          <w:sz w:val="26"/>
          <w:szCs w:val="26"/>
        </w:rPr>
        <w:t xml:space="preserve"> </w:t>
      </w:r>
      <w:r w:rsidR="00FC0E9D">
        <w:rPr>
          <w:rFonts w:ascii="Arial" w:hAnsi="Arial" w:cs="Arial"/>
          <w:bCs/>
          <w:sz w:val="26"/>
          <w:szCs w:val="26"/>
        </w:rPr>
        <w:t xml:space="preserve">las consideraciones vertidas por esta Sala Superior, </w:t>
      </w:r>
      <w:r w:rsidR="0013662C">
        <w:rPr>
          <w:rFonts w:ascii="Arial" w:hAnsi="Arial" w:cs="Arial"/>
          <w:bCs/>
          <w:sz w:val="26"/>
          <w:szCs w:val="26"/>
        </w:rPr>
        <w:t xml:space="preserve">ante lo </w:t>
      </w:r>
      <w:r w:rsidR="0013662C" w:rsidRPr="0013662C">
        <w:rPr>
          <w:rFonts w:ascii="Arial" w:hAnsi="Arial" w:cs="Arial"/>
          <w:b/>
          <w:bCs/>
          <w:sz w:val="26"/>
          <w:szCs w:val="26"/>
        </w:rPr>
        <w:t>INFUNDADO</w:t>
      </w:r>
      <w:r w:rsidR="009F7040">
        <w:rPr>
          <w:rFonts w:ascii="Arial" w:hAnsi="Arial" w:cs="Arial"/>
          <w:bCs/>
          <w:sz w:val="26"/>
          <w:szCs w:val="26"/>
        </w:rPr>
        <w:t xml:space="preserve"> de los agravios expresados</w:t>
      </w:r>
      <w:r w:rsidR="00FA713F">
        <w:rPr>
          <w:rFonts w:ascii="Arial" w:hAnsi="Arial" w:cs="Arial"/>
          <w:bCs/>
          <w:sz w:val="26"/>
          <w:szCs w:val="26"/>
        </w:rPr>
        <w:t xml:space="preserve"> por el recurrente,</w:t>
      </w:r>
      <w:r w:rsidR="009F7040">
        <w:rPr>
          <w:rFonts w:ascii="Arial" w:hAnsi="Arial" w:cs="Arial"/>
          <w:bCs/>
          <w:sz w:val="26"/>
          <w:szCs w:val="26"/>
        </w:rPr>
        <w:t xml:space="preserve"> lo procedente </w:t>
      </w:r>
      <w:r w:rsidR="00696E0E">
        <w:rPr>
          <w:rFonts w:ascii="Arial" w:hAnsi="Arial" w:cs="Arial"/>
          <w:bCs/>
          <w:sz w:val="26"/>
          <w:szCs w:val="26"/>
        </w:rPr>
        <w:t>es CONFIRMAR</w:t>
      </w:r>
      <w:r w:rsidR="009F7040">
        <w:rPr>
          <w:rFonts w:ascii="Arial" w:hAnsi="Arial" w:cs="Arial"/>
          <w:bCs/>
          <w:sz w:val="26"/>
          <w:szCs w:val="26"/>
          <w:lang w:val="es-MX"/>
        </w:rPr>
        <w:t xml:space="preserve"> </w:t>
      </w:r>
      <w:r w:rsidR="008819DE">
        <w:rPr>
          <w:rFonts w:ascii="Arial" w:hAnsi="Arial" w:cs="Arial"/>
          <w:bCs/>
          <w:sz w:val="26"/>
          <w:szCs w:val="26"/>
          <w:lang w:val="es-MX"/>
        </w:rPr>
        <w:t>la resolución emitida motivo del presente recurso.</w:t>
      </w:r>
    </w:p>
    <w:p w:rsidR="00875B4B" w:rsidRDefault="009F7040" w:rsidP="00875B4B">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00875B4B"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00875B4B" w:rsidRPr="008C1633">
        <w:rPr>
          <w:rFonts w:ascii="Arial" w:hAnsi="Arial" w:cs="Arial"/>
          <w:sz w:val="26"/>
          <w:szCs w:val="26"/>
          <w:lang w:val="es-MX"/>
        </w:rPr>
        <w:t>expuesto</w:t>
      </w:r>
      <w:r>
        <w:rPr>
          <w:rFonts w:ascii="Arial" w:hAnsi="Arial" w:cs="Arial"/>
          <w:sz w:val="26"/>
          <w:szCs w:val="26"/>
          <w:lang w:val="es-MX"/>
        </w:rPr>
        <w:t xml:space="preserve"> y</w:t>
      </w:r>
      <w:r w:rsidR="00875B4B" w:rsidRPr="008C1633">
        <w:rPr>
          <w:rFonts w:ascii="Arial" w:hAnsi="Arial" w:cs="Arial"/>
          <w:sz w:val="26"/>
          <w:szCs w:val="26"/>
          <w:lang w:val="es-MX"/>
        </w:rPr>
        <w:t xml:space="preserve"> fundad</w:t>
      </w:r>
      <w:r w:rsidR="002B0B5D">
        <w:rPr>
          <w:rFonts w:ascii="Arial" w:hAnsi="Arial" w:cs="Arial"/>
          <w:sz w:val="26"/>
          <w:szCs w:val="26"/>
          <w:lang w:val="es-MX"/>
        </w:rPr>
        <w:t>o, con apoyo en los artículos 237 y 23</w:t>
      </w:r>
      <w:r w:rsidR="00875B4B" w:rsidRPr="008C1633">
        <w:rPr>
          <w:rFonts w:ascii="Arial" w:hAnsi="Arial" w:cs="Arial"/>
          <w:sz w:val="26"/>
          <w:szCs w:val="26"/>
          <w:lang w:val="es-MX"/>
        </w:rPr>
        <w:t>8, de la Ley de</w:t>
      </w:r>
      <w:r w:rsidR="002B0B5D">
        <w:rPr>
          <w:rFonts w:ascii="Arial" w:hAnsi="Arial" w:cs="Arial"/>
          <w:sz w:val="26"/>
          <w:szCs w:val="26"/>
          <w:lang w:val="es-MX"/>
        </w:rPr>
        <w:t xml:space="preserve"> Procedimiento y</w:t>
      </w:r>
      <w:r w:rsidR="00875B4B" w:rsidRPr="008C1633">
        <w:rPr>
          <w:rFonts w:ascii="Arial" w:hAnsi="Arial" w:cs="Arial"/>
          <w:sz w:val="26"/>
          <w:szCs w:val="26"/>
          <w:lang w:val="es-MX"/>
        </w:rPr>
        <w:t xml:space="preserve"> Justicia Administrativa para el Estado, se:</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r w:rsidR="004F7F61">
        <w:rPr>
          <w:rFonts w:ascii="Arial" w:hAnsi="Arial" w:cs="Arial"/>
          <w:b/>
          <w:sz w:val="26"/>
          <w:szCs w:val="26"/>
        </w:rPr>
        <w:t xml:space="preserve"> </w:t>
      </w:r>
      <w:r w:rsidR="00846FBB">
        <w:rPr>
          <w:rFonts w:ascii="Arial" w:hAnsi="Arial" w:cs="Arial"/>
          <w:b/>
          <w:sz w:val="26"/>
          <w:szCs w:val="26"/>
        </w:rPr>
        <w:t xml:space="preserve"> </w:t>
      </w:r>
    </w:p>
    <w:p w:rsidR="00724000" w:rsidRDefault="00875B4B" w:rsidP="00724000">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807F72">
        <w:rPr>
          <w:rFonts w:ascii="Arial" w:hAnsi="Arial" w:cs="Arial"/>
          <w:sz w:val="26"/>
          <w:szCs w:val="26"/>
          <w:lang w:val="es-MX"/>
        </w:rPr>
        <w:t xml:space="preserve">Se </w:t>
      </w:r>
      <w:r w:rsidR="00724000">
        <w:rPr>
          <w:rFonts w:ascii="Arial" w:hAnsi="Arial" w:cs="Arial"/>
          <w:b/>
          <w:sz w:val="26"/>
          <w:szCs w:val="26"/>
          <w:lang w:val="es-MX"/>
        </w:rPr>
        <w:t>CONFIRMA</w:t>
      </w:r>
      <w:r w:rsidR="00724000" w:rsidRPr="006E349D">
        <w:rPr>
          <w:rFonts w:ascii="Arial" w:hAnsi="Arial" w:cs="Arial"/>
          <w:sz w:val="26"/>
          <w:szCs w:val="26"/>
          <w:lang w:val="es-MX"/>
        </w:rPr>
        <w:t xml:space="preserve"> </w:t>
      </w:r>
      <w:r w:rsidR="00FA713F">
        <w:rPr>
          <w:rFonts w:ascii="Arial" w:hAnsi="Arial" w:cs="Arial"/>
          <w:sz w:val="26"/>
          <w:szCs w:val="26"/>
          <w:lang w:val="es-MX"/>
        </w:rPr>
        <w:t>la</w:t>
      </w:r>
      <w:r w:rsidR="005F01E1">
        <w:rPr>
          <w:rFonts w:ascii="Arial" w:hAnsi="Arial" w:cs="Arial"/>
          <w:sz w:val="26"/>
          <w:szCs w:val="26"/>
          <w:lang w:val="es-MX"/>
        </w:rPr>
        <w:t xml:space="preserve"> </w:t>
      </w:r>
      <w:r w:rsidR="008819DE">
        <w:rPr>
          <w:rFonts w:ascii="Arial" w:hAnsi="Arial" w:cs="Arial"/>
          <w:sz w:val="26"/>
          <w:szCs w:val="26"/>
          <w:lang w:val="es-MX"/>
        </w:rPr>
        <w:t xml:space="preserve">resolución </w:t>
      </w:r>
      <w:r w:rsidR="004F7F61">
        <w:rPr>
          <w:rFonts w:ascii="Arial" w:hAnsi="Arial" w:cs="Arial"/>
          <w:sz w:val="26"/>
          <w:szCs w:val="26"/>
          <w:lang w:val="es-MX"/>
        </w:rPr>
        <w:t>controvertida</w:t>
      </w:r>
      <w:r w:rsidR="00724000">
        <w:rPr>
          <w:rFonts w:ascii="Arial" w:hAnsi="Arial" w:cs="Arial"/>
          <w:sz w:val="26"/>
          <w:szCs w:val="26"/>
          <w:lang w:val="es-MX"/>
        </w:rPr>
        <w:t xml:space="preserve">, por las razones expuestas en el considerando que antecede. </w:t>
      </w:r>
    </w:p>
    <w:p w:rsidR="00875B4B" w:rsidRPr="006E349D" w:rsidRDefault="00875B4B" w:rsidP="00724000">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3831C4">
        <w:rPr>
          <w:rFonts w:ascii="Arial" w:hAnsi="Arial" w:cs="Arial"/>
          <w:sz w:val="26"/>
          <w:szCs w:val="26"/>
          <w:lang w:val="es-MX"/>
        </w:rPr>
        <w:t>.</w:t>
      </w:r>
    </w:p>
    <w:p w:rsidR="00753BC6" w:rsidRDefault="00753BC6" w:rsidP="00753BC6">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753BC6" w:rsidRDefault="00753BC6" w:rsidP="00753BC6">
      <w:pPr>
        <w:spacing w:line="360" w:lineRule="auto"/>
        <w:ind w:left="1" w:hanging="3"/>
        <w:rPr>
          <w:rFonts w:ascii="Arial" w:hAnsi="Arial" w:cs="Arial"/>
          <w:sz w:val="26"/>
          <w:szCs w:val="26"/>
        </w:rPr>
      </w:pPr>
    </w:p>
    <w:p w:rsidR="00753BC6" w:rsidRDefault="00753BC6" w:rsidP="00753BC6">
      <w:pPr>
        <w:spacing w:line="360" w:lineRule="auto"/>
        <w:ind w:left="1" w:hanging="3"/>
        <w:rPr>
          <w:rFonts w:ascii="Arial" w:hAnsi="Arial" w:cs="Arial"/>
          <w:sz w:val="26"/>
          <w:szCs w:val="26"/>
        </w:rPr>
      </w:pPr>
    </w:p>
    <w:p w:rsidR="00753BC6" w:rsidRDefault="00753BC6" w:rsidP="00753BC6">
      <w:pPr>
        <w:spacing w:line="360" w:lineRule="auto"/>
        <w:ind w:left="1" w:hanging="3"/>
        <w:rPr>
          <w:rFonts w:ascii="Arial" w:hAnsi="Arial" w:cs="Arial"/>
          <w:sz w:val="26"/>
          <w:szCs w:val="26"/>
        </w:rPr>
      </w:pPr>
    </w:p>
    <w:p w:rsidR="004C25C0" w:rsidRDefault="004C25C0" w:rsidP="00753BC6">
      <w:pPr>
        <w:spacing w:line="360" w:lineRule="auto"/>
        <w:ind w:left="1" w:hanging="3"/>
        <w:rPr>
          <w:rFonts w:ascii="Arial" w:hAnsi="Arial" w:cs="Arial"/>
          <w:sz w:val="26"/>
          <w:szCs w:val="26"/>
        </w:rPr>
      </w:pPr>
    </w:p>
    <w:p w:rsidR="00753BC6" w:rsidRDefault="00753BC6" w:rsidP="00753BC6">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753BC6" w:rsidRDefault="00753BC6" w:rsidP="00753BC6">
      <w:pPr>
        <w:spacing w:after="0" w:line="240" w:lineRule="auto"/>
        <w:ind w:left="1" w:hanging="3"/>
        <w:jc w:val="center"/>
        <w:rPr>
          <w:rFonts w:ascii="Arial" w:hAnsi="Arial" w:cs="Arial"/>
          <w:sz w:val="26"/>
          <w:szCs w:val="26"/>
        </w:rPr>
      </w:pPr>
      <w:r>
        <w:rPr>
          <w:rFonts w:ascii="Arial" w:hAnsi="Arial" w:cs="Arial"/>
          <w:sz w:val="26"/>
          <w:szCs w:val="26"/>
        </w:rPr>
        <w:t>PRESIDENTA</w:t>
      </w:r>
    </w:p>
    <w:p w:rsidR="00753BC6" w:rsidRDefault="00753BC6" w:rsidP="00753BC6">
      <w:pPr>
        <w:spacing w:after="0" w:line="240" w:lineRule="auto"/>
        <w:ind w:left="1" w:hanging="3"/>
        <w:jc w:val="center"/>
        <w:rPr>
          <w:rFonts w:ascii="Arial" w:hAnsi="Arial" w:cs="Arial"/>
          <w:sz w:val="26"/>
          <w:szCs w:val="26"/>
        </w:rPr>
      </w:pPr>
    </w:p>
    <w:p w:rsidR="00753BC6" w:rsidRDefault="00753BC6" w:rsidP="00753BC6">
      <w:pPr>
        <w:spacing w:after="0" w:line="240" w:lineRule="auto"/>
        <w:ind w:left="1" w:hanging="3"/>
        <w:jc w:val="center"/>
        <w:rPr>
          <w:rFonts w:ascii="Arial" w:hAnsi="Arial" w:cs="Arial"/>
          <w:sz w:val="26"/>
          <w:szCs w:val="26"/>
        </w:rPr>
      </w:pPr>
    </w:p>
    <w:p w:rsidR="00753BC6" w:rsidRDefault="00753BC6" w:rsidP="00753BC6">
      <w:pPr>
        <w:spacing w:after="0" w:line="240" w:lineRule="auto"/>
        <w:ind w:left="1" w:hanging="3"/>
        <w:jc w:val="center"/>
        <w:rPr>
          <w:rFonts w:ascii="Arial" w:hAnsi="Arial" w:cs="Arial"/>
          <w:sz w:val="26"/>
          <w:szCs w:val="26"/>
        </w:rPr>
      </w:pPr>
    </w:p>
    <w:p w:rsidR="00753BC6" w:rsidRDefault="00753BC6" w:rsidP="00753BC6">
      <w:pPr>
        <w:spacing w:after="0" w:line="240" w:lineRule="auto"/>
        <w:ind w:left="1" w:hanging="3"/>
        <w:jc w:val="center"/>
        <w:rPr>
          <w:rFonts w:ascii="Arial" w:hAnsi="Arial" w:cs="Arial"/>
          <w:sz w:val="26"/>
          <w:szCs w:val="26"/>
        </w:rPr>
      </w:pPr>
    </w:p>
    <w:p w:rsidR="0075625D" w:rsidRDefault="0075625D" w:rsidP="00170425">
      <w:pPr>
        <w:spacing w:after="0" w:line="240" w:lineRule="auto"/>
        <w:ind w:left="1" w:hanging="3"/>
        <w:jc w:val="center"/>
        <w:rPr>
          <w:rFonts w:ascii="Arial" w:hAnsi="Arial" w:cs="Arial"/>
          <w:sz w:val="26"/>
          <w:szCs w:val="26"/>
        </w:rPr>
      </w:pPr>
    </w:p>
    <w:p w:rsidR="0075625D" w:rsidRPr="008B167B" w:rsidRDefault="0075625D" w:rsidP="00170425">
      <w:pPr>
        <w:spacing w:line="360" w:lineRule="auto"/>
        <w:ind w:firstLine="567"/>
        <w:jc w:val="center"/>
        <w:rPr>
          <w:rFonts w:ascii="Arial" w:hAnsi="Arial" w:cs="Arial"/>
          <w:sz w:val="26"/>
          <w:szCs w:val="26"/>
        </w:rPr>
      </w:pPr>
      <w:r>
        <w:rPr>
          <w:rFonts w:ascii="Arial" w:hAnsi="Arial" w:cs="Arial"/>
          <w:b/>
          <w:sz w:val="14"/>
          <w:szCs w:val="26"/>
        </w:rPr>
        <w:t xml:space="preserve">LAS PRESENTES FIRMAS CORRESPONDEN AL RECURSO DE REVISIÓN </w:t>
      </w:r>
      <w:r w:rsidR="00E87C21">
        <w:rPr>
          <w:rFonts w:ascii="Arial" w:hAnsi="Arial" w:cs="Arial"/>
          <w:b/>
          <w:sz w:val="14"/>
          <w:szCs w:val="26"/>
        </w:rPr>
        <w:t>161/2019</w:t>
      </w:r>
    </w:p>
    <w:p w:rsidR="0075625D" w:rsidRDefault="0075625D" w:rsidP="0075625D">
      <w:pPr>
        <w:spacing w:after="0" w:line="240" w:lineRule="auto"/>
        <w:ind w:left="1" w:hanging="3"/>
        <w:jc w:val="center"/>
        <w:rPr>
          <w:rFonts w:ascii="Arial" w:hAnsi="Arial" w:cs="Arial"/>
          <w:sz w:val="26"/>
          <w:szCs w:val="26"/>
        </w:rPr>
      </w:pPr>
    </w:p>
    <w:p w:rsidR="00753BC6" w:rsidRDefault="00753BC6" w:rsidP="007D0360">
      <w:pPr>
        <w:spacing w:after="0" w:line="240" w:lineRule="auto"/>
        <w:ind w:left="1" w:hanging="3"/>
        <w:jc w:val="center"/>
        <w:rPr>
          <w:rFonts w:ascii="Arial" w:hAnsi="Arial" w:cs="Arial"/>
          <w:sz w:val="26"/>
          <w:szCs w:val="26"/>
        </w:rPr>
      </w:pPr>
    </w:p>
    <w:p w:rsidR="00753BC6" w:rsidRDefault="00753BC6" w:rsidP="007D0360">
      <w:pPr>
        <w:spacing w:after="0" w:line="240" w:lineRule="auto"/>
        <w:ind w:left="1" w:hanging="3"/>
        <w:jc w:val="center"/>
        <w:rPr>
          <w:rFonts w:ascii="Arial" w:hAnsi="Arial" w:cs="Arial"/>
          <w:sz w:val="26"/>
          <w:szCs w:val="26"/>
        </w:rPr>
      </w:pPr>
    </w:p>
    <w:p w:rsidR="00753BC6" w:rsidRDefault="00753BC6" w:rsidP="007D0360">
      <w:pPr>
        <w:spacing w:after="0" w:line="240" w:lineRule="auto"/>
        <w:ind w:left="1" w:hanging="3"/>
        <w:jc w:val="center"/>
        <w:rPr>
          <w:rFonts w:ascii="Arial" w:hAnsi="Arial" w:cs="Arial"/>
          <w:sz w:val="26"/>
          <w:szCs w:val="26"/>
        </w:rPr>
      </w:pPr>
    </w:p>
    <w:p w:rsidR="0075625D" w:rsidRDefault="0075625D" w:rsidP="007D0360">
      <w:pPr>
        <w:spacing w:after="0" w:line="240" w:lineRule="auto"/>
        <w:ind w:left="1" w:hanging="3"/>
        <w:jc w:val="center"/>
        <w:rPr>
          <w:rFonts w:ascii="Arial" w:hAnsi="Arial" w:cs="Arial"/>
          <w:sz w:val="26"/>
          <w:szCs w:val="26"/>
        </w:rPr>
      </w:pPr>
    </w:p>
    <w:p w:rsidR="00753BC6" w:rsidRDefault="00753BC6" w:rsidP="007D0360">
      <w:pPr>
        <w:spacing w:after="0" w:line="240" w:lineRule="auto"/>
        <w:ind w:left="1" w:hanging="3"/>
        <w:jc w:val="center"/>
        <w:rPr>
          <w:rFonts w:ascii="Arial" w:hAnsi="Arial" w:cs="Arial"/>
          <w:sz w:val="26"/>
          <w:szCs w:val="26"/>
        </w:rPr>
      </w:pPr>
    </w:p>
    <w:p w:rsidR="004C25C0" w:rsidRDefault="004C25C0" w:rsidP="007D0360">
      <w:pPr>
        <w:spacing w:after="0" w:line="240" w:lineRule="auto"/>
        <w:ind w:left="1" w:hanging="3"/>
        <w:jc w:val="center"/>
        <w:rPr>
          <w:rFonts w:ascii="Arial" w:hAnsi="Arial" w:cs="Arial"/>
          <w:sz w:val="26"/>
          <w:szCs w:val="26"/>
        </w:rPr>
      </w:pPr>
    </w:p>
    <w:p w:rsidR="00753BC6" w:rsidRDefault="00753BC6" w:rsidP="007D0360">
      <w:pPr>
        <w:spacing w:after="0" w:line="240" w:lineRule="auto"/>
        <w:ind w:left="1" w:hanging="3"/>
        <w:jc w:val="center"/>
        <w:rPr>
          <w:rFonts w:ascii="Arial" w:hAnsi="Arial" w:cs="Arial"/>
          <w:sz w:val="26"/>
          <w:szCs w:val="26"/>
        </w:rPr>
      </w:pPr>
    </w:p>
    <w:p w:rsidR="00753BC6" w:rsidRDefault="00753BC6" w:rsidP="007D0360">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753BC6" w:rsidRDefault="00753BC6" w:rsidP="007D0360">
      <w:pPr>
        <w:spacing w:after="0" w:line="240" w:lineRule="auto"/>
        <w:ind w:left="1" w:hanging="3"/>
        <w:jc w:val="center"/>
        <w:rPr>
          <w:rFonts w:ascii="Arial" w:hAnsi="Arial" w:cs="Arial"/>
          <w:sz w:val="26"/>
          <w:szCs w:val="26"/>
        </w:rPr>
      </w:pPr>
    </w:p>
    <w:p w:rsidR="00753BC6" w:rsidRDefault="00753BC6" w:rsidP="007D0360">
      <w:pPr>
        <w:spacing w:after="0" w:line="240" w:lineRule="auto"/>
        <w:ind w:left="1" w:hanging="3"/>
        <w:jc w:val="center"/>
        <w:rPr>
          <w:rFonts w:ascii="Arial" w:hAnsi="Arial" w:cs="Arial"/>
          <w:sz w:val="26"/>
          <w:szCs w:val="26"/>
        </w:rPr>
      </w:pPr>
    </w:p>
    <w:p w:rsidR="0075625D" w:rsidRDefault="0075625D" w:rsidP="007D0360">
      <w:pPr>
        <w:spacing w:after="0" w:line="240" w:lineRule="auto"/>
        <w:ind w:left="1" w:hanging="3"/>
        <w:jc w:val="center"/>
        <w:rPr>
          <w:rFonts w:ascii="Arial" w:eastAsia="Times New Roman" w:hAnsi="Arial" w:cs="Arial"/>
          <w:sz w:val="26"/>
          <w:szCs w:val="26"/>
          <w:lang w:eastAsia="es-MX"/>
        </w:rPr>
      </w:pPr>
    </w:p>
    <w:p w:rsidR="00753BC6" w:rsidRDefault="00753BC6" w:rsidP="007D0360">
      <w:pPr>
        <w:spacing w:line="360" w:lineRule="auto"/>
        <w:ind w:left="1" w:hanging="3"/>
        <w:jc w:val="center"/>
        <w:rPr>
          <w:rFonts w:ascii="Arial" w:eastAsia="Times New Roman" w:hAnsi="Arial" w:cs="Arial"/>
          <w:sz w:val="26"/>
          <w:szCs w:val="26"/>
          <w:lang w:eastAsia="es-MX"/>
        </w:rPr>
      </w:pPr>
    </w:p>
    <w:p w:rsidR="004C25C0" w:rsidRDefault="004C25C0" w:rsidP="007D0360">
      <w:pPr>
        <w:spacing w:line="360" w:lineRule="auto"/>
        <w:ind w:left="1" w:hanging="3"/>
        <w:jc w:val="center"/>
        <w:rPr>
          <w:rFonts w:ascii="Arial" w:eastAsia="Times New Roman" w:hAnsi="Arial" w:cs="Arial"/>
          <w:sz w:val="26"/>
          <w:szCs w:val="26"/>
          <w:lang w:eastAsia="es-MX"/>
        </w:rPr>
      </w:pPr>
    </w:p>
    <w:p w:rsidR="00753BC6" w:rsidRDefault="00753BC6" w:rsidP="007D0360">
      <w:pPr>
        <w:spacing w:line="360" w:lineRule="auto"/>
        <w:jc w:val="center"/>
        <w:rPr>
          <w:rFonts w:ascii="Arial" w:hAnsi="Arial" w:cs="Arial"/>
          <w:b/>
          <w:sz w:val="14"/>
          <w:szCs w:val="26"/>
        </w:rPr>
      </w:pPr>
    </w:p>
    <w:p w:rsidR="00753BC6" w:rsidRDefault="00753BC6" w:rsidP="007D0360">
      <w:pPr>
        <w:ind w:left="1" w:hanging="3"/>
        <w:jc w:val="center"/>
        <w:rPr>
          <w:rFonts w:ascii="Arial" w:hAnsi="Arial" w:cs="Arial"/>
          <w:sz w:val="26"/>
          <w:szCs w:val="26"/>
        </w:rPr>
      </w:pPr>
      <w:r>
        <w:rPr>
          <w:rFonts w:ascii="Arial" w:hAnsi="Arial" w:cs="Arial"/>
          <w:sz w:val="26"/>
          <w:szCs w:val="26"/>
        </w:rPr>
        <w:t>MAGISTRADO RAÚL PALOMARES PALOMINO</w:t>
      </w:r>
    </w:p>
    <w:p w:rsidR="00753BC6" w:rsidRDefault="00753BC6" w:rsidP="007D0360">
      <w:pPr>
        <w:ind w:left="1" w:hanging="3"/>
        <w:jc w:val="center"/>
        <w:rPr>
          <w:rFonts w:ascii="Arial" w:hAnsi="Arial" w:cs="Arial"/>
          <w:sz w:val="26"/>
          <w:szCs w:val="26"/>
        </w:rPr>
      </w:pPr>
    </w:p>
    <w:p w:rsidR="00753BC6" w:rsidRDefault="00753BC6" w:rsidP="007D0360">
      <w:pPr>
        <w:ind w:left="1" w:hanging="3"/>
        <w:jc w:val="center"/>
        <w:rPr>
          <w:rFonts w:ascii="Arial" w:hAnsi="Arial" w:cs="Arial"/>
          <w:sz w:val="26"/>
          <w:szCs w:val="26"/>
        </w:rPr>
      </w:pPr>
    </w:p>
    <w:p w:rsidR="004C25C0" w:rsidRDefault="004C25C0" w:rsidP="007D0360">
      <w:pPr>
        <w:ind w:left="1" w:hanging="3"/>
        <w:jc w:val="center"/>
        <w:rPr>
          <w:rFonts w:ascii="Arial" w:hAnsi="Arial" w:cs="Arial"/>
          <w:sz w:val="26"/>
          <w:szCs w:val="26"/>
        </w:rPr>
      </w:pPr>
    </w:p>
    <w:p w:rsidR="00753BC6" w:rsidRDefault="00753BC6" w:rsidP="007D0360">
      <w:pPr>
        <w:ind w:left="1" w:hanging="3"/>
        <w:jc w:val="center"/>
        <w:rPr>
          <w:rFonts w:ascii="Arial" w:hAnsi="Arial" w:cs="Arial"/>
          <w:sz w:val="26"/>
          <w:szCs w:val="26"/>
        </w:rPr>
      </w:pPr>
    </w:p>
    <w:p w:rsidR="00753BC6" w:rsidRDefault="00753BC6" w:rsidP="007D0360">
      <w:pPr>
        <w:ind w:left="1" w:hanging="3"/>
        <w:jc w:val="center"/>
        <w:rPr>
          <w:rFonts w:ascii="Arial" w:hAnsi="Arial" w:cs="Arial"/>
          <w:sz w:val="26"/>
          <w:szCs w:val="26"/>
        </w:rPr>
      </w:pPr>
    </w:p>
    <w:p w:rsidR="00753BC6" w:rsidRDefault="00753BC6" w:rsidP="007D0360">
      <w:pPr>
        <w:ind w:left="1" w:hanging="3"/>
        <w:jc w:val="center"/>
        <w:rPr>
          <w:rFonts w:ascii="Arial" w:hAnsi="Arial" w:cs="Arial"/>
          <w:sz w:val="26"/>
          <w:szCs w:val="26"/>
        </w:rPr>
      </w:pPr>
      <w:r>
        <w:rPr>
          <w:rFonts w:ascii="Arial" w:hAnsi="Arial" w:cs="Arial"/>
          <w:sz w:val="26"/>
          <w:szCs w:val="26"/>
        </w:rPr>
        <w:t>MAGISTRADO ABRAHAM SANTIAGO SORIANO</w:t>
      </w:r>
    </w:p>
    <w:p w:rsidR="00753BC6" w:rsidRDefault="00753BC6" w:rsidP="007D0360">
      <w:pPr>
        <w:ind w:left="1" w:hanging="3"/>
        <w:jc w:val="center"/>
        <w:rPr>
          <w:rFonts w:ascii="Arial" w:hAnsi="Arial" w:cs="Arial"/>
          <w:sz w:val="26"/>
          <w:szCs w:val="26"/>
        </w:rPr>
      </w:pPr>
    </w:p>
    <w:p w:rsidR="00753BC6" w:rsidRDefault="00753BC6" w:rsidP="007D0360">
      <w:pPr>
        <w:ind w:left="1" w:hanging="3"/>
        <w:jc w:val="center"/>
        <w:rPr>
          <w:rFonts w:ascii="Arial" w:hAnsi="Arial" w:cs="Arial"/>
          <w:sz w:val="26"/>
          <w:szCs w:val="26"/>
        </w:rPr>
      </w:pPr>
    </w:p>
    <w:p w:rsidR="00753BC6" w:rsidRDefault="00753BC6" w:rsidP="007D0360">
      <w:pPr>
        <w:ind w:left="1" w:hanging="3"/>
        <w:jc w:val="center"/>
        <w:rPr>
          <w:rFonts w:ascii="Arial" w:hAnsi="Arial" w:cs="Arial"/>
          <w:sz w:val="26"/>
          <w:szCs w:val="26"/>
        </w:rPr>
      </w:pPr>
    </w:p>
    <w:p w:rsidR="004C25C0" w:rsidRDefault="004C25C0" w:rsidP="007D0360">
      <w:pPr>
        <w:ind w:left="1" w:hanging="3"/>
        <w:jc w:val="center"/>
        <w:rPr>
          <w:rFonts w:ascii="Arial" w:hAnsi="Arial" w:cs="Arial"/>
          <w:sz w:val="26"/>
          <w:szCs w:val="26"/>
        </w:rPr>
      </w:pPr>
    </w:p>
    <w:p w:rsidR="00753BC6" w:rsidRPr="008B167B" w:rsidRDefault="00753BC6" w:rsidP="007D0360">
      <w:pPr>
        <w:ind w:left="1" w:hanging="3"/>
        <w:jc w:val="center"/>
        <w:rPr>
          <w:rFonts w:ascii="Arial" w:hAnsi="Arial" w:cs="Arial"/>
          <w:sz w:val="26"/>
          <w:szCs w:val="26"/>
        </w:rPr>
      </w:pPr>
    </w:p>
    <w:p w:rsidR="00753BC6" w:rsidRDefault="00753BC6" w:rsidP="007D0360">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753BC6" w:rsidRDefault="00753BC6" w:rsidP="007D0360">
      <w:pPr>
        <w:spacing w:after="0" w:line="360" w:lineRule="auto"/>
        <w:ind w:left="1" w:right="49" w:hanging="3"/>
        <w:jc w:val="center"/>
        <w:rPr>
          <w:rFonts w:ascii="Arial" w:hAnsi="Arial" w:cs="Arial"/>
          <w:sz w:val="26"/>
          <w:szCs w:val="26"/>
        </w:rPr>
      </w:pPr>
    </w:p>
    <w:p w:rsidR="00753BC6" w:rsidRDefault="00753BC6" w:rsidP="007D0360">
      <w:pPr>
        <w:tabs>
          <w:tab w:val="left" w:pos="1680"/>
          <w:tab w:val="center" w:pos="4277"/>
        </w:tabs>
        <w:spacing w:line="360" w:lineRule="auto"/>
        <w:ind w:left="1" w:hanging="3"/>
        <w:jc w:val="center"/>
        <w:rPr>
          <w:rFonts w:ascii="Arial" w:hAnsi="Arial" w:cs="Arial"/>
          <w:sz w:val="26"/>
          <w:szCs w:val="26"/>
        </w:rPr>
      </w:pPr>
    </w:p>
    <w:p w:rsidR="00753BC6" w:rsidRDefault="00753BC6" w:rsidP="007D0360">
      <w:pPr>
        <w:tabs>
          <w:tab w:val="left" w:pos="1680"/>
          <w:tab w:val="center" w:pos="4277"/>
        </w:tabs>
        <w:spacing w:line="360" w:lineRule="auto"/>
        <w:ind w:left="1" w:hanging="3"/>
        <w:jc w:val="center"/>
        <w:rPr>
          <w:rFonts w:ascii="Arial" w:hAnsi="Arial" w:cs="Arial"/>
          <w:sz w:val="26"/>
          <w:szCs w:val="26"/>
        </w:rPr>
      </w:pPr>
    </w:p>
    <w:p w:rsidR="004C25C0" w:rsidRDefault="004C25C0" w:rsidP="007D0360">
      <w:pPr>
        <w:tabs>
          <w:tab w:val="left" w:pos="1680"/>
          <w:tab w:val="center" w:pos="4277"/>
        </w:tabs>
        <w:spacing w:line="360" w:lineRule="auto"/>
        <w:ind w:left="1" w:hanging="3"/>
        <w:jc w:val="center"/>
        <w:rPr>
          <w:rFonts w:ascii="Arial" w:hAnsi="Arial" w:cs="Arial"/>
          <w:sz w:val="26"/>
          <w:szCs w:val="26"/>
        </w:rPr>
      </w:pPr>
    </w:p>
    <w:p w:rsidR="00753BC6" w:rsidRDefault="00753BC6" w:rsidP="007D0360">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753BC6" w:rsidRDefault="00753BC6" w:rsidP="007D0360">
      <w:pPr>
        <w:pStyle w:val="Sinespaciado"/>
        <w:ind w:left="1" w:hanging="3"/>
        <w:jc w:val="center"/>
        <w:rPr>
          <w:sz w:val="26"/>
          <w:szCs w:val="26"/>
        </w:rPr>
      </w:pPr>
      <w:r>
        <w:rPr>
          <w:rFonts w:ascii="Arial" w:hAnsi="Arial" w:cs="Arial"/>
          <w:sz w:val="26"/>
          <w:szCs w:val="26"/>
        </w:rPr>
        <w:t>SECRETARIA GENERAL DE ACUERDOS</w:t>
      </w:r>
    </w:p>
    <w:p w:rsidR="00875B4B" w:rsidRDefault="00875B4B" w:rsidP="004C25C0">
      <w:pPr>
        <w:spacing w:line="360" w:lineRule="auto"/>
        <w:jc w:val="center"/>
        <w:rPr>
          <w:rFonts w:ascii="Arial" w:hAnsi="Arial" w:cs="Arial"/>
          <w:b/>
          <w:color w:val="1F497D"/>
          <w:sz w:val="18"/>
          <w:szCs w:val="18"/>
          <w:lang w:val="es-MX"/>
        </w:rPr>
      </w:pPr>
    </w:p>
    <w:p w:rsidR="00875B4B" w:rsidRDefault="00875B4B" w:rsidP="004C25C0">
      <w:pPr>
        <w:spacing w:line="360" w:lineRule="auto"/>
        <w:jc w:val="center"/>
        <w:rPr>
          <w:rFonts w:ascii="Arial" w:hAnsi="Arial" w:cs="Arial"/>
          <w:b/>
          <w:color w:val="1F497D"/>
          <w:sz w:val="18"/>
          <w:szCs w:val="18"/>
          <w:lang w:val="es-MX"/>
        </w:rPr>
      </w:pPr>
    </w:p>
    <w:sectPr w:rsidR="00875B4B" w:rsidSect="003831C4">
      <w:headerReference w:type="default" r:id="rId8"/>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847" w:rsidRDefault="009A5847" w:rsidP="00873C9B">
      <w:pPr>
        <w:spacing w:after="0" w:line="240" w:lineRule="auto"/>
      </w:pPr>
      <w:r>
        <w:separator/>
      </w:r>
    </w:p>
  </w:endnote>
  <w:endnote w:type="continuationSeparator" w:id="0">
    <w:p w:rsidR="009A5847" w:rsidRDefault="009A5847"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847" w:rsidRDefault="009A5847" w:rsidP="00873C9B">
      <w:pPr>
        <w:spacing w:after="0" w:line="240" w:lineRule="auto"/>
      </w:pPr>
      <w:r>
        <w:separator/>
      </w:r>
    </w:p>
  </w:footnote>
  <w:footnote w:type="continuationSeparator" w:id="0">
    <w:p w:rsidR="009A5847" w:rsidRDefault="009A5847"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C3B" w:rsidRDefault="00716C3B">
    <w:pPr>
      <w:pStyle w:val="Encabezado"/>
      <w:jc w:val="center"/>
    </w:pPr>
    <w:r>
      <w:fldChar w:fldCharType="begin"/>
    </w:r>
    <w:r>
      <w:instrText xml:space="preserve"> PAGE   \* MERGEFORMAT </w:instrText>
    </w:r>
    <w:r>
      <w:fldChar w:fldCharType="separate"/>
    </w:r>
    <w:r w:rsidR="005E363D">
      <w:rPr>
        <w:noProof/>
      </w:rPr>
      <w:t>3</w:t>
    </w:r>
    <w:r>
      <w:fldChar w:fldCharType="end"/>
    </w:r>
  </w:p>
  <w:p w:rsidR="00716C3B" w:rsidRDefault="00C110E6">
    <w:pPr>
      <w:pStyle w:val="Encabezado"/>
    </w:pPr>
    <w:r w:rsidRPr="003E6AD7">
      <w:rPr>
        <w:noProof/>
        <w:lang w:val="es-MX" w:eastAsia="es-MX"/>
      </w:rPr>
      <w:drawing>
        <wp:anchor distT="0" distB="0" distL="114300" distR="114300" simplePos="0" relativeHeight="251659264" behindDoc="0" locked="0" layoutInCell="1" allowOverlap="1" wp14:anchorId="0F823D15" wp14:editId="126E1511">
          <wp:simplePos x="0" y="0"/>
          <wp:positionH relativeFrom="page">
            <wp:posOffset>525550</wp:posOffset>
          </wp:positionH>
          <wp:positionV relativeFrom="paragraph">
            <wp:posOffset>5290685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0394D"/>
    <w:rsid w:val="00011A7E"/>
    <w:rsid w:val="000123B9"/>
    <w:rsid w:val="00016A27"/>
    <w:rsid w:val="00017F58"/>
    <w:rsid w:val="0002055C"/>
    <w:rsid w:val="000218F7"/>
    <w:rsid w:val="00021FE4"/>
    <w:rsid w:val="00023848"/>
    <w:rsid w:val="000256EB"/>
    <w:rsid w:val="000264E5"/>
    <w:rsid w:val="0002685F"/>
    <w:rsid w:val="00026D3D"/>
    <w:rsid w:val="000336C1"/>
    <w:rsid w:val="0003477A"/>
    <w:rsid w:val="00036021"/>
    <w:rsid w:val="0003639C"/>
    <w:rsid w:val="00043D2E"/>
    <w:rsid w:val="000466FE"/>
    <w:rsid w:val="000527AF"/>
    <w:rsid w:val="000609BC"/>
    <w:rsid w:val="00060D14"/>
    <w:rsid w:val="000623DF"/>
    <w:rsid w:val="00062CA5"/>
    <w:rsid w:val="00063520"/>
    <w:rsid w:val="00064EE2"/>
    <w:rsid w:val="000700A9"/>
    <w:rsid w:val="00072100"/>
    <w:rsid w:val="00074077"/>
    <w:rsid w:val="0007430B"/>
    <w:rsid w:val="00074716"/>
    <w:rsid w:val="00074906"/>
    <w:rsid w:val="00075E86"/>
    <w:rsid w:val="00076C22"/>
    <w:rsid w:val="0008109B"/>
    <w:rsid w:val="00082CDC"/>
    <w:rsid w:val="00083578"/>
    <w:rsid w:val="000835FA"/>
    <w:rsid w:val="00083E90"/>
    <w:rsid w:val="000846F2"/>
    <w:rsid w:val="00085980"/>
    <w:rsid w:val="000869EE"/>
    <w:rsid w:val="000912ED"/>
    <w:rsid w:val="0009156F"/>
    <w:rsid w:val="00091B62"/>
    <w:rsid w:val="00092CC6"/>
    <w:rsid w:val="000A1F2E"/>
    <w:rsid w:val="000A4E6D"/>
    <w:rsid w:val="000A66CB"/>
    <w:rsid w:val="000A6C6B"/>
    <w:rsid w:val="000A6F52"/>
    <w:rsid w:val="000B01D6"/>
    <w:rsid w:val="000B0DF5"/>
    <w:rsid w:val="000B0F25"/>
    <w:rsid w:val="000B14C3"/>
    <w:rsid w:val="000B1C57"/>
    <w:rsid w:val="000B231A"/>
    <w:rsid w:val="000B2851"/>
    <w:rsid w:val="000B286D"/>
    <w:rsid w:val="000B395B"/>
    <w:rsid w:val="000B792B"/>
    <w:rsid w:val="000C16F0"/>
    <w:rsid w:val="000C18AA"/>
    <w:rsid w:val="000C50AB"/>
    <w:rsid w:val="000C587A"/>
    <w:rsid w:val="000C5CFB"/>
    <w:rsid w:val="000C7FE9"/>
    <w:rsid w:val="000D0543"/>
    <w:rsid w:val="000D36B4"/>
    <w:rsid w:val="000D45E9"/>
    <w:rsid w:val="000D47A0"/>
    <w:rsid w:val="000D6237"/>
    <w:rsid w:val="000D7386"/>
    <w:rsid w:val="000D74C2"/>
    <w:rsid w:val="000D76EA"/>
    <w:rsid w:val="000D7E64"/>
    <w:rsid w:val="000E0E94"/>
    <w:rsid w:val="000E5AFE"/>
    <w:rsid w:val="000F1B51"/>
    <w:rsid w:val="000F276E"/>
    <w:rsid w:val="000F4B6F"/>
    <w:rsid w:val="000F5753"/>
    <w:rsid w:val="000F5A1A"/>
    <w:rsid w:val="000F66F4"/>
    <w:rsid w:val="000F7ADE"/>
    <w:rsid w:val="00100947"/>
    <w:rsid w:val="0010146A"/>
    <w:rsid w:val="00103980"/>
    <w:rsid w:val="00103C4B"/>
    <w:rsid w:val="0010503F"/>
    <w:rsid w:val="0010567D"/>
    <w:rsid w:val="00106863"/>
    <w:rsid w:val="001070D0"/>
    <w:rsid w:val="001111F6"/>
    <w:rsid w:val="00111ADD"/>
    <w:rsid w:val="0011465D"/>
    <w:rsid w:val="00114966"/>
    <w:rsid w:val="001149BA"/>
    <w:rsid w:val="00116C47"/>
    <w:rsid w:val="00117304"/>
    <w:rsid w:val="0012119D"/>
    <w:rsid w:val="00121744"/>
    <w:rsid w:val="0012177A"/>
    <w:rsid w:val="00122EE4"/>
    <w:rsid w:val="001247E0"/>
    <w:rsid w:val="00124F55"/>
    <w:rsid w:val="00126FD8"/>
    <w:rsid w:val="00127AAD"/>
    <w:rsid w:val="00130B8D"/>
    <w:rsid w:val="00131E5C"/>
    <w:rsid w:val="00131EE0"/>
    <w:rsid w:val="001338C2"/>
    <w:rsid w:val="00133C3B"/>
    <w:rsid w:val="0013662C"/>
    <w:rsid w:val="00137A10"/>
    <w:rsid w:val="00137C9B"/>
    <w:rsid w:val="0014086A"/>
    <w:rsid w:val="0014254C"/>
    <w:rsid w:val="00146F9D"/>
    <w:rsid w:val="00154113"/>
    <w:rsid w:val="00155074"/>
    <w:rsid w:val="00157435"/>
    <w:rsid w:val="00160BAB"/>
    <w:rsid w:val="00161A3B"/>
    <w:rsid w:val="00163E7F"/>
    <w:rsid w:val="00165917"/>
    <w:rsid w:val="00165A19"/>
    <w:rsid w:val="00166B47"/>
    <w:rsid w:val="00167674"/>
    <w:rsid w:val="00170425"/>
    <w:rsid w:val="00170850"/>
    <w:rsid w:val="00173B43"/>
    <w:rsid w:val="00175295"/>
    <w:rsid w:val="00175885"/>
    <w:rsid w:val="00177675"/>
    <w:rsid w:val="001807E5"/>
    <w:rsid w:val="00181C43"/>
    <w:rsid w:val="00182781"/>
    <w:rsid w:val="00185D1F"/>
    <w:rsid w:val="0019192B"/>
    <w:rsid w:val="00192FEB"/>
    <w:rsid w:val="00193042"/>
    <w:rsid w:val="001941BC"/>
    <w:rsid w:val="00195124"/>
    <w:rsid w:val="00195EF0"/>
    <w:rsid w:val="00196510"/>
    <w:rsid w:val="00197832"/>
    <w:rsid w:val="00197EBA"/>
    <w:rsid w:val="001A2397"/>
    <w:rsid w:val="001A41A3"/>
    <w:rsid w:val="001A4641"/>
    <w:rsid w:val="001A638C"/>
    <w:rsid w:val="001A6ECD"/>
    <w:rsid w:val="001B0977"/>
    <w:rsid w:val="001B13A9"/>
    <w:rsid w:val="001B14E0"/>
    <w:rsid w:val="001B21DE"/>
    <w:rsid w:val="001B55F4"/>
    <w:rsid w:val="001C47E4"/>
    <w:rsid w:val="001C600E"/>
    <w:rsid w:val="001C68F9"/>
    <w:rsid w:val="001C7C12"/>
    <w:rsid w:val="001D3218"/>
    <w:rsid w:val="001D55AB"/>
    <w:rsid w:val="001D73DB"/>
    <w:rsid w:val="001E078D"/>
    <w:rsid w:val="001E0F46"/>
    <w:rsid w:val="001E1687"/>
    <w:rsid w:val="001E3006"/>
    <w:rsid w:val="001E46A3"/>
    <w:rsid w:val="001E4D4E"/>
    <w:rsid w:val="001E79BD"/>
    <w:rsid w:val="001F1365"/>
    <w:rsid w:val="001F1F93"/>
    <w:rsid w:val="001F22AE"/>
    <w:rsid w:val="001F6ABE"/>
    <w:rsid w:val="002006D7"/>
    <w:rsid w:val="00201234"/>
    <w:rsid w:val="002033F8"/>
    <w:rsid w:val="00205D6A"/>
    <w:rsid w:val="00205E03"/>
    <w:rsid w:val="002062E7"/>
    <w:rsid w:val="002067AD"/>
    <w:rsid w:val="00212728"/>
    <w:rsid w:val="00213157"/>
    <w:rsid w:val="002140E2"/>
    <w:rsid w:val="00214C29"/>
    <w:rsid w:val="00214C52"/>
    <w:rsid w:val="00215634"/>
    <w:rsid w:val="00217CA5"/>
    <w:rsid w:val="00222051"/>
    <w:rsid w:val="002227D2"/>
    <w:rsid w:val="002236AD"/>
    <w:rsid w:val="002262E9"/>
    <w:rsid w:val="00226661"/>
    <w:rsid w:val="002312B9"/>
    <w:rsid w:val="00233429"/>
    <w:rsid w:val="0023431B"/>
    <w:rsid w:val="00234EA5"/>
    <w:rsid w:val="002350C6"/>
    <w:rsid w:val="00235E89"/>
    <w:rsid w:val="00236B26"/>
    <w:rsid w:val="002374AB"/>
    <w:rsid w:val="00237E0B"/>
    <w:rsid w:val="00242731"/>
    <w:rsid w:val="0024420F"/>
    <w:rsid w:val="0024660E"/>
    <w:rsid w:val="0024752E"/>
    <w:rsid w:val="00251A65"/>
    <w:rsid w:val="00251F99"/>
    <w:rsid w:val="00252BE4"/>
    <w:rsid w:val="00254FB0"/>
    <w:rsid w:val="002550C4"/>
    <w:rsid w:val="00255272"/>
    <w:rsid w:val="0025658D"/>
    <w:rsid w:val="00261F8E"/>
    <w:rsid w:val="002620B5"/>
    <w:rsid w:val="0026693D"/>
    <w:rsid w:val="00266CAA"/>
    <w:rsid w:val="00267A3D"/>
    <w:rsid w:val="00267DE1"/>
    <w:rsid w:val="002701EF"/>
    <w:rsid w:val="0027281D"/>
    <w:rsid w:val="0027368D"/>
    <w:rsid w:val="00275086"/>
    <w:rsid w:val="0027605C"/>
    <w:rsid w:val="002761E6"/>
    <w:rsid w:val="0027647B"/>
    <w:rsid w:val="0027746F"/>
    <w:rsid w:val="00277AE9"/>
    <w:rsid w:val="00277D89"/>
    <w:rsid w:val="00282A31"/>
    <w:rsid w:val="0029206C"/>
    <w:rsid w:val="00293C8A"/>
    <w:rsid w:val="00295DBB"/>
    <w:rsid w:val="002A2ACF"/>
    <w:rsid w:val="002A3483"/>
    <w:rsid w:val="002A56D3"/>
    <w:rsid w:val="002B0167"/>
    <w:rsid w:val="002B0B5D"/>
    <w:rsid w:val="002B0D78"/>
    <w:rsid w:val="002B195C"/>
    <w:rsid w:val="002B290A"/>
    <w:rsid w:val="002B3D24"/>
    <w:rsid w:val="002B660C"/>
    <w:rsid w:val="002B6841"/>
    <w:rsid w:val="002B68FB"/>
    <w:rsid w:val="002B72DC"/>
    <w:rsid w:val="002B78FD"/>
    <w:rsid w:val="002C1A47"/>
    <w:rsid w:val="002C297B"/>
    <w:rsid w:val="002C441E"/>
    <w:rsid w:val="002C5467"/>
    <w:rsid w:val="002C6DE8"/>
    <w:rsid w:val="002D0246"/>
    <w:rsid w:val="002D0CF7"/>
    <w:rsid w:val="002D3BCB"/>
    <w:rsid w:val="002D44DF"/>
    <w:rsid w:val="002D5C32"/>
    <w:rsid w:val="002D646D"/>
    <w:rsid w:val="002D6D0A"/>
    <w:rsid w:val="002D6FF4"/>
    <w:rsid w:val="002E02E7"/>
    <w:rsid w:val="002E1544"/>
    <w:rsid w:val="002E284C"/>
    <w:rsid w:val="002E3AB1"/>
    <w:rsid w:val="002E603F"/>
    <w:rsid w:val="002E673D"/>
    <w:rsid w:val="002F0EE8"/>
    <w:rsid w:val="002F236B"/>
    <w:rsid w:val="002F298B"/>
    <w:rsid w:val="002F572F"/>
    <w:rsid w:val="002F5DEB"/>
    <w:rsid w:val="002F6E22"/>
    <w:rsid w:val="002F7A96"/>
    <w:rsid w:val="003000E3"/>
    <w:rsid w:val="0030080B"/>
    <w:rsid w:val="00301AF0"/>
    <w:rsid w:val="00305222"/>
    <w:rsid w:val="003053BA"/>
    <w:rsid w:val="00305E59"/>
    <w:rsid w:val="00305FC3"/>
    <w:rsid w:val="003075CC"/>
    <w:rsid w:val="003137BF"/>
    <w:rsid w:val="00314411"/>
    <w:rsid w:val="00316D74"/>
    <w:rsid w:val="00320358"/>
    <w:rsid w:val="00320CB8"/>
    <w:rsid w:val="00321910"/>
    <w:rsid w:val="00322D8B"/>
    <w:rsid w:val="00326256"/>
    <w:rsid w:val="0033216C"/>
    <w:rsid w:val="003326DC"/>
    <w:rsid w:val="00334804"/>
    <w:rsid w:val="00334BEC"/>
    <w:rsid w:val="00335471"/>
    <w:rsid w:val="003362DB"/>
    <w:rsid w:val="00336D9B"/>
    <w:rsid w:val="00352E26"/>
    <w:rsid w:val="00353323"/>
    <w:rsid w:val="00354455"/>
    <w:rsid w:val="00354BA3"/>
    <w:rsid w:val="00355F15"/>
    <w:rsid w:val="00360BC5"/>
    <w:rsid w:val="003625BA"/>
    <w:rsid w:val="00364236"/>
    <w:rsid w:val="003666FF"/>
    <w:rsid w:val="0037046F"/>
    <w:rsid w:val="003710E9"/>
    <w:rsid w:val="0037135F"/>
    <w:rsid w:val="00372347"/>
    <w:rsid w:val="00373447"/>
    <w:rsid w:val="00375B1E"/>
    <w:rsid w:val="00376096"/>
    <w:rsid w:val="00377B7F"/>
    <w:rsid w:val="003831C4"/>
    <w:rsid w:val="00383363"/>
    <w:rsid w:val="00386CC2"/>
    <w:rsid w:val="00392CFB"/>
    <w:rsid w:val="00394E62"/>
    <w:rsid w:val="00395880"/>
    <w:rsid w:val="003A0804"/>
    <w:rsid w:val="003A0B2D"/>
    <w:rsid w:val="003A511B"/>
    <w:rsid w:val="003A6390"/>
    <w:rsid w:val="003A6EAE"/>
    <w:rsid w:val="003A7079"/>
    <w:rsid w:val="003B1BD3"/>
    <w:rsid w:val="003B1DDF"/>
    <w:rsid w:val="003B243A"/>
    <w:rsid w:val="003B25A3"/>
    <w:rsid w:val="003B2841"/>
    <w:rsid w:val="003B3D4B"/>
    <w:rsid w:val="003B4505"/>
    <w:rsid w:val="003B5F22"/>
    <w:rsid w:val="003B6EFA"/>
    <w:rsid w:val="003C03BB"/>
    <w:rsid w:val="003C04A2"/>
    <w:rsid w:val="003C176C"/>
    <w:rsid w:val="003C2C76"/>
    <w:rsid w:val="003C3920"/>
    <w:rsid w:val="003C3A99"/>
    <w:rsid w:val="003C4854"/>
    <w:rsid w:val="003C5ABD"/>
    <w:rsid w:val="003C6633"/>
    <w:rsid w:val="003D011C"/>
    <w:rsid w:val="003D3267"/>
    <w:rsid w:val="003D3506"/>
    <w:rsid w:val="003D3A4A"/>
    <w:rsid w:val="003D3C0A"/>
    <w:rsid w:val="003D4D24"/>
    <w:rsid w:val="003D5BC6"/>
    <w:rsid w:val="003D647E"/>
    <w:rsid w:val="003D6576"/>
    <w:rsid w:val="003D7B92"/>
    <w:rsid w:val="003E1FF2"/>
    <w:rsid w:val="003E4648"/>
    <w:rsid w:val="003E63FB"/>
    <w:rsid w:val="003E724D"/>
    <w:rsid w:val="003F10D5"/>
    <w:rsid w:val="003F14F2"/>
    <w:rsid w:val="003F3066"/>
    <w:rsid w:val="003F5845"/>
    <w:rsid w:val="00400086"/>
    <w:rsid w:val="00400E6B"/>
    <w:rsid w:val="004036E9"/>
    <w:rsid w:val="00403780"/>
    <w:rsid w:val="00405CE1"/>
    <w:rsid w:val="00407591"/>
    <w:rsid w:val="004128F1"/>
    <w:rsid w:val="00413465"/>
    <w:rsid w:val="004141ED"/>
    <w:rsid w:val="0041435D"/>
    <w:rsid w:val="00414BB4"/>
    <w:rsid w:val="0041571C"/>
    <w:rsid w:val="00417546"/>
    <w:rsid w:val="0042046E"/>
    <w:rsid w:val="004206F7"/>
    <w:rsid w:val="0042221C"/>
    <w:rsid w:val="004228F9"/>
    <w:rsid w:val="0042545B"/>
    <w:rsid w:val="00431DC1"/>
    <w:rsid w:val="004347A9"/>
    <w:rsid w:val="004352D4"/>
    <w:rsid w:val="00435309"/>
    <w:rsid w:val="00435826"/>
    <w:rsid w:val="0043613F"/>
    <w:rsid w:val="00436263"/>
    <w:rsid w:val="00437A9E"/>
    <w:rsid w:val="00440DC9"/>
    <w:rsid w:val="00440E77"/>
    <w:rsid w:val="0044306D"/>
    <w:rsid w:val="00444B61"/>
    <w:rsid w:val="004456BC"/>
    <w:rsid w:val="00445814"/>
    <w:rsid w:val="00447B88"/>
    <w:rsid w:val="00454D3E"/>
    <w:rsid w:val="004576B2"/>
    <w:rsid w:val="004577BE"/>
    <w:rsid w:val="00457D08"/>
    <w:rsid w:val="004611CB"/>
    <w:rsid w:val="00461259"/>
    <w:rsid w:val="00462B84"/>
    <w:rsid w:val="00465BB3"/>
    <w:rsid w:val="00467AA0"/>
    <w:rsid w:val="004704A8"/>
    <w:rsid w:val="004707D0"/>
    <w:rsid w:val="00470B55"/>
    <w:rsid w:val="00470C29"/>
    <w:rsid w:val="004718F4"/>
    <w:rsid w:val="00473278"/>
    <w:rsid w:val="00473C8A"/>
    <w:rsid w:val="00474759"/>
    <w:rsid w:val="004763EE"/>
    <w:rsid w:val="00476EC1"/>
    <w:rsid w:val="00482569"/>
    <w:rsid w:val="0048755F"/>
    <w:rsid w:val="0049111D"/>
    <w:rsid w:val="0049214C"/>
    <w:rsid w:val="00492378"/>
    <w:rsid w:val="00494B9B"/>
    <w:rsid w:val="00495C8A"/>
    <w:rsid w:val="00497363"/>
    <w:rsid w:val="004A1E5A"/>
    <w:rsid w:val="004A3A08"/>
    <w:rsid w:val="004A5DE9"/>
    <w:rsid w:val="004A7895"/>
    <w:rsid w:val="004B08DA"/>
    <w:rsid w:val="004B3BC7"/>
    <w:rsid w:val="004B3DE1"/>
    <w:rsid w:val="004B40C9"/>
    <w:rsid w:val="004B5DE9"/>
    <w:rsid w:val="004B69C0"/>
    <w:rsid w:val="004C1F67"/>
    <w:rsid w:val="004C25C0"/>
    <w:rsid w:val="004C262E"/>
    <w:rsid w:val="004C3F05"/>
    <w:rsid w:val="004C7157"/>
    <w:rsid w:val="004D26CE"/>
    <w:rsid w:val="004D2D38"/>
    <w:rsid w:val="004D2F14"/>
    <w:rsid w:val="004D37F2"/>
    <w:rsid w:val="004D47EC"/>
    <w:rsid w:val="004D5BCB"/>
    <w:rsid w:val="004D6C09"/>
    <w:rsid w:val="004E30B7"/>
    <w:rsid w:val="004E495D"/>
    <w:rsid w:val="004E7030"/>
    <w:rsid w:val="004F3FF7"/>
    <w:rsid w:val="004F4C7B"/>
    <w:rsid w:val="004F54FB"/>
    <w:rsid w:val="004F6AE4"/>
    <w:rsid w:val="004F6B6A"/>
    <w:rsid w:val="004F7F61"/>
    <w:rsid w:val="00500320"/>
    <w:rsid w:val="005008A8"/>
    <w:rsid w:val="00502B58"/>
    <w:rsid w:val="00505003"/>
    <w:rsid w:val="00507732"/>
    <w:rsid w:val="00507E63"/>
    <w:rsid w:val="00512275"/>
    <w:rsid w:val="005145F7"/>
    <w:rsid w:val="00520937"/>
    <w:rsid w:val="00526FD2"/>
    <w:rsid w:val="00530112"/>
    <w:rsid w:val="005311BA"/>
    <w:rsid w:val="00531CDA"/>
    <w:rsid w:val="00531CE8"/>
    <w:rsid w:val="00531E9F"/>
    <w:rsid w:val="0053212F"/>
    <w:rsid w:val="005324A0"/>
    <w:rsid w:val="00534326"/>
    <w:rsid w:val="00535D3C"/>
    <w:rsid w:val="005369A3"/>
    <w:rsid w:val="005379FA"/>
    <w:rsid w:val="005404E8"/>
    <w:rsid w:val="00540AE3"/>
    <w:rsid w:val="00541025"/>
    <w:rsid w:val="0054271D"/>
    <w:rsid w:val="00542CDF"/>
    <w:rsid w:val="00543CB4"/>
    <w:rsid w:val="005445DF"/>
    <w:rsid w:val="00544B6C"/>
    <w:rsid w:val="005461AC"/>
    <w:rsid w:val="00546AE8"/>
    <w:rsid w:val="0054756C"/>
    <w:rsid w:val="00550DC5"/>
    <w:rsid w:val="00551427"/>
    <w:rsid w:val="005524CB"/>
    <w:rsid w:val="00553F75"/>
    <w:rsid w:val="00553FF0"/>
    <w:rsid w:val="00554043"/>
    <w:rsid w:val="00556C7D"/>
    <w:rsid w:val="00557F1F"/>
    <w:rsid w:val="005602A9"/>
    <w:rsid w:val="00560CAC"/>
    <w:rsid w:val="005615BB"/>
    <w:rsid w:val="00563107"/>
    <w:rsid w:val="00565B43"/>
    <w:rsid w:val="00567349"/>
    <w:rsid w:val="005677EF"/>
    <w:rsid w:val="0057099D"/>
    <w:rsid w:val="00571CB6"/>
    <w:rsid w:val="00574E17"/>
    <w:rsid w:val="0058081E"/>
    <w:rsid w:val="005808D5"/>
    <w:rsid w:val="0058307E"/>
    <w:rsid w:val="005836BB"/>
    <w:rsid w:val="00583763"/>
    <w:rsid w:val="00585631"/>
    <w:rsid w:val="005856AD"/>
    <w:rsid w:val="0058640C"/>
    <w:rsid w:val="00586D0A"/>
    <w:rsid w:val="005900BC"/>
    <w:rsid w:val="00595AAF"/>
    <w:rsid w:val="00595C60"/>
    <w:rsid w:val="00597209"/>
    <w:rsid w:val="005A16C5"/>
    <w:rsid w:val="005A1C59"/>
    <w:rsid w:val="005A2403"/>
    <w:rsid w:val="005A3447"/>
    <w:rsid w:val="005A46D7"/>
    <w:rsid w:val="005A66EB"/>
    <w:rsid w:val="005A78CD"/>
    <w:rsid w:val="005A7B94"/>
    <w:rsid w:val="005B01F5"/>
    <w:rsid w:val="005B0BB2"/>
    <w:rsid w:val="005B2C6A"/>
    <w:rsid w:val="005B3C5D"/>
    <w:rsid w:val="005B4C17"/>
    <w:rsid w:val="005B4F60"/>
    <w:rsid w:val="005B7E44"/>
    <w:rsid w:val="005C1BB0"/>
    <w:rsid w:val="005C3CA3"/>
    <w:rsid w:val="005C4E9A"/>
    <w:rsid w:val="005C5D83"/>
    <w:rsid w:val="005C6ADB"/>
    <w:rsid w:val="005D0C8A"/>
    <w:rsid w:val="005D179E"/>
    <w:rsid w:val="005D25EB"/>
    <w:rsid w:val="005D3C55"/>
    <w:rsid w:val="005D5BE4"/>
    <w:rsid w:val="005D5F05"/>
    <w:rsid w:val="005D64EC"/>
    <w:rsid w:val="005D7EC1"/>
    <w:rsid w:val="005E01C6"/>
    <w:rsid w:val="005E12B1"/>
    <w:rsid w:val="005E363D"/>
    <w:rsid w:val="005E3ADB"/>
    <w:rsid w:val="005F01E1"/>
    <w:rsid w:val="005F039F"/>
    <w:rsid w:val="005F0CB1"/>
    <w:rsid w:val="005F5672"/>
    <w:rsid w:val="005F7D44"/>
    <w:rsid w:val="005F7E67"/>
    <w:rsid w:val="006002B1"/>
    <w:rsid w:val="00600981"/>
    <w:rsid w:val="0060107C"/>
    <w:rsid w:val="00602846"/>
    <w:rsid w:val="00606D49"/>
    <w:rsid w:val="006070EC"/>
    <w:rsid w:val="00610C2B"/>
    <w:rsid w:val="0061175D"/>
    <w:rsid w:val="00611C42"/>
    <w:rsid w:val="00612995"/>
    <w:rsid w:val="00613233"/>
    <w:rsid w:val="0061681B"/>
    <w:rsid w:val="006213DF"/>
    <w:rsid w:val="00621F9F"/>
    <w:rsid w:val="00623BBE"/>
    <w:rsid w:val="00626333"/>
    <w:rsid w:val="00631BA6"/>
    <w:rsid w:val="00631E2E"/>
    <w:rsid w:val="00632AF3"/>
    <w:rsid w:val="006332F7"/>
    <w:rsid w:val="0063468E"/>
    <w:rsid w:val="00635B80"/>
    <w:rsid w:val="00636D31"/>
    <w:rsid w:val="00640F43"/>
    <w:rsid w:val="00650A61"/>
    <w:rsid w:val="00654ED1"/>
    <w:rsid w:val="0065532E"/>
    <w:rsid w:val="00655D12"/>
    <w:rsid w:val="00656B55"/>
    <w:rsid w:val="006572D3"/>
    <w:rsid w:val="0066075F"/>
    <w:rsid w:val="00662793"/>
    <w:rsid w:val="006632FD"/>
    <w:rsid w:val="00664B95"/>
    <w:rsid w:val="006650C5"/>
    <w:rsid w:val="0066657D"/>
    <w:rsid w:val="00667591"/>
    <w:rsid w:val="00667674"/>
    <w:rsid w:val="006701AE"/>
    <w:rsid w:val="006713C9"/>
    <w:rsid w:val="00676B1B"/>
    <w:rsid w:val="00676B2C"/>
    <w:rsid w:val="00684B59"/>
    <w:rsid w:val="006864A6"/>
    <w:rsid w:val="00686920"/>
    <w:rsid w:val="00687150"/>
    <w:rsid w:val="00690C5E"/>
    <w:rsid w:val="00691218"/>
    <w:rsid w:val="00692229"/>
    <w:rsid w:val="00693649"/>
    <w:rsid w:val="0069582A"/>
    <w:rsid w:val="00696307"/>
    <w:rsid w:val="00696E0E"/>
    <w:rsid w:val="006A0104"/>
    <w:rsid w:val="006A17E0"/>
    <w:rsid w:val="006A1F42"/>
    <w:rsid w:val="006A79E2"/>
    <w:rsid w:val="006B08C5"/>
    <w:rsid w:val="006B18FA"/>
    <w:rsid w:val="006B46D2"/>
    <w:rsid w:val="006B4D08"/>
    <w:rsid w:val="006C0515"/>
    <w:rsid w:val="006C15A2"/>
    <w:rsid w:val="006C1819"/>
    <w:rsid w:val="006C424C"/>
    <w:rsid w:val="006C44C8"/>
    <w:rsid w:val="006C6260"/>
    <w:rsid w:val="006C754F"/>
    <w:rsid w:val="006D605D"/>
    <w:rsid w:val="006D767B"/>
    <w:rsid w:val="006D7B71"/>
    <w:rsid w:val="006E0203"/>
    <w:rsid w:val="006E080D"/>
    <w:rsid w:val="006E3397"/>
    <w:rsid w:val="006E49A7"/>
    <w:rsid w:val="006E55ED"/>
    <w:rsid w:val="006E62FD"/>
    <w:rsid w:val="006F09F7"/>
    <w:rsid w:val="006F0D16"/>
    <w:rsid w:val="006F1C90"/>
    <w:rsid w:val="006F43B7"/>
    <w:rsid w:val="006F6D7D"/>
    <w:rsid w:val="006F6DF1"/>
    <w:rsid w:val="006F7ED3"/>
    <w:rsid w:val="007015BB"/>
    <w:rsid w:val="00701AB7"/>
    <w:rsid w:val="007026DF"/>
    <w:rsid w:val="00703635"/>
    <w:rsid w:val="00703B9A"/>
    <w:rsid w:val="00706D35"/>
    <w:rsid w:val="00707504"/>
    <w:rsid w:val="00707A13"/>
    <w:rsid w:val="00710832"/>
    <w:rsid w:val="0071114B"/>
    <w:rsid w:val="00711C33"/>
    <w:rsid w:val="00712082"/>
    <w:rsid w:val="0071247F"/>
    <w:rsid w:val="0071303C"/>
    <w:rsid w:val="0071375D"/>
    <w:rsid w:val="00715D6B"/>
    <w:rsid w:val="00716985"/>
    <w:rsid w:val="00716C3B"/>
    <w:rsid w:val="00717687"/>
    <w:rsid w:val="00721A8E"/>
    <w:rsid w:val="00722B65"/>
    <w:rsid w:val="00724000"/>
    <w:rsid w:val="00726842"/>
    <w:rsid w:val="007273EB"/>
    <w:rsid w:val="00727C77"/>
    <w:rsid w:val="0073003E"/>
    <w:rsid w:val="00732A94"/>
    <w:rsid w:val="00734842"/>
    <w:rsid w:val="00734928"/>
    <w:rsid w:val="007354CB"/>
    <w:rsid w:val="00735ACC"/>
    <w:rsid w:val="00735C7C"/>
    <w:rsid w:val="007367F4"/>
    <w:rsid w:val="0074468A"/>
    <w:rsid w:val="00745A50"/>
    <w:rsid w:val="0074647D"/>
    <w:rsid w:val="00746681"/>
    <w:rsid w:val="00747892"/>
    <w:rsid w:val="00747FC2"/>
    <w:rsid w:val="0075051F"/>
    <w:rsid w:val="007521C6"/>
    <w:rsid w:val="00753448"/>
    <w:rsid w:val="00753BC6"/>
    <w:rsid w:val="00753F30"/>
    <w:rsid w:val="00755AB0"/>
    <w:rsid w:val="0075625D"/>
    <w:rsid w:val="007573D5"/>
    <w:rsid w:val="00757A0C"/>
    <w:rsid w:val="007618EC"/>
    <w:rsid w:val="007624DA"/>
    <w:rsid w:val="00762B7B"/>
    <w:rsid w:val="0076455C"/>
    <w:rsid w:val="00764A5F"/>
    <w:rsid w:val="007658E7"/>
    <w:rsid w:val="007745F9"/>
    <w:rsid w:val="007747DA"/>
    <w:rsid w:val="00775644"/>
    <w:rsid w:val="007762E9"/>
    <w:rsid w:val="00776FBF"/>
    <w:rsid w:val="00783A42"/>
    <w:rsid w:val="00784031"/>
    <w:rsid w:val="00785B21"/>
    <w:rsid w:val="00787503"/>
    <w:rsid w:val="007909AE"/>
    <w:rsid w:val="007926F3"/>
    <w:rsid w:val="00793602"/>
    <w:rsid w:val="0079513B"/>
    <w:rsid w:val="007953C4"/>
    <w:rsid w:val="00795BBD"/>
    <w:rsid w:val="00796C6C"/>
    <w:rsid w:val="00797506"/>
    <w:rsid w:val="007A2382"/>
    <w:rsid w:val="007B0015"/>
    <w:rsid w:val="007B196A"/>
    <w:rsid w:val="007B6D3D"/>
    <w:rsid w:val="007C05B2"/>
    <w:rsid w:val="007C08FA"/>
    <w:rsid w:val="007C0D2E"/>
    <w:rsid w:val="007C1E28"/>
    <w:rsid w:val="007C213A"/>
    <w:rsid w:val="007C318B"/>
    <w:rsid w:val="007C47DA"/>
    <w:rsid w:val="007C549F"/>
    <w:rsid w:val="007C5A89"/>
    <w:rsid w:val="007C6B88"/>
    <w:rsid w:val="007D0360"/>
    <w:rsid w:val="007D131F"/>
    <w:rsid w:val="007D4882"/>
    <w:rsid w:val="007D6BF9"/>
    <w:rsid w:val="007E2875"/>
    <w:rsid w:val="007E439D"/>
    <w:rsid w:val="007E4542"/>
    <w:rsid w:val="007E4F98"/>
    <w:rsid w:val="007E7839"/>
    <w:rsid w:val="007F172B"/>
    <w:rsid w:val="007F2F0D"/>
    <w:rsid w:val="007F4BE5"/>
    <w:rsid w:val="007F5B1B"/>
    <w:rsid w:val="007F6597"/>
    <w:rsid w:val="007F7BF5"/>
    <w:rsid w:val="0080050C"/>
    <w:rsid w:val="0080235B"/>
    <w:rsid w:val="00802D53"/>
    <w:rsid w:val="0080352E"/>
    <w:rsid w:val="00803CF3"/>
    <w:rsid w:val="00805268"/>
    <w:rsid w:val="00806275"/>
    <w:rsid w:val="00806308"/>
    <w:rsid w:val="008064A1"/>
    <w:rsid w:val="00807F72"/>
    <w:rsid w:val="0081397E"/>
    <w:rsid w:val="00817807"/>
    <w:rsid w:val="00820BCD"/>
    <w:rsid w:val="008240E4"/>
    <w:rsid w:val="00826B8C"/>
    <w:rsid w:val="00827304"/>
    <w:rsid w:val="00830639"/>
    <w:rsid w:val="008309FF"/>
    <w:rsid w:val="008318F9"/>
    <w:rsid w:val="00833162"/>
    <w:rsid w:val="00835559"/>
    <w:rsid w:val="00840556"/>
    <w:rsid w:val="00841565"/>
    <w:rsid w:val="00842127"/>
    <w:rsid w:val="00843EBC"/>
    <w:rsid w:val="00846FBB"/>
    <w:rsid w:val="00851478"/>
    <w:rsid w:val="00852925"/>
    <w:rsid w:val="008555AD"/>
    <w:rsid w:val="00856ECC"/>
    <w:rsid w:val="00857539"/>
    <w:rsid w:val="00857B34"/>
    <w:rsid w:val="008626A3"/>
    <w:rsid w:val="008629A0"/>
    <w:rsid w:val="00865B7E"/>
    <w:rsid w:val="00867217"/>
    <w:rsid w:val="00870463"/>
    <w:rsid w:val="00870490"/>
    <w:rsid w:val="00870859"/>
    <w:rsid w:val="00872176"/>
    <w:rsid w:val="0087239D"/>
    <w:rsid w:val="008730EF"/>
    <w:rsid w:val="00873C9B"/>
    <w:rsid w:val="00873D32"/>
    <w:rsid w:val="00874706"/>
    <w:rsid w:val="00874A5E"/>
    <w:rsid w:val="00874EED"/>
    <w:rsid w:val="00875B4B"/>
    <w:rsid w:val="00876374"/>
    <w:rsid w:val="008768BA"/>
    <w:rsid w:val="00881129"/>
    <w:rsid w:val="008819DE"/>
    <w:rsid w:val="008824E3"/>
    <w:rsid w:val="008838D1"/>
    <w:rsid w:val="0088406F"/>
    <w:rsid w:val="00884E92"/>
    <w:rsid w:val="008866FC"/>
    <w:rsid w:val="0088690C"/>
    <w:rsid w:val="008877B9"/>
    <w:rsid w:val="00890225"/>
    <w:rsid w:val="00890502"/>
    <w:rsid w:val="00896FF1"/>
    <w:rsid w:val="008A02C7"/>
    <w:rsid w:val="008A11FE"/>
    <w:rsid w:val="008A13E7"/>
    <w:rsid w:val="008A14C8"/>
    <w:rsid w:val="008A1B04"/>
    <w:rsid w:val="008A1D07"/>
    <w:rsid w:val="008A3AAE"/>
    <w:rsid w:val="008A4180"/>
    <w:rsid w:val="008A4FA6"/>
    <w:rsid w:val="008A5847"/>
    <w:rsid w:val="008B303C"/>
    <w:rsid w:val="008B3236"/>
    <w:rsid w:val="008B735B"/>
    <w:rsid w:val="008C28A0"/>
    <w:rsid w:val="008C4F59"/>
    <w:rsid w:val="008C5199"/>
    <w:rsid w:val="008D2053"/>
    <w:rsid w:val="008E15D7"/>
    <w:rsid w:val="008E1DC2"/>
    <w:rsid w:val="008E2A91"/>
    <w:rsid w:val="008E328E"/>
    <w:rsid w:val="008E3936"/>
    <w:rsid w:val="008E5466"/>
    <w:rsid w:val="008E5D2D"/>
    <w:rsid w:val="008E6A9B"/>
    <w:rsid w:val="008E6FCC"/>
    <w:rsid w:val="008F1C42"/>
    <w:rsid w:val="008F1FA7"/>
    <w:rsid w:val="008F2013"/>
    <w:rsid w:val="008F26CE"/>
    <w:rsid w:val="008F2970"/>
    <w:rsid w:val="008F2C54"/>
    <w:rsid w:val="008F2F58"/>
    <w:rsid w:val="00900A44"/>
    <w:rsid w:val="00901471"/>
    <w:rsid w:val="00903263"/>
    <w:rsid w:val="00904B59"/>
    <w:rsid w:val="00905BBD"/>
    <w:rsid w:val="00913E7E"/>
    <w:rsid w:val="00917DC4"/>
    <w:rsid w:val="00920EF7"/>
    <w:rsid w:val="009215C0"/>
    <w:rsid w:val="009228B6"/>
    <w:rsid w:val="009236E2"/>
    <w:rsid w:val="0093051D"/>
    <w:rsid w:val="0093069F"/>
    <w:rsid w:val="00930776"/>
    <w:rsid w:val="00930CF9"/>
    <w:rsid w:val="00931135"/>
    <w:rsid w:val="009324AD"/>
    <w:rsid w:val="00933BD9"/>
    <w:rsid w:val="00934EF0"/>
    <w:rsid w:val="0094250E"/>
    <w:rsid w:val="00943025"/>
    <w:rsid w:val="009459F9"/>
    <w:rsid w:val="00950E3E"/>
    <w:rsid w:val="00951EB7"/>
    <w:rsid w:val="0095273B"/>
    <w:rsid w:val="00952B0C"/>
    <w:rsid w:val="009541B9"/>
    <w:rsid w:val="009548E6"/>
    <w:rsid w:val="0095508E"/>
    <w:rsid w:val="00955A9B"/>
    <w:rsid w:val="00957733"/>
    <w:rsid w:val="00960A18"/>
    <w:rsid w:val="0096122E"/>
    <w:rsid w:val="00962588"/>
    <w:rsid w:val="009664E9"/>
    <w:rsid w:val="009738C3"/>
    <w:rsid w:val="00975529"/>
    <w:rsid w:val="009755CF"/>
    <w:rsid w:val="00975628"/>
    <w:rsid w:val="00975639"/>
    <w:rsid w:val="00976409"/>
    <w:rsid w:val="009776D5"/>
    <w:rsid w:val="00981174"/>
    <w:rsid w:val="009818EC"/>
    <w:rsid w:val="00981989"/>
    <w:rsid w:val="00982383"/>
    <w:rsid w:val="00987430"/>
    <w:rsid w:val="00987AFF"/>
    <w:rsid w:val="00994234"/>
    <w:rsid w:val="00994CDD"/>
    <w:rsid w:val="00995B04"/>
    <w:rsid w:val="009973B0"/>
    <w:rsid w:val="009A3B8F"/>
    <w:rsid w:val="009A5847"/>
    <w:rsid w:val="009A6874"/>
    <w:rsid w:val="009A6F10"/>
    <w:rsid w:val="009B09F3"/>
    <w:rsid w:val="009B1344"/>
    <w:rsid w:val="009B2960"/>
    <w:rsid w:val="009B44D9"/>
    <w:rsid w:val="009B4F84"/>
    <w:rsid w:val="009B6C2E"/>
    <w:rsid w:val="009B75F8"/>
    <w:rsid w:val="009C0015"/>
    <w:rsid w:val="009C0EB9"/>
    <w:rsid w:val="009C276C"/>
    <w:rsid w:val="009C399B"/>
    <w:rsid w:val="009C39D6"/>
    <w:rsid w:val="009C3E3C"/>
    <w:rsid w:val="009C4C9C"/>
    <w:rsid w:val="009C633F"/>
    <w:rsid w:val="009C6CA5"/>
    <w:rsid w:val="009C7288"/>
    <w:rsid w:val="009D2AE6"/>
    <w:rsid w:val="009D3913"/>
    <w:rsid w:val="009D4329"/>
    <w:rsid w:val="009D46F2"/>
    <w:rsid w:val="009D7614"/>
    <w:rsid w:val="009E25D4"/>
    <w:rsid w:val="009E3DB9"/>
    <w:rsid w:val="009F0088"/>
    <w:rsid w:val="009F21A1"/>
    <w:rsid w:val="009F2221"/>
    <w:rsid w:val="009F4770"/>
    <w:rsid w:val="009F4A02"/>
    <w:rsid w:val="009F5499"/>
    <w:rsid w:val="009F7040"/>
    <w:rsid w:val="00A022B7"/>
    <w:rsid w:val="00A0303A"/>
    <w:rsid w:val="00A035C4"/>
    <w:rsid w:val="00A043A8"/>
    <w:rsid w:val="00A05590"/>
    <w:rsid w:val="00A056C3"/>
    <w:rsid w:val="00A05F1F"/>
    <w:rsid w:val="00A1011C"/>
    <w:rsid w:val="00A11EA6"/>
    <w:rsid w:val="00A11FF1"/>
    <w:rsid w:val="00A14A48"/>
    <w:rsid w:val="00A16190"/>
    <w:rsid w:val="00A16246"/>
    <w:rsid w:val="00A16C5F"/>
    <w:rsid w:val="00A2141E"/>
    <w:rsid w:val="00A21D89"/>
    <w:rsid w:val="00A22192"/>
    <w:rsid w:val="00A23543"/>
    <w:rsid w:val="00A2583A"/>
    <w:rsid w:val="00A27EAC"/>
    <w:rsid w:val="00A329F2"/>
    <w:rsid w:val="00A33CD4"/>
    <w:rsid w:val="00A35034"/>
    <w:rsid w:val="00A35C9E"/>
    <w:rsid w:val="00A410E3"/>
    <w:rsid w:val="00A41C71"/>
    <w:rsid w:val="00A4291F"/>
    <w:rsid w:val="00A460D9"/>
    <w:rsid w:val="00A46C3E"/>
    <w:rsid w:val="00A4728A"/>
    <w:rsid w:val="00A477AE"/>
    <w:rsid w:val="00A514FC"/>
    <w:rsid w:val="00A53BFF"/>
    <w:rsid w:val="00A55156"/>
    <w:rsid w:val="00A561DB"/>
    <w:rsid w:val="00A56E39"/>
    <w:rsid w:val="00A61A5F"/>
    <w:rsid w:val="00A61FFC"/>
    <w:rsid w:val="00A62080"/>
    <w:rsid w:val="00A62148"/>
    <w:rsid w:val="00A64701"/>
    <w:rsid w:val="00A65B88"/>
    <w:rsid w:val="00A703FE"/>
    <w:rsid w:val="00A70938"/>
    <w:rsid w:val="00A71027"/>
    <w:rsid w:val="00A71DAC"/>
    <w:rsid w:val="00A743D4"/>
    <w:rsid w:val="00A77333"/>
    <w:rsid w:val="00A800D9"/>
    <w:rsid w:val="00A817C5"/>
    <w:rsid w:val="00A82629"/>
    <w:rsid w:val="00A843F3"/>
    <w:rsid w:val="00A857E4"/>
    <w:rsid w:val="00A85982"/>
    <w:rsid w:val="00A861FF"/>
    <w:rsid w:val="00A87376"/>
    <w:rsid w:val="00A87C98"/>
    <w:rsid w:val="00A9230B"/>
    <w:rsid w:val="00A93473"/>
    <w:rsid w:val="00A938D2"/>
    <w:rsid w:val="00A93DD1"/>
    <w:rsid w:val="00A95532"/>
    <w:rsid w:val="00AA2135"/>
    <w:rsid w:val="00AA23B7"/>
    <w:rsid w:val="00AA2A9A"/>
    <w:rsid w:val="00AA39B8"/>
    <w:rsid w:val="00AB0BE9"/>
    <w:rsid w:val="00AB0C7E"/>
    <w:rsid w:val="00AB1674"/>
    <w:rsid w:val="00AB2AEB"/>
    <w:rsid w:val="00AB465F"/>
    <w:rsid w:val="00AB565B"/>
    <w:rsid w:val="00AB60C4"/>
    <w:rsid w:val="00AB6166"/>
    <w:rsid w:val="00AB6818"/>
    <w:rsid w:val="00AC11B2"/>
    <w:rsid w:val="00AC464C"/>
    <w:rsid w:val="00AC53CE"/>
    <w:rsid w:val="00AC5734"/>
    <w:rsid w:val="00AC76E2"/>
    <w:rsid w:val="00AC7C1C"/>
    <w:rsid w:val="00AC7D89"/>
    <w:rsid w:val="00AD0C73"/>
    <w:rsid w:val="00AD183C"/>
    <w:rsid w:val="00AD18BA"/>
    <w:rsid w:val="00AD3FB7"/>
    <w:rsid w:val="00AD41EB"/>
    <w:rsid w:val="00AD4CDC"/>
    <w:rsid w:val="00AD5F5A"/>
    <w:rsid w:val="00AD6BD8"/>
    <w:rsid w:val="00AD6C67"/>
    <w:rsid w:val="00AE0889"/>
    <w:rsid w:val="00AE4FC9"/>
    <w:rsid w:val="00AE51D3"/>
    <w:rsid w:val="00AE6583"/>
    <w:rsid w:val="00AE76D3"/>
    <w:rsid w:val="00AF1199"/>
    <w:rsid w:val="00AF4650"/>
    <w:rsid w:val="00AF59AB"/>
    <w:rsid w:val="00AF6553"/>
    <w:rsid w:val="00B011AC"/>
    <w:rsid w:val="00B03B06"/>
    <w:rsid w:val="00B051CC"/>
    <w:rsid w:val="00B07571"/>
    <w:rsid w:val="00B07F8E"/>
    <w:rsid w:val="00B1135F"/>
    <w:rsid w:val="00B120F1"/>
    <w:rsid w:val="00B13166"/>
    <w:rsid w:val="00B15B28"/>
    <w:rsid w:val="00B15DE3"/>
    <w:rsid w:val="00B16312"/>
    <w:rsid w:val="00B265A7"/>
    <w:rsid w:val="00B352EA"/>
    <w:rsid w:val="00B36262"/>
    <w:rsid w:val="00B36C7F"/>
    <w:rsid w:val="00B37995"/>
    <w:rsid w:val="00B37CD7"/>
    <w:rsid w:val="00B41F09"/>
    <w:rsid w:val="00B53134"/>
    <w:rsid w:val="00B53617"/>
    <w:rsid w:val="00B550EA"/>
    <w:rsid w:val="00B604AC"/>
    <w:rsid w:val="00B60E83"/>
    <w:rsid w:val="00B637F5"/>
    <w:rsid w:val="00B66E97"/>
    <w:rsid w:val="00B6726D"/>
    <w:rsid w:val="00B705D5"/>
    <w:rsid w:val="00B73426"/>
    <w:rsid w:val="00B76035"/>
    <w:rsid w:val="00B766D1"/>
    <w:rsid w:val="00B80B37"/>
    <w:rsid w:val="00B83906"/>
    <w:rsid w:val="00B84AB3"/>
    <w:rsid w:val="00B858C4"/>
    <w:rsid w:val="00B85DE3"/>
    <w:rsid w:val="00B8742A"/>
    <w:rsid w:val="00B9269C"/>
    <w:rsid w:val="00B93EB1"/>
    <w:rsid w:val="00B94041"/>
    <w:rsid w:val="00B94116"/>
    <w:rsid w:val="00B94CB9"/>
    <w:rsid w:val="00B97285"/>
    <w:rsid w:val="00B976FB"/>
    <w:rsid w:val="00BA0CCE"/>
    <w:rsid w:val="00BA56A5"/>
    <w:rsid w:val="00BA7449"/>
    <w:rsid w:val="00BB0779"/>
    <w:rsid w:val="00BB2255"/>
    <w:rsid w:val="00BB44C6"/>
    <w:rsid w:val="00BB5968"/>
    <w:rsid w:val="00BC1176"/>
    <w:rsid w:val="00BC38D8"/>
    <w:rsid w:val="00BC66A8"/>
    <w:rsid w:val="00BC67B5"/>
    <w:rsid w:val="00BC7C05"/>
    <w:rsid w:val="00BD1253"/>
    <w:rsid w:val="00BD4911"/>
    <w:rsid w:val="00BD5ADC"/>
    <w:rsid w:val="00BD62B2"/>
    <w:rsid w:val="00BE125D"/>
    <w:rsid w:val="00BE21C5"/>
    <w:rsid w:val="00BE2298"/>
    <w:rsid w:val="00BE2370"/>
    <w:rsid w:val="00BE680B"/>
    <w:rsid w:val="00BE7A5E"/>
    <w:rsid w:val="00BF0929"/>
    <w:rsid w:val="00BF163C"/>
    <w:rsid w:val="00BF21D1"/>
    <w:rsid w:val="00BF2770"/>
    <w:rsid w:val="00BF3538"/>
    <w:rsid w:val="00BF5FAF"/>
    <w:rsid w:val="00BF65D2"/>
    <w:rsid w:val="00C02397"/>
    <w:rsid w:val="00C037BC"/>
    <w:rsid w:val="00C046F3"/>
    <w:rsid w:val="00C0629D"/>
    <w:rsid w:val="00C06ACC"/>
    <w:rsid w:val="00C07AC1"/>
    <w:rsid w:val="00C1025A"/>
    <w:rsid w:val="00C10F2F"/>
    <w:rsid w:val="00C1105D"/>
    <w:rsid w:val="00C110E6"/>
    <w:rsid w:val="00C11C32"/>
    <w:rsid w:val="00C13F8F"/>
    <w:rsid w:val="00C15458"/>
    <w:rsid w:val="00C15B26"/>
    <w:rsid w:val="00C21FBB"/>
    <w:rsid w:val="00C2239E"/>
    <w:rsid w:val="00C23841"/>
    <w:rsid w:val="00C23C38"/>
    <w:rsid w:val="00C24765"/>
    <w:rsid w:val="00C24EE9"/>
    <w:rsid w:val="00C2533C"/>
    <w:rsid w:val="00C254E7"/>
    <w:rsid w:val="00C26E31"/>
    <w:rsid w:val="00C2787E"/>
    <w:rsid w:val="00C300E7"/>
    <w:rsid w:val="00C31513"/>
    <w:rsid w:val="00C32013"/>
    <w:rsid w:val="00C33727"/>
    <w:rsid w:val="00C3487C"/>
    <w:rsid w:val="00C35B3D"/>
    <w:rsid w:val="00C3712B"/>
    <w:rsid w:val="00C3760D"/>
    <w:rsid w:val="00C41070"/>
    <w:rsid w:val="00C416F6"/>
    <w:rsid w:val="00C436CF"/>
    <w:rsid w:val="00C439C4"/>
    <w:rsid w:val="00C43F72"/>
    <w:rsid w:val="00C44EFE"/>
    <w:rsid w:val="00C467CE"/>
    <w:rsid w:val="00C502CE"/>
    <w:rsid w:val="00C53A11"/>
    <w:rsid w:val="00C542BE"/>
    <w:rsid w:val="00C5754C"/>
    <w:rsid w:val="00C6002D"/>
    <w:rsid w:val="00C634EA"/>
    <w:rsid w:val="00C64030"/>
    <w:rsid w:val="00C64076"/>
    <w:rsid w:val="00C64842"/>
    <w:rsid w:val="00C70F48"/>
    <w:rsid w:val="00C72C2E"/>
    <w:rsid w:val="00C750F5"/>
    <w:rsid w:val="00C767AE"/>
    <w:rsid w:val="00C77359"/>
    <w:rsid w:val="00C80061"/>
    <w:rsid w:val="00C81B09"/>
    <w:rsid w:val="00C83A36"/>
    <w:rsid w:val="00C8681E"/>
    <w:rsid w:val="00C90CD5"/>
    <w:rsid w:val="00C9417E"/>
    <w:rsid w:val="00C96571"/>
    <w:rsid w:val="00CA021C"/>
    <w:rsid w:val="00CA2511"/>
    <w:rsid w:val="00CA3AEB"/>
    <w:rsid w:val="00CB0295"/>
    <w:rsid w:val="00CB1478"/>
    <w:rsid w:val="00CB238F"/>
    <w:rsid w:val="00CB2DA0"/>
    <w:rsid w:val="00CB2E11"/>
    <w:rsid w:val="00CB423D"/>
    <w:rsid w:val="00CB47E7"/>
    <w:rsid w:val="00CB4D6A"/>
    <w:rsid w:val="00CB4E52"/>
    <w:rsid w:val="00CB53C8"/>
    <w:rsid w:val="00CB6F88"/>
    <w:rsid w:val="00CC0531"/>
    <w:rsid w:val="00CC06E9"/>
    <w:rsid w:val="00CC0B14"/>
    <w:rsid w:val="00CC11A8"/>
    <w:rsid w:val="00CC65BD"/>
    <w:rsid w:val="00CD03BF"/>
    <w:rsid w:val="00CD03F7"/>
    <w:rsid w:val="00CD51ED"/>
    <w:rsid w:val="00CD564A"/>
    <w:rsid w:val="00CD7C07"/>
    <w:rsid w:val="00CE215F"/>
    <w:rsid w:val="00CE2896"/>
    <w:rsid w:val="00CE309C"/>
    <w:rsid w:val="00CE43EC"/>
    <w:rsid w:val="00CE66CC"/>
    <w:rsid w:val="00CF3B51"/>
    <w:rsid w:val="00CF4DFC"/>
    <w:rsid w:val="00CF5BA0"/>
    <w:rsid w:val="00CF6C77"/>
    <w:rsid w:val="00CF79F9"/>
    <w:rsid w:val="00D04A39"/>
    <w:rsid w:val="00D060F1"/>
    <w:rsid w:val="00D065D5"/>
    <w:rsid w:val="00D06890"/>
    <w:rsid w:val="00D113E3"/>
    <w:rsid w:val="00D115D5"/>
    <w:rsid w:val="00D136ED"/>
    <w:rsid w:val="00D15015"/>
    <w:rsid w:val="00D17595"/>
    <w:rsid w:val="00D17E1B"/>
    <w:rsid w:val="00D20473"/>
    <w:rsid w:val="00D2119C"/>
    <w:rsid w:val="00D21E0B"/>
    <w:rsid w:val="00D2364A"/>
    <w:rsid w:val="00D23A1B"/>
    <w:rsid w:val="00D25D6F"/>
    <w:rsid w:val="00D25F66"/>
    <w:rsid w:val="00D26630"/>
    <w:rsid w:val="00D26A5F"/>
    <w:rsid w:val="00D26ACB"/>
    <w:rsid w:val="00D31F74"/>
    <w:rsid w:val="00D33C32"/>
    <w:rsid w:val="00D34A1D"/>
    <w:rsid w:val="00D35CD4"/>
    <w:rsid w:val="00D36AD2"/>
    <w:rsid w:val="00D36CA3"/>
    <w:rsid w:val="00D36D5C"/>
    <w:rsid w:val="00D40A0A"/>
    <w:rsid w:val="00D40A26"/>
    <w:rsid w:val="00D412DB"/>
    <w:rsid w:val="00D41CD6"/>
    <w:rsid w:val="00D41D4B"/>
    <w:rsid w:val="00D4317E"/>
    <w:rsid w:val="00D44407"/>
    <w:rsid w:val="00D447C5"/>
    <w:rsid w:val="00D5017E"/>
    <w:rsid w:val="00D50AB9"/>
    <w:rsid w:val="00D51528"/>
    <w:rsid w:val="00D53A3B"/>
    <w:rsid w:val="00D543A7"/>
    <w:rsid w:val="00D55A3E"/>
    <w:rsid w:val="00D5685D"/>
    <w:rsid w:val="00D57FB4"/>
    <w:rsid w:val="00D64866"/>
    <w:rsid w:val="00D6697F"/>
    <w:rsid w:val="00D72A92"/>
    <w:rsid w:val="00D7454A"/>
    <w:rsid w:val="00D74922"/>
    <w:rsid w:val="00D749CF"/>
    <w:rsid w:val="00D757A0"/>
    <w:rsid w:val="00D76B66"/>
    <w:rsid w:val="00D7700D"/>
    <w:rsid w:val="00D80C65"/>
    <w:rsid w:val="00D81361"/>
    <w:rsid w:val="00D84879"/>
    <w:rsid w:val="00D8643E"/>
    <w:rsid w:val="00D94E51"/>
    <w:rsid w:val="00D94FBF"/>
    <w:rsid w:val="00D95A93"/>
    <w:rsid w:val="00D96D70"/>
    <w:rsid w:val="00DA34F3"/>
    <w:rsid w:val="00DA5704"/>
    <w:rsid w:val="00DA684D"/>
    <w:rsid w:val="00DA6D28"/>
    <w:rsid w:val="00DA73AA"/>
    <w:rsid w:val="00DB07BB"/>
    <w:rsid w:val="00DB0A7B"/>
    <w:rsid w:val="00DB27A2"/>
    <w:rsid w:val="00DB2998"/>
    <w:rsid w:val="00DB39AD"/>
    <w:rsid w:val="00DB4397"/>
    <w:rsid w:val="00DB600E"/>
    <w:rsid w:val="00DB6AFC"/>
    <w:rsid w:val="00DC1DD0"/>
    <w:rsid w:val="00DC45A5"/>
    <w:rsid w:val="00DC6983"/>
    <w:rsid w:val="00DD10AE"/>
    <w:rsid w:val="00DD18A4"/>
    <w:rsid w:val="00DE295D"/>
    <w:rsid w:val="00DE3E5B"/>
    <w:rsid w:val="00DE652C"/>
    <w:rsid w:val="00DF05C7"/>
    <w:rsid w:val="00DF099F"/>
    <w:rsid w:val="00DF53C3"/>
    <w:rsid w:val="00DF687E"/>
    <w:rsid w:val="00DF7003"/>
    <w:rsid w:val="00E00AB8"/>
    <w:rsid w:val="00E02F7A"/>
    <w:rsid w:val="00E0514F"/>
    <w:rsid w:val="00E051A8"/>
    <w:rsid w:val="00E0627C"/>
    <w:rsid w:val="00E06C60"/>
    <w:rsid w:val="00E10DD3"/>
    <w:rsid w:val="00E137C9"/>
    <w:rsid w:val="00E1584C"/>
    <w:rsid w:val="00E162F5"/>
    <w:rsid w:val="00E17ED0"/>
    <w:rsid w:val="00E21DC3"/>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0E5A"/>
    <w:rsid w:val="00E513D2"/>
    <w:rsid w:val="00E530B4"/>
    <w:rsid w:val="00E53767"/>
    <w:rsid w:val="00E5387C"/>
    <w:rsid w:val="00E54B13"/>
    <w:rsid w:val="00E54CC2"/>
    <w:rsid w:val="00E5681F"/>
    <w:rsid w:val="00E56A99"/>
    <w:rsid w:val="00E571DB"/>
    <w:rsid w:val="00E57260"/>
    <w:rsid w:val="00E57845"/>
    <w:rsid w:val="00E62254"/>
    <w:rsid w:val="00E62533"/>
    <w:rsid w:val="00E663EA"/>
    <w:rsid w:val="00E71BE3"/>
    <w:rsid w:val="00E72DA7"/>
    <w:rsid w:val="00E746DA"/>
    <w:rsid w:val="00E75E52"/>
    <w:rsid w:val="00E80DA9"/>
    <w:rsid w:val="00E816C5"/>
    <w:rsid w:val="00E81A5C"/>
    <w:rsid w:val="00E8356F"/>
    <w:rsid w:val="00E83F31"/>
    <w:rsid w:val="00E8462C"/>
    <w:rsid w:val="00E8585B"/>
    <w:rsid w:val="00E87C21"/>
    <w:rsid w:val="00E9119F"/>
    <w:rsid w:val="00E929A1"/>
    <w:rsid w:val="00E93721"/>
    <w:rsid w:val="00E94867"/>
    <w:rsid w:val="00E953E4"/>
    <w:rsid w:val="00EA1EE3"/>
    <w:rsid w:val="00EA3561"/>
    <w:rsid w:val="00EA6657"/>
    <w:rsid w:val="00EA6AED"/>
    <w:rsid w:val="00EB083E"/>
    <w:rsid w:val="00EB1011"/>
    <w:rsid w:val="00EB2310"/>
    <w:rsid w:val="00EB61E7"/>
    <w:rsid w:val="00EB700C"/>
    <w:rsid w:val="00EC1807"/>
    <w:rsid w:val="00EC54B9"/>
    <w:rsid w:val="00EC61EA"/>
    <w:rsid w:val="00EC7EE2"/>
    <w:rsid w:val="00ED023C"/>
    <w:rsid w:val="00EE3BC9"/>
    <w:rsid w:val="00EE4D4B"/>
    <w:rsid w:val="00EF0C3C"/>
    <w:rsid w:val="00EF1C3E"/>
    <w:rsid w:val="00EF23B0"/>
    <w:rsid w:val="00EF3218"/>
    <w:rsid w:val="00EF361A"/>
    <w:rsid w:val="00EF500F"/>
    <w:rsid w:val="00EF522F"/>
    <w:rsid w:val="00EF5E51"/>
    <w:rsid w:val="00EF6083"/>
    <w:rsid w:val="00F0256A"/>
    <w:rsid w:val="00F027FF"/>
    <w:rsid w:val="00F02E94"/>
    <w:rsid w:val="00F07941"/>
    <w:rsid w:val="00F11104"/>
    <w:rsid w:val="00F12D46"/>
    <w:rsid w:val="00F145F9"/>
    <w:rsid w:val="00F14D2C"/>
    <w:rsid w:val="00F218A4"/>
    <w:rsid w:val="00F23079"/>
    <w:rsid w:val="00F247C7"/>
    <w:rsid w:val="00F25073"/>
    <w:rsid w:val="00F3182A"/>
    <w:rsid w:val="00F32971"/>
    <w:rsid w:val="00F33162"/>
    <w:rsid w:val="00F34740"/>
    <w:rsid w:val="00F3589A"/>
    <w:rsid w:val="00F3647A"/>
    <w:rsid w:val="00F415EF"/>
    <w:rsid w:val="00F42289"/>
    <w:rsid w:val="00F426A5"/>
    <w:rsid w:val="00F44341"/>
    <w:rsid w:val="00F447D2"/>
    <w:rsid w:val="00F47262"/>
    <w:rsid w:val="00F509D6"/>
    <w:rsid w:val="00F52C1F"/>
    <w:rsid w:val="00F53799"/>
    <w:rsid w:val="00F55016"/>
    <w:rsid w:val="00F55BB5"/>
    <w:rsid w:val="00F56F06"/>
    <w:rsid w:val="00F6025B"/>
    <w:rsid w:val="00F61752"/>
    <w:rsid w:val="00F65482"/>
    <w:rsid w:val="00F67A60"/>
    <w:rsid w:val="00F74159"/>
    <w:rsid w:val="00F753D8"/>
    <w:rsid w:val="00F754BA"/>
    <w:rsid w:val="00F77C06"/>
    <w:rsid w:val="00F80C8A"/>
    <w:rsid w:val="00F80E95"/>
    <w:rsid w:val="00F8196D"/>
    <w:rsid w:val="00F83A73"/>
    <w:rsid w:val="00F84A54"/>
    <w:rsid w:val="00F91F7D"/>
    <w:rsid w:val="00F9228A"/>
    <w:rsid w:val="00F92D93"/>
    <w:rsid w:val="00FA222C"/>
    <w:rsid w:val="00FA476D"/>
    <w:rsid w:val="00FA713F"/>
    <w:rsid w:val="00FA763F"/>
    <w:rsid w:val="00FB2E4D"/>
    <w:rsid w:val="00FB3E36"/>
    <w:rsid w:val="00FB558A"/>
    <w:rsid w:val="00FB57B6"/>
    <w:rsid w:val="00FB730B"/>
    <w:rsid w:val="00FC053F"/>
    <w:rsid w:val="00FC0E9D"/>
    <w:rsid w:val="00FC25EF"/>
    <w:rsid w:val="00FC2C18"/>
    <w:rsid w:val="00FC2FDD"/>
    <w:rsid w:val="00FC431A"/>
    <w:rsid w:val="00FC44E7"/>
    <w:rsid w:val="00FC626D"/>
    <w:rsid w:val="00FD20D2"/>
    <w:rsid w:val="00FD21D9"/>
    <w:rsid w:val="00FD42D5"/>
    <w:rsid w:val="00FD464C"/>
    <w:rsid w:val="00FD6011"/>
    <w:rsid w:val="00FE185A"/>
    <w:rsid w:val="00FE1D45"/>
    <w:rsid w:val="00FE2145"/>
    <w:rsid w:val="00FE2E97"/>
    <w:rsid w:val="00FE6933"/>
    <w:rsid w:val="00FE6A8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CDF459-47D7-403B-AE94-CC5E083B9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character" w:styleId="Refdecomentario">
    <w:name w:val="annotation reference"/>
    <w:uiPriority w:val="99"/>
    <w:semiHidden/>
    <w:unhideWhenUsed/>
    <w:rsid w:val="00856ECC"/>
    <w:rPr>
      <w:sz w:val="16"/>
      <w:szCs w:val="16"/>
    </w:rPr>
  </w:style>
  <w:style w:type="paragraph" w:styleId="Textocomentario">
    <w:name w:val="annotation text"/>
    <w:basedOn w:val="Normal"/>
    <w:link w:val="TextocomentarioCar"/>
    <w:uiPriority w:val="99"/>
    <w:semiHidden/>
    <w:unhideWhenUsed/>
    <w:rsid w:val="00856ECC"/>
    <w:rPr>
      <w:sz w:val="20"/>
      <w:szCs w:val="20"/>
    </w:rPr>
  </w:style>
  <w:style w:type="character" w:customStyle="1" w:styleId="TextocomentarioCar">
    <w:name w:val="Texto comentario Car"/>
    <w:link w:val="Textocomentario"/>
    <w:uiPriority w:val="99"/>
    <w:semiHidden/>
    <w:rsid w:val="00856ECC"/>
    <w:rPr>
      <w:lang w:val="es-ES" w:eastAsia="en-US"/>
    </w:rPr>
  </w:style>
  <w:style w:type="paragraph" w:styleId="Asuntodelcomentario">
    <w:name w:val="annotation subject"/>
    <w:basedOn w:val="Textocomentario"/>
    <w:next w:val="Textocomentario"/>
    <w:link w:val="AsuntodelcomentarioCar"/>
    <w:uiPriority w:val="99"/>
    <w:semiHidden/>
    <w:unhideWhenUsed/>
    <w:rsid w:val="00856ECC"/>
    <w:rPr>
      <w:b/>
      <w:bCs/>
    </w:rPr>
  </w:style>
  <w:style w:type="character" w:customStyle="1" w:styleId="AsuntodelcomentarioCar">
    <w:name w:val="Asunto del comentario Car"/>
    <w:link w:val="Asuntodelcomentario"/>
    <w:uiPriority w:val="99"/>
    <w:semiHidden/>
    <w:rsid w:val="00856ECC"/>
    <w:rPr>
      <w:b/>
      <w:bCs/>
      <w:lang w:val="es-ES" w:eastAsia="en-US"/>
    </w:rPr>
  </w:style>
  <w:style w:type="paragraph" w:styleId="Sinespaciado">
    <w:name w:val="No Spacing"/>
    <w:uiPriority w:val="1"/>
    <w:qFormat/>
    <w:rsid w:val="00753BC6"/>
    <w:rPr>
      <w:sz w:val="22"/>
      <w:szCs w:val="22"/>
      <w:lang w:val="es-ES" w:eastAsia="en-US"/>
    </w:rPr>
  </w:style>
  <w:style w:type="paragraph" w:customStyle="1" w:styleId="corte4fondo">
    <w:name w:val="corte4 fondo"/>
    <w:basedOn w:val="Normal"/>
    <w:link w:val="corte4fondoCar"/>
    <w:qFormat/>
    <w:rsid w:val="00753BC6"/>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753BC6"/>
    <w:rPr>
      <w:rFonts w:ascii="Arial" w:eastAsia="Times New Roman" w:hAnsi="Arial"/>
      <w:sz w:val="30"/>
      <w:lang w:val="es-ES_tradnl" w:eastAsia="es-ES"/>
    </w:rPr>
  </w:style>
  <w:style w:type="paragraph" w:styleId="Piedepgina">
    <w:name w:val="footer"/>
    <w:basedOn w:val="Normal"/>
    <w:link w:val="PiedepginaCar"/>
    <w:uiPriority w:val="99"/>
    <w:unhideWhenUsed/>
    <w:rsid w:val="00C110E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110E6"/>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466515">
      <w:bodyDiv w:val="1"/>
      <w:marLeft w:val="0"/>
      <w:marRight w:val="0"/>
      <w:marTop w:val="0"/>
      <w:marBottom w:val="0"/>
      <w:divBdr>
        <w:top w:val="none" w:sz="0" w:space="0" w:color="auto"/>
        <w:left w:val="none" w:sz="0" w:space="0" w:color="auto"/>
        <w:bottom w:val="none" w:sz="0" w:space="0" w:color="auto"/>
        <w:right w:val="none" w:sz="0" w:space="0" w:color="auto"/>
      </w:divBdr>
    </w:div>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07140-9337-4315-A99C-F7AFA012D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1863</Words>
  <Characters>10250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JuanEdy</cp:lastModifiedBy>
  <cp:revision>2</cp:revision>
  <cp:lastPrinted>2020-01-22T21:17:00Z</cp:lastPrinted>
  <dcterms:created xsi:type="dcterms:W3CDTF">2020-09-21T20:45:00Z</dcterms:created>
  <dcterms:modified xsi:type="dcterms:W3CDTF">2020-09-21T20:45:00Z</dcterms:modified>
</cp:coreProperties>
</file>