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636441" w14:textId="181930E7" w:rsidR="009E317D" w:rsidRDefault="005222BD" w:rsidP="005B4306">
      <w:pPr>
        <w:spacing w:line="240" w:lineRule="auto"/>
        <w:ind w:left="2552" w:right="51"/>
        <w:jc w:val="both"/>
        <w:rPr>
          <w:rFonts w:ascii="Arial" w:eastAsia="Times New Roman" w:hAnsi="Arial" w:cs="Arial"/>
          <w:b/>
          <w:sz w:val="26"/>
          <w:szCs w:val="26"/>
          <w:lang w:val="es-ES_tradnl" w:eastAsia="es-ES"/>
        </w:rPr>
      </w:pPr>
      <w:r w:rsidRPr="00EE4752">
        <w:rPr>
          <w:rFonts w:ascii="Arial" w:eastAsia="Times New Roman" w:hAnsi="Arial" w:cs="Arial"/>
          <w:b/>
          <w:sz w:val="26"/>
          <w:szCs w:val="26"/>
          <w:lang w:val="es-ES_tradnl" w:eastAsia="es-ES"/>
        </w:rPr>
        <w:t>TRIBUNAL DE JUSTICIA ADMINISTRATIVA Y COMBATE A LA CORRUPCIÓN DEL ESTADO DE OAXACA.</w:t>
      </w:r>
    </w:p>
    <w:p w14:paraId="58035FDD" w14:textId="1BDE38AE" w:rsidR="005B4306" w:rsidRPr="00EE4752" w:rsidRDefault="005B4306" w:rsidP="005B4306">
      <w:pPr>
        <w:spacing w:line="240" w:lineRule="auto"/>
        <w:ind w:left="2552" w:right="51"/>
        <w:jc w:val="both"/>
        <w:rPr>
          <w:rFonts w:ascii="Arial" w:eastAsia="Times New Roman" w:hAnsi="Arial" w:cs="Arial"/>
          <w:b/>
          <w:sz w:val="26"/>
          <w:szCs w:val="26"/>
          <w:lang w:val="es-ES_tradnl" w:eastAsia="es-ES"/>
        </w:rPr>
      </w:pPr>
      <w:r>
        <w:rPr>
          <w:rFonts w:ascii="Arial" w:eastAsia="Times New Roman" w:hAnsi="Arial" w:cs="Arial"/>
          <w:b/>
          <w:sz w:val="26"/>
          <w:szCs w:val="26"/>
          <w:lang w:val="es-ES_tradnl" w:eastAsia="es-ES"/>
        </w:rPr>
        <w:t>SALA SUPERIOR</w:t>
      </w:r>
    </w:p>
    <w:p w14:paraId="1E955A28" w14:textId="08C48047" w:rsidR="00140805" w:rsidRDefault="00F71B86" w:rsidP="005B4306">
      <w:pPr>
        <w:spacing w:line="240" w:lineRule="auto"/>
        <w:ind w:left="2552"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RECURSO DE REVISIÓN</w:t>
      </w:r>
      <w:r w:rsidR="00140805" w:rsidRPr="00EE4752">
        <w:rPr>
          <w:rFonts w:ascii="Arial" w:eastAsia="Times New Roman" w:hAnsi="Arial" w:cs="Arial"/>
          <w:b/>
          <w:sz w:val="26"/>
          <w:szCs w:val="26"/>
          <w:lang w:val="es-ES_tradnl" w:eastAsia="es-ES"/>
        </w:rPr>
        <w:t>:</w:t>
      </w:r>
      <w:r w:rsidR="00DA47F6" w:rsidRPr="00EE4752">
        <w:rPr>
          <w:rFonts w:ascii="Arial" w:eastAsia="Times New Roman" w:hAnsi="Arial" w:cs="Arial"/>
          <w:b/>
          <w:sz w:val="26"/>
          <w:szCs w:val="26"/>
          <w:lang w:val="es-ES_tradnl" w:eastAsia="es-ES"/>
        </w:rPr>
        <w:t xml:space="preserve"> </w:t>
      </w:r>
      <w:r w:rsidR="00B6777D">
        <w:rPr>
          <w:rFonts w:ascii="Arial" w:eastAsia="Times New Roman" w:hAnsi="Arial" w:cs="Arial"/>
          <w:sz w:val="26"/>
          <w:szCs w:val="26"/>
          <w:lang w:val="es-ES_tradnl" w:eastAsia="es-ES"/>
        </w:rPr>
        <w:t>00323</w:t>
      </w:r>
      <w:r w:rsidRPr="00F71B86">
        <w:rPr>
          <w:rFonts w:ascii="Arial" w:eastAsia="Times New Roman" w:hAnsi="Arial" w:cs="Arial"/>
          <w:sz w:val="26"/>
          <w:szCs w:val="26"/>
          <w:lang w:val="es-ES_tradnl" w:eastAsia="es-ES"/>
        </w:rPr>
        <w:t>/2023</w:t>
      </w:r>
      <w:r w:rsidR="00900CC1" w:rsidRPr="00F71B86">
        <w:rPr>
          <w:rFonts w:ascii="Arial" w:eastAsia="Times New Roman" w:hAnsi="Arial" w:cs="Arial"/>
          <w:bCs/>
          <w:sz w:val="26"/>
          <w:szCs w:val="26"/>
          <w:lang w:val="es-ES_tradnl" w:eastAsia="es-ES"/>
        </w:rPr>
        <w:t>.</w:t>
      </w:r>
      <w:r w:rsidR="00140805" w:rsidRPr="00F71B86">
        <w:rPr>
          <w:rFonts w:ascii="Arial" w:eastAsia="Times New Roman" w:hAnsi="Arial" w:cs="Arial"/>
          <w:bCs/>
          <w:sz w:val="26"/>
          <w:szCs w:val="26"/>
          <w:lang w:val="es-ES_tradnl" w:eastAsia="es-ES"/>
        </w:rPr>
        <w:t xml:space="preserve"> </w:t>
      </w:r>
    </w:p>
    <w:p w14:paraId="055966F2" w14:textId="12E7E80A" w:rsidR="005B4306" w:rsidRPr="00F71B86" w:rsidRDefault="005B4306" w:rsidP="005B4306">
      <w:pPr>
        <w:spacing w:line="240" w:lineRule="auto"/>
        <w:ind w:left="2552"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EXPEDIENTE:</w:t>
      </w:r>
      <w:r>
        <w:rPr>
          <w:rFonts w:ascii="Arial" w:eastAsia="Times New Roman" w:hAnsi="Arial" w:cs="Arial"/>
          <w:bCs/>
          <w:sz w:val="26"/>
          <w:szCs w:val="26"/>
          <w:lang w:val="es-ES_tradnl" w:eastAsia="es-ES"/>
        </w:rPr>
        <w:t xml:space="preserve"> </w:t>
      </w:r>
      <w:r w:rsidR="00B6777D">
        <w:rPr>
          <w:rFonts w:ascii="Arial" w:eastAsia="Times New Roman" w:hAnsi="Arial" w:cs="Arial"/>
          <w:bCs/>
          <w:sz w:val="26"/>
          <w:szCs w:val="26"/>
          <w:lang w:val="es-ES_tradnl" w:eastAsia="es-ES"/>
        </w:rPr>
        <w:t>0036</w:t>
      </w:r>
      <w:r>
        <w:rPr>
          <w:rFonts w:ascii="Arial" w:eastAsia="Times New Roman" w:hAnsi="Arial" w:cs="Arial"/>
          <w:bCs/>
          <w:sz w:val="26"/>
          <w:szCs w:val="26"/>
          <w:lang w:val="es-ES_tradnl" w:eastAsia="es-ES"/>
        </w:rPr>
        <w:t xml:space="preserve">/2023 </w:t>
      </w:r>
      <w:r w:rsidR="008C142A">
        <w:rPr>
          <w:rFonts w:ascii="Arial" w:eastAsia="Times New Roman" w:hAnsi="Arial" w:cs="Arial"/>
          <w:bCs/>
          <w:sz w:val="26"/>
          <w:szCs w:val="26"/>
          <w:lang w:val="es-ES_tradnl" w:eastAsia="es-ES"/>
        </w:rPr>
        <w:t xml:space="preserve">ENTONCES </w:t>
      </w:r>
      <w:r w:rsidR="00C74210">
        <w:rPr>
          <w:rFonts w:ascii="Arial" w:eastAsia="Times New Roman" w:hAnsi="Arial" w:cs="Arial"/>
          <w:bCs/>
          <w:sz w:val="26"/>
          <w:szCs w:val="26"/>
          <w:lang w:val="es-ES_tradnl" w:eastAsia="es-ES"/>
        </w:rPr>
        <w:t>SEXTA</w:t>
      </w:r>
      <w:r>
        <w:rPr>
          <w:rFonts w:ascii="Arial" w:eastAsia="Times New Roman" w:hAnsi="Arial" w:cs="Arial"/>
          <w:bCs/>
          <w:sz w:val="26"/>
          <w:szCs w:val="26"/>
          <w:lang w:val="es-ES_tradnl" w:eastAsia="es-ES"/>
        </w:rPr>
        <w:t xml:space="preserve"> SALA UNITARIA</w:t>
      </w:r>
      <w:r w:rsidR="008C142A">
        <w:rPr>
          <w:rFonts w:ascii="Arial" w:eastAsia="Times New Roman" w:hAnsi="Arial" w:cs="Arial"/>
          <w:bCs/>
          <w:sz w:val="26"/>
          <w:szCs w:val="26"/>
          <w:lang w:val="es-ES_tradnl" w:eastAsia="es-ES"/>
        </w:rPr>
        <w:t xml:space="preserve"> Y AHORA </w:t>
      </w:r>
      <w:r w:rsidR="00B6777D">
        <w:rPr>
          <w:rFonts w:ascii="Arial" w:eastAsia="Times New Roman" w:hAnsi="Arial" w:cs="Arial"/>
          <w:bCs/>
          <w:sz w:val="26"/>
          <w:szCs w:val="26"/>
          <w:lang w:val="es-ES_tradnl" w:eastAsia="es-ES"/>
        </w:rPr>
        <w:t>115</w:t>
      </w:r>
      <w:r w:rsidR="008C142A">
        <w:rPr>
          <w:rFonts w:ascii="Arial" w:eastAsia="Times New Roman" w:hAnsi="Arial" w:cs="Arial"/>
          <w:bCs/>
          <w:sz w:val="26"/>
          <w:szCs w:val="26"/>
          <w:lang w:val="es-ES_tradnl" w:eastAsia="es-ES"/>
        </w:rPr>
        <w:t xml:space="preserve">/2023 DE LA PRIMERA SALA </w:t>
      </w:r>
      <w:r w:rsidR="009A6337">
        <w:rPr>
          <w:rFonts w:ascii="Arial" w:eastAsia="Times New Roman" w:hAnsi="Arial" w:cs="Arial"/>
          <w:bCs/>
          <w:sz w:val="26"/>
          <w:szCs w:val="26"/>
          <w:lang w:val="es-ES_tradnl" w:eastAsia="es-ES"/>
        </w:rPr>
        <w:t xml:space="preserve">UNITARIA </w:t>
      </w:r>
      <w:r w:rsidR="00D14F39">
        <w:rPr>
          <w:rFonts w:ascii="Arial" w:eastAsia="Times New Roman" w:hAnsi="Arial" w:cs="Arial"/>
          <w:bCs/>
          <w:sz w:val="26"/>
          <w:szCs w:val="26"/>
          <w:lang w:val="es-ES_tradnl" w:eastAsia="es-ES"/>
        </w:rPr>
        <w:t>ESPECIALIZADA EN CONTROVERSIAS ADMINISTRATIVAS ENTRE LOS MUNICIPIOS Y SUS AGENCIAS.</w:t>
      </w:r>
    </w:p>
    <w:p w14:paraId="4AE0D200" w14:textId="78958C8A" w:rsidR="003569E3" w:rsidRPr="00EE4752" w:rsidRDefault="00F71B86" w:rsidP="005B4306">
      <w:pPr>
        <w:spacing w:line="240" w:lineRule="auto"/>
        <w:ind w:left="2552" w:right="51"/>
        <w:jc w:val="both"/>
        <w:rPr>
          <w:rFonts w:ascii="Arial" w:eastAsia="Times New Roman" w:hAnsi="Arial" w:cs="Arial"/>
          <w:sz w:val="26"/>
          <w:szCs w:val="26"/>
          <w:lang w:val="es-ES_tradnl" w:eastAsia="es-ES"/>
        </w:rPr>
      </w:pPr>
      <w:r>
        <w:rPr>
          <w:rFonts w:ascii="Arial" w:eastAsia="Times New Roman" w:hAnsi="Arial" w:cs="Arial"/>
          <w:b/>
          <w:sz w:val="26"/>
          <w:szCs w:val="26"/>
          <w:lang w:val="es-ES_tradnl" w:eastAsia="es-ES"/>
        </w:rPr>
        <w:t xml:space="preserve">ACTOR. </w:t>
      </w:r>
      <w:r w:rsidRPr="00F71B86">
        <w:rPr>
          <w:rFonts w:ascii="Arial" w:eastAsia="Times New Roman" w:hAnsi="Arial" w:cs="Arial"/>
          <w:sz w:val="26"/>
          <w:szCs w:val="26"/>
          <w:lang w:val="es-ES_tradnl" w:eastAsia="es-ES"/>
        </w:rPr>
        <w:t>LICENCIADO DIEGO MIGUEL GREGORIO, JEFE DE DEPARTAMENTO DE CONTENCIOSO Y ADMINISTRATIVO DEPENDIENTE DE LA DIRECCIÓN DE ASUNTOS JURÍDICOS DE LOS SERVICIOS DE SALUD DE OAXACA</w:t>
      </w:r>
      <w:r w:rsidR="00DD3CCF" w:rsidRPr="00F71B86">
        <w:rPr>
          <w:rFonts w:ascii="Arial" w:eastAsia="Times New Roman" w:hAnsi="Arial" w:cs="Arial"/>
          <w:sz w:val="26"/>
          <w:szCs w:val="26"/>
          <w:lang w:val="es-ES_tradnl" w:eastAsia="es-ES"/>
        </w:rPr>
        <w:t>.</w:t>
      </w:r>
      <w:r w:rsidR="00DD3CCF" w:rsidRPr="00EE4752">
        <w:rPr>
          <w:rFonts w:ascii="Arial" w:eastAsia="Times New Roman" w:hAnsi="Arial" w:cs="Arial"/>
          <w:sz w:val="26"/>
          <w:szCs w:val="26"/>
          <w:lang w:val="es-ES_tradnl" w:eastAsia="es-ES"/>
        </w:rPr>
        <w:t xml:space="preserve"> </w:t>
      </w:r>
    </w:p>
    <w:p w14:paraId="427298C6" w14:textId="570A2AE8" w:rsidR="00214E4D" w:rsidRDefault="00C07F53" w:rsidP="005B4306">
      <w:pPr>
        <w:spacing w:line="240" w:lineRule="auto"/>
        <w:ind w:left="2552" w:right="51"/>
        <w:jc w:val="both"/>
        <w:rPr>
          <w:rFonts w:ascii="Arial" w:eastAsia="Times New Roman" w:hAnsi="Arial" w:cs="Arial"/>
          <w:bCs/>
          <w:sz w:val="26"/>
          <w:szCs w:val="26"/>
          <w:lang w:val="es-ES_tradnl" w:eastAsia="es-ES"/>
        </w:rPr>
      </w:pPr>
      <w:r w:rsidRPr="00EE4752">
        <w:rPr>
          <w:rFonts w:ascii="Arial" w:eastAsia="Times New Roman" w:hAnsi="Arial" w:cs="Arial"/>
          <w:b/>
          <w:sz w:val="26"/>
          <w:szCs w:val="26"/>
          <w:lang w:val="es-ES_tradnl" w:eastAsia="es-ES"/>
        </w:rPr>
        <w:t xml:space="preserve">AUTORIDAD </w:t>
      </w:r>
      <w:r w:rsidR="003569E3" w:rsidRPr="00EE4752">
        <w:rPr>
          <w:rFonts w:ascii="Arial" w:eastAsia="Times New Roman" w:hAnsi="Arial" w:cs="Arial"/>
          <w:b/>
          <w:sz w:val="26"/>
          <w:szCs w:val="26"/>
          <w:lang w:val="es-ES_tradnl" w:eastAsia="es-ES"/>
        </w:rPr>
        <w:t>DEMANDADA:</w:t>
      </w:r>
      <w:bookmarkStart w:id="0" w:name="_Hlk106885326"/>
      <w:bookmarkStart w:id="1" w:name="_Hlk115266477"/>
      <w:r w:rsidR="00954BB5" w:rsidRPr="00EE4752">
        <w:rPr>
          <w:rFonts w:ascii="Arial" w:eastAsia="Times New Roman" w:hAnsi="Arial" w:cs="Arial"/>
          <w:b/>
          <w:sz w:val="26"/>
          <w:szCs w:val="26"/>
          <w:lang w:val="es-ES_tradnl" w:eastAsia="es-ES"/>
        </w:rPr>
        <w:t xml:space="preserve"> </w:t>
      </w:r>
      <w:r w:rsidR="00F71B86">
        <w:rPr>
          <w:rFonts w:ascii="Arial" w:eastAsia="Times New Roman" w:hAnsi="Arial" w:cs="Arial"/>
          <w:bCs/>
          <w:sz w:val="26"/>
          <w:szCs w:val="26"/>
          <w:lang w:val="es-ES_tradnl" w:eastAsia="es-ES"/>
        </w:rPr>
        <w:t>COORDINADOR DE COBRO COACTIVO DE LA DIRECCIÓN DE INGRESO Y RECAUDACIÓN DE LA SECRETARÍA DE FINANZAS DEL PODER EJECUTIVO Y NOTIFICADOR ADSCRITO A LA COORDINACIÓN.</w:t>
      </w:r>
    </w:p>
    <w:p w14:paraId="457C35AC" w14:textId="7FFB522B" w:rsidR="003721BC" w:rsidRDefault="003721BC" w:rsidP="005B4306">
      <w:pPr>
        <w:spacing w:line="240" w:lineRule="auto"/>
        <w:ind w:left="2552" w:right="51"/>
        <w:jc w:val="both"/>
        <w:rPr>
          <w:rFonts w:ascii="Arial" w:eastAsia="Times New Roman" w:hAnsi="Arial" w:cs="Arial"/>
          <w:bCs/>
          <w:sz w:val="26"/>
          <w:szCs w:val="26"/>
          <w:lang w:val="es-ES_tradnl" w:eastAsia="es-ES"/>
        </w:rPr>
      </w:pPr>
      <w:r>
        <w:rPr>
          <w:rFonts w:ascii="Arial" w:eastAsia="Times New Roman" w:hAnsi="Arial" w:cs="Arial"/>
          <w:b/>
          <w:sz w:val="26"/>
          <w:szCs w:val="26"/>
          <w:lang w:val="es-ES_tradnl" w:eastAsia="es-ES"/>
        </w:rPr>
        <w:t>PONENTE:</w:t>
      </w:r>
      <w:r>
        <w:rPr>
          <w:rFonts w:ascii="Arial" w:eastAsia="Times New Roman" w:hAnsi="Arial" w:cs="Arial"/>
          <w:bCs/>
          <w:sz w:val="26"/>
          <w:szCs w:val="26"/>
          <w:lang w:val="es-ES_tradnl" w:eastAsia="es-ES"/>
        </w:rPr>
        <w:t xml:space="preserve"> </w:t>
      </w:r>
      <w:r w:rsidR="001A14DE">
        <w:rPr>
          <w:rFonts w:ascii="Arial" w:eastAsia="Times New Roman" w:hAnsi="Arial" w:cs="Arial"/>
          <w:bCs/>
          <w:sz w:val="26"/>
          <w:szCs w:val="26"/>
          <w:lang w:val="es-ES_tradnl" w:eastAsia="es-ES"/>
        </w:rPr>
        <w:t xml:space="preserve">MAGISTRADO </w:t>
      </w:r>
      <w:r w:rsidR="00F71B86">
        <w:rPr>
          <w:rFonts w:ascii="Arial" w:eastAsia="Times New Roman" w:hAnsi="Arial" w:cs="Arial"/>
          <w:bCs/>
          <w:sz w:val="26"/>
          <w:szCs w:val="26"/>
          <w:lang w:val="es-ES_tradnl" w:eastAsia="es-ES"/>
        </w:rPr>
        <w:t xml:space="preserve">MANUEL DE JESÚS LÓPEZ </w:t>
      </w:r>
      <w:proofErr w:type="spellStart"/>
      <w:r w:rsidR="00F71B86">
        <w:rPr>
          <w:rFonts w:ascii="Arial" w:eastAsia="Times New Roman" w:hAnsi="Arial" w:cs="Arial"/>
          <w:bCs/>
          <w:sz w:val="26"/>
          <w:szCs w:val="26"/>
          <w:lang w:val="es-ES_tradnl" w:eastAsia="es-ES"/>
        </w:rPr>
        <w:t>LÓPEZ</w:t>
      </w:r>
      <w:proofErr w:type="spellEnd"/>
    </w:p>
    <w:p w14:paraId="43409952" w14:textId="2C5F8A6A" w:rsidR="005B4306" w:rsidRPr="005B4306" w:rsidRDefault="005B4306" w:rsidP="004C2614">
      <w:pPr>
        <w:spacing w:line="240" w:lineRule="auto"/>
        <w:ind w:left="2835" w:right="51"/>
        <w:jc w:val="both"/>
        <w:rPr>
          <w:rFonts w:ascii="Arial" w:eastAsia="Times New Roman" w:hAnsi="Arial" w:cs="Arial"/>
          <w:bCs/>
          <w:sz w:val="18"/>
          <w:szCs w:val="18"/>
          <w:lang w:val="es-ES_tradnl" w:eastAsia="es-ES"/>
        </w:rPr>
      </w:pPr>
    </w:p>
    <w:bookmarkEnd w:id="0"/>
    <w:bookmarkEnd w:id="1"/>
    <w:p w14:paraId="70DB9FE9" w14:textId="346DA5EF" w:rsidR="008C764E" w:rsidRPr="00EE4752" w:rsidRDefault="003569E3" w:rsidP="00273FAA">
      <w:pPr>
        <w:widowControl w:val="0"/>
        <w:spacing w:line="360" w:lineRule="auto"/>
        <w:ind w:right="51" w:firstLine="567"/>
        <w:jc w:val="both"/>
        <w:rPr>
          <w:rFonts w:ascii="Arial" w:eastAsia="Times New Roman" w:hAnsi="Arial" w:cs="Arial"/>
          <w:b/>
          <w:sz w:val="26"/>
          <w:szCs w:val="26"/>
          <w:lang w:val="es-ES" w:eastAsia="es-ES"/>
        </w:rPr>
      </w:pPr>
      <w:r w:rsidRPr="00EE4752">
        <w:rPr>
          <w:rFonts w:ascii="Arial" w:eastAsia="Times New Roman" w:hAnsi="Arial" w:cs="Arial"/>
          <w:b/>
          <w:sz w:val="26"/>
          <w:szCs w:val="26"/>
          <w:lang w:val="es-ES" w:eastAsia="es-ES"/>
        </w:rPr>
        <w:t xml:space="preserve">OAXACA DE JUÁREZ, OAXACA, </w:t>
      </w:r>
      <w:r w:rsidR="00546E77" w:rsidRPr="00EE4752">
        <w:rPr>
          <w:rFonts w:ascii="Arial" w:eastAsia="Times New Roman" w:hAnsi="Arial" w:cs="Arial"/>
          <w:b/>
          <w:sz w:val="26"/>
          <w:szCs w:val="26"/>
          <w:lang w:val="es-ES" w:eastAsia="es-ES"/>
        </w:rPr>
        <w:t>A</w:t>
      </w:r>
      <w:r w:rsidR="00273FAA" w:rsidRPr="00EE4752">
        <w:rPr>
          <w:rFonts w:ascii="Arial" w:eastAsia="Times New Roman" w:hAnsi="Arial" w:cs="Arial"/>
          <w:b/>
          <w:sz w:val="26"/>
          <w:szCs w:val="26"/>
          <w:lang w:val="es-ES" w:eastAsia="es-ES"/>
        </w:rPr>
        <w:t xml:space="preserve"> </w:t>
      </w:r>
      <w:r w:rsidR="00261FCA">
        <w:rPr>
          <w:rFonts w:ascii="Arial" w:eastAsia="Times New Roman" w:hAnsi="Arial" w:cs="Arial"/>
          <w:b/>
          <w:sz w:val="26"/>
          <w:szCs w:val="26"/>
          <w:lang w:val="es-ES" w:eastAsia="es-ES"/>
        </w:rPr>
        <w:t>VEINTIOCHO</w:t>
      </w:r>
      <w:r w:rsidR="0018339A">
        <w:rPr>
          <w:rFonts w:ascii="Arial" w:eastAsia="Times New Roman" w:hAnsi="Arial" w:cs="Arial"/>
          <w:b/>
          <w:sz w:val="26"/>
          <w:szCs w:val="26"/>
          <w:lang w:val="es-ES" w:eastAsia="es-ES"/>
        </w:rPr>
        <w:t xml:space="preserve"> </w:t>
      </w:r>
      <w:r w:rsidR="001077A3" w:rsidRPr="00EE4752">
        <w:rPr>
          <w:rFonts w:ascii="Arial" w:eastAsia="Times New Roman" w:hAnsi="Arial" w:cs="Arial"/>
          <w:b/>
          <w:sz w:val="26"/>
          <w:szCs w:val="26"/>
          <w:lang w:val="es-ES" w:eastAsia="es-ES"/>
        </w:rPr>
        <w:t>D</w:t>
      </w:r>
      <w:r w:rsidR="006801B9" w:rsidRPr="00EE4752">
        <w:rPr>
          <w:rFonts w:ascii="Arial" w:eastAsia="Times New Roman" w:hAnsi="Arial" w:cs="Arial"/>
          <w:b/>
          <w:sz w:val="26"/>
          <w:szCs w:val="26"/>
          <w:lang w:val="es-ES" w:eastAsia="es-ES"/>
        </w:rPr>
        <w:t>E</w:t>
      </w:r>
      <w:r w:rsidR="00E23892" w:rsidRPr="00EE4752">
        <w:rPr>
          <w:rFonts w:ascii="Arial" w:eastAsia="Times New Roman" w:hAnsi="Arial" w:cs="Arial"/>
          <w:b/>
          <w:sz w:val="26"/>
          <w:szCs w:val="26"/>
          <w:lang w:val="es-ES" w:eastAsia="es-ES"/>
        </w:rPr>
        <w:t xml:space="preserve"> </w:t>
      </w:r>
      <w:r w:rsidR="003A1FA2">
        <w:rPr>
          <w:rFonts w:ascii="Arial" w:eastAsia="Times New Roman" w:hAnsi="Arial" w:cs="Arial"/>
          <w:b/>
          <w:sz w:val="26"/>
          <w:szCs w:val="26"/>
          <w:lang w:val="es-ES" w:eastAsia="es-ES"/>
        </w:rPr>
        <w:t>SEPTIEMBRE</w:t>
      </w:r>
      <w:r w:rsidR="00E975D0" w:rsidRPr="00EE4752">
        <w:rPr>
          <w:rFonts w:ascii="Arial" w:eastAsia="Times New Roman" w:hAnsi="Arial" w:cs="Arial"/>
          <w:b/>
          <w:sz w:val="26"/>
          <w:szCs w:val="26"/>
          <w:lang w:val="es-ES" w:eastAsia="es-ES"/>
        </w:rPr>
        <w:t xml:space="preserve"> </w:t>
      </w:r>
      <w:r w:rsidR="006801B9" w:rsidRPr="00EE4752">
        <w:rPr>
          <w:rFonts w:ascii="Arial" w:eastAsia="Times New Roman" w:hAnsi="Arial" w:cs="Arial"/>
          <w:b/>
          <w:sz w:val="26"/>
          <w:szCs w:val="26"/>
          <w:lang w:val="es-ES" w:eastAsia="es-ES"/>
        </w:rPr>
        <w:t>DE DOS MIL VEINT</w:t>
      </w:r>
      <w:r w:rsidR="00E73793" w:rsidRPr="00EE4752">
        <w:rPr>
          <w:rFonts w:ascii="Arial" w:eastAsia="Times New Roman" w:hAnsi="Arial" w:cs="Arial"/>
          <w:b/>
          <w:sz w:val="26"/>
          <w:szCs w:val="26"/>
          <w:lang w:val="es-ES" w:eastAsia="es-ES"/>
        </w:rPr>
        <w:t>I</w:t>
      </w:r>
      <w:r w:rsidR="001C54B4" w:rsidRPr="00EE4752">
        <w:rPr>
          <w:rFonts w:ascii="Arial" w:eastAsia="Times New Roman" w:hAnsi="Arial" w:cs="Arial"/>
          <w:b/>
          <w:sz w:val="26"/>
          <w:szCs w:val="26"/>
          <w:lang w:val="es-ES" w:eastAsia="es-ES"/>
        </w:rPr>
        <w:t>TRÉS</w:t>
      </w:r>
      <w:r w:rsidR="006801B9" w:rsidRPr="00EE4752">
        <w:rPr>
          <w:rFonts w:ascii="Arial" w:eastAsia="Times New Roman" w:hAnsi="Arial" w:cs="Arial"/>
          <w:b/>
          <w:sz w:val="26"/>
          <w:szCs w:val="26"/>
          <w:lang w:val="es-ES" w:eastAsia="es-ES"/>
        </w:rPr>
        <w:t>.</w:t>
      </w:r>
      <w:r w:rsidR="0073673D">
        <w:rPr>
          <w:rFonts w:ascii="Arial" w:eastAsia="Times New Roman" w:hAnsi="Arial" w:cs="Arial"/>
          <w:b/>
          <w:sz w:val="26"/>
          <w:szCs w:val="26"/>
          <w:lang w:val="es-ES" w:eastAsia="es-ES"/>
        </w:rPr>
        <w:t xml:space="preserve"> - - - - - - - - - - - - - - - - - - - - - - - - - - - - - - - - - - - </w:t>
      </w:r>
    </w:p>
    <w:p w14:paraId="68B37041" w14:textId="3C1CE990" w:rsidR="0019357E" w:rsidRDefault="00364E52" w:rsidP="00DC2FAE">
      <w:pPr>
        <w:widowControl w:val="0"/>
        <w:spacing w:line="360" w:lineRule="auto"/>
        <w:ind w:right="51" w:firstLine="567"/>
        <w:jc w:val="both"/>
        <w:rPr>
          <w:rFonts w:ascii="Arial" w:eastAsia="Times New Roman" w:hAnsi="Arial" w:cs="Arial"/>
          <w:bCs/>
          <w:sz w:val="26"/>
          <w:szCs w:val="26"/>
          <w:lang w:val="es-ES_tradnl" w:eastAsia="es-ES"/>
        </w:rPr>
      </w:pPr>
      <w:r>
        <w:rPr>
          <w:rFonts w:ascii="Times New Roman" w:eastAsia="Times New Roman" w:hAnsi="Times New Roman" w:cs="Times New Roman"/>
          <w:noProof/>
          <w:color w:val="000000"/>
          <w:sz w:val="24"/>
          <w:szCs w:val="24"/>
          <w:lang w:eastAsia="es-MX"/>
        </w:rPr>
        <w:drawing>
          <wp:anchor distT="0" distB="0" distL="114300" distR="114300" simplePos="0" relativeHeight="251659264" behindDoc="1" locked="0" layoutInCell="1" allowOverlap="1" wp14:anchorId="07CD76BF" wp14:editId="6C0DA724">
            <wp:simplePos x="0" y="0"/>
            <wp:positionH relativeFrom="leftMargin">
              <wp:posOffset>268605</wp:posOffset>
            </wp:positionH>
            <wp:positionV relativeFrom="paragraph">
              <wp:posOffset>937895</wp:posOffset>
            </wp:positionV>
            <wp:extent cx="1024255" cy="1261745"/>
            <wp:effectExtent l="0" t="0" r="444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571349" w:rsidRPr="009D62FC">
        <w:rPr>
          <w:rFonts w:ascii="Arial" w:eastAsia="Times New Roman" w:hAnsi="Arial" w:cs="Arial"/>
          <w:bCs/>
          <w:sz w:val="26"/>
          <w:szCs w:val="26"/>
          <w:lang w:val="es-ES_tradnl" w:eastAsia="es-ES"/>
        </w:rPr>
        <w:t xml:space="preserve">Se tiene por recibido el cuaderno de recurso de revisión </w:t>
      </w:r>
      <w:r w:rsidR="009443AD">
        <w:rPr>
          <w:rFonts w:ascii="Arial" w:eastAsia="Times New Roman" w:hAnsi="Arial" w:cs="Arial"/>
          <w:bCs/>
          <w:sz w:val="26"/>
          <w:szCs w:val="26"/>
          <w:lang w:val="es-ES_tradnl" w:eastAsia="es-ES"/>
        </w:rPr>
        <w:t>323</w:t>
      </w:r>
      <w:r w:rsidR="0086533A">
        <w:rPr>
          <w:rFonts w:ascii="Arial" w:eastAsia="Times New Roman" w:hAnsi="Arial" w:cs="Arial"/>
          <w:bCs/>
          <w:sz w:val="26"/>
          <w:szCs w:val="26"/>
          <w:lang w:val="es-ES_tradnl" w:eastAsia="es-ES"/>
        </w:rPr>
        <w:t>/2023</w:t>
      </w:r>
      <w:r w:rsidR="00571349" w:rsidRPr="009D62FC">
        <w:rPr>
          <w:rFonts w:ascii="Arial" w:eastAsia="Times New Roman" w:hAnsi="Arial" w:cs="Arial"/>
          <w:bCs/>
          <w:sz w:val="26"/>
          <w:szCs w:val="26"/>
          <w:lang w:val="es-ES_tradnl" w:eastAsia="es-ES"/>
        </w:rPr>
        <w:t xml:space="preserve"> turnado por la Secretaría General de Acuerdos, con motivo de la interpos</w:t>
      </w:r>
      <w:r w:rsidR="00AF6623" w:rsidRPr="009D62FC">
        <w:rPr>
          <w:rFonts w:ascii="Arial" w:eastAsia="Times New Roman" w:hAnsi="Arial" w:cs="Arial"/>
          <w:bCs/>
          <w:sz w:val="26"/>
          <w:szCs w:val="26"/>
          <w:lang w:val="es-ES_tradnl" w:eastAsia="es-ES"/>
        </w:rPr>
        <w:t xml:space="preserve">ición </w:t>
      </w:r>
      <w:r w:rsidR="00B0089F" w:rsidRPr="009D62FC">
        <w:rPr>
          <w:rFonts w:ascii="Arial" w:eastAsia="Times New Roman" w:hAnsi="Arial" w:cs="Arial"/>
          <w:bCs/>
          <w:sz w:val="26"/>
          <w:szCs w:val="26"/>
          <w:lang w:val="es-ES_tradnl" w:eastAsia="es-ES"/>
        </w:rPr>
        <w:t>del recurso</w:t>
      </w:r>
      <w:r w:rsidR="00106C37" w:rsidRPr="00106C37">
        <w:rPr>
          <w:rFonts w:ascii="Arial" w:eastAsia="Times New Roman" w:hAnsi="Arial" w:cs="Arial"/>
          <w:bCs/>
          <w:sz w:val="26"/>
          <w:szCs w:val="26"/>
          <w:lang w:val="es-ES_tradnl" w:eastAsia="es-ES"/>
        </w:rPr>
        <w:t xml:space="preserve"> </w:t>
      </w:r>
      <w:r w:rsidR="009D62FC">
        <w:rPr>
          <w:rFonts w:ascii="Arial" w:eastAsia="Times New Roman" w:hAnsi="Arial" w:cs="Arial"/>
          <w:bCs/>
          <w:sz w:val="26"/>
          <w:szCs w:val="26"/>
          <w:lang w:val="es-ES_tradnl" w:eastAsia="es-ES"/>
        </w:rPr>
        <w:t>d</w:t>
      </w:r>
      <w:r w:rsidR="00AF6623" w:rsidRPr="009D62FC">
        <w:rPr>
          <w:rFonts w:ascii="Arial" w:eastAsia="Times New Roman" w:hAnsi="Arial" w:cs="Arial"/>
          <w:bCs/>
          <w:sz w:val="26"/>
          <w:szCs w:val="26"/>
          <w:lang w:val="es-ES_tradnl" w:eastAsia="es-ES"/>
        </w:rPr>
        <w:t>el promove</w:t>
      </w:r>
      <w:r w:rsidR="00571349" w:rsidRPr="009D62FC">
        <w:rPr>
          <w:rFonts w:ascii="Arial" w:eastAsia="Times New Roman" w:hAnsi="Arial" w:cs="Arial"/>
          <w:bCs/>
          <w:sz w:val="26"/>
          <w:szCs w:val="26"/>
          <w:lang w:val="es-ES_tradnl" w:eastAsia="es-ES"/>
        </w:rPr>
        <w:t xml:space="preserve">nte </w:t>
      </w:r>
      <w:r w:rsidR="00571349" w:rsidRPr="009D62FC">
        <w:rPr>
          <w:rFonts w:ascii="Arial" w:hAnsi="Arial" w:cs="Arial"/>
          <w:b/>
          <w:bCs/>
          <w:spacing w:val="-3"/>
          <w:sz w:val="26"/>
          <w:szCs w:val="26"/>
          <w:lang w:val="es-ES_tradnl"/>
        </w:rPr>
        <w:t xml:space="preserve">licenciado Diego Miguel Gregorio, Jefe de Departamento de lo Contencioso y Administrativo dependiente de la Dirección de Asuntos Jurídicos de los Servicios de Salud de Oaxaca, </w:t>
      </w:r>
      <w:r w:rsidR="00571349" w:rsidRPr="009D62FC">
        <w:rPr>
          <w:rFonts w:ascii="Arial" w:hAnsi="Arial" w:cs="Arial"/>
          <w:bCs/>
          <w:spacing w:val="-3"/>
          <w:sz w:val="26"/>
          <w:szCs w:val="26"/>
          <w:lang w:val="es-ES_tradnl"/>
        </w:rPr>
        <w:t xml:space="preserve">en contra del acuerdo </w:t>
      </w:r>
      <w:r w:rsidR="003A58AB" w:rsidRPr="009D62FC">
        <w:rPr>
          <w:rFonts w:ascii="Arial" w:hAnsi="Arial" w:cs="Arial"/>
          <w:bCs/>
          <w:spacing w:val="-3"/>
          <w:sz w:val="26"/>
          <w:szCs w:val="26"/>
          <w:lang w:val="es-ES_tradnl"/>
        </w:rPr>
        <w:t xml:space="preserve">de </w:t>
      </w:r>
      <w:r w:rsidR="00FA7EA2">
        <w:rPr>
          <w:rFonts w:ascii="Arial" w:hAnsi="Arial" w:cs="Arial"/>
          <w:bCs/>
          <w:spacing w:val="-3"/>
          <w:sz w:val="26"/>
          <w:szCs w:val="26"/>
          <w:lang w:val="es-ES_tradnl"/>
        </w:rPr>
        <w:t>veintiuno</w:t>
      </w:r>
      <w:r w:rsidR="00571349" w:rsidRPr="009D62FC">
        <w:rPr>
          <w:rFonts w:ascii="Arial" w:hAnsi="Arial" w:cs="Arial"/>
          <w:bCs/>
          <w:spacing w:val="-3"/>
          <w:sz w:val="26"/>
          <w:szCs w:val="26"/>
          <w:lang w:val="es-ES_tradnl"/>
        </w:rPr>
        <w:t xml:space="preserve"> de a</w:t>
      </w:r>
      <w:r w:rsidR="002A2B54" w:rsidRPr="009D62FC">
        <w:rPr>
          <w:rFonts w:ascii="Arial" w:eastAsia="Times New Roman" w:hAnsi="Arial" w:cs="Arial"/>
          <w:bCs/>
          <w:sz w:val="26"/>
          <w:szCs w:val="26"/>
          <w:lang w:val="es-ES_tradnl" w:eastAsia="es-ES"/>
        </w:rPr>
        <w:t>bril de dos mil veintitrés</w:t>
      </w:r>
      <w:r w:rsidR="00235538" w:rsidRPr="009D62FC">
        <w:rPr>
          <w:rFonts w:ascii="Arial" w:eastAsia="Times New Roman" w:hAnsi="Arial" w:cs="Arial"/>
          <w:bCs/>
          <w:sz w:val="26"/>
          <w:szCs w:val="26"/>
          <w:lang w:val="es-ES_tradnl" w:eastAsia="es-ES"/>
        </w:rPr>
        <w:t>, emitido</w:t>
      </w:r>
      <w:r w:rsidR="002A2B54" w:rsidRPr="009D62FC">
        <w:rPr>
          <w:rFonts w:ascii="Arial" w:eastAsia="Times New Roman" w:hAnsi="Arial" w:cs="Arial"/>
          <w:bCs/>
          <w:sz w:val="26"/>
          <w:szCs w:val="26"/>
          <w:lang w:val="es-ES_tradnl" w:eastAsia="es-ES"/>
        </w:rPr>
        <w:t xml:space="preserve"> por la </w:t>
      </w:r>
      <w:r w:rsidR="009D62FC">
        <w:rPr>
          <w:rFonts w:ascii="Arial" w:eastAsia="Times New Roman" w:hAnsi="Arial" w:cs="Arial"/>
          <w:bCs/>
          <w:sz w:val="26"/>
          <w:szCs w:val="26"/>
          <w:lang w:val="es-ES_tradnl" w:eastAsia="es-ES"/>
        </w:rPr>
        <w:t xml:space="preserve"> </w:t>
      </w:r>
      <w:r w:rsidR="009D62FC" w:rsidRPr="00106C37">
        <w:rPr>
          <w:rFonts w:ascii="Arial" w:eastAsia="Times New Roman" w:hAnsi="Arial" w:cs="Arial"/>
          <w:bCs/>
          <w:sz w:val="26"/>
          <w:szCs w:val="26"/>
          <w:lang w:val="es-ES_tradnl" w:eastAsia="es-ES"/>
        </w:rPr>
        <w:t>entonces</w:t>
      </w:r>
      <w:r w:rsidR="009D62FC">
        <w:rPr>
          <w:rFonts w:ascii="Arial" w:eastAsia="Times New Roman" w:hAnsi="Arial" w:cs="Arial"/>
          <w:bCs/>
          <w:sz w:val="26"/>
          <w:szCs w:val="26"/>
          <w:lang w:val="es-ES_tradnl" w:eastAsia="es-ES"/>
        </w:rPr>
        <w:t xml:space="preserve"> </w:t>
      </w:r>
      <w:r w:rsidR="00D15667">
        <w:rPr>
          <w:rFonts w:ascii="Arial" w:eastAsia="Times New Roman" w:hAnsi="Arial" w:cs="Arial"/>
          <w:bCs/>
          <w:sz w:val="26"/>
          <w:szCs w:val="26"/>
          <w:lang w:val="es-ES_tradnl" w:eastAsia="es-ES"/>
        </w:rPr>
        <w:t>Sexta</w:t>
      </w:r>
      <w:r w:rsidR="0069057A" w:rsidRPr="009D62FC">
        <w:rPr>
          <w:rFonts w:ascii="Arial" w:eastAsia="Times New Roman" w:hAnsi="Arial" w:cs="Arial"/>
          <w:bCs/>
          <w:sz w:val="26"/>
          <w:szCs w:val="26"/>
          <w:lang w:val="es-ES_tradnl" w:eastAsia="es-ES"/>
        </w:rPr>
        <w:t xml:space="preserve"> S</w:t>
      </w:r>
      <w:r w:rsidR="002A2B54" w:rsidRPr="009D62FC">
        <w:rPr>
          <w:rFonts w:ascii="Arial" w:eastAsia="Times New Roman" w:hAnsi="Arial" w:cs="Arial"/>
          <w:bCs/>
          <w:sz w:val="26"/>
          <w:szCs w:val="26"/>
          <w:lang w:val="es-ES_tradnl" w:eastAsia="es-ES"/>
        </w:rPr>
        <w:t xml:space="preserve">ala </w:t>
      </w:r>
      <w:r w:rsidR="0069057A" w:rsidRPr="009D62FC">
        <w:rPr>
          <w:rFonts w:ascii="Arial" w:eastAsia="Times New Roman" w:hAnsi="Arial" w:cs="Arial"/>
          <w:bCs/>
          <w:sz w:val="26"/>
          <w:szCs w:val="26"/>
          <w:lang w:val="es-ES_tradnl" w:eastAsia="es-ES"/>
        </w:rPr>
        <w:t>U</w:t>
      </w:r>
      <w:r w:rsidR="002A2B54" w:rsidRPr="009D62FC">
        <w:rPr>
          <w:rFonts w:ascii="Arial" w:eastAsia="Times New Roman" w:hAnsi="Arial" w:cs="Arial"/>
          <w:bCs/>
          <w:sz w:val="26"/>
          <w:szCs w:val="26"/>
          <w:lang w:val="es-ES_tradnl" w:eastAsia="es-ES"/>
        </w:rPr>
        <w:t>nitaria de este Tribunal</w:t>
      </w:r>
      <w:r w:rsidR="00E423B7" w:rsidRPr="009D62FC">
        <w:rPr>
          <w:rFonts w:ascii="Arial" w:eastAsia="Times New Roman" w:hAnsi="Arial" w:cs="Arial"/>
          <w:bCs/>
          <w:sz w:val="26"/>
          <w:szCs w:val="26"/>
          <w:lang w:val="es-ES_tradnl" w:eastAsia="es-ES"/>
        </w:rPr>
        <w:t>,</w:t>
      </w:r>
      <w:r w:rsidR="00571349" w:rsidRPr="009D62FC">
        <w:rPr>
          <w:rFonts w:ascii="Arial" w:eastAsia="Times New Roman" w:hAnsi="Arial" w:cs="Arial"/>
          <w:bCs/>
          <w:sz w:val="26"/>
          <w:szCs w:val="26"/>
          <w:lang w:val="es-ES_tradnl" w:eastAsia="es-ES"/>
        </w:rPr>
        <w:t xml:space="preserve"> en </w:t>
      </w:r>
      <w:r w:rsidR="008A2895" w:rsidRPr="00375671">
        <w:rPr>
          <w:rFonts w:ascii="Arial" w:eastAsia="Times New Roman" w:hAnsi="Arial" w:cs="Arial"/>
          <w:bCs/>
          <w:sz w:val="26"/>
          <w:szCs w:val="26"/>
          <w:lang w:val="es-ES_tradnl" w:eastAsia="es-ES"/>
        </w:rPr>
        <w:t>el</w:t>
      </w:r>
      <w:r w:rsidR="008A2895">
        <w:rPr>
          <w:rFonts w:ascii="Arial" w:eastAsia="Times New Roman" w:hAnsi="Arial" w:cs="Arial"/>
          <w:bCs/>
          <w:sz w:val="26"/>
          <w:szCs w:val="26"/>
          <w:lang w:val="es-ES_tradnl" w:eastAsia="es-ES"/>
        </w:rPr>
        <w:t xml:space="preserve"> </w:t>
      </w:r>
      <w:r w:rsidR="00571349" w:rsidRPr="009D62FC">
        <w:rPr>
          <w:rFonts w:ascii="Arial" w:eastAsia="Times New Roman" w:hAnsi="Arial" w:cs="Arial"/>
          <w:bCs/>
          <w:sz w:val="26"/>
          <w:szCs w:val="26"/>
          <w:lang w:val="es-ES_tradnl" w:eastAsia="es-ES"/>
        </w:rPr>
        <w:t xml:space="preserve">expediente </w:t>
      </w:r>
      <w:r w:rsidR="00D15667">
        <w:rPr>
          <w:rFonts w:ascii="Arial" w:eastAsia="Times New Roman" w:hAnsi="Arial" w:cs="Arial"/>
          <w:b/>
          <w:bCs/>
          <w:sz w:val="26"/>
          <w:szCs w:val="26"/>
          <w:lang w:val="es-ES_tradnl" w:eastAsia="es-ES"/>
        </w:rPr>
        <w:t>003</w:t>
      </w:r>
      <w:r w:rsidR="00FA7EA2">
        <w:rPr>
          <w:rFonts w:ascii="Arial" w:eastAsia="Times New Roman" w:hAnsi="Arial" w:cs="Arial"/>
          <w:b/>
          <w:bCs/>
          <w:sz w:val="26"/>
          <w:szCs w:val="26"/>
          <w:lang w:val="es-ES_tradnl" w:eastAsia="es-ES"/>
        </w:rPr>
        <w:t>6</w:t>
      </w:r>
      <w:r w:rsidR="00571349" w:rsidRPr="009D62FC">
        <w:rPr>
          <w:rFonts w:ascii="Arial" w:eastAsia="Times New Roman" w:hAnsi="Arial" w:cs="Arial"/>
          <w:b/>
          <w:bCs/>
          <w:sz w:val="26"/>
          <w:szCs w:val="26"/>
          <w:lang w:val="es-ES_tradnl" w:eastAsia="es-ES"/>
        </w:rPr>
        <w:t>/2023</w:t>
      </w:r>
      <w:r w:rsidR="0069057A" w:rsidRPr="009D62FC">
        <w:rPr>
          <w:rFonts w:ascii="Arial" w:eastAsia="Times New Roman" w:hAnsi="Arial" w:cs="Arial"/>
          <w:bCs/>
          <w:sz w:val="26"/>
          <w:szCs w:val="26"/>
          <w:lang w:val="es-ES_tradnl" w:eastAsia="es-ES"/>
        </w:rPr>
        <w:t xml:space="preserve"> de su índice</w:t>
      </w:r>
      <w:r w:rsidR="00571349" w:rsidRPr="009D62FC">
        <w:rPr>
          <w:rFonts w:ascii="Arial" w:eastAsia="Times New Roman" w:hAnsi="Arial" w:cs="Arial"/>
          <w:bCs/>
          <w:sz w:val="26"/>
          <w:szCs w:val="26"/>
          <w:lang w:val="es-ES_tradnl" w:eastAsia="es-ES"/>
        </w:rPr>
        <w:t xml:space="preserve">, </w:t>
      </w:r>
      <w:r w:rsidR="0069057A" w:rsidRPr="009D62FC">
        <w:rPr>
          <w:rFonts w:ascii="Arial" w:eastAsia="Times New Roman" w:hAnsi="Arial" w:cs="Arial"/>
          <w:bCs/>
          <w:sz w:val="26"/>
          <w:szCs w:val="26"/>
          <w:lang w:val="es-ES_tradnl" w:eastAsia="es-ES"/>
        </w:rPr>
        <w:t xml:space="preserve">relativo </w:t>
      </w:r>
      <w:r w:rsidR="00235538" w:rsidRPr="009D62FC">
        <w:rPr>
          <w:rFonts w:ascii="Arial" w:eastAsia="Times New Roman" w:hAnsi="Arial" w:cs="Arial"/>
          <w:bCs/>
          <w:sz w:val="26"/>
          <w:szCs w:val="26"/>
          <w:lang w:val="es-ES_tradnl" w:eastAsia="es-ES"/>
        </w:rPr>
        <w:t xml:space="preserve">al </w:t>
      </w:r>
      <w:r w:rsidR="0069057A" w:rsidRPr="009D62FC">
        <w:rPr>
          <w:rFonts w:ascii="Arial" w:eastAsia="Times New Roman" w:hAnsi="Arial" w:cs="Arial"/>
          <w:bCs/>
          <w:sz w:val="26"/>
          <w:szCs w:val="26"/>
          <w:lang w:val="es-ES_tradnl" w:eastAsia="es-ES"/>
        </w:rPr>
        <w:t>juicio de nulidad</w:t>
      </w:r>
      <w:r w:rsidR="00235538" w:rsidRPr="009D62FC">
        <w:rPr>
          <w:rFonts w:ascii="Arial" w:eastAsia="Times New Roman" w:hAnsi="Arial" w:cs="Arial"/>
          <w:bCs/>
          <w:sz w:val="26"/>
          <w:szCs w:val="26"/>
          <w:lang w:val="es-ES_tradnl" w:eastAsia="es-ES"/>
        </w:rPr>
        <w:t>, iniciado</w:t>
      </w:r>
      <w:r w:rsidR="0069057A" w:rsidRPr="009D62FC">
        <w:rPr>
          <w:rFonts w:ascii="Arial" w:eastAsia="Times New Roman" w:hAnsi="Arial" w:cs="Arial"/>
          <w:bCs/>
          <w:sz w:val="26"/>
          <w:szCs w:val="26"/>
          <w:lang w:val="es-ES_tradnl" w:eastAsia="es-ES"/>
        </w:rPr>
        <w:t xml:space="preserve"> </w:t>
      </w:r>
      <w:r w:rsidR="00571349" w:rsidRPr="009D62FC">
        <w:rPr>
          <w:rFonts w:ascii="Arial" w:eastAsia="Times New Roman" w:hAnsi="Arial" w:cs="Arial"/>
          <w:bCs/>
          <w:sz w:val="26"/>
          <w:szCs w:val="26"/>
          <w:lang w:val="es-ES_tradnl" w:eastAsia="es-ES"/>
        </w:rPr>
        <w:t>en contra del Coordinador de Cobro Coactivo de la Dirección de Ingresos y Recaudación de la Secretaria de Finanzas del Poder Ejecutivo del Est</w:t>
      </w:r>
      <w:r w:rsidR="0069057A" w:rsidRPr="009D62FC">
        <w:rPr>
          <w:rFonts w:ascii="Arial" w:eastAsia="Times New Roman" w:hAnsi="Arial" w:cs="Arial"/>
          <w:bCs/>
          <w:sz w:val="26"/>
          <w:szCs w:val="26"/>
          <w:lang w:val="es-ES_tradnl" w:eastAsia="es-ES"/>
        </w:rPr>
        <w:t>ado de Oaxaca y de</w:t>
      </w:r>
      <w:r w:rsidR="00D91A2F">
        <w:rPr>
          <w:rFonts w:ascii="Arial" w:eastAsia="Times New Roman" w:hAnsi="Arial" w:cs="Arial"/>
          <w:bCs/>
          <w:sz w:val="26"/>
          <w:szCs w:val="26"/>
          <w:lang w:val="es-ES_tradnl" w:eastAsia="es-ES"/>
        </w:rPr>
        <w:t xml:space="preserve"> la</w:t>
      </w:r>
      <w:r w:rsidR="0069057A" w:rsidRPr="009D62FC">
        <w:rPr>
          <w:rFonts w:ascii="Arial" w:eastAsia="Times New Roman" w:hAnsi="Arial" w:cs="Arial"/>
          <w:bCs/>
          <w:sz w:val="26"/>
          <w:szCs w:val="26"/>
          <w:lang w:val="es-ES_tradnl" w:eastAsia="es-ES"/>
        </w:rPr>
        <w:t xml:space="preserve"> Notificado</w:t>
      </w:r>
      <w:r w:rsidR="008A2895">
        <w:rPr>
          <w:rFonts w:ascii="Arial" w:eastAsia="Times New Roman" w:hAnsi="Arial" w:cs="Arial"/>
          <w:bCs/>
          <w:sz w:val="26"/>
          <w:szCs w:val="26"/>
          <w:lang w:val="es-ES_tradnl" w:eastAsia="es-ES"/>
        </w:rPr>
        <w:t>r</w:t>
      </w:r>
      <w:r w:rsidR="00DF7D5E">
        <w:rPr>
          <w:rFonts w:ascii="Arial" w:eastAsia="Times New Roman" w:hAnsi="Arial" w:cs="Arial"/>
          <w:bCs/>
          <w:sz w:val="26"/>
          <w:szCs w:val="26"/>
          <w:lang w:val="es-ES_tradnl" w:eastAsia="es-ES"/>
        </w:rPr>
        <w:t>a adscrita</w:t>
      </w:r>
      <w:r w:rsidR="008A2895">
        <w:rPr>
          <w:rFonts w:ascii="Arial" w:eastAsia="Times New Roman" w:hAnsi="Arial" w:cs="Arial"/>
          <w:bCs/>
          <w:sz w:val="26"/>
          <w:szCs w:val="26"/>
          <w:lang w:val="es-ES_tradnl" w:eastAsia="es-ES"/>
        </w:rPr>
        <w:t xml:space="preserve"> a dicha Coordinación.</w:t>
      </w:r>
      <w:r w:rsidR="0069057A" w:rsidRPr="009D62FC">
        <w:rPr>
          <w:rFonts w:ascii="Arial" w:eastAsia="Times New Roman" w:hAnsi="Arial" w:cs="Arial"/>
          <w:bCs/>
          <w:sz w:val="26"/>
          <w:szCs w:val="26"/>
          <w:lang w:val="es-ES_tradnl" w:eastAsia="es-ES"/>
        </w:rPr>
        <w:t xml:space="preserve"> </w:t>
      </w:r>
      <w:r w:rsidR="008A2895" w:rsidRPr="00375671">
        <w:rPr>
          <w:rFonts w:ascii="Arial" w:eastAsia="Times New Roman" w:hAnsi="Arial" w:cs="Arial"/>
          <w:bCs/>
          <w:sz w:val="26"/>
          <w:szCs w:val="26"/>
          <w:shd w:val="clear" w:color="auto" w:fill="FFFFFF" w:themeFill="background1"/>
          <w:lang w:val="es-ES_tradnl" w:eastAsia="es-ES"/>
        </w:rPr>
        <w:t>C</w:t>
      </w:r>
      <w:r w:rsidR="0069057A" w:rsidRPr="00375671">
        <w:rPr>
          <w:rFonts w:ascii="Arial" w:eastAsia="Times New Roman" w:hAnsi="Arial" w:cs="Arial"/>
          <w:bCs/>
          <w:sz w:val="26"/>
          <w:szCs w:val="26"/>
          <w:shd w:val="clear" w:color="auto" w:fill="FFFFFF" w:themeFill="background1"/>
          <w:lang w:val="es-ES_tradnl" w:eastAsia="es-ES"/>
        </w:rPr>
        <w:t>on</w:t>
      </w:r>
      <w:r w:rsidR="0069057A" w:rsidRPr="009D62FC">
        <w:rPr>
          <w:rFonts w:ascii="Arial" w:eastAsia="Times New Roman" w:hAnsi="Arial" w:cs="Arial"/>
          <w:bCs/>
          <w:sz w:val="26"/>
          <w:szCs w:val="26"/>
          <w:lang w:val="es-ES_tradnl" w:eastAsia="es-ES"/>
        </w:rPr>
        <w:t xml:space="preserve"> fundamento en los artículos </w:t>
      </w:r>
      <w:r w:rsidR="0013765E" w:rsidRPr="009D62FC">
        <w:rPr>
          <w:rFonts w:ascii="Arial" w:eastAsia="Times New Roman" w:hAnsi="Arial" w:cs="Arial"/>
          <w:bCs/>
          <w:sz w:val="26"/>
          <w:szCs w:val="26"/>
          <w:lang w:val="es-ES_tradnl" w:eastAsia="es-ES"/>
        </w:rPr>
        <w:t xml:space="preserve">1°, 147 primer párrafo </w:t>
      </w:r>
      <w:r w:rsidR="0069057A" w:rsidRPr="009D62FC">
        <w:rPr>
          <w:rFonts w:ascii="Arial" w:eastAsia="Times New Roman" w:hAnsi="Arial" w:cs="Arial"/>
          <w:bCs/>
          <w:sz w:val="26"/>
          <w:szCs w:val="26"/>
          <w:lang w:val="es-ES_tradnl" w:eastAsia="es-ES"/>
        </w:rPr>
        <w:t xml:space="preserve">236 y 238 de la Ley de Procedimiento </w:t>
      </w:r>
      <w:r w:rsidR="009D62FC">
        <w:rPr>
          <w:rFonts w:ascii="Arial" w:eastAsia="Times New Roman" w:hAnsi="Arial" w:cs="Arial"/>
          <w:bCs/>
          <w:sz w:val="26"/>
          <w:szCs w:val="26"/>
          <w:lang w:val="es-ES_tradnl" w:eastAsia="es-ES"/>
        </w:rPr>
        <w:t xml:space="preserve">y </w:t>
      </w:r>
      <w:r w:rsidR="00B0089F" w:rsidRPr="009D62FC">
        <w:rPr>
          <w:rFonts w:ascii="Arial" w:eastAsia="Times New Roman" w:hAnsi="Arial" w:cs="Arial"/>
          <w:bCs/>
          <w:sz w:val="26"/>
          <w:szCs w:val="26"/>
          <w:lang w:val="es-ES_tradnl" w:eastAsia="es-ES"/>
        </w:rPr>
        <w:t>Justicia Administrativa</w:t>
      </w:r>
      <w:r w:rsidR="00E46DCF">
        <w:rPr>
          <w:rFonts w:ascii="Arial" w:eastAsia="Times New Roman" w:hAnsi="Arial" w:cs="Arial"/>
          <w:bCs/>
          <w:sz w:val="26"/>
          <w:szCs w:val="26"/>
          <w:lang w:val="es-ES_tradnl" w:eastAsia="es-ES"/>
        </w:rPr>
        <w:t xml:space="preserve"> para el Estado de Oaxaca</w:t>
      </w:r>
      <w:r w:rsidR="00E423B7" w:rsidRPr="009D62FC">
        <w:rPr>
          <w:rFonts w:ascii="Arial" w:eastAsia="Times New Roman" w:hAnsi="Arial" w:cs="Arial"/>
          <w:bCs/>
          <w:sz w:val="26"/>
          <w:szCs w:val="26"/>
          <w:lang w:val="es-ES_tradnl" w:eastAsia="es-ES"/>
        </w:rPr>
        <w:t xml:space="preserve"> </w:t>
      </w:r>
      <w:r w:rsidR="0069057A" w:rsidRPr="009D62FC">
        <w:rPr>
          <w:rFonts w:ascii="Arial" w:eastAsia="Times New Roman" w:hAnsi="Arial" w:cs="Arial"/>
          <w:bCs/>
          <w:sz w:val="26"/>
          <w:szCs w:val="26"/>
          <w:lang w:val="es-ES_tradnl" w:eastAsia="es-ES"/>
        </w:rPr>
        <w:t xml:space="preserve">y </w:t>
      </w:r>
      <w:r w:rsidR="00772388">
        <w:rPr>
          <w:rFonts w:ascii="Arial" w:eastAsia="Times New Roman" w:hAnsi="Arial" w:cs="Arial"/>
          <w:bCs/>
          <w:sz w:val="26"/>
          <w:szCs w:val="26"/>
          <w:lang w:val="es-ES_tradnl" w:eastAsia="es-ES"/>
        </w:rPr>
        <w:t>23</w:t>
      </w:r>
      <w:r w:rsidR="0069057A" w:rsidRPr="009D62FC">
        <w:rPr>
          <w:rFonts w:ascii="Arial" w:eastAsia="Times New Roman" w:hAnsi="Arial" w:cs="Arial"/>
          <w:bCs/>
          <w:sz w:val="26"/>
          <w:szCs w:val="26"/>
          <w:lang w:val="es-ES_tradnl" w:eastAsia="es-ES"/>
        </w:rPr>
        <w:t xml:space="preserve"> fracciones I </w:t>
      </w:r>
      <w:r w:rsidR="00BF2CD8">
        <w:rPr>
          <w:rFonts w:ascii="Arial" w:eastAsia="Times New Roman" w:hAnsi="Arial" w:cs="Arial"/>
          <w:bCs/>
          <w:sz w:val="26"/>
          <w:szCs w:val="26"/>
          <w:lang w:val="es-ES_tradnl" w:eastAsia="es-ES"/>
        </w:rPr>
        <w:t xml:space="preserve">y IV </w:t>
      </w:r>
      <w:r w:rsidR="0069057A" w:rsidRPr="009D62FC">
        <w:rPr>
          <w:rFonts w:ascii="Arial" w:eastAsia="Times New Roman" w:hAnsi="Arial" w:cs="Arial"/>
          <w:bCs/>
          <w:sz w:val="26"/>
          <w:szCs w:val="26"/>
          <w:lang w:val="es-ES_tradnl" w:eastAsia="es-ES"/>
        </w:rPr>
        <w:t>de la Ley Orgánica</w:t>
      </w:r>
      <w:r w:rsidR="00B0089F" w:rsidRPr="009D62FC">
        <w:rPr>
          <w:rFonts w:ascii="Arial" w:eastAsia="Times New Roman" w:hAnsi="Arial" w:cs="Arial"/>
          <w:bCs/>
          <w:sz w:val="26"/>
          <w:szCs w:val="26"/>
          <w:lang w:val="es-ES_tradnl" w:eastAsia="es-ES"/>
        </w:rPr>
        <w:t xml:space="preserve"> del Tribunal de Justicia Administrativa</w:t>
      </w:r>
      <w:r w:rsidR="00772388">
        <w:rPr>
          <w:rFonts w:ascii="Arial" w:eastAsia="Times New Roman" w:hAnsi="Arial" w:cs="Arial"/>
          <w:bCs/>
          <w:sz w:val="26"/>
          <w:szCs w:val="26"/>
          <w:lang w:val="es-ES_tradnl" w:eastAsia="es-ES"/>
        </w:rPr>
        <w:t xml:space="preserve"> y Combate a la Corrupción</w:t>
      </w:r>
      <w:r w:rsidR="00A75936">
        <w:rPr>
          <w:rFonts w:ascii="Arial" w:eastAsia="Times New Roman" w:hAnsi="Arial" w:cs="Arial"/>
          <w:bCs/>
          <w:sz w:val="26"/>
          <w:szCs w:val="26"/>
          <w:lang w:val="es-ES_tradnl" w:eastAsia="es-ES"/>
        </w:rPr>
        <w:t xml:space="preserve"> d</w:t>
      </w:r>
      <w:r w:rsidR="00772388">
        <w:rPr>
          <w:rFonts w:ascii="Arial" w:eastAsia="Times New Roman" w:hAnsi="Arial" w:cs="Arial"/>
          <w:bCs/>
          <w:sz w:val="26"/>
          <w:szCs w:val="26"/>
          <w:lang w:val="es-ES_tradnl" w:eastAsia="es-ES"/>
        </w:rPr>
        <w:t>el Estado de Oaxaca</w:t>
      </w:r>
      <w:r w:rsidR="00992DB4">
        <w:rPr>
          <w:rStyle w:val="Refdenotaalpie"/>
          <w:rFonts w:ascii="Arial" w:eastAsia="Times New Roman" w:hAnsi="Arial" w:cs="Arial"/>
          <w:bCs/>
          <w:sz w:val="26"/>
          <w:szCs w:val="26"/>
          <w:lang w:val="es-ES_tradnl" w:eastAsia="es-ES"/>
        </w:rPr>
        <w:footnoteReference w:id="2"/>
      </w:r>
      <w:r w:rsidR="008A2895">
        <w:rPr>
          <w:rFonts w:ascii="Arial" w:eastAsia="Times New Roman" w:hAnsi="Arial" w:cs="Arial"/>
          <w:bCs/>
          <w:sz w:val="26"/>
          <w:szCs w:val="26"/>
          <w:lang w:val="es-ES_tradnl" w:eastAsia="es-ES"/>
        </w:rPr>
        <w:t xml:space="preserve">, se da trámite, </w:t>
      </w:r>
      <w:r w:rsidR="008A2895" w:rsidRPr="00375671">
        <w:rPr>
          <w:rFonts w:ascii="Arial" w:eastAsia="Times New Roman" w:hAnsi="Arial" w:cs="Arial"/>
          <w:bCs/>
          <w:sz w:val="26"/>
          <w:szCs w:val="26"/>
          <w:lang w:val="es-ES_tradnl" w:eastAsia="es-ES"/>
        </w:rPr>
        <w:t>p</w:t>
      </w:r>
      <w:r w:rsidR="0069057A" w:rsidRPr="009D62FC">
        <w:rPr>
          <w:rFonts w:ascii="Arial" w:eastAsia="Times New Roman" w:hAnsi="Arial" w:cs="Arial"/>
          <w:bCs/>
          <w:sz w:val="26"/>
          <w:szCs w:val="26"/>
          <w:lang w:val="es-ES_tradnl" w:eastAsia="es-ES"/>
        </w:rPr>
        <w:t xml:space="preserve">or </w:t>
      </w:r>
      <w:r w:rsidR="00094C52" w:rsidRPr="009D62FC">
        <w:rPr>
          <w:rFonts w:ascii="Arial" w:eastAsia="Times New Roman" w:hAnsi="Arial" w:cs="Arial"/>
          <w:bCs/>
          <w:sz w:val="26"/>
          <w:szCs w:val="26"/>
          <w:lang w:val="es-ES_tradnl" w:eastAsia="es-ES"/>
        </w:rPr>
        <w:t>consiguiente,</w:t>
      </w:r>
      <w:r w:rsidR="0069057A" w:rsidRPr="009D62FC">
        <w:rPr>
          <w:rFonts w:ascii="Arial" w:eastAsia="Times New Roman" w:hAnsi="Arial" w:cs="Arial"/>
          <w:bCs/>
          <w:sz w:val="26"/>
          <w:szCs w:val="26"/>
          <w:lang w:val="es-ES_tradnl" w:eastAsia="es-ES"/>
        </w:rPr>
        <w:t xml:space="preserve"> se procede a dictar </w:t>
      </w:r>
      <w:r w:rsidR="0069057A" w:rsidRPr="009D62FC">
        <w:rPr>
          <w:rFonts w:ascii="Arial" w:eastAsia="Times New Roman" w:hAnsi="Arial" w:cs="Arial"/>
          <w:bCs/>
          <w:sz w:val="26"/>
          <w:szCs w:val="26"/>
          <w:lang w:val="es-ES_tradnl" w:eastAsia="es-ES"/>
        </w:rPr>
        <w:lastRenderedPageBreak/>
        <w:t>resolución en los siguientes términos</w:t>
      </w:r>
      <w:r w:rsidR="00DE209A">
        <w:rPr>
          <w:rFonts w:ascii="Arial" w:eastAsia="Times New Roman" w:hAnsi="Arial" w:cs="Arial"/>
          <w:bCs/>
          <w:sz w:val="26"/>
          <w:szCs w:val="26"/>
          <w:lang w:val="es-ES_tradnl" w:eastAsia="es-ES"/>
        </w:rPr>
        <w:t>:</w:t>
      </w:r>
      <w:r w:rsidR="00B0089F" w:rsidRPr="009D62FC">
        <w:rPr>
          <w:rFonts w:ascii="Arial" w:eastAsia="Times New Roman" w:hAnsi="Arial" w:cs="Arial"/>
          <w:bCs/>
          <w:sz w:val="26"/>
          <w:szCs w:val="26"/>
          <w:lang w:val="es-ES_tradnl" w:eastAsia="es-ES"/>
        </w:rPr>
        <w:t xml:space="preserve"> - - - </w:t>
      </w:r>
      <w:r w:rsidR="00A75936">
        <w:rPr>
          <w:rFonts w:ascii="Arial" w:eastAsia="Times New Roman" w:hAnsi="Arial" w:cs="Arial"/>
          <w:bCs/>
          <w:sz w:val="26"/>
          <w:szCs w:val="26"/>
          <w:lang w:val="es-ES_tradnl" w:eastAsia="es-ES"/>
        </w:rPr>
        <w:t xml:space="preserve">- - - </w:t>
      </w:r>
      <w:r w:rsidR="00BA03CC">
        <w:rPr>
          <w:rFonts w:ascii="Arial" w:eastAsia="Times New Roman" w:hAnsi="Arial" w:cs="Arial"/>
          <w:bCs/>
          <w:sz w:val="26"/>
          <w:szCs w:val="26"/>
          <w:lang w:val="es-ES_tradnl" w:eastAsia="es-ES"/>
        </w:rPr>
        <w:t>- - - - - - - - - - - - - - - - - - - - - -</w:t>
      </w:r>
    </w:p>
    <w:p w14:paraId="40202D22" w14:textId="775EAB9E" w:rsidR="00102315" w:rsidRPr="00EE4752" w:rsidRDefault="00102315" w:rsidP="00533B89">
      <w:pPr>
        <w:jc w:val="center"/>
        <w:rPr>
          <w:rFonts w:ascii="Arial" w:hAnsi="Arial" w:cs="Arial"/>
          <w:b/>
          <w:spacing w:val="-3"/>
          <w:sz w:val="26"/>
          <w:szCs w:val="26"/>
          <w:lang w:val="es-ES_tradnl"/>
        </w:rPr>
      </w:pPr>
      <w:r w:rsidRPr="00EE4752">
        <w:rPr>
          <w:rFonts w:ascii="Arial" w:hAnsi="Arial" w:cs="Arial"/>
          <w:b/>
          <w:sz w:val="26"/>
          <w:szCs w:val="26"/>
        </w:rPr>
        <w:t>R E</w:t>
      </w:r>
      <w:r w:rsidRPr="00EE4752">
        <w:rPr>
          <w:rFonts w:ascii="Arial" w:hAnsi="Arial" w:cs="Arial"/>
          <w:b/>
          <w:spacing w:val="-3"/>
          <w:sz w:val="26"/>
          <w:szCs w:val="26"/>
          <w:lang w:val="es-ES_tradnl"/>
        </w:rPr>
        <w:t xml:space="preserve"> S U L T A N D O</w:t>
      </w:r>
    </w:p>
    <w:p w14:paraId="5EC95681" w14:textId="69E5D1B9" w:rsidR="00643C79" w:rsidRPr="00EE4752" w:rsidRDefault="00D82372" w:rsidP="00764542">
      <w:pPr>
        <w:spacing w:line="360" w:lineRule="auto"/>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00E43D1A" w:rsidRPr="00EE4752">
        <w:rPr>
          <w:rFonts w:ascii="Arial" w:hAnsi="Arial" w:cs="Arial"/>
          <w:bCs/>
          <w:spacing w:val="-3"/>
          <w:sz w:val="26"/>
          <w:szCs w:val="26"/>
          <w:lang w:val="es-ES_tradnl"/>
        </w:rPr>
        <w:t xml:space="preserve"> </w:t>
      </w:r>
      <w:r w:rsidR="003F065E" w:rsidRPr="00B63C94">
        <w:rPr>
          <w:rFonts w:ascii="Arial" w:hAnsi="Arial" w:cs="Arial"/>
          <w:b/>
          <w:bCs/>
          <w:spacing w:val="-3"/>
          <w:sz w:val="26"/>
          <w:szCs w:val="26"/>
          <w:lang w:val="es-ES_tradnl"/>
        </w:rPr>
        <w:t>RECURSO DE REVISIÓN</w:t>
      </w:r>
      <w:r w:rsidR="00643C79" w:rsidRPr="00B63C94">
        <w:rPr>
          <w:rFonts w:ascii="Arial" w:hAnsi="Arial" w:cs="Arial"/>
          <w:b/>
          <w:bCs/>
          <w:spacing w:val="-3"/>
          <w:sz w:val="26"/>
          <w:szCs w:val="26"/>
          <w:lang w:val="es-ES_tradnl"/>
        </w:rPr>
        <w:t>.</w:t>
      </w:r>
    </w:p>
    <w:p w14:paraId="1C24ED6B" w14:textId="2F814923" w:rsidR="008D7563" w:rsidRPr="000D730C" w:rsidRDefault="00364E52" w:rsidP="0019357E">
      <w:pPr>
        <w:pStyle w:val="Prrafodelista"/>
        <w:numPr>
          <w:ilvl w:val="0"/>
          <w:numId w:val="19"/>
        </w:numPr>
        <w:spacing w:line="360" w:lineRule="auto"/>
        <w:ind w:left="0" w:firstLine="851"/>
        <w:jc w:val="both"/>
        <w:rPr>
          <w:rFonts w:ascii="Arial" w:eastAsia="Times New Roman" w:hAnsi="Arial" w:cs="Arial"/>
          <w:sz w:val="26"/>
          <w:szCs w:val="26"/>
          <w:lang w:val="es-ES_tradnl" w:eastAsia="es-ES"/>
        </w:rPr>
      </w:pPr>
      <w:r>
        <w:rPr>
          <w:rFonts w:ascii="Times New Roman" w:eastAsia="Times New Roman" w:hAnsi="Times New Roman" w:cs="Times New Roman"/>
          <w:noProof/>
          <w:color w:val="000000"/>
          <w:sz w:val="24"/>
          <w:szCs w:val="24"/>
          <w:lang w:eastAsia="es-MX"/>
        </w:rPr>
        <w:drawing>
          <wp:anchor distT="0" distB="0" distL="114300" distR="114300" simplePos="0" relativeHeight="251661312" behindDoc="1" locked="0" layoutInCell="1" allowOverlap="1" wp14:anchorId="0F899DCF" wp14:editId="2D267BA0">
            <wp:simplePos x="0" y="0"/>
            <wp:positionH relativeFrom="leftMargin">
              <wp:posOffset>6616065</wp:posOffset>
            </wp:positionH>
            <wp:positionV relativeFrom="paragraph">
              <wp:posOffset>1816735</wp:posOffset>
            </wp:positionV>
            <wp:extent cx="1024255" cy="1261745"/>
            <wp:effectExtent l="0" t="0" r="444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596348" w:rsidRPr="000D730C">
        <w:rPr>
          <w:rFonts w:ascii="Arial" w:eastAsia="Times New Roman" w:hAnsi="Arial" w:cs="Arial"/>
          <w:sz w:val="26"/>
          <w:szCs w:val="26"/>
          <w:lang w:val="es-ES_tradnl" w:eastAsia="es-ES"/>
        </w:rPr>
        <w:t xml:space="preserve">Por escrito presentado el </w:t>
      </w:r>
      <w:r w:rsidR="00F66459">
        <w:rPr>
          <w:rFonts w:ascii="Arial" w:eastAsia="Times New Roman" w:hAnsi="Arial" w:cs="Arial"/>
          <w:sz w:val="26"/>
          <w:szCs w:val="26"/>
          <w:lang w:val="es-ES_tradnl" w:eastAsia="es-ES"/>
        </w:rPr>
        <w:t>veinticuatro</w:t>
      </w:r>
      <w:r w:rsidR="00596348" w:rsidRPr="000D730C">
        <w:rPr>
          <w:rFonts w:ascii="Arial" w:eastAsia="Times New Roman" w:hAnsi="Arial" w:cs="Arial"/>
          <w:sz w:val="26"/>
          <w:szCs w:val="26"/>
          <w:lang w:val="es-ES_tradnl" w:eastAsia="es-ES"/>
        </w:rPr>
        <w:t xml:space="preserve"> de mayo de dos mil veintitrés, en la Oficialía de Partes Común de este Tribunal, con residencia en esta ciudad, por propio derecho </w:t>
      </w:r>
      <w:r w:rsidR="00596348" w:rsidRPr="000D730C">
        <w:rPr>
          <w:rFonts w:ascii="Arial" w:eastAsia="Times New Roman" w:hAnsi="Arial" w:cs="Arial"/>
          <w:bCs/>
          <w:sz w:val="26"/>
          <w:szCs w:val="26"/>
          <w:lang w:val="es-ES_tradnl" w:eastAsia="es-ES"/>
        </w:rPr>
        <w:t xml:space="preserve">el </w:t>
      </w:r>
      <w:r w:rsidR="00596348" w:rsidRPr="000D730C">
        <w:rPr>
          <w:rFonts w:ascii="Arial" w:hAnsi="Arial" w:cs="Arial"/>
          <w:b/>
          <w:bCs/>
          <w:spacing w:val="-3"/>
          <w:sz w:val="26"/>
          <w:szCs w:val="26"/>
          <w:lang w:val="es-ES_tradnl"/>
        </w:rPr>
        <w:t>licenciado Diego Miguel Gregorio, Jefe de Departamento de lo Contencioso y Administrativo dependiente de la Dirección de Asuntos Jurídicos de los Servicios de Salud de Oaxaca</w:t>
      </w:r>
      <w:r w:rsidR="00596348" w:rsidRPr="000D730C">
        <w:rPr>
          <w:rFonts w:ascii="Arial" w:eastAsia="Times New Roman" w:hAnsi="Arial" w:cs="Arial"/>
          <w:sz w:val="26"/>
          <w:szCs w:val="26"/>
          <w:lang w:val="es-ES_tradnl" w:eastAsia="es-ES"/>
        </w:rPr>
        <w:t xml:space="preserve">, </w:t>
      </w:r>
      <w:r w:rsidR="00235538" w:rsidRPr="000D730C">
        <w:rPr>
          <w:rFonts w:ascii="Arial" w:eastAsia="Times New Roman" w:hAnsi="Arial" w:cs="Arial"/>
          <w:sz w:val="26"/>
          <w:szCs w:val="26"/>
          <w:lang w:val="es-ES_tradnl" w:eastAsia="es-ES"/>
        </w:rPr>
        <w:t xml:space="preserve">promovió recurso de revisión en contra del </w:t>
      </w:r>
      <w:r w:rsidR="0069057A" w:rsidRPr="000D730C">
        <w:rPr>
          <w:rFonts w:ascii="Arial" w:eastAsia="Times New Roman" w:hAnsi="Arial" w:cs="Arial"/>
          <w:sz w:val="26"/>
          <w:szCs w:val="26"/>
          <w:lang w:val="es-ES_tradnl" w:eastAsia="es-ES"/>
        </w:rPr>
        <w:t xml:space="preserve">acuerdo de </w:t>
      </w:r>
      <w:r w:rsidR="00F66459">
        <w:rPr>
          <w:rFonts w:ascii="Arial" w:eastAsia="Times New Roman" w:hAnsi="Arial" w:cs="Arial"/>
          <w:sz w:val="26"/>
          <w:szCs w:val="26"/>
          <w:lang w:val="es-ES_tradnl" w:eastAsia="es-ES"/>
        </w:rPr>
        <w:t>veint</w:t>
      </w:r>
      <w:r w:rsidR="00EE3558">
        <w:rPr>
          <w:rFonts w:ascii="Arial" w:eastAsia="Times New Roman" w:hAnsi="Arial" w:cs="Arial"/>
          <w:sz w:val="26"/>
          <w:szCs w:val="26"/>
          <w:lang w:val="es-ES_tradnl" w:eastAsia="es-ES"/>
        </w:rPr>
        <w:t>iuno</w:t>
      </w:r>
      <w:r w:rsidR="0069057A" w:rsidRPr="000D730C">
        <w:rPr>
          <w:rFonts w:ascii="Arial" w:eastAsia="Times New Roman" w:hAnsi="Arial" w:cs="Arial"/>
          <w:sz w:val="26"/>
          <w:szCs w:val="26"/>
          <w:lang w:val="es-ES_tradnl" w:eastAsia="es-ES"/>
        </w:rPr>
        <w:t xml:space="preserve"> de abril de</w:t>
      </w:r>
      <w:r w:rsidR="0089592F">
        <w:rPr>
          <w:rFonts w:ascii="Arial" w:eastAsia="Times New Roman" w:hAnsi="Arial" w:cs="Arial"/>
          <w:sz w:val="26"/>
          <w:szCs w:val="26"/>
          <w:lang w:val="es-ES_tradnl" w:eastAsia="es-ES"/>
        </w:rPr>
        <w:t xml:space="preserve"> dos mil </w:t>
      </w:r>
      <w:r w:rsidR="0089592F" w:rsidRPr="0089592F">
        <w:rPr>
          <w:rFonts w:ascii="Arial" w:eastAsia="Times New Roman" w:hAnsi="Arial" w:cs="Arial"/>
          <w:sz w:val="26"/>
          <w:szCs w:val="26"/>
          <w:lang w:val="es-ES_tradnl" w:eastAsia="es-ES"/>
        </w:rPr>
        <w:t>veintitrés</w:t>
      </w:r>
      <w:r w:rsidR="0069057A" w:rsidRPr="0089592F">
        <w:rPr>
          <w:rFonts w:ascii="Arial" w:eastAsia="Times New Roman" w:hAnsi="Arial" w:cs="Arial"/>
          <w:sz w:val="26"/>
          <w:szCs w:val="26"/>
          <w:lang w:val="es-ES_tradnl" w:eastAsia="es-ES"/>
        </w:rPr>
        <w:t>,</w:t>
      </w:r>
      <w:r w:rsidR="0069057A" w:rsidRPr="000D730C">
        <w:rPr>
          <w:rFonts w:ascii="Arial" w:eastAsia="Times New Roman" w:hAnsi="Arial" w:cs="Arial"/>
          <w:sz w:val="26"/>
          <w:szCs w:val="26"/>
          <w:lang w:val="es-ES_tradnl" w:eastAsia="es-ES"/>
        </w:rPr>
        <w:t xml:space="preserve"> dictado por la</w:t>
      </w:r>
      <w:r w:rsidR="009D62FC" w:rsidRPr="000D730C">
        <w:rPr>
          <w:rFonts w:ascii="Arial" w:eastAsia="Times New Roman" w:hAnsi="Arial" w:cs="Arial"/>
          <w:sz w:val="26"/>
          <w:szCs w:val="26"/>
          <w:lang w:val="es-ES_tradnl" w:eastAsia="es-ES"/>
        </w:rPr>
        <w:t xml:space="preserve"> otrora</w:t>
      </w:r>
      <w:r w:rsidR="0069057A" w:rsidRPr="000D730C">
        <w:rPr>
          <w:rFonts w:ascii="Arial" w:eastAsia="Times New Roman" w:hAnsi="Arial" w:cs="Arial"/>
          <w:sz w:val="26"/>
          <w:szCs w:val="26"/>
          <w:lang w:val="es-ES_tradnl" w:eastAsia="es-ES"/>
        </w:rPr>
        <w:t xml:space="preserve"> </w:t>
      </w:r>
      <w:r w:rsidR="00F66459">
        <w:rPr>
          <w:rFonts w:ascii="Arial" w:eastAsia="Times New Roman" w:hAnsi="Arial" w:cs="Arial"/>
          <w:bCs/>
          <w:sz w:val="26"/>
          <w:szCs w:val="26"/>
          <w:lang w:val="es-ES_tradnl" w:eastAsia="es-ES"/>
        </w:rPr>
        <w:t>Sexta</w:t>
      </w:r>
      <w:r w:rsidR="0069057A" w:rsidRPr="000D730C">
        <w:rPr>
          <w:rFonts w:ascii="Arial" w:eastAsia="Times New Roman" w:hAnsi="Arial" w:cs="Arial"/>
          <w:bCs/>
          <w:sz w:val="26"/>
          <w:szCs w:val="26"/>
          <w:lang w:val="es-ES_tradnl" w:eastAsia="es-ES"/>
        </w:rPr>
        <w:t xml:space="preserve"> Sala Unitaria </w:t>
      </w:r>
      <w:r w:rsidR="003F065E" w:rsidRPr="000D730C">
        <w:rPr>
          <w:rFonts w:ascii="Arial" w:eastAsia="Times New Roman" w:hAnsi="Arial" w:cs="Arial"/>
          <w:bCs/>
          <w:sz w:val="26"/>
          <w:szCs w:val="26"/>
          <w:lang w:val="es-ES_tradnl" w:eastAsia="es-ES"/>
        </w:rPr>
        <w:t>de este Tribunal.</w:t>
      </w:r>
      <w:r w:rsidR="0089592F">
        <w:rPr>
          <w:rFonts w:ascii="Arial" w:eastAsia="Times New Roman" w:hAnsi="Arial" w:cs="Arial"/>
          <w:bCs/>
          <w:sz w:val="26"/>
          <w:szCs w:val="26"/>
          <w:lang w:val="es-ES_tradnl" w:eastAsia="es-ES"/>
        </w:rPr>
        <w:t xml:space="preserve"> </w:t>
      </w:r>
      <w:r w:rsidR="00F66459">
        <w:rPr>
          <w:rFonts w:ascii="Arial" w:eastAsia="Times New Roman" w:hAnsi="Arial" w:cs="Arial"/>
          <w:bCs/>
          <w:sz w:val="26"/>
          <w:szCs w:val="26"/>
          <w:lang w:val="es-ES_tradnl" w:eastAsia="es-ES"/>
        </w:rPr>
        <w:t xml:space="preserve">- </w:t>
      </w:r>
    </w:p>
    <w:p w14:paraId="645A417E" w14:textId="3F111AD5" w:rsidR="00596348" w:rsidRPr="0037427B" w:rsidRDefault="0069057A" w:rsidP="0037427B">
      <w:pPr>
        <w:spacing w:line="360" w:lineRule="auto"/>
        <w:jc w:val="both"/>
        <w:rPr>
          <w:rFonts w:ascii="Arial" w:hAnsi="Arial" w:cs="Arial"/>
          <w:b/>
          <w:bCs/>
          <w:spacing w:val="-3"/>
          <w:sz w:val="26"/>
          <w:szCs w:val="26"/>
          <w:lang w:val="es-ES_tradnl"/>
        </w:rPr>
      </w:pPr>
      <w:r w:rsidRPr="0037427B">
        <w:rPr>
          <w:rFonts w:ascii="Arial" w:hAnsi="Arial" w:cs="Arial"/>
          <w:b/>
          <w:spacing w:val="-3"/>
          <w:sz w:val="26"/>
          <w:szCs w:val="26"/>
          <w:lang w:val="es-ES_tradnl"/>
        </w:rPr>
        <w:t>SEGUNDO.</w:t>
      </w:r>
      <w:r w:rsidRPr="0037427B">
        <w:rPr>
          <w:rFonts w:ascii="Arial" w:hAnsi="Arial" w:cs="Arial"/>
          <w:bCs/>
          <w:spacing w:val="-3"/>
          <w:sz w:val="26"/>
          <w:szCs w:val="26"/>
          <w:lang w:val="es-ES_tradnl"/>
        </w:rPr>
        <w:t xml:space="preserve"> </w:t>
      </w:r>
      <w:r w:rsidR="009E1ACE" w:rsidRPr="0037427B">
        <w:rPr>
          <w:rFonts w:ascii="Arial" w:hAnsi="Arial" w:cs="Arial"/>
          <w:b/>
          <w:bCs/>
          <w:spacing w:val="-3"/>
          <w:sz w:val="26"/>
          <w:szCs w:val="26"/>
          <w:lang w:val="es-ES_tradnl"/>
        </w:rPr>
        <w:t>ACUERDO RECURRIDO</w:t>
      </w:r>
      <w:r w:rsidR="00596348" w:rsidRPr="0037427B">
        <w:rPr>
          <w:rFonts w:ascii="Arial" w:hAnsi="Arial" w:cs="Arial"/>
          <w:b/>
          <w:bCs/>
          <w:spacing w:val="-3"/>
          <w:sz w:val="26"/>
          <w:szCs w:val="26"/>
          <w:lang w:val="es-ES_tradnl"/>
        </w:rPr>
        <w:t>.</w:t>
      </w:r>
    </w:p>
    <w:p w14:paraId="25DB1DAD" w14:textId="66142FF9" w:rsidR="00F66459" w:rsidRPr="00F66459" w:rsidRDefault="003F065E" w:rsidP="0037427B">
      <w:pPr>
        <w:pStyle w:val="Prrafodelista"/>
        <w:numPr>
          <w:ilvl w:val="0"/>
          <w:numId w:val="19"/>
        </w:numPr>
        <w:spacing w:line="360" w:lineRule="auto"/>
        <w:ind w:left="0" w:right="48" w:firstLine="851"/>
        <w:jc w:val="both"/>
        <w:rPr>
          <w:rFonts w:ascii="Arial" w:hAnsi="Arial" w:cs="Arial"/>
          <w:bCs/>
          <w:i/>
          <w:iCs/>
          <w:spacing w:val="-3"/>
          <w:lang w:val="es-ES_tradnl"/>
        </w:rPr>
      </w:pPr>
      <w:r w:rsidRPr="00F66459">
        <w:rPr>
          <w:rFonts w:ascii="Arial" w:hAnsi="Arial" w:cs="Arial"/>
          <w:bCs/>
          <w:spacing w:val="-3"/>
          <w:sz w:val="26"/>
          <w:szCs w:val="26"/>
          <w:lang w:val="es-ES_tradnl"/>
        </w:rPr>
        <w:t xml:space="preserve">Por auto de </w:t>
      </w:r>
      <w:r w:rsidR="00F66459" w:rsidRPr="00F66459">
        <w:rPr>
          <w:rFonts w:ascii="Arial" w:hAnsi="Arial" w:cs="Arial"/>
          <w:bCs/>
          <w:spacing w:val="-3"/>
          <w:sz w:val="26"/>
          <w:szCs w:val="26"/>
          <w:lang w:val="es-ES_tradnl"/>
        </w:rPr>
        <w:t>veint</w:t>
      </w:r>
      <w:r w:rsidR="00406E82">
        <w:rPr>
          <w:rFonts w:ascii="Arial" w:hAnsi="Arial" w:cs="Arial"/>
          <w:bCs/>
          <w:spacing w:val="-3"/>
          <w:sz w:val="26"/>
          <w:szCs w:val="26"/>
          <w:lang w:val="es-ES_tradnl"/>
        </w:rPr>
        <w:t>iun</w:t>
      </w:r>
      <w:r w:rsidR="00DD6F2D">
        <w:rPr>
          <w:rFonts w:ascii="Arial" w:hAnsi="Arial" w:cs="Arial"/>
          <w:bCs/>
          <w:spacing w:val="-3"/>
          <w:sz w:val="26"/>
          <w:szCs w:val="26"/>
          <w:lang w:val="es-ES_tradnl"/>
        </w:rPr>
        <w:t>o</w:t>
      </w:r>
      <w:r w:rsidRPr="00F66459">
        <w:rPr>
          <w:rFonts w:ascii="Arial" w:hAnsi="Arial" w:cs="Arial"/>
          <w:bCs/>
          <w:spacing w:val="-3"/>
          <w:sz w:val="26"/>
          <w:szCs w:val="26"/>
          <w:lang w:val="es-ES_tradnl"/>
        </w:rPr>
        <w:t xml:space="preserve"> de ab</w:t>
      </w:r>
      <w:r w:rsidR="00B0089F" w:rsidRPr="00F66459">
        <w:rPr>
          <w:rFonts w:ascii="Arial" w:hAnsi="Arial" w:cs="Arial"/>
          <w:bCs/>
          <w:spacing w:val="-3"/>
          <w:sz w:val="26"/>
          <w:szCs w:val="26"/>
          <w:lang w:val="es-ES_tradnl"/>
        </w:rPr>
        <w:t xml:space="preserve">ril del dos mil veintitrés, la </w:t>
      </w:r>
      <w:r w:rsidR="00DD6F2D">
        <w:rPr>
          <w:rFonts w:ascii="Arial" w:hAnsi="Arial" w:cs="Arial"/>
          <w:bCs/>
          <w:spacing w:val="-3"/>
          <w:sz w:val="26"/>
          <w:szCs w:val="26"/>
          <w:lang w:val="es-ES_tradnl"/>
        </w:rPr>
        <w:t xml:space="preserve">entonces </w:t>
      </w:r>
      <w:r w:rsidR="00F66459" w:rsidRPr="00F66459">
        <w:rPr>
          <w:rFonts w:ascii="Arial" w:hAnsi="Arial" w:cs="Arial"/>
          <w:bCs/>
          <w:spacing w:val="-3"/>
          <w:sz w:val="26"/>
          <w:szCs w:val="26"/>
          <w:lang w:val="es-ES_tradnl"/>
        </w:rPr>
        <w:t>Sexta</w:t>
      </w:r>
      <w:r w:rsidRPr="00F66459">
        <w:rPr>
          <w:rFonts w:ascii="Arial" w:hAnsi="Arial" w:cs="Arial"/>
          <w:bCs/>
          <w:spacing w:val="-3"/>
          <w:sz w:val="26"/>
          <w:szCs w:val="26"/>
          <w:lang w:val="es-ES_tradnl"/>
        </w:rPr>
        <w:t xml:space="preserve"> Sala Unitaria </w:t>
      </w:r>
      <w:r w:rsidRPr="00F66459">
        <w:rPr>
          <w:rFonts w:ascii="Arial" w:hAnsi="Arial" w:cs="Arial"/>
          <w:b/>
          <w:bCs/>
          <w:spacing w:val="-3"/>
          <w:sz w:val="26"/>
          <w:szCs w:val="26"/>
          <w:lang w:val="es-ES_tradnl"/>
        </w:rPr>
        <w:t>desech</w:t>
      </w:r>
      <w:r w:rsidR="00B0089F" w:rsidRPr="00F66459">
        <w:rPr>
          <w:rFonts w:ascii="Arial" w:hAnsi="Arial" w:cs="Arial"/>
          <w:b/>
          <w:bCs/>
          <w:spacing w:val="-3"/>
          <w:sz w:val="26"/>
          <w:szCs w:val="26"/>
          <w:lang w:val="es-ES_tradnl"/>
        </w:rPr>
        <w:t>ó</w:t>
      </w:r>
      <w:r w:rsidRPr="00F66459">
        <w:rPr>
          <w:rFonts w:ascii="Arial" w:hAnsi="Arial" w:cs="Arial"/>
          <w:b/>
          <w:bCs/>
          <w:spacing w:val="-3"/>
          <w:sz w:val="26"/>
          <w:szCs w:val="26"/>
          <w:lang w:val="es-ES_tradnl"/>
        </w:rPr>
        <w:t xml:space="preserve"> la demanda</w:t>
      </w:r>
      <w:r w:rsidRPr="00F66459">
        <w:rPr>
          <w:rFonts w:ascii="Arial" w:hAnsi="Arial" w:cs="Arial"/>
          <w:bCs/>
          <w:spacing w:val="-3"/>
          <w:sz w:val="26"/>
          <w:szCs w:val="26"/>
          <w:lang w:val="es-ES_tradnl"/>
        </w:rPr>
        <w:t>,</w:t>
      </w:r>
      <w:r w:rsidR="00F762F3" w:rsidRPr="00F66459">
        <w:rPr>
          <w:rFonts w:ascii="Arial" w:hAnsi="Arial" w:cs="Arial"/>
          <w:bCs/>
          <w:spacing w:val="-3"/>
          <w:sz w:val="26"/>
          <w:szCs w:val="26"/>
          <w:lang w:val="es-ES_tradnl"/>
        </w:rPr>
        <w:t xml:space="preserve"> </w:t>
      </w:r>
      <w:r w:rsidR="008A2895" w:rsidRPr="00F66459">
        <w:rPr>
          <w:rFonts w:ascii="Arial" w:hAnsi="Arial" w:cs="Arial"/>
          <w:bCs/>
          <w:spacing w:val="-3"/>
          <w:sz w:val="26"/>
          <w:szCs w:val="26"/>
          <w:lang w:val="es-ES_tradnl"/>
        </w:rPr>
        <w:t xml:space="preserve">con </w:t>
      </w:r>
      <w:r w:rsidR="00E46DCF" w:rsidRPr="00F66459">
        <w:rPr>
          <w:rFonts w:ascii="Arial" w:hAnsi="Arial" w:cs="Arial"/>
          <w:bCs/>
          <w:spacing w:val="-3"/>
          <w:sz w:val="26"/>
          <w:szCs w:val="26"/>
          <w:lang w:val="es-ES_tradnl"/>
        </w:rPr>
        <w:t>base</w:t>
      </w:r>
      <w:r w:rsidR="008A2895" w:rsidRPr="00F66459">
        <w:rPr>
          <w:rFonts w:ascii="Arial" w:hAnsi="Arial" w:cs="Arial"/>
          <w:bCs/>
          <w:spacing w:val="-3"/>
          <w:sz w:val="26"/>
          <w:szCs w:val="26"/>
          <w:lang w:val="es-ES_tradnl"/>
        </w:rPr>
        <w:t>, en lo que importa,</w:t>
      </w:r>
      <w:r w:rsidR="00434197" w:rsidRPr="00F66459">
        <w:rPr>
          <w:rFonts w:ascii="Arial" w:hAnsi="Arial" w:cs="Arial"/>
          <w:bCs/>
          <w:spacing w:val="-3"/>
          <w:sz w:val="26"/>
          <w:szCs w:val="26"/>
          <w:lang w:val="es-ES_tradnl"/>
        </w:rPr>
        <w:t xml:space="preserve"> en</w:t>
      </w:r>
      <w:r w:rsidR="00E46DCF" w:rsidRPr="00F66459">
        <w:rPr>
          <w:rFonts w:ascii="Arial" w:hAnsi="Arial" w:cs="Arial"/>
          <w:bCs/>
          <w:spacing w:val="-3"/>
          <w:sz w:val="26"/>
          <w:szCs w:val="26"/>
          <w:lang w:val="es-ES_tradnl"/>
        </w:rPr>
        <w:t xml:space="preserve"> lo siguiente</w:t>
      </w:r>
      <w:r w:rsidRPr="00F66459">
        <w:rPr>
          <w:rFonts w:ascii="Arial" w:hAnsi="Arial" w:cs="Arial"/>
          <w:bCs/>
          <w:spacing w:val="-3"/>
          <w:sz w:val="26"/>
          <w:szCs w:val="26"/>
          <w:lang w:val="es-ES_tradnl"/>
        </w:rPr>
        <w:t>:</w:t>
      </w:r>
      <w:r w:rsidR="0073673D" w:rsidRPr="00F66459">
        <w:rPr>
          <w:rFonts w:ascii="Arial" w:hAnsi="Arial" w:cs="Arial"/>
          <w:bCs/>
          <w:spacing w:val="-3"/>
          <w:sz w:val="26"/>
          <w:szCs w:val="26"/>
          <w:lang w:val="es-ES_tradnl"/>
        </w:rPr>
        <w:t xml:space="preserve"> </w:t>
      </w:r>
      <w:r w:rsidR="00375671" w:rsidRPr="00F66459">
        <w:rPr>
          <w:rFonts w:ascii="Arial" w:hAnsi="Arial" w:cs="Arial"/>
          <w:bCs/>
          <w:spacing w:val="-3"/>
          <w:sz w:val="26"/>
          <w:szCs w:val="26"/>
          <w:lang w:val="es-ES_tradnl"/>
        </w:rPr>
        <w:t xml:space="preserve"> </w:t>
      </w:r>
      <w:r w:rsidR="007069C1" w:rsidRPr="00F66459">
        <w:rPr>
          <w:rFonts w:ascii="Arial" w:hAnsi="Arial" w:cs="Arial"/>
          <w:bCs/>
          <w:spacing w:val="-3"/>
          <w:sz w:val="26"/>
          <w:szCs w:val="26"/>
          <w:lang w:val="es-ES_tradnl"/>
        </w:rPr>
        <w:t xml:space="preserve">- </w:t>
      </w:r>
      <w:r w:rsidR="00DD6F2D">
        <w:rPr>
          <w:rFonts w:ascii="Arial" w:hAnsi="Arial" w:cs="Arial"/>
          <w:bCs/>
          <w:spacing w:val="-3"/>
          <w:sz w:val="26"/>
          <w:szCs w:val="26"/>
          <w:lang w:val="es-ES_tradnl"/>
        </w:rPr>
        <w:t xml:space="preserve">- - - - - - - - - - - - - - - - - - - - - - - - - - - - - - - - - - - - - - - - - - - - - - - - - </w:t>
      </w:r>
    </w:p>
    <w:p w14:paraId="55317CDD" w14:textId="0833FA3B" w:rsidR="00F66459" w:rsidRDefault="008603CC" w:rsidP="008603CC">
      <w:pPr>
        <w:pStyle w:val="Prrafodelista"/>
        <w:spacing w:line="360" w:lineRule="auto"/>
        <w:ind w:left="1702" w:right="615"/>
        <w:jc w:val="both"/>
        <w:rPr>
          <w:rFonts w:ascii="Arial" w:hAnsi="Arial" w:cs="Arial"/>
          <w:bCs/>
          <w:i/>
          <w:iCs/>
          <w:spacing w:val="-3"/>
          <w:lang w:val="es-ES_tradnl"/>
        </w:rPr>
      </w:pPr>
      <w:r>
        <w:rPr>
          <w:rFonts w:ascii="Arial" w:hAnsi="Arial" w:cs="Arial"/>
          <w:bCs/>
          <w:i/>
          <w:iCs/>
          <w:spacing w:val="-3"/>
          <w:lang w:val="es-ES_tradnl"/>
        </w:rPr>
        <w:t>“</w:t>
      </w:r>
      <w:r w:rsidR="00AB77C8">
        <w:rPr>
          <w:rFonts w:ascii="Arial" w:hAnsi="Arial" w:cs="Arial"/>
          <w:bCs/>
          <w:i/>
          <w:iCs/>
          <w:spacing w:val="-3"/>
          <w:lang w:val="es-ES_tradnl"/>
        </w:rPr>
        <w:t>Por lo</w:t>
      </w:r>
      <w:r w:rsidR="00FF0A46">
        <w:rPr>
          <w:rFonts w:ascii="Arial" w:hAnsi="Arial" w:cs="Arial"/>
          <w:bCs/>
          <w:i/>
          <w:iCs/>
          <w:spacing w:val="-3"/>
          <w:lang w:val="es-ES_tradnl"/>
        </w:rPr>
        <w:t xml:space="preserve"> anteriormente precisado</w:t>
      </w:r>
      <w:r w:rsidR="00AB77C8">
        <w:rPr>
          <w:rFonts w:ascii="Arial" w:hAnsi="Arial" w:cs="Arial"/>
          <w:bCs/>
          <w:i/>
          <w:iCs/>
          <w:spacing w:val="-3"/>
          <w:lang w:val="es-ES_tradnl"/>
        </w:rPr>
        <w:t>,</w:t>
      </w:r>
      <w:r w:rsidR="00FF0A46">
        <w:rPr>
          <w:rFonts w:ascii="Arial" w:hAnsi="Arial" w:cs="Arial"/>
          <w:bCs/>
          <w:i/>
          <w:iCs/>
          <w:spacing w:val="-3"/>
          <w:lang w:val="es-ES_tradnl"/>
        </w:rPr>
        <w:t xml:space="preserve"> con fundamento en los artículos 133, fracciones </w:t>
      </w:r>
      <w:r w:rsidR="00673F4C">
        <w:rPr>
          <w:rFonts w:ascii="Arial" w:hAnsi="Arial" w:cs="Arial"/>
          <w:bCs/>
          <w:i/>
          <w:iCs/>
          <w:spacing w:val="-3"/>
          <w:lang w:val="es-ES_tradnl"/>
        </w:rPr>
        <w:t>II</w:t>
      </w:r>
      <w:r w:rsidR="00FF0A46">
        <w:rPr>
          <w:rFonts w:ascii="Arial" w:hAnsi="Arial" w:cs="Arial"/>
          <w:bCs/>
          <w:i/>
          <w:iCs/>
          <w:spacing w:val="-3"/>
          <w:lang w:val="es-ES_tradnl"/>
        </w:rPr>
        <w:t xml:space="preserve"> y </w:t>
      </w:r>
      <w:r w:rsidR="00673F4C">
        <w:rPr>
          <w:rFonts w:ascii="Arial" w:hAnsi="Arial" w:cs="Arial"/>
          <w:bCs/>
          <w:i/>
          <w:iCs/>
          <w:spacing w:val="-3"/>
          <w:lang w:val="es-ES_tradnl"/>
        </w:rPr>
        <w:t>VIII,</w:t>
      </w:r>
      <w:r w:rsidR="00FF0A46">
        <w:rPr>
          <w:rFonts w:ascii="Arial" w:hAnsi="Arial" w:cs="Arial"/>
          <w:bCs/>
          <w:i/>
          <w:iCs/>
          <w:spacing w:val="-3"/>
          <w:lang w:val="es-ES_tradnl"/>
        </w:rPr>
        <w:t xml:space="preserve"> 158</w:t>
      </w:r>
      <w:r w:rsidR="00673F4C">
        <w:rPr>
          <w:rFonts w:ascii="Arial" w:hAnsi="Arial" w:cs="Arial"/>
          <w:bCs/>
          <w:i/>
          <w:iCs/>
          <w:spacing w:val="-3"/>
          <w:lang w:val="es-ES_tradnl"/>
        </w:rPr>
        <w:t>,</w:t>
      </w:r>
      <w:r w:rsidR="00FF0A46">
        <w:rPr>
          <w:rFonts w:ascii="Arial" w:hAnsi="Arial" w:cs="Arial"/>
          <w:bCs/>
          <w:i/>
          <w:iCs/>
          <w:spacing w:val="-3"/>
          <w:lang w:val="es-ES_tradnl"/>
        </w:rPr>
        <w:t xml:space="preserve"> 161, fracción </w:t>
      </w:r>
      <w:r w:rsidR="00673F4C">
        <w:rPr>
          <w:rFonts w:ascii="Arial" w:hAnsi="Arial" w:cs="Arial"/>
          <w:bCs/>
          <w:i/>
          <w:iCs/>
          <w:spacing w:val="-3"/>
          <w:lang w:val="es-ES_tradnl"/>
        </w:rPr>
        <w:t>X</w:t>
      </w:r>
      <w:r w:rsidR="00FF0A46">
        <w:rPr>
          <w:rFonts w:ascii="Arial" w:hAnsi="Arial" w:cs="Arial"/>
          <w:bCs/>
          <w:i/>
          <w:iCs/>
          <w:spacing w:val="-3"/>
          <w:lang w:val="es-ES_tradnl"/>
        </w:rPr>
        <w:t xml:space="preserve"> y 182, fracción </w:t>
      </w:r>
      <w:r w:rsidR="00673F4C">
        <w:rPr>
          <w:rFonts w:ascii="Arial" w:hAnsi="Arial" w:cs="Arial"/>
          <w:bCs/>
          <w:i/>
          <w:iCs/>
          <w:spacing w:val="-3"/>
          <w:lang w:val="es-ES_tradnl"/>
        </w:rPr>
        <w:t>I</w:t>
      </w:r>
      <w:r w:rsidR="00FF0A46">
        <w:rPr>
          <w:rFonts w:ascii="Arial" w:hAnsi="Arial" w:cs="Arial"/>
          <w:bCs/>
          <w:i/>
          <w:iCs/>
          <w:spacing w:val="-3"/>
          <w:lang w:val="es-ES_tradnl"/>
        </w:rPr>
        <w:t xml:space="preserve"> de la </w:t>
      </w:r>
      <w:r>
        <w:rPr>
          <w:rFonts w:ascii="Arial" w:hAnsi="Arial" w:cs="Arial"/>
          <w:bCs/>
          <w:i/>
          <w:iCs/>
          <w:spacing w:val="-3"/>
          <w:lang w:val="es-ES_tradnl"/>
        </w:rPr>
        <w:t>L</w:t>
      </w:r>
      <w:r w:rsidR="00FF0A46">
        <w:rPr>
          <w:rFonts w:ascii="Arial" w:hAnsi="Arial" w:cs="Arial"/>
          <w:bCs/>
          <w:i/>
          <w:iCs/>
          <w:spacing w:val="-3"/>
          <w:lang w:val="es-ES_tradnl"/>
        </w:rPr>
        <w:t>ey de</w:t>
      </w:r>
      <w:r>
        <w:rPr>
          <w:rFonts w:ascii="Arial" w:hAnsi="Arial" w:cs="Arial"/>
          <w:bCs/>
          <w:i/>
          <w:iCs/>
          <w:spacing w:val="-3"/>
          <w:lang w:val="es-ES_tradnl"/>
        </w:rPr>
        <w:t xml:space="preserve"> P</w:t>
      </w:r>
      <w:r w:rsidR="00FF0A46">
        <w:rPr>
          <w:rFonts w:ascii="Arial" w:hAnsi="Arial" w:cs="Arial"/>
          <w:bCs/>
          <w:i/>
          <w:iCs/>
          <w:spacing w:val="-3"/>
          <w:lang w:val="es-ES_tradnl"/>
        </w:rPr>
        <w:t xml:space="preserve">rocedimiento y </w:t>
      </w:r>
      <w:r>
        <w:rPr>
          <w:rFonts w:ascii="Arial" w:hAnsi="Arial" w:cs="Arial"/>
          <w:bCs/>
          <w:i/>
          <w:iCs/>
          <w:spacing w:val="-3"/>
          <w:lang w:val="es-ES_tradnl"/>
        </w:rPr>
        <w:t>J</w:t>
      </w:r>
      <w:r w:rsidR="00FF0A46">
        <w:rPr>
          <w:rFonts w:ascii="Arial" w:hAnsi="Arial" w:cs="Arial"/>
          <w:bCs/>
          <w:i/>
          <w:iCs/>
          <w:spacing w:val="-3"/>
          <w:lang w:val="es-ES_tradnl"/>
        </w:rPr>
        <w:t xml:space="preserve">usticia </w:t>
      </w:r>
      <w:r>
        <w:rPr>
          <w:rFonts w:ascii="Arial" w:hAnsi="Arial" w:cs="Arial"/>
          <w:bCs/>
          <w:i/>
          <w:iCs/>
          <w:spacing w:val="-3"/>
          <w:lang w:val="es-ES_tradnl"/>
        </w:rPr>
        <w:t>A</w:t>
      </w:r>
      <w:r w:rsidR="00FF0A46">
        <w:rPr>
          <w:rFonts w:ascii="Arial" w:hAnsi="Arial" w:cs="Arial"/>
          <w:bCs/>
          <w:i/>
          <w:iCs/>
          <w:spacing w:val="-3"/>
          <w:lang w:val="es-ES_tradnl"/>
        </w:rPr>
        <w:t xml:space="preserve">dministrativa para el </w:t>
      </w:r>
      <w:r>
        <w:rPr>
          <w:rFonts w:ascii="Arial" w:hAnsi="Arial" w:cs="Arial"/>
          <w:bCs/>
          <w:i/>
          <w:iCs/>
          <w:spacing w:val="-3"/>
          <w:lang w:val="es-ES_tradnl"/>
        </w:rPr>
        <w:t>E</w:t>
      </w:r>
      <w:r w:rsidR="00FF0A46">
        <w:rPr>
          <w:rFonts w:ascii="Arial" w:hAnsi="Arial" w:cs="Arial"/>
          <w:bCs/>
          <w:i/>
          <w:iCs/>
          <w:spacing w:val="-3"/>
          <w:lang w:val="es-ES_tradnl"/>
        </w:rPr>
        <w:t>stado de Oaxaca</w:t>
      </w:r>
      <w:r>
        <w:rPr>
          <w:rFonts w:ascii="Arial" w:hAnsi="Arial" w:cs="Arial"/>
          <w:bCs/>
          <w:i/>
          <w:iCs/>
          <w:spacing w:val="-3"/>
          <w:lang w:val="es-ES_tradnl"/>
        </w:rPr>
        <w:t>,</w:t>
      </w:r>
      <w:r w:rsidR="00AB77C8">
        <w:rPr>
          <w:rFonts w:ascii="Arial" w:hAnsi="Arial" w:cs="Arial"/>
          <w:bCs/>
          <w:i/>
          <w:iCs/>
          <w:spacing w:val="-3"/>
          <w:lang w:val="es-ES_tradnl"/>
        </w:rPr>
        <w:t xml:space="preserve"> </w:t>
      </w:r>
      <w:r>
        <w:rPr>
          <w:rFonts w:ascii="Arial" w:hAnsi="Arial" w:cs="Arial"/>
          <w:bCs/>
          <w:i/>
          <w:iCs/>
          <w:spacing w:val="-3"/>
          <w:lang w:val="es-ES_tradnl"/>
        </w:rPr>
        <w:t>s</w:t>
      </w:r>
      <w:r w:rsidR="00AB77C8">
        <w:rPr>
          <w:rFonts w:ascii="Arial" w:hAnsi="Arial" w:cs="Arial"/>
          <w:bCs/>
          <w:i/>
          <w:iCs/>
          <w:spacing w:val="-3"/>
          <w:lang w:val="es-ES_tradnl"/>
        </w:rPr>
        <w:t xml:space="preserve">e determina </w:t>
      </w:r>
      <w:r w:rsidR="00AB77C8" w:rsidRPr="005371A8">
        <w:rPr>
          <w:rFonts w:ascii="Arial" w:hAnsi="Arial" w:cs="Arial"/>
          <w:b/>
          <w:i/>
          <w:iCs/>
          <w:spacing w:val="-3"/>
          <w:lang w:val="es-ES_tradnl"/>
        </w:rPr>
        <w:t>desechar la demanda planteada por los actos que reclama</w:t>
      </w:r>
      <w:r w:rsidR="00AB77C8">
        <w:rPr>
          <w:rFonts w:ascii="Arial" w:hAnsi="Arial" w:cs="Arial"/>
          <w:bCs/>
          <w:i/>
          <w:iCs/>
          <w:spacing w:val="-3"/>
          <w:lang w:val="es-ES_tradnl"/>
        </w:rPr>
        <w:t xml:space="preserve"> el </w:t>
      </w:r>
      <w:r>
        <w:rPr>
          <w:rFonts w:ascii="Arial" w:hAnsi="Arial" w:cs="Arial"/>
          <w:bCs/>
          <w:i/>
          <w:iCs/>
          <w:spacing w:val="-3"/>
          <w:lang w:val="es-ES_tradnl"/>
        </w:rPr>
        <w:t>Co</w:t>
      </w:r>
      <w:r w:rsidR="00AB77C8">
        <w:rPr>
          <w:rFonts w:ascii="Arial" w:hAnsi="Arial" w:cs="Arial"/>
          <w:bCs/>
          <w:i/>
          <w:iCs/>
          <w:spacing w:val="-3"/>
          <w:lang w:val="es-ES_tradnl"/>
        </w:rPr>
        <w:t xml:space="preserve">ordinador de </w:t>
      </w:r>
      <w:r>
        <w:rPr>
          <w:rFonts w:ascii="Arial" w:hAnsi="Arial" w:cs="Arial"/>
          <w:bCs/>
          <w:i/>
          <w:iCs/>
          <w:spacing w:val="-3"/>
          <w:lang w:val="es-ES_tradnl"/>
        </w:rPr>
        <w:t xml:space="preserve">Cobro </w:t>
      </w:r>
      <w:r w:rsidR="00AB77C8">
        <w:rPr>
          <w:rFonts w:ascii="Arial" w:hAnsi="Arial" w:cs="Arial"/>
          <w:bCs/>
          <w:i/>
          <w:iCs/>
          <w:spacing w:val="-3"/>
          <w:lang w:val="es-ES_tradnl"/>
        </w:rPr>
        <w:t>Coactivo</w:t>
      </w:r>
      <w:r w:rsidR="005371A8">
        <w:rPr>
          <w:rFonts w:ascii="Arial" w:hAnsi="Arial" w:cs="Arial"/>
          <w:bCs/>
          <w:i/>
          <w:iCs/>
          <w:spacing w:val="-3"/>
          <w:lang w:val="es-ES_tradnl"/>
        </w:rPr>
        <w:t>,</w:t>
      </w:r>
      <w:r w:rsidR="00AB77C8">
        <w:rPr>
          <w:rFonts w:ascii="Arial" w:hAnsi="Arial" w:cs="Arial"/>
          <w:bCs/>
          <w:i/>
          <w:iCs/>
          <w:spacing w:val="-3"/>
          <w:lang w:val="es-ES_tradnl"/>
        </w:rPr>
        <w:t xml:space="preserve"> dependiente de la </w:t>
      </w:r>
      <w:r>
        <w:rPr>
          <w:rFonts w:ascii="Arial" w:hAnsi="Arial" w:cs="Arial"/>
          <w:bCs/>
          <w:i/>
          <w:iCs/>
          <w:spacing w:val="-3"/>
          <w:lang w:val="es-ES_tradnl"/>
        </w:rPr>
        <w:t xml:space="preserve">Dirección </w:t>
      </w:r>
      <w:r w:rsidR="00AB77C8">
        <w:rPr>
          <w:rFonts w:ascii="Arial" w:hAnsi="Arial" w:cs="Arial"/>
          <w:bCs/>
          <w:i/>
          <w:iCs/>
          <w:spacing w:val="-3"/>
          <w:lang w:val="es-ES_tradnl"/>
        </w:rPr>
        <w:t xml:space="preserve">de </w:t>
      </w:r>
      <w:r>
        <w:rPr>
          <w:rFonts w:ascii="Arial" w:hAnsi="Arial" w:cs="Arial"/>
          <w:bCs/>
          <w:i/>
          <w:iCs/>
          <w:spacing w:val="-3"/>
          <w:lang w:val="es-ES_tradnl"/>
        </w:rPr>
        <w:t xml:space="preserve">Ingresos </w:t>
      </w:r>
      <w:r w:rsidR="00AB77C8">
        <w:rPr>
          <w:rFonts w:ascii="Arial" w:hAnsi="Arial" w:cs="Arial"/>
          <w:bCs/>
          <w:i/>
          <w:iCs/>
          <w:spacing w:val="-3"/>
          <w:lang w:val="es-ES_tradnl"/>
        </w:rPr>
        <w:t xml:space="preserve">y </w:t>
      </w:r>
      <w:r>
        <w:rPr>
          <w:rFonts w:ascii="Arial" w:hAnsi="Arial" w:cs="Arial"/>
          <w:bCs/>
          <w:i/>
          <w:iCs/>
          <w:spacing w:val="-3"/>
          <w:lang w:val="es-ES_tradnl"/>
        </w:rPr>
        <w:t xml:space="preserve">Recaudación </w:t>
      </w:r>
      <w:r w:rsidR="00AB77C8">
        <w:rPr>
          <w:rFonts w:ascii="Arial" w:hAnsi="Arial" w:cs="Arial"/>
          <w:bCs/>
          <w:i/>
          <w:iCs/>
          <w:spacing w:val="-3"/>
          <w:lang w:val="es-ES_tradnl"/>
        </w:rPr>
        <w:t>de la Secretaría de Finanzas del Poder Ejecutivo de Oaxaca</w:t>
      </w:r>
      <w:r>
        <w:rPr>
          <w:rFonts w:ascii="Arial" w:hAnsi="Arial" w:cs="Arial"/>
          <w:bCs/>
          <w:i/>
          <w:iCs/>
          <w:spacing w:val="-3"/>
          <w:lang w:val="es-ES_tradnl"/>
        </w:rPr>
        <w:t>”.</w:t>
      </w:r>
    </w:p>
    <w:p w14:paraId="00232527" w14:textId="77777777" w:rsidR="000A54F7" w:rsidRDefault="000A54F7" w:rsidP="008603CC">
      <w:pPr>
        <w:pStyle w:val="Prrafodelista"/>
        <w:spacing w:line="360" w:lineRule="auto"/>
        <w:ind w:left="1702" w:right="615"/>
        <w:jc w:val="both"/>
        <w:rPr>
          <w:rFonts w:ascii="Arial" w:hAnsi="Arial" w:cs="Arial"/>
          <w:bCs/>
          <w:i/>
          <w:iCs/>
          <w:spacing w:val="-3"/>
          <w:lang w:val="es-ES_tradnl"/>
        </w:rPr>
      </w:pPr>
    </w:p>
    <w:p w14:paraId="258CE6C0" w14:textId="6A80A581" w:rsidR="00102315" w:rsidRDefault="00102315" w:rsidP="00B823D0">
      <w:pPr>
        <w:spacing w:line="360" w:lineRule="auto"/>
        <w:jc w:val="center"/>
        <w:rPr>
          <w:rFonts w:ascii="Arial" w:hAnsi="Arial" w:cs="Arial"/>
          <w:b/>
          <w:spacing w:val="-3"/>
          <w:sz w:val="26"/>
          <w:szCs w:val="26"/>
          <w:lang w:val="es-ES_tradnl"/>
        </w:rPr>
      </w:pPr>
      <w:r w:rsidRPr="00EE4752">
        <w:rPr>
          <w:rFonts w:ascii="Arial" w:hAnsi="Arial" w:cs="Arial"/>
          <w:b/>
          <w:spacing w:val="-3"/>
          <w:sz w:val="26"/>
          <w:szCs w:val="26"/>
          <w:lang w:val="es-ES_tradnl"/>
        </w:rPr>
        <w:t>C O N S I D E R A N D O</w:t>
      </w:r>
    </w:p>
    <w:p w14:paraId="4EC959C1" w14:textId="39AF9AD3" w:rsidR="002C2EE5" w:rsidRDefault="00102315" w:rsidP="0037427B">
      <w:pPr>
        <w:spacing w:line="360" w:lineRule="auto"/>
        <w:jc w:val="both"/>
        <w:rPr>
          <w:rFonts w:ascii="Arial" w:hAnsi="Arial" w:cs="Arial"/>
          <w:b/>
          <w:sz w:val="26"/>
          <w:szCs w:val="26"/>
        </w:rPr>
      </w:pPr>
      <w:r w:rsidRPr="00EE4752">
        <w:rPr>
          <w:rFonts w:ascii="Arial" w:hAnsi="Arial" w:cs="Arial"/>
          <w:b/>
          <w:sz w:val="26"/>
          <w:szCs w:val="26"/>
        </w:rPr>
        <w:t>PRIMERO</w:t>
      </w:r>
      <w:r w:rsidR="009E6F49" w:rsidRPr="00EE4752">
        <w:rPr>
          <w:rFonts w:ascii="Arial" w:hAnsi="Arial" w:cs="Arial"/>
          <w:b/>
          <w:sz w:val="26"/>
          <w:szCs w:val="26"/>
        </w:rPr>
        <w:t>.</w:t>
      </w:r>
      <w:r w:rsidRPr="00EE4752">
        <w:rPr>
          <w:rFonts w:ascii="Arial" w:hAnsi="Arial" w:cs="Arial"/>
          <w:b/>
          <w:sz w:val="26"/>
          <w:szCs w:val="26"/>
        </w:rPr>
        <w:t xml:space="preserve"> </w:t>
      </w:r>
      <w:r w:rsidR="002C2EE5">
        <w:rPr>
          <w:rFonts w:ascii="Arial" w:hAnsi="Arial" w:cs="Arial"/>
          <w:b/>
          <w:sz w:val="26"/>
          <w:szCs w:val="26"/>
        </w:rPr>
        <w:t xml:space="preserve">JURISDICCIÓN Y </w:t>
      </w:r>
      <w:r w:rsidR="00DC765E" w:rsidRPr="00EE4752">
        <w:rPr>
          <w:rFonts w:ascii="Arial" w:hAnsi="Arial" w:cs="Arial"/>
          <w:b/>
          <w:sz w:val="26"/>
          <w:szCs w:val="26"/>
        </w:rPr>
        <w:t>COMPETENCIA.</w:t>
      </w:r>
      <w:r w:rsidR="002C2EE5" w:rsidRPr="002C2EE5">
        <w:rPr>
          <w:rFonts w:ascii="Arial" w:hAnsi="Arial" w:cs="Arial"/>
          <w:b/>
          <w:sz w:val="26"/>
          <w:szCs w:val="26"/>
        </w:rPr>
        <w:t xml:space="preserve"> </w:t>
      </w:r>
    </w:p>
    <w:p w14:paraId="4D301E44" w14:textId="502038DF" w:rsidR="0037427B" w:rsidRDefault="002C2EE5" w:rsidP="000775C4">
      <w:pPr>
        <w:pStyle w:val="Prrafodelista"/>
        <w:numPr>
          <w:ilvl w:val="0"/>
          <w:numId w:val="19"/>
        </w:numPr>
        <w:spacing w:before="240" w:line="360" w:lineRule="auto"/>
        <w:ind w:left="0" w:firstLine="426"/>
        <w:jc w:val="both"/>
        <w:rPr>
          <w:rFonts w:ascii="Arial" w:hAnsi="Arial" w:cs="Arial"/>
          <w:sz w:val="26"/>
          <w:szCs w:val="26"/>
        </w:rPr>
      </w:pPr>
      <w:r w:rsidRPr="0037427B">
        <w:rPr>
          <w:rFonts w:ascii="Arial" w:hAnsi="Arial" w:cs="Arial"/>
          <w:sz w:val="26"/>
          <w:szCs w:val="26"/>
        </w:rPr>
        <w:t>Esta Sala Superior del Tribunal de Justicia Administrativa y Combate a la Corrupción del Estado de Oaxaca ejerce jurisdicción y es competente para conocer del presente asunto, conforme a lo dispuest</w:t>
      </w:r>
      <w:r w:rsidR="00B0089F" w:rsidRPr="0037427B">
        <w:rPr>
          <w:rFonts w:ascii="Arial" w:hAnsi="Arial" w:cs="Arial"/>
          <w:sz w:val="26"/>
          <w:szCs w:val="26"/>
        </w:rPr>
        <w:t xml:space="preserve">o por los artículos 114 Quáter </w:t>
      </w:r>
      <w:r w:rsidRPr="0037427B">
        <w:rPr>
          <w:rFonts w:ascii="Arial" w:hAnsi="Arial" w:cs="Arial"/>
          <w:sz w:val="26"/>
          <w:szCs w:val="26"/>
        </w:rPr>
        <w:t>de la Constitución Política del Estado Libre y Soberano de Oaxaca</w:t>
      </w:r>
      <w:r w:rsidR="008D7563">
        <w:rPr>
          <w:rStyle w:val="Refdenotaalpie"/>
          <w:rFonts w:ascii="Arial" w:hAnsi="Arial" w:cs="Arial"/>
          <w:sz w:val="26"/>
          <w:szCs w:val="26"/>
        </w:rPr>
        <w:footnoteReference w:id="3"/>
      </w:r>
      <w:r w:rsidRPr="0037427B">
        <w:rPr>
          <w:rFonts w:ascii="Arial" w:hAnsi="Arial" w:cs="Arial"/>
          <w:sz w:val="26"/>
          <w:szCs w:val="26"/>
        </w:rPr>
        <w:t xml:space="preserve">; 1, 2, 4, fracción </w:t>
      </w:r>
      <w:r w:rsidRPr="00261FCA">
        <w:rPr>
          <w:rFonts w:ascii="Arial" w:hAnsi="Arial" w:cs="Arial"/>
          <w:sz w:val="26"/>
          <w:szCs w:val="26"/>
        </w:rPr>
        <w:t>VII</w:t>
      </w:r>
      <w:r w:rsidRPr="0037427B">
        <w:rPr>
          <w:rFonts w:ascii="Arial" w:hAnsi="Arial" w:cs="Arial"/>
          <w:sz w:val="26"/>
          <w:szCs w:val="26"/>
        </w:rPr>
        <w:t>, 23, 24, fracciones I</w:t>
      </w:r>
      <w:r w:rsidR="005431A1" w:rsidRPr="0037427B">
        <w:rPr>
          <w:rFonts w:ascii="Arial" w:hAnsi="Arial" w:cs="Arial"/>
          <w:sz w:val="26"/>
          <w:szCs w:val="26"/>
        </w:rPr>
        <w:t xml:space="preserve">, </w:t>
      </w:r>
      <w:r w:rsidRPr="0037427B">
        <w:rPr>
          <w:rFonts w:ascii="Arial" w:hAnsi="Arial" w:cs="Arial"/>
          <w:sz w:val="26"/>
          <w:szCs w:val="26"/>
        </w:rPr>
        <w:t>y 27 de la Ley Orgánica del Tribunal de Justicia Administrativa</w:t>
      </w:r>
      <w:r w:rsidR="002E65A0">
        <w:rPr>
          <w:rFonts w:ascii="Arial" w:hAnsi="Arial" w:cs="Arial"/>
          <w:sz w:val="26"/>
          <w:szCs w:val="26"/>
        </w:rPr>
        <w:t xml:space="preserve"> y Combate a la Corrupción </w:t>
      </w:r>
      <w:r w:rsidRPr="0037427B">
        <w:rPr>
          <w:rFonts w:ascii="Arial" w:hAnsi="Arial" w:cs="Arial"/>
          <w:sz w:val="26"/>
          <w:szCs w:val="26"/>
        </w:rPr>
        <w:t>del Estado de Oaxaca, vigente; 120, 125, 127, 129,130, fracción l, 131, 236, fracción I y 238 de la Ley de Procedimiento y Justicia Administr</w:t>
      </w:r>
      <w:r w:rsidR="004037F2" w:rsidRPr="0037427B">
        <w:rPr>
          <w:rFonts w:ascii="Arial" w:hAnsi="Arial" w:cs="Arial"/>
          <w:sz w:val="26"/>
          <w:szCs w:val="26"/>
        </w:rPr>
        <w:t>ativa para el Estado de Oaxaca.</w:t>
      </w:r>
      <w:r w:rsidR="004A06DD" w:rsidRPr="0037427B">
        <w:rPr>
          <w:rFonts w:ascii="Arial" w:hAnsi="Arial" w:cs="Arial"/>
          <w:sz w:val="26"/>
          <w:szCs w:val="26"/>
        </w:rPr>
        <w:t xml:space="preserve">- - </w:t>
      </w:r>
    </w:p>
    <w:p w14:paraId="1DAE9315" w14:textId="77777777" w:rsidR="000A54F7" w:rsidRDefault="000A54F7" w:rsidP="000775C4">
      <w:pPr>
        <w:spacing w:before="240" w:line="360" w:lineRule="auto"/>
        <w:jc w:val="both"/>
        <w:rPr>
          <w:rFonts w:ascii="Arial" w:hAnsi="Arial" w:cs="Arial"/>
          <w:b/>
          <w:sz w:val="26"/>
          <w:szCs w:val="26"/>
        </w:rPr>
      </w:pPr>
    </w:p>
    <w:p w14:paraId="2892B4DA" w14:textId="42EC9AD7" w:rsidR="0037427B" w:rsidRPr="000775C4" w:rsidRDefault="00FE3F41" w:rsidP="000775C4">
      <w:pPr>
        <w:spacing w:before="240" w:line="360" w:lineRule="auto"/>
        <w:jc w:val="both"/>
        <w:rPr>
          <w:rFonts w:ascii="Arial" w:hAnsi="Arial" w:cs="Arial"/>
          <w:sz w:val="26"/>
          <w:szCs w:val="26"/>
        </w:rPr>
      </w:pPr>
      <w:r w:rsidRPr="000775C4">
        <w:rPr>
          <w:rFonts w:ascii="Arial" w:hAnsi="Arial" w:cs="Arial"/>
          <w:b/>
          <w:sz w:val="26"/>
          <w:szCs w:val="26"/>
        </w:rPr>
        <w:lastRenderedPageBreak/>
        <w:t>SEGUNDO. REQUISITOS DE PROCEDENCIA</w:t>
      </w:r>
      <w:r w:rsidR="008603CC" w:rsidRPr="000775C4">
        <w:rPr>
          <w:rFonts w:ascii="Arial" w:hAnsi="Arial" w:cs="Arial"/>
          <w:sz w:val="26"/>
          <w:szCs w:val="26"/>
        </w:rPr>
        <w:t>.</w:t>
      </w:r>
    </w:p>
    <w:p w14:paraId="5B52B69C" w14:textId="6642B7D1" w:rsidR="00FE3F41" w:rsidRPr="00FE3F41" w:rsidRDefault="00A96FEC" w:rsidP="000775C4">
      <w:pPr>
        <w:pStyle w:val="Prrafodelista"/>
        <w:spacing w:before="240" w:line="360" w:lineRule="auto"/>
        <w:ind w:left="0" w:firstLine="567"/>
        <w:jc w:val="both"/>
        <w:rPr>
          <w:rFonts w:ascii="Arial" w:hAnsi="Arial" w:cs="Arial"/>
          <w:sz w:val="26"/>
          <w:szCs w:val="26"/>
        </w:rPr>
      </w:pPr>
      <w:r>
        <w:rPr>
          <w:rFonts w:ascii="Arial" w:hAnsi="Arial" w:cs="Arial"/>
          <w:sz w:val="26"/>
          <w:szCs w:val="26"/>
        </w:rPr>
        <w:t xml:space="preserve">4. </w:t>
      </w:r>
      <w:r w:rsidR="00FE3F41" w:rsidRPr="00FE3F41">
        <w:rPr>
          <w:rFonts w:ascii="Arial" w:hAnsi="Arial" w:cs="Arial"/>
          <w:sz w:val="26"/>
          <w:szCs w:val="26"/>
        </w:rPr>
        <w:t xml:space="preserve">Se tienen por satisfechos los requisitos de procedencia </w:t>
      </w:r>
      <w:r w:rsidR="007F2EA4">
        <w:rPr>
          <w:rFonts w:ascii="Arial" w:hAnsi="Arial" w:cs="Arial"/>
          <w:sz w:val="26"/>
          <w:szCs w:val="26"/>
        </w:rPr>
        <w:t xml:space="preserve">previstos en los artículos 236 y </w:t>
      </w:r>
      <w:r w:rsidR="00FE3F41" w:rsidRPr="00FE3F41">
        <w:rPr>
          <w:rFonts w:ascii="Arial" w:hAnsi="Arial" w:cs="Arial"/>
          <w:sz w:val="26"/>
          <w:szCs w:val="26"/>
        </w:rPr>
        <w:t>237 de la Ley de Procedimiento y Justicia Administrativa para el Estado de Oaxaca.</w:t>
      </w:r>
      <w:r w:rsidR="004A06DD">
        <w:rPr>
          <w:rFonts w:ascii="Arial" w:hAnsi="Arial" w:cs="Arial"/>
          <w:sz w:val="26"/>
          <w:szCs w:val="26"/>
        </w:rPr>
        <w:t xml:space="preserve"> - - - - - - - - - - - - - - - - - - - - - - - - - - - - - - - - - - - - </w:t>
      </w:r>
    </w:p>
    <w:p w14:paraId="0F345717" w14:textId="4C534101" w:rsidR="00FE3F41" w:rsidRPr="00FE3F41" w:rsidRDefault="00364E52" w:rsidP="000775C4">
      <w:pPr>
        <w:pStyle w:val="Prrafodelista"/>
        <w:spacing w:line="360" w:lineRule="auto"/>
        <w:ind w:left="567"/>
        <w:jc w:val="both"/>
        <w:rPr>
          <w:rFonts w:ascii="Arial" w:hAnsi="Arial" w:cs="Arial"/>
          <w:sz w:val="26"/>
          <w:szCs w:val="26"/>
        </w:rPr>
      </w:pPr>
      <w:r>
        <w:rPr>
          <w:rFonts w:ascii="Times New Roman" w:eastAsia="Times New Roman" w:hAnsi="Times New Roman" w:cs="Times New Roman"/>
          <w:noProof/>
          <w:color w:val="000000"/>
          <w:sz w:val="24"/>
          <w:szCs w:val="24"/>
          <w:lang w:eastAsia="es-MX"/>
        </w:rPr>
        <w:drawing>
          <wp:anchor distT="0" distB="0" distL="114300" distR="114300" simplePos="0" relativeHeight="251663360" behindDoc="1" locked="0" layoutInCell="1" allowOverlap="1" wp14:anchorId="27A1089F" wp14:editId="3F66734A">
            <wp:simplePos x="0" y="0"/>
            <wp:positionH relativeFrom="leftMargin">
              <wp:posOffset>325755</wp:posOffset>
            </wp:positionH>
            <wp:positionV relativeFrom="paragraph">
              <wp:posOffset>1225550</wp:posOffset>
            </wp:positionV>
            <wp:extent cx="1024255" cy="1261745"/>
            <wp:effectExtent l="0" t="0" r="444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FE3F41" w:rsidRPr="00FE3F41">
        <w:rPr>
          <w:rFonts w:ascii="Arial" w:hAnsi="Arial" w:cs="Arial"/>
          <w:sz w:val="26"/>
          <w:szCs w:val="26"/>
        </w:rPr>
        <w:t>a)</w:t>
      </w:r>
      <w:r w:rsidR="00FE3F41" w:rsidRPr="00FE3F41">
        <w:rPr>
          <w:rFonts w:ascii="Arial" w:hAnsi="Arial" w:cs="Arial"/>
          <w:sz w:val="26"/>
          <w:szCs w:val="26"/>
        </w:rPr>
        <w:tab/>
      </w:r>
      <w:r w:rsidR="00FE3F41" w:rsidRPr="00FE3F41">
        <w:rPr>
          <w:rFonts w:ascii="Arial" w:hAnsi="Arial" w:cs="Arial"/>
          <w:b/>
          <w:sz w:val="26"/>
          <w:szCs w:val="26"/>
        </w:rPr>
        <w:t>Forma</w:t>
      </w:r>
      <w:r w:rsidR="00FE3F41" w:rsidRPr="00FE3F41">
        <w:rPr>
          <w:rFonts w:ascii="Arial" w:hAnsi="Arial" w:cs="Arial"/>
          <w:sz w:val="26"/>
          <w:szCs w:val="26"/>
        </w:rPr>
        <w:t xml:space="preserve">. Se observa que el recurso se efectuó conforme a los lineamientos que exige el artículo </w:t>
      </w:r>
      <w:r w:rsidR="002244D2">
        <w:rPr>
          <w:rFonts w:ascii="Arial" w:hAnsi="Arial" w:cs="Arial"/>
          <w:sz w:val="26"/>
          <w:szCs w:val="26"/>
        </w:rPr>
        <w:t>237</w:t>
      </w:r>
      <w:r w:rsidR="00FE3F41" w:rsidRPr="00FE3F41">
        <w:rPr>
          <w:rFonts w:ascii="Arial" w:hAnsi="Arial" w:cs="Arial"/>
          <w:sz w:val="26"/>
          <w:szCs w:val="26"/>
        </w:rPr>
        <w:t xml:space="preserve"> de la Ley de Procedimiento y Justicia Administrativa para el Estado de Oaxaca, ya que se presentó por escrito, con la expresión de agravios ante la Sala que dictó el acuerdo que se impugna.</w:t>
      </w:r>
      <w:r w:rsidR="004A06DD">
        <w:rPr>
          <w:rFonts w:ascii="Arial" w:hAnsi="Arial" w:cs="Arial"/>
          <w:sz w:val="26"/>
          <w:szCs w:val="26"/>
        </w:rPr>
        <w:t xml:space="preserve"> -- - - - - - - - - - - - - - - - - - - - - - - - - - - - - - - </w:t>
      </w:r>
      <w:r w:rsidR="000775C4">
        <w:rPr>
          <w:rFonts w:ascii="Arial" w:hAnsi="Arial" w:cs="Arial"/>
          <w:sz w:val="26"/>
          <w:szCs w:val="26"/>
        </w:rPr>
        <w:t xml:space="preserve">- - </w:t>
      </w:r>
    </w:p>
    <w:p w14:paraId="65FDCDB8" w14:textId="578D7EE9" w:rsidR="00FE3F41" w:rsidRPr="00FE3F41" w:rsidRDefault="00FE3F41" w:rsidP="000775C4">
      <w:pPr>
        <w:pStyle w:val="Prrafodelista"/>
        <w:spacing w:line="360" w:lineRule="auto"/>
        <w:ind w:left="567"/>
        <w:jc w:val="both"/>
        <w:rPr>
          <w:rFonts w:ascii="Arial" w:hAnsi="Arial" w:cs="Arial"/>
          <w:sz w:val="26"/>
          <w:szCs w:val="26"/>
        </w:rPr>
      </w:pPr>
      <w:r w:rsidRPr="00FE3F41">
        <w:rPr>
          <w:rFonts w:ascii="Arial" w:hAnsi="Arial" w:cs="Arial"/>
          <w:sz w:val="26"/>
          <w:szCs w:val="26"/>
        </w:rPr>
        <w:t>b)</w:t>
      </w:r>
      <w:r w:rsidRPr="00FE3F41">
        <w:rPr>
          <w:rFonts w:ascii="Arial" w:hAnsi="Arial" w:cs="Arial"/>
          <w:sz w:val="26"/>
          <w:szCs w:val="26"/>
        </w:rPr>
        <w:tab/>
      </w:r>
      <w:r w:rsidRPr="00FE3F41">
        <w:rPr>
          <w:rFonts w:ascii="Arial" w:hAnsi="Arial" w:cs="Arial"/>
          <w:b/>
          <w:sz w:val="26"/>
          <w:szCs w:val="26"/>
        </w:rPr>
        <w:t>Oportunidad</w:t>
      </w:r>
      <w:r w:rsidRPr="00FE3F41">
        <w:rPr>
          <w:rFonts w:ascii="Arial" w:hAnsi="Arial" w:cs="Arial"/>
          <w:sz w:val="26"/>
          <w:szCs w:val="26"/>
        </w:rPr>
        <w:t>. Se cumple tal requisito, toda vez que el acto impugnado fue noti</w:t>
      </w:r>
      <w:r>
        <w:rPr>
          <w:rFonts w:ascii="Arial" w:hAnsi="Arial" w:cs="Arial"/>
          <w:sz w:val="26"/>
          <w:szCs w:val="26"/>
        </w:rPr>
        <w:t xml:space="preserve">ficado al recurrente, el </w:t>
      </w:r>
      <w:r w:rsidR="003C3B17">
        <w:rPr>
          <w:rFonts w:ascii="Arial" w:hAnsi="Arial" w:cs="Arial"/>
          <w:sz w:val="26"/>
          <w:szCs w:val="26"/>
        </w:rPr>
        <w:t>dieciocho</w:t>
      </w:r>
      <w:r>
        <w:rPr>
          <w:rFonts w:ascii="Arial" w:hAnsi="Arial" w:cs="Arial"/>
          <w:sz w:val="26"/>
          <w:szCs w:val="26"/>
        </w:rPr>
        <w:t xml:space="preserve"> de </w:t>
      </w:r>
      <w:r w:rsidR="002D66DA">
        <w:rPr>
          <w:rFonts w:ascii="Arial" w:hAnsi="Arial" w:cs="Arial"/>
          <w:sz w:val="26"/>
          <w:szCs w:val="26"/>
        </w:rPr>
        <w:t>mayo</w:t>
      </w:r>
      <w:r>
        <w:rPr>
          <w:rFonts w:ascii="Arial" w:hAnsi="Arial" w:cs="Arial"/>
          <w:sz w:val="26"/>
          <w:szCs w:val="26"/>
        </w:rPr>
        <w:t xml:space="preserve"> </w:t>
      </w:r>
      <w:r w:rsidRPr="00FE3F41">
        <w:rPr>
          <w:rFonts w:ascii="Arial" w:hAnsi="Arial" w:cs="Arial"/>
          <w:sz w:val="26"/>
          <w:szCs w:val="26"/>
        </w:rPr>
        <w:t xml:space="preserve">de dos mil veintitrés, en tanto el correspondiente recurso se interpuso el </w:t>
      </w:r>
      <w:r w:rsidR="00F51067">
        <w:rPr>
          <w:rFonts w:ascii="Arial" w:hAnsi="Arial" w:cs="Arial"/>
          <w:sz w:val="26"/>
          <w:szCs w:val="26"/>
        </w:rPr>
        <w:t>veinti</w:t>
      </w:r>
      <w:r w:rsidR="00843C2D">
        <w:rPr>
          <w:rFonts w:ascii="Arial" w:hAnsi="Arial" w:cs="Arial"/>
          <w:sz w:val="26"/>
          <w:szCs w:val="26"/>
        </w:rPr>
        <w:t>cuatro</w:t>
      </w:r>
      <w:r w:rsidRPr="00FE3F41">
        <w:rPr>
          <w:rFonts w:ascii="Arial" w:hAnsi="Arial" w:cs="Arial"/>
          <w:sz w:val="26"/>
          <w:szCs w:val="26"/>
        </w:rPr>
        <w:t xml:space="preserve"> de </w:t>
      </w:r>
      <w:r>
        <w:rPr>
          <w:rFonts w:ascii="Arial" w:hAnsi="Arial" w:cs="Arial"/>
          <w:sz w:val="26"/>
          <w:szCs w:val="26"/>
        </w:rPr>
        <w:t>mayo</w:t>
      </w:r>
      <w:r w:rsidRPr="00FE3F41">
        <w:rPr>
          <w:rFonts w:ascii="Arial" w:hAnsi="Arial" w:cs="Arial"/>
          <w:sz w:val="26"/>
          <w:szCs w:val="26"/>
        </w:rPr>
        <w:t xml:space="preserve"> del dos mil veintitrés, siendo éste dentro del plazo de cinco días previsto en el artículo 23</w:t>
      </w:r>
      <w:r w:rsidR="00C4566E">
        <w:rPr>
          <w:rFonts w:ascii="Arial" w:hAnsi="Arial" w:cs="Arial"/>
          <w:sz w:val="26"/>
          <w:szCs w:val="26"/>
        </w:rPr>
        <w:t>7</w:t>
      </w:r>
      <w:r w:rsidRPr="00FE3F41">
        <w:rPr>
          <w:rFonts w:ascii="Arial" w:hAnsi="Arial" w:cs="Arial"/>
          <w:sz w:val="26"/>
          <w:szCs w:val="26"/>
        </w:rPr>
        <w:t xml:space="preserve"> de la Ley de Procedimiento y Justicia Administrativa para el Estado de Oaxaca, en virtud que el </w:t>
      </w:r>
      <w:r w:rsidR="004D0170">
        <w:rPr>
          <w:rFonts w:ascii="Arial" w:hAnsi="Arial" w:cs="Arial"/>
          <w:sz w:val="26"/>
          <w:szCs w:val="26"/>
        </w:rPr>
        <w:t>viernes</w:t>
      </w:r>
      <w:r w:rsidR="00280AC4">
        <w:rPr>
          <w:rFonts w:ascii="Arial" w:hAnsi="Arial" w:cs="Arial"/>
          <w:sz w:val="26"/>
          <w:szCs w:val="26"/>
        </w:rPr>
        <w:t xml:space="preserve"> </w:t>
      </w:r>
      <w:r w:rsidR="004D0170">
        <w:rPr>
          <w:rFonts w:ascii="Arial" w:hAnsi="Arial" w:cs="Arial"/>
          <w:sz w:val="26"/>
          <w:szCs w:val="26"/>
        </w:rPr>
        <w:t>diecinueve</w:t>
      </w:r>
      <w:r w:rsidRPr="00FE3F41">
        <w:rPr>
          <w:rFonts w:ascii="Arial" w:hAnsi="Arial" w:cs="Arial"/>
          <w:sz w:val="26"/>
          <w:szCs w:val="26"/>
        </w:rPr>
        <w:t xml:space="preserve"> del mes en cita surtió efectos</w:t>
      </w:r>
      <w:r w:rsidR="00AB0979">
        <w:rPr>
          <w:rFonts w:ascii="Arial" w:hAnsi="Arial" w:cs="Arial"/>
          <w:sz w:val="26"/>
          <w:szCs w:val="26"/>
        </w:rPr>
        <w:t>,</w:t>
      </w:r>
      <w:r w:rsidRPr="00FE3F41">
        <w:rPr>
          <w:rFonts w:ascii="Arial" w:hAnsi="Arial" w:cs="Arial"/>
          <w:sz w:val="26"/>
          <w:szCs w:val="26"/>
        </w:rPr>
        <w:t xml:space="preserve"> empezando a correr el </w:t>
      </w:r>
      <w:r w:rsidR="00AB0979">
        <w:rPr>
          <w:rFonts w:ascii="Arial" w:hAnsi="Arial" w:cs="Arial"/>
          <w:sz w:val="26"/>
          <w:szCs w:val="26"/>
        </w:rPr>
        <w:t xml:space="preserve">cómputo </w:t>
      </w:r>
      <w:r w:rsidRPr="00FE3F41">
        <w:rPr>
          <w:rFonts w:ascii="Arial" w:hAnsi="Arial" w:cs="Arial"/>
          <w:sz w:val="26"/>
          <w:szCs w:val="26"/>
        </w:rPr>
        <w:t xml:space="preserve">a partir del </w:t>
      </w:r>
      <w:r w:rsidR="004D0170">
        <w:rPr>
          <w:rFonts w:ascii="Arial" w:hAnsi="Arial" w:cs="Arial"/>
          <w:sz w:val="26"/>
          <w:szCs w:val="26"/>
        </w:rPr>
        <w:t>lunes</w:t>
      </w:r>
      <w:r w:rsidR="00F51067">
        <w:rPr>
          <w:rFonts w:ascii="Arial" w:hAnsi="Arial" w:cs="Arial"/>
          <w:sz w:val="26"/>
          <w:szCs w:val="26"/>
        </w:rPr>
        <w:t xml:space="preserve"> </w:t>
      </w:r>
      <w:r w:rsidR="00916C91">
        <w:rPr>
          <w:rFonts w:ascii="Arial" w:hAnsi="Arial" w:cs="Arial"/>
          <w:sz w:val="26"/>
          <w:szCs w:val="26"/>
        </w:rPr>
        <w:t>veintidós</w:t>
      </w:r>
      <w:r w:rsidR="003740ED">
        <w:rPr>
          <w:rFonts w:ascii="Arial" w:hAnsi="Arial" w:cs="Arial"/>
          <w:sz w:val="26"/>
          <w:szCs w:val="26"/>
        </w:rPr>
        <w:t>, martes veintitrés, miércoles veinticuatro</w:t>
      </w:r>
      <w:r w:rsidR="006F36F3">
        <w:rPr>
          <w:rFonts w:ascii="Arial" w:hAnsi="Arial" w:cs="Arial"/>
          <w:sz w:val="26"/>
          <w:szCs w:val="26"/>
        </w:rPr>
        <w:t>, jueves veinticinco</w:t>
      </w:r>
      <w:r w:rsidR="006C7D10">
        <w:rPr>
          <w:rFonts w:ascii="Arial" w:hAnsi="Arial" w:cs="Arial"/>
          <w:sz w:val="26"/>
          <w:szCs w:val="26"/>
        </w:rPr>
        <w:t xml:space="preserve"> </w:t>
      </w:r>
      <w:r w:rsidR="006560EC">
        <w:rPr>
          <w:rFonts w:ascii="Arial" w:hAnsi="Arial" w:cs="Arial"/>
          <w:sz w:val="26"/>
          <w:szCs w:val="26"/>
        </w:rPr>
        <w:t xml:space="preserve">y viernes veintiséis, todos del mes de mayo del presente año, (sin tomar en cuenta </w:t>
      </w:r>
      <w:r w:rsidR="00677657">
        <w:rPr>
          <w:rFonts w:ascii="Arial" w:hAnsi="Arial" w:cs="Arial"/>
          <w:sz w:val="26"/>
          <w:szCs w:val="26"/>
        </w:rPr>
        <w:t>sábado veinte y domingo veintiuno del mes de mayo)</w:t>
      </w:r>
      <w:r w:rsidR="005439E1">
        <w:rPr>
          <w:rFonts w:ascii="Arial" w:hAnsi="Arial" w:cs="Arial"/>
          <w:sz w:val="26"/>
          <w:szCs w:val="26"/>
        </w:rPr>
        <w:t>.- - - - - - - - - - - - -</w:t>
      </w:r>
      <w:r w:rsidR="005825D4">
        <w:rPr>
          <w:rFonts w:ascii="Arial" w:hAnsi="Arial" w:cs="Arial"/>
          <w:sz w:val="26"/>
          <w:szCs w:val="26"/>
        </w:rPr>
        <w:t xml:space="preserve"> </w:t>
      </w:r>
      <w:r w:rsidR="004A06DD">
        <w:rPr>
          <w:rFonts w:ascii="Arial" w:hAnsi="Arial" w:cs="Arial"/>
          <w:sz w:val="26"/>
          <w:szCs w:val="26"/>
        </w:rPr>
        <w:t xml:space="preserve">- </w:t>
      </w:r>
      <w:r w:rsidR="007F2EA4">
        <w:rPr>
          <w:rFonts w:ascii="Arial" w:hAnsi="Arial" w:cs="Arial"/>
          <w:sz w:val="26"/>
          <w:szCs w:val="26"/>
        </w:rPr>
        <w:t xml:space="preserve">- - - - - - - - - - - - - - - </w:t>
      </w:r>
      <w:r w:rsidR="007069C1">
        <w:rPr>
          <w:rFonts w:ascii="Arial" w:hAnsi="Arial" w:cs="Arial"/>
          <w:sz w:val="26"/>
          <w:szCs w:val="26"/>
        </w:rPr>
        <w:t xml:space="preserve">- - - </w:t>
      </w:r>
    </w:p>
    <w:p w14:paraId="54C9E6CE" w14:textId="1861A4BC" w:rsidR="00FE3F41" w:rsidRPr="008332C0" w:rsidRDefault="00FE3F41" w:rsidP="000775C4">
      <w:pPr>
        <w:pStyle w:val="Prrafodelista"/>
        <w:spacing w:line="360" w:lineRule="auto"/>
        <w:ind w:left="567"/>
        <w:jc w:val="both"/>
        <w:rPr>
          <w:rFonts w:ascii="Arial" w:hAnsi="Arial" w:cs="Arial"/>
          <w:color w:val="FF0000"/>
          <w:sz w:val="26"/>
          <w:szCs w:val="26"/>
        </w:rPr>
      </w:pPr>
      <w:r w:rsidRPr="00FE3F41">
        <w:rPr>
          <w:rFonts w:ascii="Arial" w:hAnsi="Arial" w:cs="Arial"/>
          <w:sz w:val="26"/>
          <w:szCs w:val="26"/>
        </w:rPr>
        <w:t>c)</w:t>
      </w:r>
      <w:r w:rsidRPr="00FE3F41">
        <w:rPr>
          <w:rFonts w:ascii="Arial" w:hAnsi="Arial" w:cs="Arial"/>
          <w:sz w:val="26"/>
          <w:szCs w:val="26"/>
        </w:rPr>
        <w:tab/>
      </w:r>
      <w:r w:rsidRPr="00FE3F41">
        <w:rPr>
          <w:rFonts w:ascii="Arial" w:hAnsi="Arial" w:cs="Arial"/>
          <w:b/>
          <w:sz w:val="26"/>
          <w:szCs w:val="26"/>
        </w:rPr>
        <w:t>Legitimación</w:t>
      </w:r>
      <w:r w:rsidRPr="00FE3F41">
        <w:rPr>
          <w:rFonts w:ascii="Arial" w:hAnsi="Arial" w:cs="Arial"/>
          <w:sz w:val="26"/>
          <w:szCs w:val="26"/>
        </w:rPr>
        <w:t>. El presente recurso fue interpuesto p</w:t>
      </w:r>
      <w:r w:rsidR="0040451D">
        <w:rPr>
          <w:rFonts w:ascii="Arial" w:hAnsi="Arial" w:cs="Arial"/>
          <w:sz w:val="26"/>
          <w:szCs w:val="26"/>
        </w:rPr>
        <w:t xml:space="preserve">or parte </w:t>
      </w:r>
      <w:r w:rsidR="0040451D" w:rsidRPr="00375671">
        <w:rPr>
          <w:rFonts w:ascii="Arial" w:hAnsi="Arial" w:cs="Arial"/>
          <w:sz w:val="26"/>
          <w:szCs w:val="26"/>
        </w:rPr>
        <w:t>legi</w:t>
      </w:r>
      <w:r w:rsidR="007F2EA4" w:rsidRPr="00375671">
        <w:rPr>
          <w:rFonts w:ascii="Arial" w:hAnsi="Arial" w:cs="Arial"/>
          <w:sz w:val="26"/>
          <w:szCs w:val="26"/>
        </w:rPr>
        <w:t>tima</w:t>
      </w:r>
      <w:r w:rsidR="0040451D" w:rsidRPr="00375671">
        <w:rPr>
          <w:rFonts w:ascii="Arial" w:hAnsi="Arial" w:cs="Arial"/>
          <w:sz w:val="26"/>
          <w:szCs w:val="26"/>
        </w:rPr>
        <w:t>da</w:t>
      </w:r>
      <w:r w:rsidR="007F2EA4">
        <w:rPr>
          <w:rFonts w:ascii="Arial" w:hAnsi="Arial" w:cs="Arial"/>
          <w:sz w:val="26"/>
          <w:szCs w:val="26"/>
        </w:rPr>
        <w:t xml:space="preserve">. Ello, </w:t>
      </w:r>
      <w:r w:rsidRPr="00FE3F41">
        <w:rPr>
          <w:rFonts w:ascii="Arial" w:hAnsi="Arial" w:cs="Arial"/>
          <w:sz w:val="26"/>
          <w:szCs w:val="26"/>
        </w:rPr>
        <w:t>de conformidad con</w:t>
      </w:r>
      <w:r w:rsidR="007F2EA4">
        <w:rPr>
          <w:rFonts w:ascii="Arial" w:hAnsi="Arial" w:cs="Arial"/>
          <w:sz w:val="26"/>
          <w:szCs w:val="26"/>
        </w:rPr>
        <w:t xml:space="preserve"> lo</w:t>
      </w:r>
      <w:r w:rsidRPr="00FE3F41">
        <w:rPr>
          <w:rFonts w:ascii="Arial" w:hAnsi="Arial" w:cs="Arial"/>
          <w:sz w:val="26"/>
          <w:szCs w:val="26"/>
        </w:rPr>
        <w:t xml:space="preserve"> señalado en el artículo </w:t>
      </w:r>
      <w:r w:rsidR="00C4566E">
        <w:rPr>
          <w:rFonts w:ascii="Arial" w:hAnsi="Arial" w:cs="Arial"/>
          <w:sz w:val="26"/>
          <w:szCs w:val="26"/>
        </w:rPr>
        <w:t>148</w:t>
      </w:r>
      <w:r w:rsidRPr="00FE3F41">
        <w:rPr>
          <w:rFonts w:ascii="Arial" w:hAnsi="Arial" w:cs="Arial"/>
          <w:sz w:val="26"/>
          <w:szCs w:val="26"/>
        </w:rPr>
        <w:t>, segundo párrafo, de la Ley de Procedimiento y Justicia Administrativa para el Estado de Oaxaca</w:t>
      </w:r>
      <w:r w:rsidR="00375671">
        <w:rPr>
          <w:rFonts w:ascii="Arial" w:hAnsi="Arial" w:cs="Arial"/>
          <w:sz w:val="26"/>
          <w:szCs w:val="26"/>
        </w:rPr>
        <w:t>.</w:t>
      </w:r>
      <w:r w:rsidR="004A06DD" w:rsidRPr="008332C0">
        <w:rPr>
          <w:rFonts w:ascii="Arial" w:hAnsi="Arial" w:cs="Arial"/>
          <w:sz w:val="26"/>
          <w:szCs w:val="26"/>
        </w:rPr>
        <w:t xml:space="preserve"> </w:t>
      </w:r>
      <w:r w:rsidR="008332C0" w:rsidRPr="00375671">
        <w:rPr>
          <w:rFonts w:ascii="Arial" w:hAnsi="Arial" w:cs="Arial"/>
          <w:sz w:val="26"/>
          <w:szCs w:val="26"/>
        </w:rPr>
        <w:t xml:space="preserve">Acreditando su personalidad el promovente </w:t>
      </w:r>
      <w:r w:rsidR="00106C37" w:rsidRPr="00375671">
        <w:rPr>
          <w:rFonts w:ascii="Arial" w:hAnsi="Arial" w:cs="Arial"/>
          <w:sz w:val="26"/>
          <w:szCs w:val="26"/>
        </w:rPr>
        <w:t xml:space="preserve">con su nombramiento como Jefe del Departamento de lo Contencioso Administrativo dependiente de la Dirección de Asuntos Jurídicos de los Servicios de Salud de Oaxaca, en términos del artículo 14 bis de la Ley de Entidades Paraestatales del Estado de Oaxaca y 20 fracción I del Reglamento Interno de los Servicios de Salud de Oaxaca. </w:t>
      </w:r>
      <w:r w:rsidR="004A06DD" w:rsidRPr="00375671">
        <w:rPr>
          <w:rFonts w:ascii="Arial" w:hAnsi="Arial" w:cs="Arial"/>
          <w:sz w:val="26"/>
          <w:szCs w:val="26"/>
        </w:rPr>
        <w:t xml:space="preserve">- - - - - - - - - - </w:t>
      </w:r>
    </w:p>
    <w:p w14:paraId="3CC83F60" w14:textId="63709882" w:rsidR="00F74D2E" w:rsidRDefault="00FE3F41" w:rsidP="000775C4">
      <w:pPr>
        <w:pStyle w:val="Prrafodelista"/>
        <w:spacing w:before="240" w:after="0" w:line="360" w:lineRule="auto"/>
        <w:ind w:left="567"/>
        <w:jc w:val="both"/>
        <w:rPr>
          <w:rFonts w:ascii="Arial" w:hAnsi="Arial" w:cs="Arial"/>
          <w:sz w:val="26"/>
          <w:szCs w:val="26"/>
        </w:rPr>
      </w:pPr>
      <w:r w:rsidRPr="00FE3F41">
        <w:rPr>
          <w:rFonts w:ascii="Arial" w:hAnsi="Arial" w:cs="Arial"/>
          <w:sz w:val="26"/>
          <w:szCs w:val="26"/>
        </w:rPr>
        <w:t>d)</w:t>
      </w:r>
      <w:r w:rsidRPr="00FE3F41">
        <w:rPr>
          <w:rFonts w:ascii="Arial" w:hAnsi="Arial" w:cs="Arial"/>
          <w:sz w:val="26"/>
          <w:szCs w:val="26"/>
        </w:rPr>
        <w:tab/>
      </w:r>
      <w:r w:rsidRPr="00FE3F41">
        <w:rPr>
          <w:rFonts w:ascii="Arial" w:hAnsi="Arial" w:cs="Arial"/>
          <w:b/>
          <w:sz w:val="26"/>
          <w:szCs w:val="26"/>
        </w:rPr>
        <w:t>Idoneidad</w:t>
      </w:r>
      <w:r w:rsidRPr="00FE3F41">
        <w:rPr>
          <w:rFonts w:ascii="Arial" w:hAnsi="Arial" w:cs="Arial"/>
          <w:sz w:val="26"/>
          <w:szCs w:val="26"/>
        </w:rPr>
        <w:t xml:space="preserve">. </w:t>
      </w:r>
      <w:r w:rsidR="007F2EA4">
        <w:rPr>
          <w:rFonts w:ascii="Arial" w:hAnsi="Arial" w:cs="Arial"/>
          <w:sz w:val="26"/>
          <w:szCs w:val="26"/>
        </w:rPr>
        <w:t>S</w:t>
      </w:r>
      <w:r w:rsidRPr="00FE3F41">
        <w:rPr>
          <w:rFonts w:ascii="Arial" w:hAnsi="Arial" w:cs="Arial"/>
          <w:sz w:val="26"/>
          <w:szCs w:val="26"/>
        </w:rPr>
        <w:t>e cumple</w:t>
      </w:r>
      <w:r w:rsidR="007F2EA4">
        <w:rPr>
          <w:rFonts w:ascii="Arial" w:hAnsi="Arial" w:cs="Arial"/>
          <w:sz w:val="26"/>
          <w:szCs w:val="26"/>
        </w:rPr>
        <w:t xml:space="preserve"> con este requisito</w:t>
      </w:r>
      <w:r w:rsidRPr="00FE3F41">
        <w:rPr>
          <w:rFonts w:ascii="Arial" w:hAnsi="Arial" w:cs="Arial"/>
          <w:sz w:val="26"/>
          <w:szCs w:val="26"/>
        </w:rPr>
        <w:t xml:space="preserve">, en virtud que la determinación </w:t>
      </w:r>
      <w:r w:rsidR="007F2EA4">
        <w:rPr>
          <w:rFonts w:ascii="Arial" w:hAnsi="Arial" w:cs="Arial"/>
          <w:sz w:val="26"/>
          <w:szCs w:val="26"/>
        </w:rPr>
        <w:t xml:space="preserve">recurrida </w:t>
      </w:r>
      <w:r w:rsidRPr="00FE3F41">
        <w:rPr>
          <w:rFonts w:ascii="Arial" w:hAnsi="Arial" w:cs="Arial"/>
          <w:sz w:val="26"/>
          <w:szCs w:val="26"/>
        </w:rPr>
        <w:t>de la</w:t>
      </w:r>
      <w:r w:rsidR="00762BA1">
        <w:rPr>
          <w:rFonts w:ascii="Arial" w:hAnsi="Arial" w:cs="Arial"/>
          <w:sz w:val="26"/>
          <w:szCs w:val="26"/>
        </w:rPr>
        <w:t xml:space="preserve"> entonces</w:t>
      </w:r>
      <w:r w:rsidRPr="00FE3F41">
        <w:rPr>
          <w:rFonts w:ascii="Arial" w:hAnsi="Arial" w:cs="Arial"/>
          <w:sz w:val="26"/>
          <w:szCs w:val="26"/>
        </w:rPr>
        <w:t xml:space="preserve"> </w:t>
      </w:r>
      <w:r w:rsidR="004126C1">
        <w:rPr>
          <w:rFonts w:ascii="Arial" w:hAnsi="Arial" w:cs="Arial"/>
          <w:sz w:val="26"/>
          <w:szCs w:val="26"/>
        </w:rPr>
        <w:t>Sexta</w:t>
      </w:r>
      <w:r>
        <w:rPr>
          <w:rFonts w:ascii="Arial" w:hAnsi="Arial" w:cs="Arial"/>
          <w:sz w:val="26"/>
          <w:szCs w:val="26"/>
        </w:rPr>
        <w:t xml:space="preserve"> </w:t>
      </w:r>
      <w:r w:rsidRPr="00FE3F41">
        <w:rPr>
          <w:rFonts w:ascii="Arial" w:hAnsi="Arial" w:cs="Arial"/>
          <w:sz w:val="26"/>
          <w:szCs w:val="26"/>
        </w:rPr>
        <w:t>Sala Unitaria</w:t>
      </w:r>
      <w:r w:rsidR="00AB0979">
        <w:rPr>
          <w:rFonts w:ascii="Arial" w:hAnsi="Arial" w:cs="Arial"/>
          <w:sz w:val="26"/>
          <w:szCs w:val="26"/>
        </w:rPr>
        <w:t xml:space="preserve">, </w:t>
      </w:r>
      <w:r w:rsidR="007F2EA4">
        <w:rPr>
          <w:rFonts w:ascii="Arial" w:hAnsi="Arial" w:cs="Arial"/>
          <w:sz w:val="26"/>
          <w:szCs w:val="26"/>
        </w:rPr>
        <w:t>deviene de</w:t>
      </w:r>
      <w:r w:rsidR="00A92CEE">
        <w:rPr>
          <w:rFonts w:ascii="Arial" w:hAnsi="Arial" w:cs="Arial"/>
          <w:sz w:val="26"/>
          <w:szCs w:val="26"/>
        </w:rPr>
        <w:t>l</w:t>
      </w:r>
      <w:r w:rsidRPr="00FE3F41">
        <w:rPr>
          <w:rFonts w:ascii="Arial" w:hAnsi="Arial" w:cs="Arial"/>
          <w:sz w:val="26"/>
          <w:szCs w:val="26"/>
        </w:rPr>
        <w:t xml:space="preserve"> acuerdo </w:t>
      </w:r>
      <w:r w:rsidR="008E11CD">
        <w:rPr>
          <w:rFonts w:ascii="Arial" w:hAnsi="Arial" w:cs="Arial"/>
          <w:sz w:val="26"/>
          <w:szCs w:val="26"/>
        </w:rPr>
        <w:t xml:space="preserve">de </w:t>
      </w:r>
      <w:r w:rsidR="004126C1">
        <w:rPr>
          <w:rFonts w:ascii="Arial" w:hAnsi="Arial" w:cs="Arial"/>
          <w:sz w:val="26"/>
          <w:szCs w:val="26"/>
        </w:rPr>
        <w:t>veint</w:t>
      </w:r>
      <w:r w:rsidR="002F5688">
        <w:rPr>
          <w:rFonts w:ascii="Arial" w:hAnsi="Arial" w:cs="Arial"/>
          <w:sz w:val="26"/>
          <w:szCs w:val="26"/>
        </w:rPr>
        <w:t>iuno</w:t>
      </w:r>
      <w:r w:rsidR="008E11CD">
        <w:rPr>
          <w:rFonts w:ascii="Arial" w:hAnsi="Arial" w:cs="Arial"/>
          <w:sz w:val="26"/>
          <w:szCs w:val="26"/>
        </w:rPr>
        <w:t xml:space="preserve"> de abril de dos mil veintitrés</w:t>
      </w:r>
      <w:r w:rsidRPr="00D10CE3">
        <w:rPr>
          <w:rFonts w:ascii="Arial" w:eastAsia="Times New Roman" w:hAnsi="Arial" w:cs="Arial"/>
          <w:bCs/>
          <w:sz w:val="26"/>
          <w:szCs w:val="26"/>
          <w:lang w:val="es-ES_tradnl" w:eastAsia="es-ES"/>
        </w:rPr>
        <w:t xml:space="preserve">, </w:t>
      </w:r>
      <w:r w:rsidR="00AB0979">
        <w:rPr>
          <w:rFonts w:ascii="Arial" w:eastAsia="Times New Roman" w:hAnsi="Arial" w:cs="Arial"/>
          <w:bCs/>
          <w:sz w:val="26"/>
          <w:szCs w:val="26"/>
          <w:lang w:val="es-ES_tradnl" w:eastAsia="es-ES"/>
        </w:rPr>
        <w:t xml:space="preserve">emitido </w:t>
      </w:r>
      <w:r w:rsidRPr="00D10CE3">
        <w:rPr>
          <w:rFonts w:ascii="Arial" w:eastAsia="Times New Roman" w:hAnsi="Arial" w:cs="Arial"/>
          <w:bCs/>
          <w:sz w:val="26"/>
          <w:szCs w:val="26"/>
          <w:lang w:val="es-ES_tradnl" w:eastAsia="es-ES"/>
        </w:rPr>
        <w:t>en</w:t>
      </w:r>
      <w:r w:rsidR="0040451D">
        <w:rPr>
          <w:rFonts w:ascii="Arial" w:eastAsia="Times New Roman" w:hAnsi="Arial" w:cs="Arial"/>
          <w:bCs/>
          <w:sz w:val="26"/>
          <w:szCs w:val="26"/>
          <w:lang w:val="es-ES_tradnl" w:eastAsia="es-ES"/>
        </w:rPr>
        <w:t xml:space="preserve"> </w:t>
      </w:r>
      <w:r w:rsidR="0040451D" w:rsidRPr="00375671">
        <w:rPr>
          <w:rFonts w:ascii="Arial" w:eastAsia="Times New Roman" w:hAnsi="Arial" w:cs="Arial"/>
          <w:bCs/>
          <w:sz w:val="26"/>
          <w:szCs w:val="26"/>
          <w:lang w:val="es-ES_tradnl" w:eastAsia="es-ES"/>
        </w:rPr>
        <w:t>el</w:t>
      </w:r>
      <w:r w:rsidRPr="00D10CE3">
        <w:rPr>
          <w:rFonts w:ascii="Arial" w:eastAsia="Times New Roman" w:hAnsi="Arial" w:cs="Arial"/>
          <w:bCs/>
          <w:sz w:val="26"/>
          <w:szCs w:val="26"/>
          <w:lang w:val="es-ES_tradnl" w:eastAsia="es-ES"/>
        </w:rPr>
        <w:t xml:space="preserve"> juicio de nulidad </w:t>
      </w:r>
      <w:r w:rsidR="004126C1">
        <w:rPr>
          <w:rFonts w:ascii="Arial" w:eastAsia="Times New Roman" w:hAnsi="Arial" w:cs="Arial"/>
          <w:bCs/>
          <w:sz w:val="26"/>
          <w:szCs w:val="26"/>
          <w:lang w:val="es-ES_tradnl" w:eastAsia="es-ES"/>
        </w:rPr>
        <w:t>003</w:t>
      </w:r>
      <w:r w:rsidR="002F5688">
        <w:rPr>
          <w:rFonts w:ascii="Arial" w:eastAsia="Times New Roman" w:hAnsi="Arial" w:cs="Arial"/>
          <w:bCs/>
          <w:sz w:val="26"/>
          <w:szCs w:val="26"/>
          <w:lang w:val="es-ES_tradnl" w:eastAsia="es-ES"/>
        </w:rPr>
        <w:t>6</w:t>
      </w:r>
      <w:r w:rsidRPr="00D10CE3">
        <w:rPr>
          <w:rFonts w:ascii="Arial" w:eastAsia="Times New Roman" w:hAnsi="Arial" w:cs="Arial"/>
          <w:bCs/>
          <w:sz w:val="26"/>
          <w:szCs w:val="26"/>
          <w:lang w:val="es-ES_tradnl" w:eastAsia="es-ES"/>
        </w:rPr>
        <w:t>/2023</w:t>
      </w:r>
      <w:r w:rsidR="00915C84">
        <w:rPr>
          <w:rFonts w:ascii="Arial" w:eastAsia="Times New Roman" w:hAnsi="Arial" w:cs="Arial"/>
          <w:bCs/>
          <w:sz w:val="26"/>
          <w:szCs w:val="26"/>
          <w:lang w:val="es-ES_tradnl" w:eastAsia="es-ES"/>
        </w:rPr>
        <w:t xml:space="preserve"> de su índice</w:t>
      </w:r>
      <w:r w:rsidRPr="00D10CE3">
        <w:rPr>
          <w:rFonts w:ascii="Arial" w:eastAsia="Times New Roman" w:hAnsi="Arial" w:cs="Arial"/>
          <w:bCs/>
          <w:sz w:val="26"/>
          <w:szCs w:val="26"/>
          <w:lang w:val="es-ES_tradnl" w:eastAsia="es-ES"/>
        </w:rPr>
        <w:t xml:space="preserve">, </w:t>
      </w:r>
      <w:r w:rsidR="007F2EA4">
        <w:rPr>
          <w:rFonts w:ascii="Arial" w:eastAsia="Times New Roman" w:hAnsi="Arial" w:cs="Arial"/>
          <w:bCs/>
          <w:sz w:val="26"/>
          <w:szCs w:val="26"/>
          <w:lang w:val="es-ES_tradnl" w:eastAsia="es-ES"/>
        </w:rPr>
        <w:t>donde</w:t>
      </w:r>
      <w:r w:rsidR="00AB0979">
        <w:rPr>
          <w:rFonts w:ascii="Arial" w:eastAsia="Times New Roman" w:hAnsi="Arial" w:cs="Arial"/>
          <w:bCs/>
          <w:sz w:val="26"/>
          <w:szCs w:val="26"/>
          <w:lang w:val="es-ES_tradnl" w:eastAsia="es-ES"/>
        </w:rPr>
        <w:t xml:space="preserve"> desechó la demanda, por tanto, se </w:t>
      </w:r>
      <w:r w:rsidR="0040451D">
        <w:rPr>
          <w:rFonts w:ascii="Arial" w:eastAsia="Times New Roman" w:hAnsi="Arial" w:cs="Arial"/>
          <w:bCs/>
          <w:sz w:val="26"/>
          <w:szCs w:val="26"/>
          <w:lang w:val="es-ES_tradnl" w:eastAsia="es-ES"/>
        </w:rPr>
        <w:t>actualiza el</w:t>
      </w:r>
      <w:r w:rsidR="00AB0979">
        <w:rPr>
          <w:rFonts w:ascii="Arial" w:eastAsia="Times New Roman" w:hAnsi="Arial" w:cs="Arial"/>
          <w:bCs/>
          <w:sz w:val="26"/>
          <w:szCs w:val="26"/>
          <w:lang w:val="es-ES_tradnl" w:eastAsia="es-ES"/>
        </w:rPr>
        <w:t xml:space="preserve"> supuesto previsto por el artículo 236, fracción I </w:t>
      </w:r>
      <w:r w:rsidRPr="00FE3F41">
        <w:rPr>
          <w:rFonts w:ascii="Arial" w:hAnsi="Arial" w:cs="Arial"/>
          <w:sz w:val="26"/>
          <w:szCs w:val="26"/>
        </w:rPr>
        <w:t>de la Ley de Procedimiento y Justicia Administr</w:t>
      </w:r>
      <w:r w:rsidR="00764542">
        <w:rPr>
          <w:rFonts w:ascii="Arial" w:hAnsi="Arial" w:cs="Arial"/>
          <w:sz w:val="26"/>
          <w:szCs w:val="26"/>
        </w:rPr>
        <w:t>ativa para el Estado de Oaxaca.</w:t>
      </w:r>
      <w:r w:rsidR="007069C1">
        <w:rPr>
          <w:rFonts w:ascii="Arial" w:hAnsi="Arial" w:cs="Arial"/>
          <w:sz w:val="26"/>
          <w:szCs w:val="26"/>
        </w:rPr>
        <w:t xml:space="preserve">- - </w:t>
      </w:r>
    </w:p>
    <w:p w14:paraId="19DC9B03" w14:textId="77777777" w:rsidR="009078D8" w:rsidRDefault="009078D8">
      <w:pPr>
        <w:rPr>
          <w:rFonts w:ascii="Arial" w:hAnsi="Arial" w:cs="Arial"/>
          <w:b/>
          <w:bCs/>
          <w:sz w:val="26"/>
          <w:szCs w:val="26"/>
        </w:rPr>
      </w:pPr>
      <w:r>
        <w:rPr>
          <w:rFonts w:ascii="Arial" w:hAnsi="Arial" w:cs="Arial"/>
          <w:b/>
          <w:bCs/>
          <w:sz w:val="26"/>
          <w:szCs w:val="26"/>
        </w:rPr>
        <w:br w:type="page"/>
      </w:r>
    </w:p>
    <w:p w14:paraId="17BE7A00" w14:textId="7C4C6571" w:rsidR="00012FB2" w:rsidRPr="00143488" w:rsidRDefault="00AB0979" w:rsidP="00143488">
      <w:pPr>
        <w:spacing w:before="240" w:line="360" w:lineRule="auto"/>
        <w:jc w:val="both"/>
        <w:rPr>
          <w:rFonts w:ascii="Arial" w:hAnsi="Arial" w:cs="Arial"/>
          <w:snapToGrid w:val="0"/>
          <w:sz w:val="32"/>
          <w:szCs w:val="26"/>
        </w:rPr>
      </w:pPr>
      <w:r w:rsidRPr="00143488">
        <w:rPr>
          <w:rFonts w:ascii="Arial" w:hAnsi="Arial" w:cs="Arial"/>
          <w:b/>
          <w:bCs/>
          <w:sz w:val="26"/>
          <w:szCs w:val="26"/>
        </w:rPr>
        <w:lastRenderedPageBreak/>
        <w:t>T</w:t>
      </w:r>
      <w:r w:rsidR="00764542" w:rsidRPr="00143488">
        <w:rPr>
          <w:rFonts w:ascii="Arial" w:hAnsi="Arial" w:cs="Arial"/>
          <w:b/>
          <w:bCs/>
          <w:snapToGrid w:val="0"/>
          <w:sz w:val="26"/>
          <w:szCs w:val="26"/>
        </w:rPr>
        <w:t>ER</w:t>
      </w:r>
      <w:r w:rsidR="00764542" w:rsidRPr="00143488">
        <w:rPr>
          <w:rFonts w:ascii="Arial" w:hAnsi="Arial" w:cs="Arial"/>
          <w:b/>
          <w:snapToGrid w:val="0"/>
          <w:sz w:val="26"/>
          <w:szCs w:val="26"/>
        </w:rPr>
        <w:t>CERO</w:t>
      </w:r>
      <w:r w:rsidR="00350309" w:rsidRPr="00143488">
        <w:rPr>
          <w:rFonts w:ascii="Arial" w:hAnsi="Arial" w:cs="Arial"/>
          <w:b/>
          <w:snapToGrid w:val="0"/>
          <w:sz w:val="26"/>
          <w:szCs w:val="26"/>
        </w:rPr>
        <w:t>.</w:t>
      </w:r>
      <w:r w:rsidR="00012FB2" w:rsidRPr="00143488">
        <w:rPr>
          <w:rFonts w:ascii="Arial" w:hAnsi="Arial" w:cs="Arial"/>
          <w:b/>
          <w:snapToGrid w:val="0"/>
          <w:sz w:val="26"/>
          <w:szCs w:val="26"/>
        </w:rPr>
        <w:t xml:space="preserve"> </w:t>
      </w:r>
      <w:r w:rsidR="00DD5898" w:rsidRPr="00143488">
        <w:rPr>
          <w:rFonts w:ascii="Arial" w:hAnsi="Arial" w:cs="Arial"/>
          <w:b/>
          <w:snapToGrid w:val="0"/>
          <w:sz w:val="26"/>
          <w:szCs w:val="26"/>
        </w:rPr>
        <w:t xml:space="preserve">DETERMINACIÓN </w:t>
      </w:r>
      <w:r w:rsidR="00D10CE3" w:rsidRPr="00143488">
        <w:rPr>
          <w:rFonts w:ascii="Arial" w:hAnsi="Arial" w:cs="Arial"/>
          <w:b/>
          <w:snapToGrid w:val="0"/>
          <w:sz w:val="26"/>
          <w:szCs w:val="26"/>
        </w:rPr>
        <w:t>EN PRIMERA I</w:t>
      </w:r>
      <w:r w:rsidR="006E7ABD" w:rsidRPr="00143488">
        <w:rPr>
          <w:rFonts w:ascii="Arial" w:hAnsi="Arial" w:cs="Arial"/>
          <w:b/>
          <w:snapToGrid w:val="0"/>
          <w:sz w:val="26"/>
          <w:szCs w:val="26"/>
        </w:rPr>
        <w:t>NSTANCIA</w:t>
      </w:r>
      <w:r w:rsidR="00DD5898" w:rsidRPr="00143488">
        <w:rPr>
          <w:rFonts w:ascii="Arial" w:hAnsi="Arial" w:cs="Arial"/>
          <w:b/>
          <w:snapToGrid w:val="0"/>
          <w:sz w:val="26"/>
          <w:szCs w:val="26"/>
        </w:rPr>
        <w:t>.</w:t>
      </w:r>
    </w:p>
    <w:p w14:paraId="776831F0" w14:textId="50866166" w:rsidR="00614EB1" w:rsidRDefault="00364E52" w:rsidP="006A5B42">
      <w:pPr>
        <w:pStyle w:val="Prrafodelista"/>
        <w:numPr>
          <w:ilvl w:val="0"/>
          <w:numId w:val="20"/>
        </w:numPr>
        <w:spacing w:before="240" w:line="360" w:lineRule="auto"/>
        <w:ind w:left="0" w:firstLine="927"/>
        <w:jc w:val="both"/>
        <w:rPr>
          <w:rFonts w:ascii="Arial" w:hAnsi="Arial" w:cs="Arial"/>
          <w:snapToGrid w:val="0"/>
          <w:sz w:val="26"/>
          <w:szCs w:val="26"/>
        </w:rPr>
      </w:pPr>
      <w:r>
        <w:rPr>
          <w:rFonts w:ascii="Times New Roman" w:eastAsia="Times New Roman" w:hAnsi="Times New Roman" w:cs="Times New Roman"/>
          <w:noProof/>
          <w:color w:val="000000"/>
          <w:sz w:val="24"/>
          <w:szCs w:val="24"/>
          <w:lang w:eastAsia="es-MX"/>
        </w:rPr>
        <w:drawing>
          <wp:anchor distT="0" distB="0" distL="114300" distR="114300" simplePos="0" relativeHeight="251665408" behindDoc="1" locked="0" layoutInCell="1" allowOverlap="1" wp14:anchorId="08BD454C" wp14:editId="07C6CBB8">
            <wp:simplePos x="0" y="0"/>
            <wp:positionH relativeFrom="leftMargin">
              <wp:posOffset>6482715</wp:posOffset>
            </wp:positionH>
            <wp:positionV relativeFrom="paragraph">
              <wp:posOffset>1743710</wp:posOffset>
            </wp:positionV>
            <wp:extent cx="1024255" cy="1261745"/>
            <wp:effectExtent l="0" t="0" r="444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A92CEE">
        <w:rPr>
          <w:rFonts w:ascii="Arial" w:hAnsi="Arial" w:cs="Arial"/>
          <w:snapToGrid w:val="0"/>
          <w:sz w:val="26"/>
          <w:szCs w:val="26"/>
        </w:rPr>
        <w:t>Por acuerdo de</w:t>
      </w:r>
      <w:r w:rsidR="00012FB2" w:rsidRPr="00A92CEE">
        <w:rPr>
          <w:rFonts w:ascii="Arial" w:hAnsi="Arial" w:cs="Arial"/>
          <w:snapToGrid w:val="0"/>
          <w:sz w:val="26"/>
          <w:szCs w:val="26"/>
        </w:rPr>
        <w:t xml:space="preserve"> </w:t>
      </w:r>
      <w:r w:rsidR="00143488">
        <w:rPr>
          <w:rFonts w:ascii="Arial" w:hAnsi="Arial" w:cs="Arial"/>
          <w:snapToGrid w:val="0"/>
          <w:sz w:val="26"/>
          <w:szCs w:val="26"/>
        </w:rPr>
        <w:t>veint</w:t>
      </w:r>
      <w:r w:rsidR="003B7CFE">
        <w:rPr>
          <w:rFonts w:ascii="Arial" w:hAnsi="Arial" w:cs="Arial"/>
          <w:snapToGrid w:val="0"/>
          <w:sz w:val="26"/>
          <w:szCs w:val="26"/>
        </w:rPr>
        <w:t>iuno</w:t>
      </w:r>
      <w:r w:rsidR="00012FB2" w:rsidRPr="00A92CEE">
        <w:rPr>
          <w:rFonts w:ascii="Arial" w:hAnsi="Arial" w:cs="Arial"/>
          <w:snapToGrid w:val="0"/>
          <w:sz w:val="26"/>
          <w:szCs w:val="26"/>
        </w:rPr>
        <w:t xml:space="preserve"> de abril de dos mil veintitrés, la Titular de la </w:t>
      </w:r>
      <w:r w:rsidR="001F7CB2">
        <w:rPr>
          <w:rFonts w:ascii="Arial" w:hAnsi="Arial" w:cs="Arial"/>
          <w:snapToGrid w:val="0"/>
          <w:sz w:val="26"/>
          <w:szCs w:val="26"/>
        </w:rPr>
        <w:t xml:space="preserve">entonces </w:t>
      </w:r>
      <w:r w:rsidR="00143488">
        <w:rPr>
          <w:rFonts w:ascii="Arial" w:hAnsi="Arial" w:cs="Arial"/>
          <w:snapToGrid w:val="0"/>
          <w:sz w:val="26"/>
          <w:szCs w:val="26"/>
        </w:rPr>
        <w:t>Sexta</w:t>
      </w:r>
      <w:r w:rsidR="00012FB2" w:rsidRPr="00A92CEE">
        <w:rPr>
          <w:rFonts w:ascii="Arial" w:hAnsi="Arial" w:cs="Arial"/>
          <w:snapToGrid w:val="0"/>
          <w:sz w:val="26"/>
          <w:szCs w:val="26"/>
        </w:rPr>
        <w:t xml:space="preserve"> Sala Unitaria</w:t>
      </w:r>
      <w:r w:rsidR="006E7ABD" w:rsidRPr="00A92CEE">
        <w:rPr>
          <w:rFonts w:ascii="Arial" w:hAnsi="Arial" w:cs="Arial"/>
          <w:snapToGrid w:val="0"/>
          <w:sz w:val="26"/>
          <w:szCs w:val="26"/>
        </w:rPr>
        <w:t xml:space="preserve">, </w:t>
      </w:r>
      <w:r w:rsidR="00012FB2" w:rsidRPr="00A92CEE">
        <w:rPr>
          <w:rFonts w:ascii="Arial" w:hAnsi="Arial" w:cs="Arial"/>
          <w:snapToGrid w:val="0"/>
          <w:sz w:val="26"/>
          <w:szCs w:val="26"/>
        </w:rPr>
        <w:t xml:space="preserve">desechó por improcedente la demanda de nulidad, </w:t>
      </w:r>
      <w:r w:rsidR="00775DB2">
        <w:rPr>
          <w:rFonts w:ascii="Arial" w:hAnsi="Arial" w:cs="Arial"/>
          <w:snapToGrid w:val="0"/>
          <w:sz w:val="26"/>
          <w:szCs w:val="26"/>
        </w:rPr>
        <w:t xml:space="preserve">ya que argumenta que del artículo 133 fracción VIII, inciso d) de la </w:t>
      </w:r>
      <w:r w:rsidR="002E65A0">
        <w:rPr>
          <w:rFonts w:ascii="Arial" w:hAnsi="Arial" w:cs="Arial"/>
          <w:snapToGrid w:val="0"/>
          <w:sz w:val="26"/>
          <w:szCs w:val="26"/>
        </w:rPr>
        <w:t>L</w:t>
      </w:r>
      <w:r w:rsidR="00775DB2">
        <w:rPr>
          <w:rFonts w:ascii="Arial" w:hAnsi="Arial" w:cs="Arial"/>
          <w:snapToGrid w:val="0"/>
          <w:sz w:val="26"/>
          <w:szCs w:val="26"/>
        </w:rPr>
        <w:t>e</w:t>
      </w:r>
      <w:r w:rsidR="00265FC9">
        <w:rPr>
          <w:rFonts w:ascii="Arial" w:hAnsi="Arial" w:cs="Arial"/>
          <w:snapToGrid w:val="0"/>
          <w:sz w:val="26"/>
          <w:szCs w:val="26"/>
        </w:rPr>
        <w:t>y</w:t>
      </w:r>
      <w:r w:rsidR="00775DB2">
        <w:rPr>
          <w:rFonts w:ascii="Arial" w:hAnsi="Arial" w:cs="Arial"/>
          <w:snapToGrid w:val="0"/>
          <w:sz w:val="26"/>
          <w:szCs w:val="26"/>
        </w:rPr>
        <w:t xml:space="preserve"> de Procedimiento y Justicia Administrativa para el Estado (sic) </w:t>
      </w:r>
      <w:r w:rsidR="00E71A2C">
        <w:rPr>
          <w:rFonts w:ascii="Arial" w:hAnsi="Arial" w:cs="Arial"/>
          <w:snapToGrid w:val="0"/>
          <w:sz w:val="26"/>
          <w:szCs w:val="26"/>
        </w:rPr>
        <w:t>exija que para el caso de que se impugne el procedimiento</w:t>
      </w:r>
      <w:r w:rsidR="00EE7EDE">
        <w:rPr>
          <w:rFonts w:ascii="Arial" w:hAnsi="Arial" w:cs="Arial"/>
          <w:snapToGrid w:val="0"/>
          <w:sz w:val="26"/>
          <w:szCs w:val="26"/>
        </w:rPr>
        <w:t xml:space="preserve"> administrativo de </w:t>
      </w:r>
      <w:r w:rsidR="00053656">
        <w:rPr>
          <w:rFonts w:ascii="Arial" w:hAnsi="Arial" w:cs="Arial"/>
          <w:snapToGrid w:val="0"/>
          <w:sz w:val="26"/>
          <w:szCs w:val="26"/>
        </w:rPr>
        <w:t>ejecución</w:t>
      </w:r>
      <w:r w:rsidR="00EE7EDE">
        <w:rPr>
          <w:rFonts w:ascii="Arial" w:hAnsi="Arial" w:cs="Arial"/>
          <w:snapToGrid w:val="0"/>
          <w:sz w:val="26"/>
          <w:szCs w:val="26"/>
        </w:rPr>
        <w:t xml:space="preserve"> por no ajustarse a lo </w:t>
      </w:r>
      <w:r w:rsidR="00053656">
        <w:rPr>
          <w:rFonts w:ascii="Arial" w:hAnsi="Arial" w:cs="Arial"/>
          <w:snapToGrid w:val="0"/>
          <w:sz w:val="26"/>
          <w:szCs w:val="26"/>
        </w:rPr>
        <w:t xml:space="preserve">dispuesto por la Ley, es necesario que dicho procedimiento se encuentra en </w:t>
      </w:r>
      <w:r w:rsidR="009E7DF4">
        <w:rPr>
          <w:rFonts w:ascii="Arial" w:hAnsi="Arial" w:cs="Arial"/>
          <w:snapToGrid w:val="0"/>
          <w:sz w:val="26"/>
          <w:szCs w:val="26"/>
        </w:rPr>
        <w:t>la etapa de la aprobación del remate de los bienes embargados, lo que no ocurre en este caso</w:t>
      </w:r>
      <w:r w:rsidR="0062494B">
        <w:rPr>
          <w:rFonts w:ascii="Arial" w:hAnsi="Arial" w:cs="Arial"/>
          <w:snapToGrid w:val="0"/>
          <w:sz w:val="26"/>
          <w:szCs w:val="26"/>
        </w:rPr>
        <w:t xml:space="preserve">, esta acción constituye la última acción </w:t>
      </w:r>
      <w:r w:rsidR="00C05605">
        <w:rPr>
          <w:rFonts w:ascii="Arial" w:hAnsi="Arial" w:cs="Arial"/>
          <w:snapToGrid w:val="0"/>
          <w:sz w:val="26"/>
          <w:szCs w:val="26"/>
        </w:rPr>
        <w:t xml:space="preserve">dentro del procedimiento de ejecución y es hasta cuando le causa una afectación real y de imposible </w:t>
      </w:r>
      <w:r w:rsidR="001D5098">
        <w:rPr>
          <w:rFonts w:ascii="Arial" w:hAnsi="Arial" w:cs="Arial"/>
          <w:snapToGrid w:val="0"/>
          <w:sz w:val="26"/>
          <w:szCs w:val="26"/>
        </w:rPr>
        <w:t>reparación</w:t>
      </w:r>
      <w:r w:rsidR="00C05605">
        <w:rPr>
          <w:rFonts w:ascii="Arial" w:hAnsi="Arial" w:cs="Arial"/>
          <w:snapToGrid w:val="0"/>
          <w:sz w:val="26"/>
          <w:szCs w:val="26"/>
        </w:rPr>
        <w:t xml:space="preserve"> en la esfera jurídica del gobern</w:t>
      </w:r>
      <w:r w:rsidR="00614EB1">
        <w:rPr>
          <w:rFonts w:ascii="Arial" w:hAnsi="Arial" w:cs="Arial"/>
          <w:snapToGrid w:val="0"/>
          <w:sz w:val="26"/>
          <w:szCs w:val="26"/>
        </w:rPr>
        <w:t>ado.</w:t>
      </w:r>
      <w:r w:rsidR="006A5B42">
        <w:rPr>
          <w:rFonts w:ascii="Arial" w:hAnsi="Arial" w:cs="Arial"/>
          <w:snapToGrid w:val="0"/>
          <w:sz w:val="26"/>
          <w:szCs w:val="26"/>
        </w:rPr>
        <w:t xml:space="preserve">- - - - - - - - - - - - - - - - - - - - - - - - - - - - - - - - - - - - - - - </w:t>
      </w:r>
      <w:r w:rsidR="002E65A0">
        <w:rPr>
          <w:rFonts w:ascii="Arial" w:hAnsi="Arial" w:cs="Arial"/>
          <w:snapToGrid w:val="0"/>
          <w:sz w:val="26"/>
          <w:szCs w:val="26"/>
        </w:rPr>
        <w:t>- - - - - - - - -</w:t>
      </w:r>
    </w:p>
    <w:p w14:paraId="69A767A9" w14:textId="72AF7773" w:rsidR="008E701E" w:rsidRPr="00827DFA" w:rsidRDefault="00076469" w:rsidP="006A5B42">
      <w:pPr>
        <w:pStyle w:val="Prrafodelista"/>
        <w:numPr>
          <w:ilvl w:val="0"/>
          <w:numId w:val="20"/>
        </w:numPr>
        <w:spacing w:before="240" w:line="360" w:lineRule="auto"/>
        <w:ind w:left="0" w:firstLine="927"/>
        <w:jc w:val="both"/>
        <w:rPr>
          <w:rFonts w:ascii="Arial" w:hAnsi="Arial" w:cs="Arial"/>
          <w:snapToGrid w:val="0"/>
          <w:sz w:val="26"/>
          <w:szCs w:val="26"/>
        </w:rPr>
      </w:pPr>
      <w:r>
        <w:rPr>
          <w:rFonts w:ascii="Arial" w:hAnsi="Arial" w:cs="Arial"/>
          <w:snapToGrid w:val="0"/>
          <w:sz w:val="26"/>
          <w:szCs w:val="26"/>
        </w:rPr>
        <w:t xml:space="preserve">Lo anterior, por no encontrarse en la </w:t>
      </w:r>
      <w:r w:rsidR="009D5556">
        <w:rPr>
          <w:rFonts w:ascii="Arial" w:hAnsi="Arial" w:cs="Arial"/>
          <w:snapToGrid w:val="0"/>
          <w:sz w:val="26"/>
          <w:szCs w:val="26"/>
        </w:rPr>
        <w:t xml:space="preserve">hipótesis previstos en los incisos a), b) y c) de la fracción VIII del artículo 133 </w:t>
      </w:r>
      <w:r w:rsidR="00FA7DC7">
        <w:rPr>
          <w:rFonts w:ascii="Arial" w:hAnsi="Arial" w:cs="Arial"/>
          <w:snapToGrid w:val="0"/>
          <w:sz w:val="26"/>
          <w:szCs w:val="26"/>
        </w:rPr>
        <w:t>de la Ley de Procedimiento y Justicia Administrativa para el Estado de Oaxaca</w:t>
      </w:r>
      <w:r w:rsidR="007413DA">
        <w:rPr>
          <w:rFonts w:ascii="Arial" w:hAnsi="Arial" w:cs="Arial"/>
          <w:snapToGrid w:val="0"/>
          <w:sz w:val="26"/>
          <w:szCs w:val="26"/>
        </w:rPr>
        <w:t xml:space="preserve"> </w:t>
      </w:r>
      <w:r w:rsidR="00A55CF3" w:rsidRPr="00614EB1">
        <w:rPr>
          <w:rFonts w:ascii="Arial" w:eastAsia="Times New Roman" w:hAnsi="Arial" w:cs="Arial"/>
          <w:bCs/>
          <w:sz w:val="26"/>
          <w:szCs w:val="26"/>
          <w:lang w:val="es-ES_tradnl" w:eastAsia="es-ES"/>
        </w:rPr>
        <w:t xml:space="preserve">de abril de dos </w:t>
      </w:r>
      <w:r w:rsidR="0033098F" w:rsidRPr="00614EB1">
        <w:rPr>
          <w:rFonts w:ascii="Arial" w:eastAsia="Times New Roman" w:hAnsi="Arial" w:cs="Arial"/>
          <w:bCs/>
          <w:sz w:val="26"/>
          <w:szCs w:val="26"/>
          <w:lang w:val="es-ES_tradnl" w:eastAsia="es-ES"/>
        </w:rPr>
        <w:t>mil veintitrés.</w:t>
      </w:r>
      <w:r w:rsidR="00536124" w:rsidRPr="00614EB1">
        <w:rPr>
          <w:rFonts w:ascii="Arial" w:eastAsia="Times New Roman" w:hAnsi="Arial" w:cs="Arial"/>
          <w:bCs/>
          <w:sz w:val="26"/>
          <w:szCs w:val="26"/>
          <w:lang w:val="es-ES_tradnl" w:eastAsia="es-ES"/>
        </w:rPr>
        <w:t xml:space="preserve"> </w:t>
      </w:r>
      <w:r w:rsidR="001D5098">
        <w:rPr>
          <w:rFonts w:ascii="Arial" w:eastAsia="Times New Roman" w:hAnsi="Arial" w:cs="Arial"/>
          <w:bCs/>
          <w:sz w:val="26"/>
          <w:szCs w:val="26"/>
          <w:lang w:val="es-ES_tradnl" w:eastAsia="es-ES"/>
        </w:rPr>
        <w:t xml:space="preserve">Ya que se percató </w:t>
      </w:r>
      <w:r w:rsidR="009A5281">
        <w:rPr>
          <w:rFonts w:ascii="Arial" w:eastAsia="Times New Roman" w:hAnsi="Arial" w:cs="Arial"/>
          <w:bCs/>
          <w:sz w:val="26"/>
          <w:szCs w:val="26"/>
          <w:lang w:val="es-ES_tradnl" w:eastAsia="es-ES"/>
        </w:rPr>
        <w:t xml:space="preserve">de que no se realizó ningún embargo, ya que la misma ejecutora </w:t>
      </w:r>
      <w:r w:rsidR="002547DF">
        <w:rPr>
          <w:rFonts w:ascii="Arial" w:eastAsia="Times New Roman" w:hAnsi="Arial" w:cs="Arial"/>
          <w:bCs/>
          <w:sz w:val="26"/>
          <w:szCs w:val="26"/>
          <w:lang w:val="es-ES_tradnl" w:eastAsia="es-ES"/>
        </w:rPr>
        <w:t>asentó que los bienes son inembargables</w:t>
      </w:r>
      <w:r w:rsidR="007F6FB9">
        <w:rPr>
          <w:rFonts w:ascii="Arial" w:eastAsia="Times New Roman" w:hAnsi="Arial" w:cs="Arial"/>
          <w:bCs/>
          <w:sz w:val="26"/>
          <w:szCs w:val="26"/>
          <w:lang w:val="es-ES_tradnl" w:eastAsia="es-ES"/>
        </w:rPr>
        <w:t>, de conformidad con el artículo 6° de la Ley de Bienes</w:t>
      </w:r>
      <w:r w:rsidR="007F4BF8">
        <w:rPr>
          <w:rFonts w:ascii="Arial" w:eastAsia="Times New Roman" w:hAnsi="Arial" w:cs="Arial"/>
          <w:bCs/>
          <w:sz w:val="26"/>
          <w:szCs w:val="26"/>
          <w:lang w:val="es-ES_tradnl" w:eastAsia="es-ES"/>
        </w:rPr>
        <w:t xml:space="preserve">, y al no materializarse dicho embargo, no existe el alegato de </w:t>
      </w:r>
      <w:proofErr w:type="gramStart"/>
      <w:r w:rsidR="007F4BF8">
        <w:rPr>
          <w:rFonts w:ascii="Arial" w:eastAsia="Times New Roman" w:hAnsi="Arial" w:cs="Arial"/>
          <w:bCs/>
          <w:sz w:val="26"/>
          <w:szCs w:val="26"/>
          <w:lang w:val="es-ES_tradnl" w:eastAsia="es-ES"/>
        </w:rPr>
        <w:t>ilegalidad.</w:t>
      </w:r>
      <w:r w:rsidR="00536124" w:rsidRPr="00827DFA">
        <w:rPr>
          <w:rFonts w:ascii="Arial" w:eastAsia="Times New Roman" w:hAnsi="Arial" w:cs="Arial"/>
          <w:bCs/>
          <w:sz w:val="26"/>
          <w:szCs w:val="26"/>
          <w:lang w:val="es-ES_tradnl" w:eastAsia="es-ES"/>
        </w:rPr>
        <w:t>-</w:t>
      </w:r>
      <w:proofErr w:type="gramEnd"/>
      <w:r w:rsidR="00536124" w:rsidRPr="00827DFA">
        <w:rPr>
          <w:rFonts w:ascii="Arial" w:eastAsia="Times New Roman" w:hAnsi="Arial" w:cs="Arial"/>
          <w:bCs/>
          <w:sz w:val="26"/>
          <w:szCs w:val="26"/>
          <w:lang w:val="es-ES_tradnl" w:eastAsia="es-ES"/>
        </w:rPr>
        <w:t xml:space="preserve"> - - - - - - - - - - - - - - - - - - - - - - - - - - - - - - -</w:t>
      </w:r>
    </w:p>
    <w:p w14:paraId="37EE72C6" w14:textId="379010B2" w:rsidR="00012FB2" w:rsidRPr="00EE4752" w:rsidRDefault="00764542" w:rsidP="00827DFA">
      <w:pPr>
        <w:spacing w:line="360" w:lineRule="auto"/>
        <w:jc w:val="both"/>
        <w:rPr>
          <w:rFonts w:ascii="Arial" w:hAnsi="Arial" w:cs="Arial"/>
          <w:b/>
          <w:snapToGrid w:val="0"/>
          <w:sz w:val="26"/>
          <w:szCs w:val="26"/>
        </w:rPr>
      </w:pPr>
      <w:r>
        <w:rPr>
          <w:rFonts w:ascii="Arial" w:hAnsi="Arial" w:cs="Arial"/>
          <w:b/>
          <w:snapToGrid w:val="0"/>
          <w:sz w:val="26"/>
          <w:szCs w:val="26"/>
        </w:rPr>
        <w:t>CUARTO</w:t>
      </w:r>
      <w:r w:rsidR="00012FB2">
        <w:rPr>
          <w:rFonts w:ascii="Arial" w:hAnsi="Arial" w:cs="Arial"/>
          <w:b/>
          <w:snapToGrid w:val="0"/>
          <w:sz w:val="26"/>
          <w:szCs w:val="26"/>
        </w:rPr>
        <w:t>. AGRAVIOS</w:t>
      </w:r>
      <w:r w:rsidR="00012FB2" w:rsidRPr="00EE4752">
        <w:rPr>
          <w:rFonts w:ascii="Arial" w:hAnsi="Arial" w:cs="Arial"/>
          <w:b/>
          <w:snapToGrid w:val="0"/>
          <w:sz w:val="26"/>
          <w:szCs w:val="26"/>
        </w:rPr>
        <w:t>.</w:t>
      </w:r>
    </w:p>
    <w:p w14:paraId="5787EAC8" w14:textId="573BA951" w:rsidR="009E1ACE" w:rsidRPr="00012FB2" w:rsidRDefault="006A5B42" w:rsidP="004037F2">
      <w:pPr>
        <w:spacing w:line="360" w:lineRule="auto"/>
        <w:ind w:firstLine="708"/>
        <w:jc w:val="both"/>
        <w:rPr>
          <w:rFonts w:ascii="Arial" w:hAnsi="Arial" w:cs="Arial"/>
          <w:snapToGrid w:val="0"/>
          <w:sz w:val="32"/>
          <w:szCs w:val="26"/>
        </w:rPr>
      </w:pPr>
      <w:r>
        <w:rPr>
          <w:rFonts w:ascii="Arial" w:hAnsi="Arial" w:cs="Arial"/>
          <w:snapToGrid w:val="0"/>
          <w:sz w:val="26"/>
          <w:szCs w:val="26"/>
        </w:rPr>
        <w:t>7</w:t>
      </w:r>
      <w:r w:rsidR="006E7ABD" w:rsidRPr="009D7256">
        <w:rPr>
          <w:rFonts w:ascii="Arial" w:hAnsi="Arial" w:cs="Arial"/>
          <w:snapToGrid w:val="0"/>
          <w:sz w:val="26"/>
          <w:szCs w:val="26"/>
        </w:rPr>
        <w:t>.</w:t>
      </w:r>
      <w:r w:rsidR="00764542" w:rsidRPr="003435AE">
        <w:rPr>
          <w:rFonts w:ascii="Arial" w:hAnsi="Arial" w:cs="Arial"/>
          <w:sz w:val="26"/>
          <w:szCs w:val="26"/>
        </w:rPr>
        <w:t xml:space="preserve"> </w:t>
      </w:r>
      <w:r w:rsidR="004037F2">
        <w:rPr>
          <w:rFonts w:ascii="Arial" w:hAnsi="Arial" w:cs="Arial"/>
          <w:sz w:val="26"/>
          <w:szCs w:val="26"/>
        </w:rPr>
        <w:t xml:space="preserve"> </w:t>
      </w:r>
      <w:r w:rsidR="00764542" w:rsidRPr="003435AE">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se vulnera disposición expresa que imponga tal obligación. </w:t>
      </w:r>
      <w:r w:rsidR="00764542" w:rsidRPr="003435AE">
        <w:rPr>
          <w:rFonts w:ascii="Arial" w:hAnsi="Arial" w:cs="Arial"/>
          <w:color w:val="000000"/>
          <w:sz w:val="26"/>
          <w:szCs w:val="26"/>
        </w:rPr>
        <w:t>Se inv</w:t>
      </w:r>
      <w:r w:rsidR="00AA750C">
        <w:rPr>
          <w:rFonts w:ascii="Arial" w:hAnsi="Arial" w:cs="Arial"/>
          <w:color w:val="000000"/>
          <w:sz w:val="26"/>
          <w:szCs w:val="26"/>
        </w:rPr>
        <w:t xml:space="preserve">oca en apoyo, la Tesis </w:t>
      </w:r>
      <w:r w:rsidR="00AA750C" w:rsidRPr="00375671">
        <w:rPr>
          <w:rFonts w:ascii="Arial" w:hAnsi="Arial" w:cs="Arial"/>
          <w:color w:val="000000"/>
          <w:sz w:val="26"/>
          <w:szCs w:val="26"/>
        </w:rPr>
        <w:t>con</w:t>
      </w:r>
      <w:r w:rsidR="00764542" w:rsidRPr="003435AE">
        <w:rPr>
          <w:rFonts w:ascii="Arial" w:hAnsi="Arial" w:cs="Arial"/>
          <w:color w:val="000000"/>
          <w:sz w:val="26"/>
          <w:szCs w:val="26"/>
        </w:rPr>
        <w:t xml:space="preserve"> registro 254280, publicada en la Gaceta del Semanario Judicial de la Federación, Volumen 81, Sexta Parte, Séptima Época, pagina 23, bajo el rubro</w:t>
      </w:r>
      <w:r w:rsidR="000C7EB2">
        <w:rPr>
          <w:rFonts w:ascii="Arial" w:hAnsi="Arial" w:cs="Arial"/>
          <w:color w:val="000000"/>
          <w:sz w:val="26"/>
          <w:szCs w:val="26"/>
        </w:rPr>
        <w:t xml:space="preserve"> </w:t>
      </w:r>
      <w:r w:rsidR="00012FB2" w:rsidRPr="005B792A">
        <w:rPr>
          <w:rFonts w:ascii="Arial" w:hAnsi="Arial" w:cs="Arial"/>
          <w:b/>
          <w:bCs/>
          <w:i/>
          <w:color w:val="000000"/>
          <w:sz w:val="20"/>
          <w:szCs w:val="16"/>
        </w:rPr>
        <w:t>“CONCEPTOS DE VIOLACIÓN. NO ES OBLIGATORIO TRANSCRIBIRLOS EN LA SENTENCIA</w:t>
      </w:r>
      <w:r w:rsidR="000C7EB2">
        <w:rPr>
          <w:rStyle w:val="Refdenotaalpie"/>
          <w:rFonts w:ascii="Arial" w:hAnsi="Arial" w:cs="Arial"/>
          <w:b/>
          <w:bCs/>
          <w:i/>
          <w:color w:val="000000"/>
          <w:sz w:val="20"/>
          <w:szCs w:val="16"/>
        </w:rPr>
        <w:footnoteReference w:id="4"/>
      </w:r>
      <w:r w:rsidR="004A06DD">
        <w:rPr>
          <w:rFonts w:ascii="Arial" w:hAnsi="Arial" w:cs="Arial"/>
          <w:b/>
          <w:bCs/>
          <w:i/>
          <w:color w:val="000000"/>
          <w:sz w:val="20"/>
          <w:szCs w:val="16"/>
        </w:rPr>
        <w:t xml:space="preserve">”. - - - - - - - - - -  - - - - - - - - - - - - - - - </w:t>
      </w:r>
      <w:r w:rsidR="000C7EB2">
        <w:rPr>
          <w:rFonts w:ascii="Arial" w:hAnsi="Arial" w:cs="Arial"/>
          <w:b/>
          <w:bCs/>
          <w:i/>
          <w:color w:val="000000"/>
          <w:sz w:val="20"/>
          <w:szCs w:val="16"/>
        </w:rPr>
        <w:t xml:space="preserve">- - - - - - - - - - - - - - - - - - - - - - - - - - - - - - - - - - - </w:t>
      </w:r>
    </w:p>
    <w:p w14:paraId="5B3D2AD4" w14:textId="4883C5D1" w:rsidR="006E7ABD" w:rsidRDefault="006A5B42" w:rsidP="004037F2">
      <w:pPr>
        <w:spacing w:line="360" w:lineRule="auto"/>
        <w:ind w:firstLine="567"/>
        <w:jc w:val="both"/>
        <w:rPr>
          <w:rFonts w:ascii="Arial" w:hAnsi="Arial" w:cs="Arial"/>
          <w:snapToGrid w:val="0"/>
          <w:sz w:val="26"/>
          <w:szCs w:val="26"/>
        </w:rPr>
      </w:pPr>
      <w:r>
        <w:rPr>
          <w:rFonts w:ascii="Arial" w:hAnsi="Arial" w:cs="Arial"/>
          <w:snapToGrid w:val="0"/>
          <w:sz w:val="26"/>
          <w:szCs w:val="26"/>
        </w:rPr>
        <w:t>8</w:t>
      </w:r>
      <w:r w:rsidR="004037F2">
        <w:rPr>
          <w:rFonts w:ascii="Arial" w:hAnsi="Arial" w:cs="Arial"/>
          <w:snapToGrid w:val="0"/>
          <w:sz w:val="26"/>
          <w:szCs w:val="26"/>
        </w:rPr>
        <w:t>.</w:t>
      </w:r>
      <w:r w:rsidR="006E7ABD" w:rsidRPr="00764542">
        <w:rPr>
          <w:rFonts w:ascii="Arial" w:hAnsi="Arial" w:cs="Arial"/>
          <w:snapToGrid w:val="0"/>
          <w:sz w:val="26"/>
          <w:szCs w:val="26"/>
        </w:rPr>
        <w:t xml:space="preserve"> Aun cuando no es necesaria la transcripción íntegra de los agravios formulado</w:t>
      </w:r>
      <w:r w:rsidR="00E22DB7">
        <w:rPr>
          <w:rFonts w:ascii="Arial" w:hAnsi="Arial" w:cs="Arial"/>
          <w:snapToGrid w:val="0"/>
          <w:sz w:val="26"/>
          <w:szCs w:val="26"/>
        </w:rPr>
        <w:t>s;</w:t>
      </w:r>
      <w:r w:rsidR="006E7ABD" w:rsidRPr="00764542">
        <w:rPr>
          <w:rFonts w:ascii="Arial" w:hAnsi="Arial" w:cs="Arial"/>
          <w:snapToGrid w:val="0"/>
          <w:sz w:val="26"/>
          <w:szCs w:val="26"/>
        </w:rPr>
        <w:t xml:space="preserve"> </w:t>
      </w:r>
      <w:r w:rsidR="007F2EA4">
        <w:rPr>
          <w:rFonts w:ascii="Arial" w:hAnsi="Arial" w:cs="Arial"/>
          <w:snapToGrid w:val="0"/>
          <w:sz w:val="26"/>
          <w:szCs w:val="26"/>
        </w:rPr>
        <w:t>es importante observar que</w:t>
      </w:r>
      <w:r w:rsidR="00AA750C" w:rsidRPr="00375671">
        <w:rPr>
          <w:rFonts w:ascii="Arial" w:hAnsi="Arial" w:cs="Arial"/>
          <w:snapToGrid w:val="0"/>
          <w:sz w:val="26"/>
          <w:szCs w:val="26"/>
        </w:rPr>
        <w:t>,</w:t>
      </w:r>
      <w:r w:rsidR="007F2EA4" w:rsidRPr="00375671">
        <w:rPr>
          <w:rFonts w:ascii="Arial" w:hAnsi="Arial" w:cs="Arial"/>
          <w:snapToGrid w:val="0"/>
          <w:sz w:val="26"/>
          <w:szCs w:val="26"/>
        </w:rPr>
        <w:t xml:space="preserve"> </w:t>
      </w:r>
      <w:r w:rsidR="006E7ABD" w:rsidRPr="00375671">
        <w:rPr>
          <w:rFonts w:ascii="Arial" w:hAnsi="Arial" w:cs="Arial"/>
          <w:snapToGrid w:val="0"/>
          <w:sz w:val="26"/>
          <w:szCs w:val="26"/>
        </w:rPr>
        <w:t xml:space="preserve">en </w:t>
      </w:r>
      <w:r w:rsidR="00962462" w:rsidRPr="00375671">
        <w:rPr>
          <w:rFonts w:ascii="Arial" w:hAnsi="Arial" w:cs="Arial"/>
          <w:snapToGrid w:val="0"/>
          <w:sz w:val="26"/>
          <w:szCs w:val="26"/>
        </w:rPr>
        <w:t>esencia</w:t>
      </w:r>
      <w:r w:rsidR="00AA750C" w:rsidRPr="00375671">
        <w:rPr>
          <w:rFonts w:ascii="Arial" w:hAnsi="Arial" w:cs="Arial"/>
          <w:snapToGrid w:val="0"/>
          <w:sz w:val="26"/>
          <w:szCs w:val="26"/>
        </w:rPr>
        <w:t>,</w:t>
      </w:r>
      <w:r w:rsidR="00962462">
        <w:rPr>
          <w:rFonts w:ascii="Arial" w:hAnsi="Arial" w:cs="Arial"/>
          <w:snapToGrid w:val="0"/>
          <w:sz w:val="26"/>
          <w:szCs w:val="26"/>
        </w:rPr>
        <w:t xml:space="preserve"> el recurrente</w:t>
      </w:r>
      <w:r w:rsidR="00913416">
        <w:rPr>
          <w:rFonts w:ascii="Arial" w:hAnsi="Arial" w:cs="Arial"/>
          <w:snapToGrid w:val="0"/>
          <w:sz w:val="26"/>
          <w:szCs w:val="26"/>
        </w:rPr>
        <w:t xml:space="preserve"> expone dos agravios, </w:t>
      </w:r>
      <w:r w:rsidR="00C4566E">
        <w:rPr>
          <w:rFonts w:ascii="Arial" w:hAnsi="Arial" w:cs="Arial"/>
          <w:snapToGrid w:val="0"/>
          <w:sz w:val="26"/>
          <w:szCs w:val="26"/>
        </w:rPr>
        <w:t>refiriendo</w:t>
      </w:r>
      <w:r w:rsidR="00FC4D41">
        <w:rPr>
          <w:rFonts w:ascii="Arial" w:hAnsi="Arial" w:cs="Arial"/>
          <w:snapToGrid w:val="0"/>
          <w:sz w:val="26"/>
          <w:szCs w:val="26"/>
        </w:rPr>
        <w:t xml:space="preserve"> en su </w:t>
      </w:r>
      <w:r w:rsidR="00FC4D41" w:rsidRPr="000C7EB2">
        <w:rPr>
          <w:rFonts w:ascii="Arial" w:hAnsi="Arial" w:cs="Arial"/>
          <w:snapToGrid w:val="0"/>
          <w:sz w:val="26"/>
          <w:szCs w:val="26"/>
        </w:rPr>
        <w:t>parte sustantiva</w:t>
      </w:r>
      <w:r w:rsidR="00487F70">
        <w:rPr>
          <w:rFonts w:ascii="Arial" w:hAnsi="Arial" w:cs="Arial"/>
          <w:snapToGrid w:val="0"/>
          <w:sz w:val="26"/>
          <w:szCs w:val="26"/>
        </w:rPr>
        <w:t>,</w:t>
      </w:r>
      <w:r w:rsidR="00FC4D41">
        <w:rPr>
          <w:rFonts w:ascii="Arial" w:hAnsi="Arial" w:cs="Arial"/>
          <w:snapToGrid w:val="0"/>
          <w:sz w:val="26"/>
          <w:szCs w:val="26"/>
        </w:rPr>
        <w:t xml:space="preserve"> </w:t>
      </w:r>
      <w:r w:rsidR="00CB4CEF">
        <w:rPr>
          <w:rFonts w:ascii="Arial" w:hAnsi="Arial" w:cs="Arial"/>
          <w:snapToGrid w:val="0"/>
          <w:sz w:val="26"/>
          <w:szCs w:val="26"/>
        </w:rPr>
        <w:t>lo siguiente</w:t>
      </w:r>
      <w:r w:rsidR="00913416">
        <w:rPr>
          <w:rFonts w:ascii="Arial" w:hAnsi="Arial" w:cs="Arial"/>
          <w:snapToGrid w:val="0"/>
          <w:sz w:val="26"/>
          <w:szCs w:val="26"/>
        </w:rPr>
        <w:t>:</w:t>
      </w:r>
      <w:r w:rsidR="00AA750C">
        <w:rPr>
          <w:rFonts w:ascii="Arial" w:hAnsi="Arial" w:cs="Arial"/>
          <w:snapToGrid w:val="0"/>
          <w:sz w:val="26"/>
          <w:szCs w:val="26"/>
        </w:rPr>
        <w:t xml:space="preserve"> - - - - - - - - - - - - </w:t>
      </w:r>
    </w:p>
    <w:p w14:paraId="398B63E1" w14:textId="77777777" w:rsidR="00296672" w:rsidRDefault="00296672" w:rsidP="007F2EA4">
      <w:pPr>
        <w:spacing w:line="360" w:lineRule="auto"/>
        <w:ind w:firstLine="567"/>
        <w:jc w:val="both"/>
        <w:rPr>
          <w:rFonts w:ascii="Arial" w:hAnsi="Arial" w:cs="Arial"/>
          <w:snapToGrid w:val="0"/>
          <w:sz w:val="26"/>
          <w:szCs w:val="26"/>
        </w:rPr>
      </w:pPr>
    </w:p>
    <w:p w14:paraId="7A894416" w14:textId="62358064" w:rsidR="00375671" w:rsidRDefault="004037F2" w:rsidP="007F2EA4">
      <w:pPr>
        <w:spacing w:line="360" w:lineRule="auto"/>
        <w:ind w:firstLine="567"/>
        <w:jc w:val="both"/>
        <w:rPr>
          <w:rFonts w:ascii="Arial" w:hAnsi="Arial" w:cs="Arial"/>
          <w:snapToGrid w:val="0"/>
          <w:sz w:val="26"/>
          <w:szCs w:val="26"/>
        </w:rPr>
      </w:pPr>
      <w:r>
        <w:rPr>
          <w:rFonts w:ascii="Arial" w:hAnsi="Arial" w:cs="Arial"/>
          <w:snapToGrid w:val="0"/>
          <w:sz w:val="26"/>
          <w:szCs w:val="26"/>
        </w:rPr>
        <w:lastRenderedPageBreak/>
        <w:t>a</w:t>
      </w:r>
      <w:r w:rsidR="00913416">
        <w:rPr>
          <w:rFonts w:ascii="Arial" w:hAnsi="Arial" w:cs="Arial"/>
          <w:snapToGrid w:val="0"/>
          <w:sz w:val="26"/>
          <w:szCs w:val="26"/>
        </w:rPr>
        <w:t xml:space="preserve">) </w:t>
      </w:r>
      <w:r w:rsidR="00E22DB7" w:rsidRPr="00B565C0">
        <w:rPr>
          <w:rFonts w:ascii="Arial" w:hAnsi="Arial" w:cs="Arial"/>
          <w:b/>
          <w:snapToGrid w:val="0"/>
          <w:sz w:val="26"/>
          <w:szCs w:val="26"/>
        </w:rPr>
        <w:t xml:space="preserve">En </w:t>
      </w:r>
      <w:r w:rsidR="00913416" w:rsidRPr="00B565C0">
        <w:rPr>
          <w:rFonts w:ascii="Arial" w:hAnsi="Arial" w:cs="Arial"/>
          <w:b/>
          <w:snapToGrid w:val="0"/>
          <w:sz w:val="26"/>
          <w:szCs w:val="26"/>
        </w:rPr>
        <w:t xml:space="preserve">el </w:t>
      </w:r>
      <w:r w:rsidR="00B46DB6">
        <w:rPr>
          <w:rFonts w:ascii="Arial" w:hAnsi="Arial" w:cs="Arial"/>
          <w:b/>
          <w:snapToGrid w:val="0"/>
          <w:sz w:val="26"/>
          <w:szCs w:val="26"/>
        </w:rPr>
        <w:t>primer agravio:</w:t>
      </w:r>
      <w:r w:rsidR="00E22DB7">
        <w:rPr>
          <w:rFonts w:ascii="Arial" w:hAnsi="Arial" w:cs="Arial"/>
          <w:snapToGrid w:val="0"/>
          <w:sz w:val="26"/>
          <w:szCs w:val="26"/>
        </w:rPr>
        <w:t xml:space="preserve"> </w:t>
      </w:r>
    </w:p>
    <w:p w14:paraId="667C6F70" w14:textId="4448BC01" w:rsidR="000C7EB2" w:rsidRPr="00375671" w:rsidRDefault="00375671" w:rsidP="00375671">
      <w:pPr>
        <w:pStyle w:val="Prrafodelista"/>
        <w:numPr>
          <w:ilvl w:val="0"/>
          <w:numId w:val="18"/>
        </w:numPr>
        <w:spacing w:line="360" w:lineRule="auto"/>
        <w:ind w:left="142" w:hanging="142"/>
        <w:jc w:val="both"/>
        <w:rPr>
          <w:rFonts w:ascii="Arial" w:eastAsia="Times New Roman" w:hAnsi="Arial" w:cs="Arial"/>
          <w:bCs/>
          <w:sz w:val="26"/>
          <w:szCs w:val="26"/>
          <w:lang w:val="es-ES_tradnl" w:eastAsia="es-ES"/>
        </w:rPr>
      </w:pPr>
      <w:r>
        <w:rPr>
          <w:rFonts w:ascii="Arial" w:hAnsi="Arial" w:cs="Arial"/>
          <w:snapToGrid w:val="0"/>
          <w:sz w:val="26"/>
          <w:szCs w:val="26"/>
        </w:rPr>
        <w:t xml:space="preserve"> </w:t>
      </w:r>
      <w:r w:rsidR="00B46DB6" w:rsidRPr="00375671">
        <w:rPr>
          <w:rFonts w:ascii="Arial" w:hAnsi="Arial" w:cs="Arial"/>
          <w:snapToGrid w:val="0"/>
          <w:sz w:val="26"/>
          <w:szCs w:val="26"/>
        </w:rPr>
        <w:t>M</w:t>
      </w:r>
      <w:r w:rsidR="00B565C0" w:rsidRPr="00375671">
        <w:rPr>
          <w:rFonts w:ascii="Arial" w:hAnsi="Arial" w:cs="Arial"/>
          <w:snapToGrid w:val="0"/>
          <w:sz w:val="26"/>
          <w:szCs w:val="26"/>
        </w:rPr>
        <w:t xml:space="preserve">anifiesta </w:t>
      </w:r>
      <w:r w:rsidR="00E22DB7" w:rsidRPr="00375671">
        <w:rPr>
          <w:rFonts w:ascii="Arial" w:hAnsi="Arial" w:cs="Arial"/>
          <w:snapToGrid w:val="0"/>
          <w:sz w:val="26"/>
          <w:szCs w:val="26"/>
        </w:rPr>
        <w:t xml:space="preserve">que es ilegal que </w:t>
      </w:r>
      <w:r w:rsidR="00E22DB7" w:rsidRPr="00375671">
        <w:rPr>
          <w:rFonts w:ascii="Arial" w:eastAsia="Times New Roman" w:hAnsi="Arial" w:cs="Arial"/>
          <w:bCs/>
          <w:sz w:val="26"/>
          <w:szCs w:val="26"/>
          <w:lang w:val="es-ES_tradnl" w:eastAsia="es-ES"/>
        </w:rPr>
        <w:t xml:space="preserve">la </w:t>
      </w:r>
      <w:r w:rsidR="00A6441B">
        <w:rPr>
          <w:rFonts w:ascii="Arial" w:eastAsia="Times New Roman" w:hAnsi="Arial" w:cs="Arial"/>
          <w:bCs/>
          <w:sz w:val="26"/>
          <w:szCs w:val="26"/>
          <w:lang w:val="es-ES_tradnl" w:eastAsia="es-ES"/>
        </w:rPr>
        <w:t>entonces Sexta</w:t>
      </w:r>
      <w:r w:rsidR="00E22DB7" w:rsidRPr="00375671">
        <w:rPr>
          <w:rFonts w:ascii="Arial" w:eastAsia="Times New Roman" w:hAnsi="Arial" w:cs="Arial"/>
          <w:bCs/>
          <w:sz w:val="26"/>
          <w:szCs w:val="26"/>
          <w:lang w:val="es-ES_tradnl" w:eastAsia="es-ES"/>
        </w:rPr>
        <w:t xml:space="preserve"> Sala Unitaria </w:t>
      </w:r>
      <w:r w:rsidR="007F2EA4" w:rsidRPr="00375671">
        <w:rPr>
          <w:rFonts w:ascii="Arial" w:eastAsia="Times New Roman" w:hAnsi="Arial" w:cs="Arial"/>
          <w:bCs/>
          <w:sz w:val="26"/>
          <w:szCs w:val="26"/>
          <w:lang w:val="es-ES_tradnl" w:eastAsia="es-ES"/>
        </w:rPr>
        <w:t>determina</w:t>
      </w:r>
      <w:r w:rsidRPr="00375671">
        <w:rPr>
          <w:rFonts w:ascii="Arial" w:eastAsia="Times New Roman" w:hAnsi="Arial" w:cs="Arial"/>
          <w:bCs/>
          <w:sz w:val="26"/>
          <w:szCs w:val="26"/>
          <w:lang w:val="es-ES_tradnl" w:eastAsia="es-ES"/>
        </w:rPr>
        <w:t>ra</w:t>
      </w:r>
      <w:r w:rsidR="00E22DB7" w:rsidRPr="00375671">
        <w:rPr>
          <w:rFonts w:ascii="Arial" w:eastAsia="Times New Roman" w:hAnsi="Arial" w:cs="Arial"/>
          <w:bCs/>
          <w:sz w:val="26"/>
          <w:szCs w:val="26"/>
          <w:lang w:val="es-ES_tradnl" w:eastAsia="es-ES"/>
        </w:rPr>
        <w:t xml:space="preserve"> </w:t>
      </w:r>
      <w:r w:rsidR="0020453C" w:rsidRPr="00375671">
        <w:rPr>
          <w:rFonts w:ascii="Arial" w:eastAsia="Times New Roman" w:hAnsi="Arial" w:cs="Arial"/>
          <w:bCs/>
          <w:sz w:val="26"/>
          <w:szCs w:val="26"/>
          <w:lang w:val="es-ES_tradnl" w:eastAsia="es-ES"/>
        </w:rPr>
        <w:t>desecha</w:t>
      </w:r>
      <w:r w:rsidR="007F2EA4" w:rsidRPr="00375671">
        <w:rPr>
          <w:rFonts w:ascii="Arial" w:eastAsia="Times New Roman" w:hAnsi="Arial" w:cs="Arial"/>
          <w:bCs/>
          <w:sz w:val="26"/>
          <w:szCs w:val="26"/>
          <w:lang w:val="es-ES_tradnl" w:eastAsia="es-ES"/>
        </w:rPr>
        <w:t>r</w:t>
      </w:r>
      <w:r w:rsidR="00E22DB7" w:rsidRPr="00375671">
        <w:rPr>
          <w:rFonts w:ascii="Arial" w:eastAsia="Times New Roman" w:hAnsi="Arial" w:cs="Arial"/>
          <w:bCs/>
          <w:sz w:val="26"/>
          <w:szCs w:val="26"/>
          <w:lang w:val="es-ES_tradnl" w:eastAsia="es-ES"/>
        </w:rPr>
        <w:t xml:space="preserve"> la demanda, toda vez que </w:t>
      </w:r>
      <w:r w:rsidR="004037F2" w:rsidRPr="00375671">
        <w:rPr>
          <w:rFonts w:ascii="Arial" w:eastAsia="Times New Roman" w:hAnsi="Arial" w:cs="Arial"/>
          <w:bCs/>
          <w:sz w:val="26"/>
          <w:szCs w:val="26"/>
          <w:lang w:val="es-ES_tradnl" w:eastAsia="es-ES"/>
        </w:rPr>
        <w:t>es</w:t>
      </w:r>
      <w:r w:rsidR="00E22DB7" w:rsidRPr="00375671">
        <w:rPr>
          <w:rFonts w:ascii="Arial" w:eastAsia="Times New Roman" w:hAnsi="Arial" w:cs="Arial"/>
          <w:bCs/>
          <w:sz w:val="26"/>
          <w:szCs w:val="26"/>
          <w:lang w:val="es-ES_tradnl" w:eastAsia="es-ES"/>
        </w:rPr>
        <w:t xml:space="preserve"> un Organismo Descentralizado de la Administración P</w:t>
      </w:r>
      <w:r w:rsidR="00195765" w:rsidRPr="00375671">
        <w:rPr>
          <w:rFonts w:ascii="Arial" w:eastAsia="Times New Roman" w:hAnsi="Arial" w:cs="Arial"/>
          <w:bCs/>
          <w:sz w:val="26"/>
          <w:szCs w:val="26"/>
          <w:lang w:val="es-ES_tradnl" w:eastAsia="es-ES"/>
        </w:rPr>
        <w:t>ública Paraestatal</w:t>
      </w:r>
      <w:r w:rsidR="00B565C0" w:rsidRPr="00375671">
        <w:rPr>
          <w:rFonts w:ascii="Arial" w:eastAsia="Times New Roman" w:hAnsi="Arial" w:cs="Arial"/>
          <w:bCs/>
          <w:sz w:val="26"/>
          <w:szCs w:val="26"/>
          <w:lang w:val="es-ES_tradnl" w:eastAsia="es-ES"/>
        </w:rPr>
        <w:t>, por ende</w:t>
      </w:r>
      <w:r w:rsidR="00195765" w:rsidRPr="00375671">
        <w:rPr>
          <w:rFonts w:ascii="Arial" w:eastAsia="Times New Roman" w:hAnsi="Arial" w:cs="Arial"/>
          <w:bCs/>
          <w:sz w:val="26"/>
          <w:szCs w:val="26"/>
          <w:lang w:val="es-ES_tradnl" w:eastAsia="es-ES"/>
        </w:rPr>
        <w:t xml:space="preserve">, le es aplicable los artículos 4 del Código </w:t>
      </w:r>
      <w:r w:rsidR="0020453C" w:rsidRPr="00375671">
        <w:rPr>
          <w:rFonts w:ascii="Arial" w:eastAsia="Times New Roman" w:hAnsi="Arial" w:cs="Arial"/>
          <w:bCs/>
          <w:sz w:val="26"/>
          <w:szCs w:val="26"/>
          <w:lang w:val="es-ES_tradnl" w:eastAsia="es-ES"/>
        </w:rPr>
        <w:t xml:space="preserve">Federal </w:t>
      </w:r>
      <w:r w:rsidR="00195765" w:rsidRPr="00375671">
        <w:rPr>
          <w:rFonts w:ascii="Arial" w:eastAsia="Times New Roman" w:hAnsi="Arial" w:cs="Arial"/>
          <w:bCs/>
          <w:sz w:val="26"/>
          <w:szCs w:val="26"/>
          <w:lang w:val="es-ES_tradnl" w:eastAsia="es-ES"/>
        </w:rPr>
        <w:t>de Procedimiento</w:t>
      </w:r>
      <w:r w:rsidR="004037F2" w:rsidRPr="00375671">
        <w:rPr>
          <w:rFonts w:ascii="Arial" w:eastAsia="Times New Roman" w:hAnsi="Arial" w:cs="Arial"/>
          <w:bCs/>
          <w:sz w:val="26"/>
          <w:szCs w:val="26"/>
          <w:lang w:val="es-ES_tradnl" w:eastAsia="es-ES"/>
        </w:rPr>
        <w:t>s</w:t>
      </w:r>
      <w:r w:rsidR="00195765" w:rsidRPr="00375671">
        <w:rPr>
          <w:rFonts w:ascii="Arial" w:eastAsia="Times New Roman" w:hAnsi="Arial" w:cs="Arial"/>
          <w:bCs/>
          <w:sz w:val="26"/>
          <w:szCs w:val="26"/>
          <w:lang w:val="es-ES_tradnl" w:eastAsia="es-ES"/>
        </w:rPr>
        <w:t xml:space="preserve"> Civiles</w:t>
      </w:r>
      <w:r w:rsidR="0097128F">
        <w:rPr>
          <w:rStyle w:val="Refdenotaalpie"/>
          <w:rFonts w:ascii="Arial" w:eastAsia="Times New Roman" w:hAnsi="Arial" w:cs="Arial"/>
          <w:bCs/>
          <w:sz w:val="26"/>
          <w:szCs w:val="26"/>
          <w:lang w:val="es-ES_tradnl" w:eastAsia="es-ES"/>
        </w:rPr>
        <w:footnoteReference w:id="5"/>
      </w:r>
      <w:r w:rsidR="00195765" w:rsidRPr="00375671">
        <w:rPr>
          <w:rFonts w:ascii="Arial" w:eastAsia="Times New Roman" w:hAnsi="Arial" w:cs="Arial"/>
          <w:bCs/>
          <w:sz w:val="26"/>
          <w:szCs w:val="26"/>
          <w:lang w:val="es-ES_tradnl" w:eastAsia="es-ES"/>
        </w:rPr>
        <w:t xml:space="preserve"> y 5 de la Ley de Entidades Paraestatales del Estado de Oaxaca</w:t>
      </w:r>
      <w:r w:rsidR="0097128F">
        <w:rPr>
          <w:rStyle w:val="Refdenotaalpie"/>
          <w:rFonts w:ascii="Arial" w:eastAsia="Times New Roman" w:hAnsi="Arial" w:cs="Arial"/>
          <w:bCs/>
          <w:sz w:val="26"/>
          <w:szCs w:val="26"/>
          <w:lang w:val="es-ES_tradnl" w:eastAsia="es-ES"/>
        </w:rPr>
        <w:footnoteReference w:id="6"/>
      </w:r>
      <w:r w:rsidR="00195765" w:rsidRPr="00375671">
        <w:rPr>
          <w:rFonts w:ascii="Arial" w:eastAsia="Times New Roman" w:hAnsi="Arial" w:cs="Arial"/>
          <w:bCs/>
          <w:sz w:val="26"/>
          <w:szCs w:val="26"/>
          <w:lang w:val="es-ES_tradnl" w:eastAsia="es-ES"/>
        </w:rPr>
        <w:t xml:space="preserve">, </w:t>
      </w:r>
      <w:r w:rsidR="0020453C" w:rsidRPr="00375671">
        <w:rPr>
          <w:rFonts w:ascii="Arial" w:eastAsia="Times New Roman" w:hAnsi="Arial" w:cs="Arial"/>
          <w:bCs/>
          <w:sz w:val="26"/>
          <w:szCs w:val="26"/>
          <w:lang w:val="es-ES_tradnl" w:eastAsia="es-ES"/>
        </w:rPr>
        <w:t xml:space="preserve">puesto </w:t>
      </w:r>
      <w:r w:rsidR="00195765" w:rsidRPr="00375671">
        <w:rPr>
          <w:rFonts w:ascii="Arial" w:eastAsia="Times New Roman" w:hAnsi="Arial" w:cs="Arial"/>
          <w:bCs/>
          <w:sz w:val="26"/>
          <w:szCs w:val="26"/>
          <w:lang w:val="es-ES_tradnl" w:eastAsia="es-ES"/>
        </w:rPr>
        <w:t>que</w:t>
      </w:r>
      <w:r w:rsidR="000C7EB2" w:rsidRPr="00375671">
        <w:rPr>
          <w:rFonts w:ascii="Arial" w:eastAsia="Times New Roman" w:hAnsi="Arial" w:cs="Arial"/>
          <w:bCs/>
          <w:sz w:val="26"/>
          <w:szCs w:val="26"/>
          <w:lang w:val="es-ES_tradnl" w:eastAsia="es-ES"/>
        </w:rPr>
        <w:t xml:space="preserve"> sus bienes son patrimonio del E</w:t>
      </w:r>
      <w:r w:rsidR="00195765" w:rsidRPr="00375671">
        <w:rPr>
          <w:rFonts w:ascii="Arial" w:eastAsia="Times New Roman" w:hAnsi="Arial" w:cs="Arial"/>
          <w:bCs/>
          <w:sz w:val="26"/>
          <w:szCs w:val="26"/>
          <w:lang w:val="es-ES_tradnl" w:eastAsia="es-ES"/>
        </w:rPr>
        <w:t>stado, y por tanto inembargables.</w:t>
      </w:r>
      <w:r w:rsidR="004A06DD" w:rsidRPr="00375671">
        <w:rPr>
          <w:rFonts w:ascii="Arial" w:eastAsia="Times New Roman" w:hAnsi="Arial" w:cs="Arial"/>
          <w:bCs/>
          <w:sz w:val="26"/>
          <w:szCs w:val="26"/>
          <w:lang w:val="es-ES_tradnl" w:eastAsia="es-ES"/>
        </w:rPr>
        <w:t xml:space="preserve"> - - - - - - - - - - - </w:t>
      </w:r>
      <w:r>
        <w:rPr>
          <w:rFonts w:ascii="Arial" w:eastAsia="Times New Roman" w:hAnsi="Arial" w:cs="Arial"/>
          <w:bCs/>
          <w:sz w:val="26"/>
          <w:szCs w:val="26"/>
          <w:lang w:val="es-ES_tradnl" w:eastAsia="es-ES"/>
        </w:rPr>
        <w:t xml:space="preserve">- - - - - - - - - - - - - - - - </w:t>
      </w:r>
    </w:p>
    <w:p w14:paraId="36A7AEDD" w14:textId="69DF7965" w:rsidR="00CF6AB8" w:rsidRDefault="00364E52" w:rsidP="003C6C0A">
      <w:pPr>
        <w:spacing w:line="360" w:lineRule="auto"/>
        <w:ind w:firstLine="567"/>
        <w:jc w:val="both"/>
        <w:rPr>
          <w:rFonts w:ascii="Arial" w:hAnsi="Arial" w:cs="Arial"/>
          <w:snapToGrid w:val="0"/>
          <w:sz w:val="26"/>
          <w:szCs w:val="26"/>
        </w:rPr>
      </w:pPr>
      <w:r>
        <w:rPr>
          <w:rFonts w:ascii="Times New Roman" w:eastAsia="Times New Roman" w:hAnsi="Times New Roman" w:cs="Times New Roman"/>
          <w:noProof/>
          <w:color w:val="000000"/>
          <w:sz w:val="24"/>
          <w:szCs w:val="24"/>
          <w:lang w:eastAsia="es-MX"/>
        </w:rPr>
        <w:drawing>
          <wp:anchor distT="0" distB="0" distL="114300" distR="114300" simplePos="0" relativeHeight="251667456" behindDoc="1" locked="0" layoutInCell="1" allowOverlap="1" wp14:anchorId="4C503BFF" wp14:editId="3D24F20E">
            <wp:simplePos x="0" y="0"/>
            <wp:positionH relativeFrom="leftMargin">
              <wp:posOffset>259080</wp:posOffset>
            </wp:positionH>
            <wp:positionV relativeFrom="paragraph">
              <wp:posOffset>93980</wp:posOffset>
            </wp:positionV>
            <wp:extent cx="1024255" cy="1261745"/>
            <wp:effectExtent l="0" t="0" r="444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4037F2">
        <w:rPr>
          <w:rFonts w:ascii="Arial" w:hAnsi="Arial" w:cs="Arial"/>
          <w:snapToGrid w:val="0"/>
          <w:sz w:val="26"/>
          <w:szCs w:val="26"/>
        </w:rPr>
        <w:t>b</w:t>
      </w:r>
      <w:r w:rsidR="00195765">
        <w:rPr>
          <w:rFonts w:ascii="Arial" w:hAnsi="Arial" w:cs="Arial"/>
          <w:snapToGrid w:val="0"/>
          <w:sz w:val="26"/>
          <w:szCs w:val="26"/>
        </w:rPr>
        <w:t xml:space="preserve">) </w:t>
      </w:r>
      <w:r w:rsidR="00195765" w:rsidRPr="00B565C0">
        <w:rPr>
          <w:rFonts w:ascii="Arial" w:hAnsi="Arial" w:cs="Arial"/>
          <w:b/>
          <w:snapToGrid w:val="0"/>
          <w:sz w:val="26"/>
          <w:szCs w:val="26"/>
        </w:rPr>
        <w:t>En el segundo agravio</w:t>
      </w:r>
      <w:r w:rsidR="00CF6AB8" w:rsidRPr="00B565C0">
        <w:rPr>
          <w:rFonts w:ascii="Arial" w:hAnsi="Arial" w:cs="Arial"/>
          <w:b/>
          <w:snapToGrid w:val="0"/>
          <w:sz w:val="26"/>
          <w:szCs w:val="26"/>
        </w:rPr>
        <w:t>:</w:t>
      </w:r>
    </w:p>
    <w:p w14:paraId="7F7DDF9D" w14:textId="4CB07655" w:rsidR="00CF6AB8" w:rsidRPr="007069C1" w:rsidRDefault="00B565C0" w:rsidP="007069C1">
      <w:pPr>
        <w:pStyle w:val="Prrafodelista"/>
        <w:numPr>
          <w:ilvl w:val="0"/>
          <w:numId w:val="18"/>
        </w:numPr>
        <w:spacing w:line="360" w:lineRule="auto"/>
        <w:ind w:left="284" w:hanging="284"/>
        <w:jc w:val="both"/>
        <w:rPr>
          <w:rFonts w:ascii="Arial" w:hAnsi="Arial" w:cs="Arial"/>
          <w:sz w:val="24"/>
          <w:szCs w:val="24"/>
        </w:rPr>
      </w:pPr>
      <w:r w:rsidRPr="007069C1">
        <w:rPr>
          <w:rFonts w:ascii="Arial" w:hAnsi="Arial" w:cs="Arial"/>
          <w:snapToGrid w:val="0"/>
          <w:sz w:val="26"/>
          <w:szCs w:val="26"/>
        </w:rPr>
        <w:t xml:space="preserve">Inicia reiterando </w:t>
      </w:r>
      <w:r w:rsidR="00CF6AB8" w:rsidRPr="007069C1">
        <w:rPr>
          <w:rFonts w:ascii="Arial" w:hAnsi="Arial" w:cs="Arial"/>
          <w:snapToGrid w:val="0"/>
          <w:sz w:val="26"/>
          <w:szCs w:val="26"/>
        </w:rPr>
        <w:t xml:space="preserve">parte de lo señalado en su primer agravio y realiza un recuento de los antecedentes en el juicio de nulidad, como </w:t>
      </w:r>
      <w:r w:rsidR="00F9293A" w:rsidRPr="007069C1">
        <w:rPr>
          <w:rFonts w:ascii="Arial" w:hAnsi="Arial" w:cs="Arial"/>
          <w:snapToGrid w:val="0"/>
          <w:sz w:val="26"/>
          <w:szCs w:val="26"/>
        </w:rPr>
        <w:t>es</w:t>
      </w:r>
      <w:r w:rsidR="00CF6AB8" w:rsidRPr="007069C1">
        <w:rPr>
          <w:rFonts w:ascii="Arial" w:hAnsi="Arial" w:cs="Arial"/>
          <w:snapToGrid w:val="0"/>
          <w:sz w:val="26"/>
          <w:szCs w:val="26"/>
        </w:rPr>
        <w:t xml:space="preserve"> el mandamiento de </w:t>
      </w:r>
      <w:proofErr w:type="gramStart"/>
      <w:r w:rsidR="00CF6AB8" w:rsidRPr="007069C1">
        <w:rPr>
          <w:rFonts w:ascii="Arial" w:hAnsi="Arial" w:cs="Arial"/>
          <w:snapToGrid w:val="0"/>
          <w:sz w:val="26"/>
          <w:szCs w:val="26"/>
        </w:rPr>
        <w:t xml:space="preserve">ejecución </w:t>
      </w:r>
      <w:r w:rsidR="00364E52">
        <w:rPr>
          <w:rFonts w:ascii="Arial" w:hAnsi="Arial" w:cs="Arial"/>
          <w:b/>
          <w:snapToGrid w:val="0"/>
          <w:sz w:val="26"/>
          <w:szCs w:val="26"/>
        </w:rPr>
        <w:t xml:space="preserve"> *</w:t>
      </w:r>
      <w:proofErr w:type="gramEnd"/>
      <w:r w:rsidR="00364E52">
        <w:rPr>
          <w:rFonts w:ascii="Arial" w:hAnsi="Arial" w:cs="Arial"/>
          <w:b/>
          <w:snapToGrid w:val="0"/>
          <w:sz w:val="26"/>
          <w:szCs w:val="26"/>
        </w:rPr>
        <w:t>***********</w:t>
      </w:r>
      <w:r w:rsidR="00CF6AB8" w:rsidRPr="007069C1">
        <w:rPr>
          <w:rFonts w:ascii="Arial" w:hAnsi="Arial" w:cs="Arial"/>
          <w:snapToGrid w:val="0"/>
          <w:sz w:val="26"/>
          <w:szCs w:val="26"/>
        </w:rPr>
        <w:t xml:space="preserve"> de trece de febrero y del acta de requerimiento de pago del uno de marzo</w:t>
      </w:r>
      <w:r w:rsidR="003C6C0A" w:rsidRPr="007069C1">
        <w:rPr>
          <w:rFonts w:ascii="Arial" w:hAnsi="Arial" w:cs="Arial"/>
          <w:snapToGrid w:val="0"/>
          <w:sz w:val="26"/>
          <w:szCs w:val="26"/>
        </w:rPr>
        <w:t>,</w:t>
      </w:r>
      <w:r w:rsidR="00CF6AB8" w:rsidRPr="007069C1">
        <w:rPr>
          <w:rFonts w:ascii="Arial" w:hAnsi="Arial" w:cs="Arial"/>
          <w:snapToGrid w:val="0"/>
          <w:sz w:val="26"/>
          <w:szCs w:val="26"/>
        </w:rPr>
        <w:t xml:space="preserve"> ambos del </w:t>
      </w:r>
      <w:r w:rsidR="004A06DD" w:rsidRPr="007069C1">
        <w:rPr>
          <w:rFonts w:ascii="Arial" w:hAnsi="Arial" w:cs="Arial"/>
          <w:snapToGrid w:val="0"/>
          <w:sz w:val="26"/>
          <w:szCs w:val="26"/>
        </w:rPr>
        <w:t xml:space="preserve">año corriente, emitidos por el </w:t>
      </w:r>
      <w:r w:rsidR="00CF6AB8" w:rsidRPr="007069C1">
        <w:rPr>
          <w:rFonts w:ascii="Arial" w:eastAsia="Times New Roman" w:hAnsi="Arial" w:cs="Arial"/>
          <w:bCs/>
          <w:sz w:val="26"/>
          <w:szCs w:val="26"/>
          <w:lang w:val="es-ES_tradnl" w:eastAsia="es-ES"/>
        </w:rPr>
        <w:t>Coordinador de Cobro Coactivo de la Dirección de Ingresos y Recaudación de la Secretaría de Finanzas del Poder Ejecutivo del Estado de Oaxaca.</w:t>
      </w:r>
      <w:r w:rsidR="004A06DD" w:rsidRPr="007069C1">
        <w:rPr>
          <w:rFonts w:ascii="Arial" w:eastAsia="Times New Roman" w:hAnsi="Arial" w:cs="Arial"/>
          <w:bCs/>
          <w:sz w:val="26"/>
          <w:szCs w:val="26"/>
          <w:lang w:val="es-ES_tradnl" w:eastAsia="es-ES"/>
        </w:rPr>
        <w:t xml:space="preserve"> - - - - - - - - - - - - - - </w:t>
      </w:r>
      <w:r w:rsidR="000C7EB2" w:rsidRPr="007069C1">
        <w:rPr>
          <w:rFonts w:ascii="Arial" w:eastAsia="Times New Roman" w:hAnsi="Arial" w:cs="Arial"/>
          <w:bCs/>
          <w:sz w:val="26"/>
          <w:szCs w:val="26"/>
          <w:lang w:val="es-ES_tradnl" w:eastAsia="es-ES"/>
        </w:rPr>
        <w:t xml:space="preserve">- - - - - - - - - - - - </w:t>
      </w:r>
      <w:r w:rsidR="00F9293A" w:rsidRPr="007069C1">
        <w:rPr>
          <w:rFonts w:ascii="Arial" w:eastAsia="Times New Roman" w:hAnsi="Arial" w:cs="Arial"/>
          <w:bCs/>
          <w:sz w:val="26"/>
          <w:szCs w:val="26"/>
          <w:lang w:val="es-ES_tradnl" w:eastAsia="es-ES"/>
        </w:rPr>
        <w:t xml:space="preserve">- - - - - - - - - - - - - - - - - - - </w:t>
      </w:r>
    </w:p>
    <w:p w14:paraId="048BB829" w14:textId="77BD15A1" w:rsidR="00F9293A" w:rsidRPr="007069C1" w:rsidRDefault="00CF6AB8" w:rsidP="007069C1">
      <w:pPr>
        <w:pStyle w:val="Prrafodelista"/>
        <w:numPr>
          <w:ilvl w:val="0"/>
          <w:numId w:val="17"/>
        </w:numPr>
        <w:spacing w:line="360" w:lineRule="auto"/>
        <w:ind w:left="284" w:hanging="284"/>
        <w:jc w:val="both"/>
        <w:rPr>
          <w:rFonts w:ascii="Arial" w:hAnsi="Arial" w:cs="Arial"/>
          <w:b/>
          <w:snapToGrid w:val="0"/>
          <w:sz w:val="26"/>
          <w:szCs w:val="26"/>
        </w:rPr>
      </w:pPr>
      <w:r w:rsidRPr="007069C1">
        <w:rPr>
          <w:rFonts w:ascii="Arial" w:hAnsi="Arial" w:cs="Arial"/>
          <w:snapToGrid w:val="0"/>
          <w:sz w:val="26"/>
          <w:szCs w:val="26"/>
        </w:rPr>
        <w:t xml:space="preserve">Concluyendo </w:t>
      </w:r>
      <w:r w:rsidR="00195765" w:rsidRPr="007069C1">
        <w:rPr>
          <w:rFonts w:ascii="Arial" w:hAnsi="Arial" w:cs="Arial"/>
          <w:snapToGrid w:val="0"/>
          <w:sz w:val="26"/>
          <w:szCs w:val="26"/>
        </w:rPr>
        <w:t>que</w:t>
      </w:r>
      <w:r w:rsidR="004037F2" w:rsidRPr="007069C1">
        <w:rPr>
          <w:rFonts w:ascii="Arial" w:hAnsi="Arial" w:cs="Arial"/>
          <w:snapToGrid w:val="0"/>
          <w:sz w:val="26"/>
          <w:szCs w:val="26"/>
        </w:rPr>
        <w:t xml:space="preserve"> por </w:t>
      </w:r>
      <w:r w:rsidRPr="007069C1">
        <w:rPr>
          <w:rFonts w:ascii="Arial" w:hAnsi="Arial" w:cs="Arial"/>
          <w:snapToGrid w:val="0"/>
          <w:sz w:val="26"/>
          <w:szCs w:val="26"/>
        </w:rPr>
        <w:t xml:space="preserve">las </w:t>
      </w:r>
      <w:r w:rsidR="004037F2" w:rsidRPr="007069C1">
        <w:rPr>
          <w:rFonts w:ascii="Arial" w:hAnsi="Arial" w:cs="Arial"/>
          <w:snapToGrid w:val="0"/>
          <w:sz w:val="26"/>
          <w:szCs w:val="26"/>
        </w:rPr>
        <w:t>circunstancia</w:t>
      </w:r>
      <w:r w:rsidRPr="007069C1">
        <w:rPr>
          <w:rFonts w:ascii="Arial" w:hAnsi="Arial" w:cs="Arial"/>
          <w:snapToGrid w:val="0"/>
          <w:sz w:val="26"/>
          <w:szCs w:val="26"/>
        </w:rPr>
        <w:t>s que anteceden</w:t>
      </w:r>
      <w:r w:rsidR="004037F2" w:rsidRPr="007069C1">
        <w:rPr>
          <w:rFonts w:ascii="Arial" w:hAnsi="Arial" w:cs="Arial"/>
          <w:snapToGrid w:val="0"/>
          <w:sz w:val="26"/>
          <w:szCs w:val="26"/>
        </w:rPr>
        <w:t>,</w:t>
      </w:r>
      <w:r w:rsidR="00195765" w:rsidRPr="007069C1">
        <w:rPr>
          <w:rFonts w:ascii="Arial" w:hAnsi="Arial" w:cs="Arial"/>
          <w:snapToGrid w:val="0"/>
          <w:sz w:val="26"/>
          <w:szCs w:val="26"/>
        </w:rPr>
        <w:t xml:space="preserve"> </w:t>
      </w:r>
      <w:r w:rsidR="00195765" w:rsidRPr="007069C1">
        <w:rPr>
          <w:rFonts w:ascii="Arial" w:eastAsia="Times New Roman" w:hAnsi="Arial" w:cs="Arial"/>
          <w:bCs/>
          <w:sz w:val="26"/>
          <w:szCs w:val="26"/>
          <w:lang w:val="es-ES_tradnl" w:eastAsia="es-ES"/>
        </w:rPr>
        <w:t>los actos administrativos en contra del Mandamiento de Ejecución y acta de Requerimiento de pago, emitidos por la autoridad demandada, no ponen fin al procedimiento administrativo, al no tener la calidad de definitivos</w:t>
      </w:r>
      <w:r w:rsidR="00F9293A" w:rsidRPr="007069C1">
        <w:rPr>
          <w:rFonts w:ascii="Arial" w:eastAsia="Times New Roman" w:hAnsi="Arial" w:cs="Arial"/>
          <w:bCs/>
          <w:sz w:val="26"/>
          <w:szCs w:val="26"/>
          <w:lang w:val="es-ES_tradnl" w:eastAsia="es-ES"/>
        </w:rPr>
        <w:t>,</w:t>
      </w:r>
      <w:r w:rsidR="00195765" w:rsidRPr="007069C1">
        <w:rPr>
          <w:rFonts w:ascii="Arial" w:eastAsia="Times New Roman" w:hAnsi="Arial" w:cs="Arial"/>
          <w:bCs/>
          <w:sz w:val="26"/>
          <w:szCs w:val="26"/>
          <w:lang w:val="es-ES_tradnl" w:eastAsia="es-ES"/>
        </w:rPr>
        <w:t xml:space="preserve"> solicita</w:t>
      </w:r>
      <w:r w:rsidR="00F9293A" w:rsidRPr="007069C1">
        <w:rPr>
          <w:rFonts w:ascii="Arial" w:eastAsia="Times New Roman" w:hAnsi="Arial" w:cs="Arial"/>
          <w:bCs/>
          <w:sz w:val="26"/>
          <w:szCs w:val="26"/>
          <w:lang w:val="es-ES_tradnl" w:eastAsia="es-ES"/>
        </w:rPr>
        <w:t>ndo</w:t>
      </w:r>
      <w:r w:rsidR="00195765" w:rsidRPr="007069C1">
        <w:rPr>
          <w:rFonts w:ascii="Arial" w:eastAsia="Times New Roman" w:hAnsi="Arial" w:cs="Arial"/>
          <w:bCs/>
          <w:sz w:val="26"/>
          <w:szCs w:val="26"/>
          <w:lang w:val="es-ES_tradnl" w:eastAsia="es-ES"/>
        </w:rPr>
        <w:t xml:space="preserve"> que sea</w:t>
      </w:r>
      <w:r w:rsidR="004037F2" w:rsidRPr="007069C1">
        <w:rPr>
          <w:rFonts w:ascii="Arial" w:eastAsia="Times New Roman" w:hAnsi="Arial" w:cs="Arial"/>
          <w:bCs/>
          <w:sz w:val="26"/>
          <w:szCs w:val="26"/>
          <w:lang w:val="es-ES_tradnl" w:eastAsia="es-ES"/>
        </w:rPr>
        <w:t xml:space="preserve"> declarada procedente y</w:t>
      </w:r>
      <w:r w:rsidR="00195765" w:rsidRPr="007069C1">
        <w:rPr>
          <w:rFonts w:ascii="Arial" w:eastAsia="Times New Roman" w:hAnsi="Arial" w:cs="Arial"/>
          <w:bCs/>
          <w:sz w:val="26"/>
          <w:szCs w:val="26"/>
          <w:lang w:val="es-ES_tradnl" w:eastAsia="es-ES"/>
        </w:rPr>
        <w:t xml:space="preserve"> admitida</w:t>
      </w:r>
      <w:r w:rsidRPr="007069C1">
        <w:rPr>
          <w:rFonts w:ascii="Arial" w:eastAsia="Times New Roman" w:hAnsi="Arial" w:cs="Arial"/>
          <w:bCs/>
          <w:sz w:val="26"/>
          <w:szCs w:val="26"/>
          <w:lang w:val="es-ES_tradnl" w:eastAsia="es-ES"/>
        </w:rPr>
        <w:t xml:space="preserve"> la demanda</w:t>
      </w:r>
      <w:r w:rsidR="002B081C" w:rsidRPr="007069C1">
        <w:rPr>
          <w:rFonts w:ascii="Arial" w:eastAsia="Times New Roman" w:hAnsi="Arial" w:cs="Arial"/>
          <w:bCs/>
          <w:sz w:val="26"/>
          <w:szCs w:val="26"/>
          <w:lang w:val="es-ES_tradnl" w:eastAsia="es-ES"/>
        </w:rPr>
        <w:t>,</w:t>
      </w:r>
      <w:r w:rsidRPr="007069C1">
        <w:rPr>
          <w:rFonts w:ascii="Arial" w:eastAsia="Times New Roman" w:hAnsi="Arial" w:cs="Arial"/>
          <w:bCs/>
          <w:sz w:val="26"/>
          <w:szCs w:val="26"/>
          <w:lang w:val="es-ES_tradnl" w:eastAsia="es-ES"/>
        </w:rPr>
        <w:t xml:space="preserve"> siendo aplicable </w:t>
      </w:r>
      <w:r w:rsidR="004037F2" w:rsidRPr="007069C1">
        <w:rPr>
          <w:rFonts w:ascii="Arial" w:hAnsi="Arial" w:cs="Arial"/>
          <w:snapToGrid w:val="0"/>
          <w:sz w:val="26"/>
          <w:szCs w:val="26"/>
        </w:rPr>
        <w:t>el artículo 133, fracción VIII</w:t>
      </w:r>
      <w:r w:rsidR="0097128F">
        <w:rPr>
          <w:rStyle w:val="Refdenotaalpie"/>
          <w:rFonts w:ascii="Arial" w:hAnsi="Arial" w:cs="Arial"/>
          <w:snapToGrid w:val="0"/>
          <w:sz w:val="26"/>
          <w:szCs w:val="26"/>
        </w:rPr>
        <w:footnoteReference w:id="7"/>
      </w:r>
      <w:r w:rsidR="004037F2" w:rsidRPr="007069C1">
        <w:rPr>
          <w:rFonts w:ascii="Arial" w:hAnsi="Arial" w:cs="Arial"/>
          <w:snapToGrid w:val="0"/>
          <w:sz w:val="26"/>
          <w:szCs w:val="26"/>
        </w:rPr>
        <w:t xml:space="preserve"> de la Ley de Procedimiento y Justicia Administrativa</w:t>
      </w:r>
      <w:r w:rsidR="00F9293A" w:rsidRPr="007069C1">
        <w:rPr>
          <w:rFonts w:ascii="Arial" w:hAnsi="Arial" w:cs="Arial"/>
          <w:snapToGrid w:val="0"/>
          <w:sz w:val="26"/>
          <w:szCs w:val="26"/>
        </w:rPr>
        <w:t xml:space="preserve"> para el Estado de Oaxaca</w:t>
      </w:r>
      <w:r w:rsidRPr="007069C1">
        <w:rPr>
          <w:rFonts w:ascii="Arial" w:hAnsi="Arial" w:cs="Arial"/>
          <w:snapToGrid w:val="0"/>
          <w:sz w:val="26"/>
          <w:szCs w:val="26"/>
        </w:rPr>
        <w:t>.</w:t>
      </w:r>
      <w:r w:rsidR="004A06DD" w:rsidRPr="007069C1">
        <w:rPr>
          <w:rFonts w:ascii="Arial" w:hAnsi="Arial" w:cs="Arial"/>
          <w:snapToGrid w:val="0"/>
          <w:sz w:val="26"/>
          <w:szCs w:val="26"/>
        </w:rPr>
        <w:t xml:space="preserve"> - - - - - - - - - - - - - - - - - - - - - - - - </w:t>
      </w:r>
    </w:p>
    <w:p w14:paraId="055CCFC6" w14:textId="7F24BBC1" w:rsidR="00E22DB7" w:rsidRPr="00A014D4" w:rsidRDefault="00076B04" w:rsidP="00A014D4">
      <w:pPr>
        <w:spacing w:line="360" w:lineRule="auto"/>
        <w:jc w:val="both"/>
        <w:rPr>
          <w:rFonts w:ascii="Arial" w:hAnsi="Arial" w:cs="Arial"/>
          <w:b/>
          <w:snapToGrid w:val="0"/>
          <w:sz w:val="26"/>
          <w:szCs w:val="26"/>
        </w:rPr>
      </w:pPr>
      <w:r w:rsidRPr="00A014D4">
        <w:rPr>
          <w:rFonts w:ascii="Arial" w:hAnsi="Arial" w:cs="Arial"/>
          <w:b/>
          <w:snapToGrid w:val="0"/>
          <w:sz w:val="26"/>
          <w:szCs w:val="26"/>
        </w:rPr>
        <w:t>QUINTO. CONTESTACIÓN DE AGRAVIOS</w:t>
      </w:r>
    </w:p>
    <w:p w14:paraId="402D4E34" w14:textId="38559EFC" w:rsidR="00B565C0" w:rsidRPr="00343014" w:rsidRDefault="006A5B42" w:rsidP="0025245F">
      <w:pPr>
        <w:spacing w:line="360" w:lineRule="auto"/>
        <w:ind w:firstLine="567"/>
        <w:jc w:val="both"/>
        <w:rPr>
          <w:rFonts w:ascii="Arial" w:hAnsi="Arial" w:cs="Arial"/>
          <w:snapToGrid w:val="0"/>
          <w:sz w:val="26"/>
          <w:szCs w:val="26"/>
        </w:rPr>
      </w:pPr>
      <w:r>
        <w:rPr>
          <w:rFonts w:ascii="Arial" w:hAnsi="Arial" w:cs="Arial"/>
          <w:snapToGrid w:val="0"/>
          <w:sz w:val="26"/>
          <w:szCs w:val="26"/>
        </w:rPr>
        <w:t>9</w:t>
      </w:r>
      <w:r w:rsidR="00B565C0">
        <w:rPr>
          <w:rFonts w:ascii="Arial" w:hAnsi="Arial" w:cs="Arial"/>
          <w:snapToGrid w:val="0"/>
          <w:sz w:val="26"/>
          <w:szCs w:val="26"/>
        </w:rPr>
        <w:t xml:space="preserve">. </w:t>
      </w:r>
      <w:r w:rsidR="000D6A96">
        <w:rPr>
          <w:rFonts w:ascii="Arial" w:hAnsi="Arial" w:cs="Arial"/>
          <w:snapToGrid w:val="0"/>
          <w:sz w:val="26"/>
          <w:szCs w:val="26"/>
        </w:rPr>
        <w:t xml:space="preserve">Respecto </w:t>
      </w:r>
      <w:r w:rsidR="00B565C0">
        <w:rPr>
          <w:rFonts w:ascii="Arial" w:hAnsi="Arial" w:cs="Arial"/>
          <w:snapToGrid w:val="0"/>
          <w:sz w:val="26"/>
          <w:szCs w:val="26"/>
        </w:rPr>
        <w:t xml:space="preserve">al </w:t>
      </w:r>
      <w:r w:rsidR="00B565C0" w:rsidRPr="00343014">
        <w:rPr>
          <w:rFonts w:ascii="Arial" w:hAnsi="Arial" w:cs="Arial"/>
          <w:b/>
          <w:snapToGrid w:val="0"/>
          <w:sz w:val="26"/>
          <w:szCs w:val="26"/>
        </w:rPr>
        <w:t>primer agravio</w:t>
      </w:r>
      <w:r w:rsidR="00B565C0">
        <w:rPr>
          <w:rFonts w:ascii="Arial" w:hAnsi="Arial" w:cs="Arial"/>
          <w:snapToGrid w:val="0"/>
          <w:sz w:val="26"/>
          <w:szCs w:val="26"/>
        </w:rPr>
        <w:t xml:space="preserve">, es </w:t>
      </w:r>
      <w:r w:rsidR="008606E7" w:rsidRPr="00CD2914">
        <w:rPr>
          <w:rFonts w:ascii="Arial" w:hAnsi="Arial" w:cs="Arial"/>
          <w:b/>
          <w:bCs/>
          <w:snapToGrid w:val="0"/>
          <w:sz w:val="26"/>
          <w:szCs w:val="26"/>
        </w:rPr>
        <w:t>FUNDADO</w:t>
      </w:r>
      <w:r w:rsidR="008606E7">
        <w:rPr>
          <w:rFonts w:ascii="Arial" w:hAnsi="Arial" w:cs="Arial"/>
          <w:snapToGrid w:val="0"/>
          <w:sz w:val="26"/>
          <w:szCs w:val="26"/>
        </w:rPr>
        <w:t xml:space="preserve"> </w:t>
      </w:r>
      <w:r w:rsidR="00B565C0">
        <w:rPr>
          <w:rFonts w:ascii="Arial" w:hAnsi="Arial" w:cs="Arial"/>
          <w:snapToGrid w:val="0"/>
          <w:sz w:val="26"/>
          <w:szCs w:val="26"/>
        </w:rPr>
        <w:t>lo argumentado por el recurrente</w:t>
      </w:r>
      <w:r w:rsidR="003C6C0A">
        <w:rPr>
          <w:rFonts w:ascii="Arial" w:hAnsi="Arial" w:cs="Arial"/>
          <w:snapToGrid w:val="0"/>
          <w:sz w:val="26"/>
          <w:szCs w:val="26"/>
        </w:rPr>
        <w:t xml:space="preserve">. </w:t>
      </w:r>
      <w:r w:rsidR="003C6C0A" w:rsidRPr="000C7EB2">
        <w:rPr>
          <w:rFonts w:ascii="Arial" w:hAnsi="Arial" w:cs="Arial"/>
          <w:snapToGrid w:val="0"/>
          <w:sz w:val="26"/>
          <w:szCs w:val="26"/>
        </w:rPr>
        <w:t>Esto,</w:t>
      </w:r>
      <w:r w:rsidR="003C6C0A">
        <w:rPr>
          <w:rFonts w:ascii="Arial" w:hAnsi="Arial" w:cs="Arial"/>
          <w:snapToGrid w:val="0"/>
          <w:sz w:val="26"/>
          <w:szCs w:val="26"/>
        </w:rPr>
        <w:t xml:space="preserve"> </w:t>
      </w:r>
      <w:r w:rsidR="00B565C0">
        <w:rPr>
          <w:rFonts w:ascii="Arial" w:hAnsi="Arial" w:cs="Arial"/>
          <w:snapToGrid w:val="0"/>
          <w:sz w:val="26"/>
          <w:szCs w:val="26"/>
        </w:rPr>
        <w:t xml:space="preserve">en virtud que efectivamente </w:t>
      </w:r>
      <w:r w:rsidR="003C6C0A">
        <w:rPr>
          <w:rFonts w:ascii="Arial" w:hAnsi="Arial" w:cs="Arial"/>
          <w:snapToGrid w:val="0"/>
          <w:sz w:val="26"/>
          <w:szCs w:val="26"/>
        </w:rPr>
        <w:t xml:space="preserve">los </w:t>
      </w:r>
      <w:r w:rsidR="00B565C0">
        <w:rPr>
          <w:rFonts w:ascii="Arial" w:hAnsi="Arial" w:cs="Arial"/>
          <w:snapToGrid w:val="0"/>
          <w:sz w:val="26"/>
          <w:szCs w:val="26"/>
        </w:rPr>
        <w:t>“</w:t>
      </w:r>
      <w:r w:rsidR="00343014">
        <w:rPr>
          <w:rFonts w:ascii="Arial" w:hAnsi="Arial" w:cs="Arial"/>
          <w:snapToGrid w:val="0"/>
          <w:sz w:val="26"/>
          <w:szCs w:val="26"/>
        </w:rPr>
        <w:t>S</w:t>
      </w:r>
      <w:r w:rsidR="00B565C0">
        <w:rPr>
          <w:rFonts w:ascii="Arial" w:hAnsi="Arial" w:cs="Arial"/>
          <w:snapToGrid w:val="0"/>
          <w:sz w:val="26"/>
          <w:szCs w:val="26"/>
        </w:rPr>
        <w:t xml:space="preserve">ervicios de </w:t>
      </w:r>
      <w:r w:rsidR="000D6A96">
        <w:rPr>
          <w:rFonts w:ascii="Arial" w:hAnsi="Arial" w:cs="Arial"/>
          <w:snapToGrid w:val="0"/>
          <w:sz w:val="26"/>
          <w:szCs w:val="26"/>
        </w:rPr>
        <w:t>Salud de Oaxaca</w:t>
      </w:r>
      <w:r w:rsidR="00B565C0">
        <w:rPr>
          <w:rFonts w:ascii="Arial" w:hAnsi="Arial" w:cs="Arial"/>
          <w:snapToGrid w:val="0"/>
          <w:sz w:val="26"/>
          <w:szCs w:val="26"/>
        </w:rPr>
        <w:t>”</w:t>
      </w:r>
      <w:r w:rsidR="003C6C0A">
        <w:rPr>
          <w:rFonts w:ascii="Arial" w:hAnsi="Arial" w:cs="Arial"/>
          <w:snapToGrid w:val="0"/>
          <w:sz w:val="26"/>
          <w:szCs w:val="26"/>
        </w:rPr>
        <w:t>,</w:t>
      </w:r>
      <w:r w:rsidR="00B565C0">
        <w:rPr>
          <w:rFonts w:ascii="Arial" w:hAnsi="Arial" w:cs="Arial"/>
          <w:snapToGrid w:val="0"/>
          <w:sz w:val="26"/>
          <w:szCs w:val="26"/>
        </w:rPr>
        <w:t xml:space="preserve"> </w:t>
      </w:r>
      <w:r w:rsidR="003C6C0A">
        <w:rPr>
          <w:rFonts w:ascii="Arial" w:hAnsi="Arial" w:cs="Arial"/>
          <w:snapToGrid w:val="0"/>
          <w:sz w:val="26"/>
          <w:szCs w:val="26"/>
        </w:rPr>
        <w:t xml:space="preserve">conforme a </w:t>
      </w:r>
      <w:r w:rsidR="000D6A96">
        <w:rPr>
          <w:rFonts w:ascii="Arial" w:hAnsi="Arial" w:cs="Arial"/>
          <w:snapToGrid w:val="0"/>
          <w:sz w:val="26"/>
          <w:szCs w:val="26"/>
        </w:rPr>
        <w:t xml:space="preserve">la Ley </w:t>
      </w:r>
      <w:r w:rsidR="00343014">
        <w:rPr>
          <w:rFonts w:ascii="Arial" w:hAnsi="Arial" w:cs="Arial"/>
          <w:snapToGrid w:val="0"/>
          <w:sz w:val="26"/>
          <w:szCs w:val="26"/>
        </w:rPr>
        <w:t xml:space="preserve">Estatal </w:t>
      </w:r>
      <w:r w:rsidR="000D6A96">
        <w:rPr>
          <w:rFonts w:ascii="Arial" w:hAnsi="Arial" w:cs="Arial"/>
          <w:snapToGrid w:val="0"/>
          <w:sz w:val="26"/>
          <w:szCs w:val="26"/>
        </w:rPr>
        <w:t>de Salud</w:t>
      </w:r>
      <w:r w:rsidR="003C6C0A">
        <w:rPr>
          <w:rFonts w:ascii="Arial" w:hAnsi="Arial" w:cs="Arial"/>
          <w:snapToGrid w:val="0"/>
          <w:sz w:val="26"/>
          <w:szCs w:val="26"/>
        </w:rPr>
        <w:t>, es</w:t>
      </w:r>
      <w:r w:rsidR="000D6A96">
        <w:rPr>
          <w:rFonts w:ascii="Arial" w:hAnsi="Arial" w:cs="Arial"/>
          <w:snapToGrid w:val="0"/>
          <w:sz w:val="26"/>
          <w:szCs w:val="26"/>
        </w:rPr>
        <w:t xml:space="preserve"> </w:t>
      </w:r>
      <w:r w:rsidR="00343014">
        <w:rPr>
          <w:rFonts w:ascii="Arial" w:hAnsi="Arial" w:cs="Arial"/>
          <w:snapToGrid w:val="0"/>
          <w:sz w:val="26"/>
          <w:szCs w:val="26"/>
        </w:rPr>
        <w:t>un</w:t>
      </w:r>
      <w:r w:rsidR="00B565C0" w:rsidRPr="00343014">
        <w:rPr>
          <w:rFonts w:ascii="Arial" w:hAnsi="Arial" w:cs="Arial"/>
          <w:snapToGrid w:val="0"/>
          <w:sz w:val="26"/>
          <w:szCs w:val="26"/>
        </w:rPr>
        <w:t xml:space="preserve"> Organismo </w:t>
      </w:r>
      <w:r w:rsidR="003C6C0A" w:rsidRPr="000C7EB2">
        <w:rPr>
          <w:rFonts w:ascii="Arial" w:hAnsi="Arial" w:cs="Arial"/>
          <w:snapToGrid w:val="0"/>
          <w:sz w:val="26"/>
          <w:szCs w:val="26"/>
        </w:rPr>
        <w:t>Público</w:t>
      </w:r>
      <w:r w:rsidR="003C6C0A">
        <w:rPr>
          <w:rFonts w:ascii="Arial" w:hAnsi="Arial" w:cs="Arial"/>
          <w:snapToGrid w:val="0"/>
          <w:sz w:val="26"/>
          <w:szCs w:val="26"/>
        </w:rPr>
        <w:t xml:space="preserve"> </w:t>
      </w:r>
      <w:r w:rsidR="00B565C0" w:rsidRPr="00343014">
        <w:rPr>
          <w:rFonts w:ascii="Arial" w:hAnsi="Arial" w:cs="Arial"/>
          <w:snapToGrid w:val="0"/>
          <w:sz w:val="26"/>
          <w:szCs w:val="26"/>
        </w:rPr>
        <w:lastRenderedPageBreak/>
        <w:t>Descentralizado de la Administración Pública</w:t>
      </w:r>
      <w:r w:rsidR="003C6C0A">
        <w:rPr>
          <w:rFonts w:ascii="Arial" w:hAnsi="Arial" w:cs="Arial"/>
          <w:snapToGrid w:val="0"/>
          <w:sz w:val="26"/>
          <w:szCs w:val="26"/>
        </w:rPr>
        <w:t xml:space="preserve"> </w:t>
      </w:r>
      <w:r w:rsidR="003C6C0A" w:rsidRPr="000C7EB2">
        <w:rPr>
          <w:rFonts w:ascii="Arial" w:hAnsi="Arial" w:cs="Arial"/>
          <w:snapToGrid w:val="0"/>
          <w:sz w:val="26"/>
          <w:szCs w:val="26"/>
        </w:rPr>
        <w:t>Estatal</w:t>
      </w:r>
      <w:r w:rsidR="003C6C0A">
        <w:rPr>
          <w:rFonts w:ascii="Arial" w:hAnsi="Arial" w:cs="Arial"/>
          <w:snapToGrid w:val="0"/>
          <w:sz w:val="26"/>
          <w:szCs w:val="26"/>
        </w:rPr>
        <w:t>.</w:t>
      </w:r>
      <w:r w:rsidR="000C7EB2">
        <w:rPr>
          <w:rFonts w:ascii="Arial" w:hAnsi="Arial" w:cs="Arial"/>
          <w:strike/>
          <w:snapToGrid w:val="0"/>
          <w:sz w:val="26"/>
          <w:szCs w:val="26"/>
        </w:rPr>
        <w:t xml:space="preserve"> </w:t>
      </w:r>
      <w:r w:rsidR="004A06DD">
        <w:rPr>
          <w:rFonts w:ascii="Arial" w:hAnsi="Arial" w:cs="Arial"/>
          <w:snapToGrid w:val="0"/>
          <w:sz w:val="26"/>
          <w:szCs w:val="26"/>
        </w:rPr>
        <w:t xml:space="preserve"> - - - - - - - - - - - - -  - - - </w:t>
      </w:r>
      <w:r w:rsidR="00261FCA">
        <w:rPr>
          <w:rFonts w:ascii="Arial" w:hAnsi="Arial" w:cs="Arial"/>
          <w:snapToGrid w:val="0"/>
          <w:sz w:val="26"/>
          <w:szCs w:val="26"/>
        </w:rPr>
        <w:t xml:space="preserve">- - - - - - - - - - - - - - - - - - - - - - - - - - - - - - - - -  </w:t>
      </w:r>
    </w:p>
    <w:p w14:paraId="3A73C330" w14:textId="5EF28DE8" w:rsidR="000D6A96" w:rsidRPr="00375671" w:rsidRDefault="000D6A96" w:rsidP="00F37940">
      <w:pPr>
        <w:spacing w:line="360" w:lineRule="auto"/>
        <w:jc w:val="both"/>
        <w:rPr>
          <w:rFonts w:ascii="Arial" w:eastAsia="Times New Roman" w:hAnsi="Arial" w:cs="Arial"/>
          <w:bCs/>
          <w:sz w:val="26"/>
          <w:szCs w:val="26"/>
          <w:lang w:val="es-ES_tradnl" w:eastAsia="es-ES"/>
        </w:rPr>
      </w:pPr>
      <w:r>
        <w:rPr>
          <w:rFonts w:ascii="Arial" w:hAnsi="Arial" w:cs="Arial"/>
          <w:sz w:val="18"/>
          <w:szCs w:val="18"/>
        </w:rPr>
        <w:tab/>
      </w:r>
      <w:r w:rsidR="006A5B42">
        <w:rPr>
          <w:rFonts w:ascii="Arial" w:hAnsi="Arial" w:cs="Arial"/>
          <w:sz w:val="26"/>
          <w:szCs w:val="26"/>
        </w:rPr>
        <w:t>10</w:t>
      </w:r>
      <w:r w:rsidR="004A06DD">
        <w:rPr>
          <w:rFonts w:ascii="Arial" w:hAnsi="Arial" w:cs="Arial"/>
          <w:sz w:val="18"/>
          <w:szCs w:val="18"/>
        </w:rPr>
        <w:t xml:space="preserve">. </w:t>
      </w:r>
      <w:r>
        <w:rPr>
          <w:rFonts w:ascii="Arial" w:eastAsia="Times New Roman" w:hAnsi="Arial" w:cs="Arial"/>
          <w:bCs/>
          <w:sz w:val="26"/>
          <w:szCs w:val="26"/>
          <w:lang w:val="es-ES_tradnl" w:eastAsia="es-ES"/>
        </w:rPr>
        <w:t xml:space="preserve">Por ende, </w:t>
      </w:r>
      <w:r w:rsidRPr="00CB4CEF">
        <w:rPr>
          <w:rFonts w:ascii="Arial" w:eastAsia="Times New Roman" w:hAnsi="Arial" w:cs="Arial"/>
          <w:bCs/>
          <w:sz w:val="26"/>
          <w:szCs w:val="26"/>
          <w:lang w:val="es-ES_tradnl" w:eastAsia="es-ES"/>
        </w:rPr>
        <w:t xml:space="preserve">al ser </w:t>
      </w:r>
      <w:r>
        <w:rPr>
          <w:rFonts w:ascii="Arial" w:eastAsia="Times New Roman" w:hAnsi="Arial" w:cs="Arial"/>
          <w:bCs/>
          <w:sz w:val="26"/>
          <w:szCs w:val="26"/>
          <w:lang w:val="es-ES_tradnl" w:eastAsia="es-ES"/>
        </w:rPr>
        <w:t xml:space="preserve">un Organismo </w:t>
      </w:r>
      <w:r w:rsidR="003C6C0A" w:rsidRPr="000C7EB2">
        <w:rPr>
          <w:rFonts w:ascii="Arial" w:eastAsia="Times New Roman" w:hAnsi="Arial" w:cs="Arial"/>
          <w:bCs/>
          <w:sz w:val="26"/>
          <w:szCs w:val="26"/>
          <w:lang w:val="es-ES_tradnl" w:eastAsia="es-ES"/>
        </w:rPr>
        <w:t>Público</w:t>
      </w:r>
      <w:r w:rsidR="003C6C0A">
        <w:rPr>
          <w:rFonts w:ascii="Arial" w:eastAsia="Times New Roman" w:hAnsi="Arial" w:cs="Arial"/>
          <w:bCs/>
          <w:sz w:val="26"/>
          <w:szCs w:val="26"/>
          <w:lang w:val="es-ES_tradnl" w:eastAsia="es-ES"/>
        </w:rPr>
        <w:t xml:space="preserve"> </w:t>
      </w:r>
      <w:r>
        <w:rPr>
          <w:rFonts w:ascii="Arial" w:eastAsia="Times New Roman" w:hAnsi="Arial" w:cs="Arial"/>
          <w:bCs/>
          <w:sz w:val="26"/>
          <w:szCs w:val="26"/>
          <w:lang w:val="es-ES_tradnl" w:eastAsia="es-ES"/>
        </w:rPr>
        <w:t xml:space="preserve">Descentralizado, </w:t>
      </w:r>
      <w:r w:rsidRPr="00CB4CEF">
        <w:rPr>
          <w:rFonts w:ascii="Arial" w:eastAsia="Times New Roman" w:hAnsi="Arial" w:cs="Arial"/>
          <w:bCs/>
          <w:sz w:val="26"/>
          <w:szCs w:val="26"/>
          <w:lang w:val="es-ES_tradnl" w:eastAsia="es-ES"/>
        </w:rPr>
        <w:t xml:space="preserve">le </w:t>
      </w:r>
      <w:r w:rsidR="00F37940">
        <w:rPr>
          <w:rFonts w:ascii="Arial" w:eastAsia="Times New Roman" w:hAnsi="Arial" w:cs="Arial"/>
          <w:bCs/>
          <w:sz w:val="26"/>
          <w:szCs w:val="26"/>
          <w:lang w:val="es-ES_tradnl" w:eastAsia="es-ES"/>
        </w:rPr>
        <w:t xml:space="preserve">es aplicable el artículo </w:t>
      </w:r>
      <w:r w:rsidR="00F37940" w:rsidRPr="00CB4CEF">
        <w:rPr>
          <w:rFonts w:ascii="Arial" w:eastAsia="Times New Roman" w:hAnsi="Arial" w:cs="Arial"/>
          <w:bCs/>
          <w:sz w:val="26"/>
          <w:szCs w:val="26"/>
          <w:lang w:val="es-ES_tradnl" w:eastAsia="es-ES"/>
        </w:rPr>
        <w:t>5 de la Ley de Entidades Paraestatales del Estado de O</w:t>
      </w:r>
      <w:r w:rsidR="00F37940">
        <w:rPr>
          <w:rFonts w:ascii="Arial" w:eastAsia="Times New Roman" w:hAnsi="Arial" w:cs="Arial"/>
          <w:bCs/>
          <w:sz w:val="26"/>
          <w:szCs w:val="26"/>
          <w:lang w:val="es-ES_tradnl" w:eastAsia="es-ES"/>
        </w:rPr>
        <w:t xml:space="preserve">axaca; </w:t>
      </w:r>
      <w:r w:rsidR="0058415D">
        <w:rPr>
          <w:rFonts w:ascii="Arial" w:eastAsia="Times New Roman" w:hAnsi="Arial" w:cs="Arial"/>
          <w:bCs/>
          <w:sz w:val="26"/>
          <w:szCs w:val="26"/>
          <w:lang w:val="es-ES_tradnl" w:eastAsia="es-ES"/>
        </w:rPr>
        <w:t xml:space="preserve">sin que sea aplicable </w:t>
      </w:r>
      <w:r w:rsidR="00F37940">
        <w:rPr>
          <w:rFonts w:ascii="Arial" w:eastAsia="Times New Roman" w:hAnsi="Arial" w:cs="Arial"/>
          <w:bCs/>
          <w:sz w:val="26"/>
          <w:szCs w:val="26"/>
          <w:lang w:val="es-ES_tradnl" w:eastAsia="es-ES"/>
        </w:rPr>
        <w:t xml:space="preserve">el artículo </w:t>
      </w:r>
      <w:r w:rsidRPr="00CB4CEF">
        <w:rPr>
          <w:rFonts w:ascii="Arial" w:eastAsia="Times New Roman" w:hAnsi="Arial" w:cs="Arial"/>
          <w:bCs/>
          <w:sz w:val="26"/>
          <w:szCs w:val="26"/>
          <w:lang w:val="es-ES_tradnl" w:eastAsia="es-ES"/>
        </w:rPr>
        <w:t xml:space="preserve">4 del Código </w:t>
      </w:r>
      <w:r w:rsidR="00F9293A">
        <w:rPr>
          <w:rFonts w:ascii="Arial" w:eastAsia="Times New Roman" w:hAnsi="Arial" w:cs="Arial"/>
          <w:bCs/>
          <w:sz w:val="26"/>
          <w:szCs w:val="26"/>
          <w:lang w:val="es-ES_tradnl" w:eastAsia="es-ES"/>
        </w:rPr>
        <w:t xml:space="preserve">Federal </w:t>
      </w:r>
      <w:r w:rsidRPr="00CB4CEF">
        <w:rPr>
          <w:rFonts w:ascii="Arial" w:eastAsia="Times New Roman" w:hAnsi="Arial" w:cs="Arial"/>
          <w:bCs/>
          <w:sz w:val="26"/>
          <w:szCs w:val="26"/>
          <w:lang w:val="es-ES_tradnl" w:eastAsia="es-ES"/>
        </w:rPr>
        <w:t>de Procedimiento</w:t>
      </w:r>
      <w:r>
        <w:rPr>
          <w:rFonts w:ascii="Arial" w:eastAsia="Times New Roman" w:hAnsi="Arial" w:cs="Arial"/>
          <w:bCs/>
          <w:sz w:val="26"/>
          <w:szCs w:val="26"/>
          <w:lang w:val="es-ES_tradnl" w:eastAsia="es-ES"/>
        </w:rPr>
        <w:t>s</w:t>
      </w:r>
      <w:r w:rsidRPr="00CB4CEF">
        <w:rPr>
          <w:rFonts w:ascii="Arial" w:eastAsia="Times New Roman" w:hAnsi="Arial" w:cs="Arial"/>
          <w:bCs/>
          <w:sz w:val="26"/>
          <w:szCs w:val="26"/>
          <w:lang w:val="es-ES_tradnl" w:eastAsia="es-ES"/>
        </w:rPr>
        <w:t xml:space="preserve"> Civiles</w:t>
      </w:r>
      <w:r w:rsidR="00F37940">
        <w:rPr>
          <w:rFonts w:ascii="Arial" w:eastAsia="Times New Roman" w:hAnsi="Arial" w:cs="Arial"/>
          <w:bCs/>
          <w:sz w:val="26"/>
          <w:szCs w:val="26"/>
          <w:lang w:val="es-ES_tradnl" w:eastAsia="es-ES"/>
        </w:rPr>
        <w:t xml:space="preserve">, toda vez que </w:t>
      </w:r>
      <w:r w:rsidR="0058415D">
        <w:rPr>
          <w:rFonts w:ascii="Arial" w:eastAsia="Times New Roman" w:hAnsi="Arial" w:cs="Arial"/>
          <w:bCs/>
          <w:sz w:val="26"/>
          <w:szCs w:val="26"/>
          <w:lang w:val="es-ES_tradnl" w:eastAsia="es-ES"/>
        </w:rPr>
        <w:t xml:space="preserve">se trata de un Organismo Público Descentralizado de la Administración Pública Estatal más no federal. </w:t>
      </w:r>
      <w:r w:rsidR="00375671">
        <w:rPr>
          <w:rFonts w:ascii="Arial" w:eastAsia="Times New Roman" w:hAnsi="Arial" w:cs="Arial"/>
          <w:bCs/>
          <w:strike/>
          <w:sz w:val="26"/>
          <w:szCs w:val="26"/>
          <w:lang w:val="es-ES_tradnl" w:eastAsia="es-ES"/>
        </w:rPr>
        <w:t>-</w:t>
      </w:r>
      <w:r w:rsidR="00375671">
        <w:rPr>
          <w:rFonts w:ascii="Arial" w:eastAsia="Times New Roman" w:hAnsi="Arial" w:cs="Arial"/>
          <w:bCs/>
          <w:sz w:val="26"/>
          <w:szCs w:val="26"/>
          <w:lang w:val="es-ES_tradnl" w:eastAsia="es-ES"/>
        </w:rPr>
        <w:t xml:space="preserve"> - - - - - </w:t>
      </w:r>
    </w:p>
    <w:p w14:paraId="321E1E48" w14:textId="75F7C514" w:rsidR="00343014" w:rsidRDefault="00364E52" w:rsidP="00343014">
      <w:pPr>
        <w:spacing w:line="360" w:lineRule="auto"/>
        <w:ind w:firstLine="567"/>
        <w:jc w:val="both"/>
        <w:rPr>
          <w:rFonts w:ascii="Arial" w:eastAsia="Arial" w:hAnsi="Arial" w:cs="Arial"/>
        </w:rPr>
      </w:pPr>
      <w:r>
        <w:rPr>
          <w:rFonts w:ascii="Times New Roman" w:eastAsia="Times New Roman" w:hAnsi="Times New Roman" w:cs="Times New Roman"/>
          <w:noProof/>
          <w:color w:val="000000"/>
          <w:sz w:val="24"/>
          <w:szCs w:val="24"/>
          <w:lang w:eastAsia="es-MX"/>
        </w:rPr>
        <w:drawing>
          <wp:anchor distT="0" distB="0" distL="114300" distR="114300" simplePos="0" relativeHeight="251669504" behindDoc="1" locked="0" layoutInCell="1" allowOverlap="1" wp14:anchorId="2A94345E" wp14:editId="15B1050E">
            <wp:simplePos x="0" y="0"/>
            <wp:positionH relativeFrom="leftMargin">
              <wp:posOffset>6606540</wp:posOffset>
            </wp:positionH>
            <wp:positionV relativeFrom="paragraph">
              <wp:posOffset>756285</wp:posOffset>
            </wp:positionV>
            <wp:extent cx="1024255" cy="1261745"/>
            <wp:effectExtent l="0" t="0" r="444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4A06DD">
        <w:rPr>
          <w:rFonts w:ascii="Arial" w:hAnsi="Arial" w:cs="Arial"/>
          <w:snapToGrid w:val="0"/>
          <w:sz w:val="26"/>
          <w:szCs w:val="26"/>
        </w:rPr>
        <w:t>1</w:t>
      </w:r>
      <w:r w:rsidR="00060AB3">
        <w:rPr>
          <w:rFonts w:ascii="Arial" w:hAnsi="Arial" w:cs="Arial"/>
          <w:snapToGrid w:val="0"/>
          <w:sz w:val="26"/>
          <w:szCs w:val="26"/>
        </w:rPr>
        <w:t>1</w:t>
      </w:r>
      <w:r w:rsidR="004A06DD">
        <w:rPr>
          <w:rFonts w:ascii="Arial" w:hAnsi="Arial" w:cs="Arial"/>
          <w:snapToGrid w:val="0"/>
          <w:sz w:val="26"/>
          <w:szCs w:val="26"/>
        </w:rPr>
        <w:t xml:space="preserve">. </w:t>
      </w:r>
      <w:r w:rsidR="007A2B3B">
        <w:rPr>
          <w:rFonts w:ascii="Arial" w:hAnsi="Arial" w:cs="Arial"/>
          <w:snapToGrid w:val="0"/>
          <w:sz w:val="26"/>
          <w:szCs w:val="26"/>
        </w:rPr>
        <w:t xml:space="preserve">Respecto </w:t>
      </w:r>
      <w:r w:rsidR="00343014">
        <w:rPr>
          <w:rFonts w:ascii="Arial" w:hAnsi="Arial" w:cs="Arial"/>
          <w:snapToGrid w:val="0"/>
          <w:sz w:val="26"/>
          <w:szCs w:val="26"/>
        </w:rPr>
        <w:t xml:space="preserve">a su </w:t>
      </w:r>
      <w:r w:rsidR="00343014" w:rsidRPr="00343014">
        <w:rPr>
          <w:rFonts w:ascii="Arial" w:hAnsi="Arial" w:cs="Arial"/>
          <w:b/>
          <w:snapToGrid w:val="0"/>
          <w:sz w:val="26"/>
          <w:szCs w:val="26"/>
        </w:rPr>
        <w:t>segundo agravio</w:t>
      </w:r>
      <w:r w:rsidR="00343014">
        <w:rPr>
          <w:rFonts w:ascii="Arial" w:hAnsi="Arial" w:cs="Arial"/>
          <w:snapToGrid w:val="0"/>
          <w:sz w:val="26"/>
          <w:szCs w:val="26"/>
        </w:rPr>
        <w:t xml:space="preserve">, </w:t>
      </w:r>
      <w:r w:rsidR="007823CA">
        <w:rPr>
          <w:rFonts w:ascii="Arial" w:hAnsi="Arial" w:cs="Arial"/>
          <w:snapToGrid w:val="0"/>
          <w:sz w:val="26"/>
          <w:szCs w:val="26"/>
        </w:rPr>
        <w:t xml:space="preserve">debe decírsele que este deviene </w:t>
      </w:r>
      <w:r w:rsidR="00CD2914" w:rsidRPr="00343014">
        <w:rPr>
          <w:rFonts w:ascii="Arial" w:hAnsi="Arial" w:cs="Arial"/>
          <w:b/>
          <w:snapToGrid w:val="0"/>
          <w:sz w:val="26"/>
          <w:szCs w:val="26"/>
        </w:rPr>
        <w:t>FUNDADO</w:t>
      </w:r>
      <w:r w:rsidR="003C6C0A">
        <w:rPr>
          <w:rFonts w:ascii="Arial" w:hAnsi="Arial" w:cs="Arial"/>
          <w:b/>
          <w:snapToGrid w:val="0"/>
          <w:sz w:val="26"/>
          <w:szCs w:val="26"/>
        </w:rPr>
        <w:t xml:space="preserve">. </w:t>
      </w:r>
      <w:r w:rsidR="007A3460">
        <w:rPr>
          <w:rFonts w:ascii="Arial" w:hAnsi="Arial" w:cs="Arial"/>
          <w:bCs/>
          <w:snapToGrid w:val="0"/>
          <w:sz w:val="26"/>
          <w:szCs w:val="26"/>
        </w:rPr>
        <w:t>C</w:t>
      </w:r>
      <w:r w:rsidR="007A2B3B">
        <w:rPr>
          <w:rFonts w:ascii="Arial" w:hAnsi="Arial" w:cs="Arial"/>
          <w:snapToGrid w:val="0"/>
          <w:sz w:val="26"/>
          <w:szCs w:val="26"/>
        </w:rPr>
        <w:t xml:space="preserve">ontrario a lo establecido en el acuerdo impugnado, el </w:t>
      </w:r>
      <w:r w:rsidR="00343014" w:rsidRPr="00DE448F">
        <w:rPr>
          <w:rFonts w:ascii="Arial" w:hAnsi="Arial" w:cs="Arial"/>
          <w:snapToGrid w:val="0"/>
          <w:sz w:val="26"/>
          <w:szCs w:val="26"/>
        </w:rPr>
        <w:t>mandamiento de ejecución, notificación</w:t>
      </w:r>
      <w:r w:rsidR="00F9293A">
        <w:rPr>
          <w:rFonts w:ascii="Arial" w:hAnsi="Arial" w:cs="Arial"/>
          <w:snapToGrid w:val="0"/>
          <w:sz w:val="26"/>
          <w:szCs w:val="26"/>
        </w:rPr>
        <w:t xml:space="preserve">, </w:t>
      </w:r>
      <w:r w:rsidR="00343014" w:rsidRPr="00DE448F">
        <w:rPr>
          <w:rFonts w:ascii="Arial" w:hAnsi="Arial" w:cs="Arial"/>
          <w:snapToGrid w:val="0"/>
          <w:sz w:val="26"/>
          <w:szCs w:val="26"/>
        </w:rPr>
        <w:t>r</w:t>
      </w:r>
      <w:r w:rsidR="00554E36">
        <w:rPr>
          <w:rFonts w:ascii="Arial" w:hAnsi="Arial" w:cs="Arial"/>
          <w:snapToGrid w:val="0"/>
          <w:sz w:val="26"/>
          <w:szCs w:val="26"/>
        </w:rPr>
        <w:t xml:space="preserve">equerimiento de pago y embargo, </w:t>
      </w:r>
      <w:r w:rsidR="00487F70">
        <w:rPr>
          <w:rFonts w:ascii="Arial" w:hAnsi="Arial" w:cs="Arial"/>
          <w:snapToGrid w:val="0"/>
          <w:sz w:val="26"/>
          <w:szCs w:val="26"/>
        </w:rPr>
        <w:t xml:space="preserve">en el presente caso, </w:t>
      </w:r>
      <w:r w:rsidR="00343014">
        <w:rPr>
          <w:rFonts w:ascii="Arial" w:hAnsi="Arial" w:cs="Arial"/>
          <w:snapToGrid w:val="0"/>
          <w:sz w:val="26"/>
          <w:szCs w:val="26"/>
        </w:rPr>
        <w:t>s</w:t>
      </w:r>
      <w:r w:rsidR="00487F70">
        <w:rPr>
          <w:rFonts w:ascii="Arial" w:hAnsi="Arial" w:cs="Arial"/>
          <w:snapToGrid w:val="0"/>
          <w:sz w:val="26"/>
          <w:szCs w:val="26"/>
        </w:rPr>
        <w:t>í</w:t>
      </w:r>
      <w:r w:rsidR="00343014">
        <w:rPr>
          <w:rFonts w:ascii="Arial" w:hAnsi="Arial" w:cs="Arial"/>
          <w:snapToGrid w:val="0"/>
          <w:sz w:val="26"/>
          <w:szCs w:val="26"/>
        </w:rPr>
        <w:t xml:space="preserve"> es</w:t>
      </w:r>
      <w:r w:rsidR="00554E36">
        <w:rPr>
          <w:rFonts w:ascii="Arial" w:hAnsi="Arial" w:cs="Arial"/>
          <w:snapToGrid w:val="0"/>
          <w:sz w:val="26"/>
          <w:szCs w:val="26"/>
        </w:rPr>
        <w:t xml:space="preserve"> factible de ser</w:t>
      </w:r>
      <w:r w:rsidR="00343014">
        <w:rPr>
          <w:rFonts w:ascii="Arial" w:hAnsi="Arial" w:cs="Arial"/>
          <w:snapToGrid w:val="0"/>
          <w:sz w:val="26"/>
          <w:szCs w:val="26"/>
        </w:rPr>
        <w:t xml:space="preserve"> impugnable</w:t>
      </w:r>
      <w:r w:rsidR="00343014" w:rsidRPr="00DE448F">
        <w:rPr>
          <w:rFonts w:ascii="Arial" w:hAnsi="Arial" w:cs="Arial"/>
          <w:snapToGrid w:val="0"/>
          <w:sz w:val="26"/>
          <w:szCs w:val="26"/>
        </w:rPr>
        <w:t xml:space="preserve"> en el juicio contencioso administrativo,</w:t>
      </w:r>
      <w:r w:rsidR="00846424">
        <w:rPr>
          <w:rFonts w:ascii="Arial" w:hAnsi="Arial" w:cs="Arial"/>
          <w:snapToGrid w:val="0"/>
          <w:sz w:val="26"/>
          <w:szCs w:val="26"/>
        </w:rPr>
        <w:t xml:space="preserve"> toda vez que se actualiza la excepción prevista </w:t>
      </w:r>
      <w:r w:rsidR="007A3460">
        <w:rPr>
          <w:rFonts w:ascii="Arial" w:hAnsi="Arial" w:cs="Arial"/>
          <w:snapToGrid w:val="0"/>
          <w:sz w:val="26"/>
          <w:szCs w:val="26"/>
        </w:rPr>
        <w:t>en el inciso d)</w:t>
      </w:r>
      <w:r w:rsidR="005A552A">
        <w:rPr>
          <w:rStyle w:val="Refdenotaalpie"/>
          <w:rFonts w:ascii="Arial" w:hAnsi="Arial" w:cs="Arial"/>
          <w:snapToGrid w:val="0"/>
          <w:sz w:val="26"/>
          <w:szCs w:val="26"/>
        </w:rPr>
        <w:footnoteReference w:id="8"/>
      </w:r>
      <w:r w:rsidR="007A3460">
        <w:rPr>
          <w:rFonts w:ascii="Arial" w:hAnsi="Arial" w:cs="Arial"/>
          <w:snapToGrid w:val="0"/>
          <w:sz w:val="26"/>
          <w:szCs w:val="26"/>
        </w:rPr>
        <w:t xml:space="preserve"> de la fracción VIII del </w:t>
      </w:r>
      <w:r w:rsidR="005A552A">
        <w:rPr>
          <w:rFonts w:ascii="Arial" w:hAnsi="Arial" w:cs="Arial"/>
          <w:snapToGrid w:val="0"/>
          <w:sz w:val="26"/>
          <w:szCs w:val="26"/>
        </w:rPr>
        <w:t xml:space="preserve">citado </w:t>
      </w:r>
      <w:r w:rsidR="007A3460">
        <w:rPr>
          <w:rFonts w:ascii="Arial" w:hAnsi="Arial" w:cs="Arial"/>
          <w:snapToGrid w:val="0"/>
          <w:sz w:val="26"/>
          <w:szCs w:val="26"/>
        </w:rPr>
        <w:t>artículo 133 de la Ley de Procedimiento y Justicia Administrativa</w:t>
      </w:r>
      <w:r w:rsidR="00F9293A">
        <w:rPr>
          <w:rFonts w:ascii="Arial" w:hAnsi="Arial" w:cs="Arial"/>
          <w:snapToGrid w:val="0"/>
          <w:sz w:val="26"/>
          <w:szCs w:val="26"/>
        </w:rPr>
        <w:t xml:space="preserve"> para el Estado de </w:t>
      </w:r>
      <w:r w:rsidR="002B081C">
        <w:rPr>
          <w:rFonts w:ascii="Arial" w:hAnsi="Arial" w:cs="Arial"/>
          <w:snapToGrid w:val="0"/>
          <w:sz w:val="26"/>
          <w:szCs w:val="26"/>
        </w:rPr>
        <w:t>Oaxaca. -</w:t>
      </w:r>
      <w:r w:rsidR="00F9293A">
        <w:rPr>
          <w:rFonts w:ascii="Arial" w:hAnsi="Arial" w:cs="Arial"/>
          <w:snapToGrid w:val="0"/>
          <w:sz w:val="26"/>
          <w:szCs w:val="26"/>
        </w:rPr>
        <w:t xml:space="preserve"> - - - - - - - - - - - - -- - - - - - - - - - - - </w:t>
      </w:r>
    </w:p>
    <w:p w14:paraId="669D0FDB" w14:textId="53E84FFE" w:rsidR="000C3D4D" w:rsidRDefault="004A06DD" w:rsidP="00076B04">
      <w:pPr>
        <w:spacing w:line="360" w:lineRule="auto"/>
        <w:ind w:right="48" w:firstLine="567"/>
        <w:jc w:val="both"/>
        <w:rPr>
          <w:rFonts w:ascii="Arial" w:hAnsi="Arial" w:cs="Arial"/>
          <w:snapToGrid w:val="0"/>
          <w:sz w:val="26"/>
          <w:szCs w:val="26"/>
        </w:rPr>
      </w:pPr>
      <w:r>
        <w:rPr>
          <w:rFonts w:ascii="Arial" w:hAnsi="Arial" w:cs="Arial"/>
          <w:snapToGrid w:val="0"/>
          <w:sz w:val="26"/>
          <w:szCs w:val="26"/>
        </w:rPr>
        <w:t>1</w:t>
      </w:r>
      <w:r w:rsidR="00060AB3">
        <w:rPr>
          <w:rFonts w:ascii="Arial" w:hAnsi="Arial" w:cs="Arial"/>
          <w:snapToGrid w:val="0"/>
          <w:sz w:val="26"/>
          <w:szCs w:val="26"/>
        </w:rPr>
        <w:t>2</w:t>
      </w:r>
      <w:r w:rsidR="00076B04" w:rsidRPr="00076B04">
        <w:rPr>
          <w:rFonts w:ascii="Arial" w:hAnsi="Arial" w:cs="Arial"/>
          <w:snapToGrid w:val="0"/>
          <w:sz w:val="26"/>
          <w:szCs w:val="26"/>
        </w:rPr>
        <w:t xml:space="preserve">. </w:t>
      </w:r>
      <w:r w:rsidR="007A3460">
        <w:rPr>
          <w:rFonts w:ascii="Arial" w:hAnsi="Arial" w:cs="Arial"/>
          <w:snapToGrid w:val="0"/>
          <w:sz w:val="26"/>
          <w:szCs w:val="26"/>
        </w:rPr>
        <w:t xml:space="preserve">En efecto, la demanda de juicio de nulidad promovida por </w:t>
      </w:r>
      <w:r w:rsidR="000C7EB2">
        <w:rPr>
          <w:rFonts w:ascii="Arial" w:hAnsi="Arial" w:cs="Arial"/>
          <w:snapToGrid w:val="0"/>
          <w:sz w:val="26"/>
          <w:szCs w:val="26"/>
        </w:rPr>
        <w:t>Servicios de Salud de Oaxaca</w:t>
      </w:r>
      <w:r w:rsidR="007A3460">
        <w:rPr>
          <w:rFonts w:ascii="Arial" w:hAnsi="Arial" w:cs="Arial"/>
          <w:snapToGrid w:val="0"/>
          <w:sz w:val="26"/>
          <w:szCs w:val="26"/>
        </w:rPr>
        <w:t>, se encuentra dentro de la excepción prevista por la porción normativa citada en el párrafo inmediato anterior, toda vez que</w:t>
      </w:r>
      <w:r w:rsidR="0058415D">
        <w:rPr>
          <w:rFonts w:ascii="Arial" w:hAnsi="Arial" w:cs="Arial"/>
          <w:snapToGrid w:val="0"/>
          <w:sz w:val="26"/>
          <w:szCs w:val="26"/>
        </w:rPr>
        <w:t>, al tratarse de un Organismo Público Descentralizado, sus bienes son inembargables, por tanto</w:t>
      </w:r>
      <w:r w:rsidR="000C3D4D">
        <w:rPr>
          <w:rFonts w:ascii="Arial" w:hAnsi="Arial" w:cs="Arial"/>
          <w:snapToGrid w:val="0"/>
          <w:sz w:val="26"/>
          <w:szCs w:val="26"/>
        </w:rPr>
        <w:t>,</w:t>
      </w:r>
      <w:r w:rsidR="0058415D">
        <w:rPr>
          <w:rFonts w:ascii="Arial" w:hAnsi="Arial" w:cs="Arial"/>
          <w:snapToGrid w:val="0"/>
          <w:sz w:val="26"/>
          <w:szCs w:val="26"/>
        </w:rPr>
        <w:t xml:space="preserve"> el supuesto que prevé dicha disposición normativa </w:t>
      </w:r>
      <w:r w:rsidR="00D9611A" w:rsidRPr="00D9611A">
        <w:rPr>
          <w:rFonts w:ascii="Arial" w:hAnsi="Arial" w:cs="Arial"/>
          <w:snapToGrid w:val="0"/>
        </w:rPr>
        <w:t>-</w:t>
      </w:r>
      <w:r w:rsidR="000C3D4D" w:rsidRPr="00D9611A">
        <w:rPr>
          <w:rFonts w:ascii="Arial" w:hAnsi="Arial" w:cs="Arial"/>
          <w:snapToGrid w:val="0"/>
        </w:rPr>
        <w:t xml:space="preserve">“… </w:t>
      </w:r>
      <w:r w:rsidR="000C3D4D" w:rsidRPr="00D9611A">
        <w:rPr>
          <w:rFonts w:ascii="Arial" w:hAnsi="Arial" w:cs="Arial"/>
          <w:i/>
        </w:rPr>
        <w:t>En este caso, la oposición no se podrá hacer valer, sino contra la resolución que apruebe el remate</w:t>
      </w:r>
      <w:r w:rsidR="000C3D4D" w:rsidRPr="00D9611A">
        <w:rPr>
          <w:rFonts w:ascii="Arial" w:hAnsi="Arial" w:cs="Arial"/>
        </w:rPr>
        <w:t>…”-</w:t>
      </w:r>
      <w:r w:rsidR="000C3D4D">
        <w:rPr>
          <w:rFonts w:ascii="Arial" w:hAnsi="Arial" w:cs="Arial"/>
          <w:sz w:val="26"/>
          <w:szCs w:val="26"/>
        </w:rPr>
        <w:t xml:space="preserve"> nunca podrá actualizarse como requisito para la procedencia del juicio de nulidad.</w:t>
      </w:r>
      <w:r w:rsidR="00D9611A">
        <w:rPr>
          <w:rFonts w:ascii="Arial" w:hAnsi="Arial" w:cs="Arial"/>
          <w:sz w:val="26"/>
          <w:szCs w:val="26"/>
        </w:rPr>
        <w:t xml:space="preserve">- - - - - - - - - - - - - - - - - - - - - - - - - - - - - - -  </w:t>
      </w:r>
    </w:p>
    <w:p w14:paraId="449B6729" w14:textId="614724B9" w:rsidR="001D6D8A" w:rsidRDefault="00F2112F" w:rsidP="001D6D8A">
      <w:pPr>
        <w:spacing w:line="360" w:lineRule="auto"/>
        <w:ind w:right="48" w:firstLine="567"/>
        <w:jc w:val="both"/>
        <w:rPr>
          <w:rFonts w:ascii="Arial" w:hAnsi="Arial" w:cs="Arial"/>
          <w:snapToGrid w:val="0"/>
          <w:sz w:val="26"/>
          <w:szCs w:val="26"/>
        </w:rPr>
      </w:pPr>
      <w:r>
        <w:rPr>
          <w:rFonts w:ascii="Arial" w:hAnsi="Arial" w:cs="Arial"/>
          <w:snapToGrid w:val="0"/>
          <w:sz w:val="26"/>
          <w:szCs w:val="26"/>
        </w:rPr>
        <w:t>1</w:t>
      </w:r>
      <w:r w:rsidR="00060AB3">
        <w:rPr>
          <w:rFonts w:ascii="Arial" w:hAnsi="Arial" w:cs="Arial"/>
          <w:snapToGrid w:val="0"/>
          <w:sz w:val="26"/>
          <w:szCs w:val="26"/>
        </w:rPr>
        <w:t>3</w:t>
      </w:r>
      <w:r w:rsidR="001D6D8A">
        <w:rPr>
          <w:rFonts w:ascii="Arial" w:hAnsi="Arial" w:cs="Arial"/>
          <w:snapToGrid w:val="0"/>
          <w:sz w:val="26"/>
          <w:szCs w:val="26"/>
        </w:rPr>
        <w:t>. A mayor abundamiento, la Ley de Bienes del Estado de Oaxaca</w:t>
      </w:r>
      <w:r w:rsidR="001D6D8A">
        <w:rPr>
          <w:rStyle w:val="Refdenotaalpie"/>
          <w:rFonts w:ascii="Arial" w:hAnsi="Arial" w:cs="Arial"/>
          <w:snapToGrid w:val="0"/>
          <w:sz w:val="26"/>
          <w:szCs w:val="26"/>
        </w:rPr>
        <w:footnoteReference w:id="9"/>
      </w:r>
      <w:r w:rsidR="001D6D8A">
        <w:rPr>
          <w:rFonts w:ascii="Arial" w:hAnsi="Arial" w:cs="Arial"/>
          <w:snapToGrid w:val="0"/>
          <w:sz w:val="26"/>
          <w:szCs w:val="26"/>
        </w:rPr>
        <w:t xml:space="preserve"> en su artículo Sexto, establece que todos los bienes muebles que constituyan el patr</w:t>
      </w:r>
      <w:r w:rsidR="00B2245C">
        <w:rPr>
          <w:rFonts w:ascii="Arial" w:hAnsi="Arial" w:cs="Arial"/>
          <w:snapToGrid w:val="0"/>
          <w:sz w:val="26"/>
          <w:szCs w:val="26"/>
        </w:rPr>
        <w:t>im</w:t>
      </w:r>
      <w:r w:rsidR="001D6D8A">
        <w:rPr>
          <w:rFonts w:ascii="Arial" w:hAnsi="Arial" w:cs="Arial"/>
          <w:snapToGrid w:val="0"/>
          <w:sz w:val="26"/>
          <w:szCs w:val="26"/>
        </w:rPr>
        <w:t xml:space="preserve">onio del Estado, aun siendo entes </w:t>
      </w:r>
      <w:proofErr w:type="spellStart"/>
      <w:r w:rsidR="00B2245C">
        <w:rPr>
          <w:rFonts w:ascii="Arial" w:hAnsi="Arial" w:cs="Arial"/>
          <w:snapToGrid w:val="0"/>
          <w:sz w:val="26"/>
          <w:szCs w:val="26"/>
        </w:rPr>
        <w:t>P</w:t>
      </w:r>
      <w:r w:rsidR="001D6D8A">
        <w:rPr>
          <w:rFonts w:ascii="Arial" w:hAnsi="Arial" w:cs="Arial"/>
          <w:snapToGrid w:val="0"/>
          <w:sz w:val="26"/>
          <w:szCs w:val="26"/>
        </w:rPr>
        <w:t>araestales</w:t>
      </w:r>
      <w:proofErr w:type="spellEnd"/>
      <w:r w:rsidR="001D6D8A" w:rsidRPr="00EA5792">
        <w:rPr>
          <w:rFonts w:ascii="Arial" w:hAnsi="Arial" w:cs="Arial"/>
          <w:b/>
          <w:bCs/>
          <w:i/>
          <w:iCs/>
          <w:snapToGrid w:val="0"/>
          <w:sz w:val="26"/>
          <w:szCs w:val="26"/>
        </w:rPr>
        <w:t xml:space="preserve">, </w:t>
      </w:r>
      <w:r w:rsidR="001D6D8A" w:rsidRPr="00EA5792">
        <w:rPr>
          <w:rFonts w:ascii="Arial" w:hAnsi="Arial" w:cs="Arial"/>
          <w:b/>
          <w:bCs/>
          <w:snapToGrid w:val="0"/>
          <w:sz w:val="26"/>
          <w:szCs w:val="26"/>
          <w:u w:val="single"/>
        </w:rPr>
        <w:t>son inembargables</w:t>
      </w:r>
      <w:r w:rsidR="00B2245C">
        <w:rPr>
          <w:rFonts w:ascii="Arial" w:hAnsi="Arial" w:cs="Arial"/>
          <w:snapToGrid w:val="0"/>
          <w:sz w:val="26"/>
          <w:szCs w:val="26"/>
        </w:rPr>
        <w:t>.</w:t>
      </w:r>
      <w:r w:rsidR="001D6D8A">
        <w:rPr>
          <w:rFonts w:ascii="Arial" w:hAnsi="Arial" w:cs="Arial"/>
          <w:snapToGrid w:val="0"/>
          <w:sz w:val="26"/>
          <w:szCs w:val="26"/>
        </w:rPr>
        <w:t xml:space="preserve">- </w:t>
      </w:r>
    </w:p>
    <w:p w14:paraId="2B0ED104" w14:textId="0789E9E2" w:rsidR="001D6D8A" w:rsidRDefault="001D6D8A" w:rsidP="001D6D8A">
      <w:pPr>
        <w:spacing w:line="360" w:lineRule="auto"/>
        <w:ind w:right="48" w:firstLine="567"/>
        <w:jc w:val="both"/>
        <w:rPr>
          <w:rFonts w:ascii="Arial" w:hAnsi="Arial" w:cs="Arial"/>
          <w:snapToGrid w:val="0"/>
          <w:sz w:val="26"/>
          <w:szCs w:val="26"/>
        </w:rPr>
      </w:pPr>
      <w:r>
        <w:rPr>
          <w:rFonts w:ascii="Arial" w:hAnsi="Arial" w:cs="Arial"/>
          <w:snapToGrid w:val="0"/>
          <w:sz w:val="26"/>
          <w:szCs w:val="26"/>
        </w:rPr>
        <w:t>1</w:t>
      </w:r>
      <w:r w:rsidR="00060AB3">
        <w:rPr>
          <w:rFonts w:ascii="Arial" w:hAnsi="Arial" w:cs="Arial"/>
          <w:snapToGrid w:val="0"/>
          <w:sz w:val="26"/>
          <w:szCs w:val="26"/>
        </w:rPr>
        <w:t>4</w:t>
      </w:r>
      <w:r w:rsidRPr="00076B04">
        <w:rPr>
          <w:rFonts w:ascii="Arial" w:hAnsi="Arial" w:cs="Arial"/>
          <w:snapToGrid w:val="0"/>
          <w:sz w:val="26"/>
          <w:szCs w:val="26"/>
        </w:rPr>
        <w:t xml:space="preserve">. </w:t>
      </w:r>
      <w:r>
        <w:rPr>
          <w:rFonts w:ascii="Arial" w:hAnsi="Arial" w:cs="Arial"/>
          <w:snapToGrid w:val="0"/>
          <w:sz w:val="26"/>
          <w:szCs w:val="26"/>
        </w:rPr>
        <w:t xml:space="preserve">Esta prohibición normativa, también se contempla en la Ley de Entidades Paraestatales, en cuyo artículo 5° segundo párrafo, </w:t>
      </w:r>
      <w:r w:rsidR="00BF4670">
        <w:rPr>
          <w:rFonts w:ascii="Arial" w:hAnsi="Arial" w:cs="Arial"/>
          <w:snapToGrid w:val="0"/>
          <w:sz w:val="26"/>
          <w:szCs w:val="26"/>
        </w:rPr>
        <w:t>dispone</w:t>
      </w:r>
      <w:r>
        <w:rPr>
          <w:rFonts w:ascii="Arial" w:hAnsi="Arial" w:cs="Arial"/>
          <w:snapToGrid w:val="0"/>
          <w:sz w:val="26"/>
          <w:szCs w:val="26"/>
        </w:rPr>
        <w:t xml:space="preserve"> que los bienes muebles e inmuebles de las Entidades Paraestatales </w:t>
      </w:r>
      <w:r w:rsidRPr="00985FA4">
        <w:rPr>
          <w:rFonts w:ascii="Arial" w:hAnsi="Arial" w:cs="Arial"/>
          <w:b/>
          <w:bCs/>
          <w:snapToGrid w:val="0"/>
          <w:sz w:val="26"/>
          <w:szCs w:val="26"/>
          <w:u w:val="single"/>
        </w:rPr>
        <w:t>son inembargables</w:t>
      </w:r>
      <w:r>
        <w:rPr>
          <w:rFonts w:ascii="Arial" w:hAnsi="Arial" w:cs="Arial"/>
          <w:snapToGrid w:val="0"/>
          <w:sz w:val="26"/>
          <w:szCs w:val="26"/>
        </w:rPr>
        <w:t>.</w:t>
      </w:r>
      <w:r>
        <w:rPr>
          <w:rStyle w:val="Refdenotaalpie"/>
          <w:rFonts w:ascii="Arial" w:hAnsi="Arial" w:cs="Arial"/>
          <w:snapToGrid w:val="0"/>
          <w:sz w:val="26"/>
          <w:szCs w:val="26"/>
        </w:rPr>
        <w:footnoteReference w:id="10"/>
      </w:r>
      <w:r w:rsidR="00375671">
        <w:rPr>
          <w:rFonts w:ascii="Arial" w:hAnsi="Arial" w:cs="Arial"/>
          <w:snapToGrid w:val="0"/>
          <w:sz w:val="26"/>
          <w:szCs w:val="26"/>
        </w:rPr>
        <w:t xml:space="preserve"> - - </w:t>
      </w:r>
      <w:r w:rsidR="00FC4A4E">
        <w:rPr>
          <w:rFonts w:ascii="Arial" w:hAnsi="Arial" w:cs="Arial"/>
          <w:snapToGrid w:val="0"/>
          <w:sz w:val="26"/>
          <w:szCs w:val="26"/>
        </w:rPr>
        <w:t>-</w:t>
      </w:r>
      <w:r w:rsidR="00F34129">
        <w:rPr>
          <w:rFonts w:ascii="Arial" w:hAnsi="Arial" w:cs="Arial"/>
          <w:snapToGrid w:val="0"/>
          <w:sz w:val="26"/>
          <w:szCs w:val="26"/>
        </w:rPr>
        <w:t xml:space="preserve"> -</w:t>
      </w:r>
      <w:r w:rsidR="00375671">
        <w:rPr>
          <w:rFonts w:ascii="Arial" w:hAnsi="Arial" w:cs="Arial"/>
          <w:snapToGrid w:val="0"/>
          <w:sz w:val="26"/>
          <w:szCs w:val="26"/>
        </w:rPr>
        <w:t xml:space="preserve"> - -</w:t>
      </w:r>
      <w:r w:rsidR="00F34129">
        <w:rPr>
          <w:rFonts w:ascii="Arial" w:hAnsi="Arial" w:cs="Arial"/>
          <w:snapToGrid w:val="0"/>
          <w:sz w:val="26"/>
          <w:szCs w:val="26"/>
        </w:rPr>
        <w:t xml:space="preserve"> -</w:t>
      </w:r>
      <w:r w:rsidR="00375671">
        <w:rPr>
          <w:rFonts w:ascii="Arial" w:hAnsi="Arial" w:cs="Arial"/>
          <w:snapToGrid w:val="0"/>
          <w:sz w:val="26"/>
          <w:szCs w:val="26"/>
        </w:rPr>
        <w:t xml:space="preserve"> - - - - - - - - - - - - - - - - - - - - - - - - - - - - - - - - - - - - </w:t>
      </w:r>
    </w:p>
    <w:p w14:paraId="5498C1E6" w14:textId="3178DE30" w:rsidR="003C3183" w:rsidRPr="00375671" w:rsidRDefault="003C3183" w:rsidP="003C3183">
      <w:pPr>
        <w:spacing w:line="360" w:lineRule="auto"/>
        <w:ind w:firstLine="567"/>
        <w:jc w:val="both"/>
        <w:rPr>
          <w:rFonts w:ascii="Arial" w:hAnsi="Arial" w:cs="Arial"/>
          <w:bCs/>
          <w:snapToGrid w:val="0"/>
          <w:sz w:val="26"/>
          <w:szCs w:val="26"/>
        </w:rPr>
      </w:pPr>
      <w:r w:rsidRPr="00375671">
        <w:rPr>
          <w:rFonts w:ascii="Arial" w:hAnsi="Arial" w:cs="Arial"/>
          <w:snapToGrid w:val="0"/>
          <w:sz w:val="26"/>
          <w:szCs w:val="26"/>
        </w:rPr>
        <w:lastRenderedPageBreak/>
        <w:t>1</w:t>
      </w:r>
      <w:r w:rsidR="00060AB3">
        <w:rPr>
          <w:rFonts w:ascii="Arial" w:hAnsi="Arial" w:cs="Arial"/>
          <w:snapToGrid w:val="0"/>
          <w:sz w:val="26"/>
          <w:szCs w:val="26"/>
        </w:rPr>
        <w:t>5</w:t>
      </w:r>
      <w:r w:rsidRPr="00375671">
        <w:rPr>
          <w:rFonts w:ascii="Arial" w:hAnsi="Arial" w:cs="Arial"/>
          <w:snapToGrid w:val="0"/>
          <w:sz w:val="26"/>
          <w:szCs w:val="26"/>
        </w:rPr>
        <w:t xml:space="preserve">. Por tanto, </w:t>
      </w:r>
      <w:r w:rsidRPr="00375671">
        <w:rPr>
          <w:rFonts w:ascii="Arial" w:hAnsi="Arial" w:cs="Arial"/>
          <w:bCs/>
          <w:snapToGrid w:val="0"/>
          <w:sz w:val="26"/>
          <w:szCs w:val="26"/>
        </w:rPr>
        <w:t xml:space="preserve">aun cuando no se impugna la resolución que apruebe el remate, la regla general es inaplicable, en virtud de las consideraciones citadas en párrafos precedentes, </w:t>
      </w:r>
      <w:r w:rsidR="00375671" w:rsidRPr="00375671">
        <w:rPr>
          <w:rFonts w:ascii="Arial" w:hAnsi="Arial" w:cs="Arial"/>
          <w:bCs/>
          <w:snapToGrid w:val="0"/>
          <w:sz w:val="26"/>
          <w:szCs w:val="26"/>
        </w:rPr>
        <w:t>puesto que,</w:t>
      </w:r>
      <w:r w:rsidRPr="00375671">
        <w:rPr>
          <w:rFonts w:ascii="Arial" w:hAnsi="Arial" w:cs="Arial"/>
          <w:bCs/>
          <w:snapToGrid w:val="0"/>
          <w:sz w:val="26"/>
          <w:szCs w:val="26"/>
        </w:rPr>
        <w:t xml:space="preserve"> al tratarse de bienes inembargables</w:t>
      </w:r>
      <w:r w:rsidR="00375671" w:rsidRPr="00375671">
        <w:rPr>
          <w:rFonts w:ascii="Arial" w:hAnsi="Arial" w:cs="Arial"/>
          <w:bCs/>
          <w:snapToGrid w:val="0"/>
          <w:sz w:val="26"/>
          <w:szCs w:val="26"/>
        </w:rPr>
        <w:t>,</w:t>
      </w:r>
      <w:r w:rsidRPr="00375671">
        <w:rPr>
          <w:rFonts w:ascii="Arial" w:hAnsi="Arial" w:cs="Arial"/>
          <w:bCs/>
          <w:snapToGrid w:val="0"/>
          <w:sz w:val="26"/>
          <w:szCs w:val="26"/>
        </w:rPr>
        <w:t xml:space="preserve"> luego entonces tampoco habrá remate que realizar. </w:t>
      </w:r>
      <w:r w:rsidR="00375671" w:rsidRPr="00375671">
        <w:rPr>
          <w:rFonts w:ascii="Arial" w:hAnsi="Arial" w:cs="Arial"/>
          <w:bCs/>
          <w:snapToGrid w:val="0"/>
          <w:sz w:val="26"/>
          <w:szCs w:val="26"/>
        </w:rPr>
        <w:t>- - - - - -</w:t>
      </w:r>
      <w:r w:rsidR="00261FCA">
        <w:rPr>
          <w:rFonts w:ascii="Arial" w:hAnsi="Arial" w:cs="Arial"/>
          <w:bCs/>
          <w:snapToGrid w:val="0"/>
          <w:sz w:val="26"/>
          <w:szCs w:val="26"/>
        </w:rPr>
        <w:t xml:space="preserve"> </w:t>
      </w:r>
    </w:p>
    <w:p w14:paraId="10842BB4" w14:textId="25083D18" w:rsidR="003C3183" w:rsidRDefault="00364E52" w:rsidP="003C3183">
      <w:pPr>
        <w:spacing w:line="360" w:lineRule="auto"/>
        <w:ind w:right="48" w:firstLine="567"/>
        <w:jc w:val="both"/>
        <w:rPr>
          <w:rFonts w:ascii="Arial" w:hAnsi="Arial" w:cs="Arial"/>
          <w:bCs/>
          <w:snapToGrid w:val="0"/>
          <w:sz w:val="26"/>
          <w:szCs w:val="26"/>
        </w:rPr>
      </w:pPr>
      <w:r>
        <w:rPr>
          <w:rFonts w:ascii="Times New Roman" w:eastAsia="Times New Roman" w:hAnsi="Times New Roman" w:cs="Times New Roman"/>
          <w:noProof/>
          <w:color w:val="000000"/>
          <w:sz w:val="24"/>
          <w:szCs w:val="24"/>
          <w:lang w:eastAsia="es-MX"/>
        </w:rPr>
        <w:drawing>
          <wp:anchor distT="0" distB="0" distL="114300" distR="114300" simplePos="0" relativeHeight="251671552" behindDoc="1" locked="0" layoutInCell="1" allowOverlap="1" wp14:anchorId="453C0ABD" wp14:editId="02FD1F79">
            <wp:simplePos x="0" y="0"/>
            <wp:positionH relativeFrom="leftMargin">
              <wp:posOffset>173355</wp:posOffset>
            </wp:positionH>
            <wp:positionV relativeFrom="paragraph">
              <wp:posOffset>892175</wp:posOffset>
            </wp:positionV>
            <wp:extent cx="1024255" cy="1261745"/>
            <wp:effectExtent l="0" t="0" r="444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3C3183" w:rsidRPr="00375671">
        <w:rPr>
          <w:rFonts w:ascii="Arial" w:hAnsi="Arial" w:cs="Arial"/>
          <w:bCs/>
          <w:snapToGrid w:val="0"/>
          <w:sz w:val="26"/>
          <w:szCs w:val="26"/>
        </w:rPr>
        <w:t>1</w:t>
      </w:r>
      <w:r w:rsidR="00060AB3">
        <w:rPr>
          <w:rFonts w:ascii="Arial" w:hAnsi="Arial" w:cs="Arial"/>
          <w:bCs/>
          <w:snapToGrid w:val="0"/>
          <w:sz w:val="26"/>
          <w:szCs w:val="26"/>
        </w:rPr>
        <w:t>6</w:t>
      </w:r>
      <w:r w:rsidR="003C3183" w:rsidRPr="00375671">
        <w:rPr>
          <w:rFonts w:ascii="Arial" w:hAnsi="Arial" w:cs="Arial"/>
          <w:bCs/>
          <w:snapToGrid w:val="0"/>
          <w:sz w:val="26"/>
          <w:szCs w:val="26"/>
        </w:rPr>
        <w:t xml:space="preserve">. </w:t>
      </w:r>
      <w:r w:rsidR="00BF4670">
        <w:rPr>
          <w:rFonts w:ascii="Arial" w:hAnsi="Arial" w:cs="Arial"/>
          <w:bCs/>
          <w:snapToGrid w:val="0"/>
          <w:sz w:val="26"/>
          <w:szCs w:val="26"/>
        </w:rPr>
        <w:t>E</w:t>
      </w:r>
      <w:r w:rsidR="003C3183" w:rsidRPr="00375671">
        <w:rPr>
          <w:rFonts w:ascii="Arial" w:hAnsi="Arial" w:cs="Arial"/>
          <w:bCs/>
          <w:snapToGrid w:val="0"/>
          <w:sz w:val="26"/>
          <w:szCs w:val="26"/>
        </w:rPr>
        <w:t>n este context</w:t>
      </w:r>
      <w:r w:rsidR="00375671">
        <w:rPr>
          <w:rFonts w:ascii="Arial" w:hAnsi="Arial" w:cs="Arial"/>
          <w:bCs/>
          <w:snapToGrid w:val="0"/>
          <w:sz w:val="26"/>
          <w:szCs w:val="26"/>
        </w:rPr>
        <w:t>o</w:t>
      </w:r>
      <w:r w:rsidR="00375671" w:rsidRPr="00375671">
        <w:rPr>
          <w:rFonts w:ascii="Arial" w:hAnsi="Arial" w:cs="Arial"/>
          <w:bCs/>
          <w:snapToGrid w:val="0"/>
          <w:sz w:val="26"/>
          <w:szCs w:val="26"/>
        </w:rPr>
        <w:t>,</w:t>
      </w:r>
      <w:r w:rsidR="003C3183" w:rsidRPr="00375671">
        <w:rPr>
          <w:rFonts w:ascii="Arial" w:hAnsi="Arial" w:cs="Arial"/>
          <w:bCs/>
          <w:snapToGrid w:val="0"/>
          <w:sz w:val="26"/>
          <w:szCs w:val="26"/>
        </w:rPr>
        <w:t xml:space="preserve"> se actualiza el supuesto de excepción previsto en la disposición normativa examinada, es decir, se está en presencia de actos de ejecución material que son de imposible reparación, </w:t>
      </w:r>
      <w:r w:rsidR="00BF4670">
        <w:rPr>
          <w:rFonts w:ascii="Arial" w:hAnsi="Arial" w:cs="Arial"/>
          <w:bCs/>
          <w:snapToGrid w:val="0"/>
          <w:sz w:val="26"/>
          <w:szCs w:val="26"/>
        </w:rPr>
        <w:t xml:space="preserve">toda vez </w:t>
      </w:r>
      <w:r w:rsidR="003C3183" w:rsidRPr="00375671">
        <w:rPr>
          <w:rFonts w:ascii="Arial" w:hAnsi="Arial" w:cs="Arial"/>
          <w:bCs/>
          <w:snapToGrid w:val="0"/>
          <w:sz w:val="26"/>
          <w:szCs w:val="26"/>
        </w:rPr>
        <w:t>que pueden producir una afectación en alguno de los derechos fundamentales de la parte actora</w:t>
      </w:r>
      <w:r w:rsidR="00E87DBF">
        <w:rPr>
          <w:rFonts w:ascii="Arial" w:hAnsi="Arial" w:cs="Arial"/>
          <w:bCs/>
          <w:snapToGrid w:val="0"/>
          <w:sz w:val="26"/>
          <w:szCs w:val="26"/>
        </w:rPr>
        <w:t>, y que la misma no pueda ser reparada durante el trámite de esta etapa procedimental</w:t>
      </w:r>
      <w:r w:rsidR="003C3183" w:rsidRPr="00375671">
        <w:rPr>
          <w:rFonts w:ascii="Arial" w:hAnsi="Arial" w:cs="Arial"/>
          <w:bCs/>
          <w:snapToGrid w:val="0"/>
          <w:sz w:val="26"/>
          <w:szCs w:val="26"/>
        </w:rPr>
        <w:t xml:space="preserve">. </w:t>
      </w:r>
      <w:r w:rsidR="007069C1">
        <w:rPr>
          <w:rFonts w:ascii="Arial" w:hAnsi="Arial" w:cs="Arial"/>
          <w:bCs/>
          <w:snapToGrid w:val="0"/>
          <w:sz w:val="26"/>
          <w:szCs w:val="26"/>
        </w:rPr>
        <w:t xml:space="preserve"> - - - - - - - - - - - - - - - - - - - - - - - - - - - - - - - - - - - - - - - </w:t>
      </w:r>
    </w:p>
    <w:p w14:paraId="21D74C73" w14:textId="75039216" w:rsidR="00F35939" w:rsidRPr="00375671" w:rsidRDefault="00F35939" w:rsidP="003C3183">
      <w:pPr>
        <w:spacing w:line="360" w:lineRule="auto"/>
        <w:ind w:right="48" w:firstLine="567"/>
        <w:jc w:val="both"/>
        <w:rPr>
          <w:rFonts w:ascii="Arial" w:hAnsi="Arial" w:cs="Arial"/>
          <w:snapToGrid w:val="0"/>
          <w:sz w:val="26"/>
          <w:szCs w:val="26"/>
        </w:rPr>
      </w:pPr>
      <w:r>
        <w:rPr>
          <w:rFonts w:ascii="Arial" w:hAnsi="Arial" w:cs="Arial"/>
          <w:bCs/>
          <w:snapToGrid w:val="0"/>
          <w:sz w:val="26"/>
          <w:szCs w:val="26"/>
        </w:rPr>
        <w:t>1</w:t>
      </w:r>
      <w:r w:rsidR="00060AB3">
        <w:rPr>
          <w:rFonts w:ascii="Arial" w:hAnsi="Arial" w:cs="Arial"/>
          <w:bCs/>
          <w:snapToGrid w:val="0"/>
          <w:sz w:val="26"/>
          <w:szCs w:val="26"/>
        </w:rPr>
        <w:t>7</w:t>
      </w:r>
      <w:r>
        <w:rPr>
          <w:rFonts w:ascii="Arial" w:hAnsi="Arial" w:cs="Arial"/>
          <w:bCs/>
          <w:snapToGrid w:val="0"/>
          <w:sz w:val="26"/>
          <w:szCs w:val="26"/>
        </w:rPr>
        <w:t>. Es decir, al tratarse de un</w:t>
      </w:r>
      <w:r>
        <w:rPr>
          <w:rFonts w:ascii="Arial" w:hAnsi="Arial" w:cs="Arial"/>
          <w:snapToGrid w:val="0"/>
          <w:sz w:val="26"/>
          <w:szCs w:val="26"/>
        </w:rPr>
        <w:t xml:space="preserve"> </w:t>
      </w:r>
      <w:r w:rsidRPr="00DE448F">
        <w:rPr>
          <w:rFonts w:ascii="Arial" w:hAnsi="Arial" w:cs="Arial"/>
          <w:snapToGrid w:val="0"/>
          <w:sz w:val="26"/>
          <w:szCs w:val="26"/>
        </w:rPr>
        <w:t>mandamiento de ejecución, notificación</w:t>
      </w:r>
      <w:r>
        <w:rPr>
          <w:rFonts w:ascii="Arial" w:hAnsi="Arial" w:cs="Arial"/>
          <w:snapToGrid w:val="0"/>
          <w:sz w:val="26"/>
          <w:szCs w:val="26"/>
        </w:rPr>
        <w:t xml:space="preserve">, </w:t>
      </w:r>
      <w:r w:rsidRPr="00DE448F">
        <w:rPr>
          <w:rFonts w:ascii="Arial" w:hAnsi="Arial" w:cs="Arial"/>
          <w:snapToGrid w:val="0"/>
          <w:sz w:val="26"/>
          <w:szCs w:val="26"/>
        </w:rPr>
        <w:t>r</w:t>
      </w:r>
      <w:r>
        <w:rPr>
          <w:rFonts w:ascii="Arial" w:hAnsi="Arial" w:cs="Arial"/>
          <w:snapToGrid w:val="0"/>
          <w:sz w:val="26"/>
          <w:szCs w:val="26"/>
        </w:rPr>
        <w:t xml:space="preserve">equerimiento de pago y embargo, </w:t>
      </w:r>
      <w:r w:rsidR="00B01D45">
        <w:rPr>
          <w:rFonts w:ascii="Arial" w:hAnsi="Arial" w:cs="Arial"/>
          <w:snapToGrid w:val="0"/>
          <w:sz w:val="26"/>
          <w:szCs w:val="26"/>
        </w:rPr>
        <w:t xml:space="preserve">al no concretarse esto último, ello no impide que pueda analizarse la legalidad del acto administrativo, </w:t>
      </w:r>
      <w:r w:rsidR="00876505">
        <w:rPr>
          <w:rFonts w:ascii="Arial" w:hAnsi="Arial" w:cs="Arial"/>
          <w:snapToGrid w:val="0"/>
          <w:sz w:val="26"/>
          <w:szCs w:val="26"/>
        </w:rPr>
        <w:t xml:space="preserve">sin que para ello requiera necesariamente que se materialice el embargo, puesto que como se ha señalado, los bienes de los organismos públicos descentralizados </w:t>
      </w:r>
      <w:r w:rsidR="00876505" w:rsidRPr="00345A49">
        <w:rPr>
          <w:rFonts w:ascii="Arial" w:hAnsi="Arial" w:cs="Arial"/>
          <w:b/>
          <w:bCs/>
          <w:snapToGrid w:val="0"/>
          <w:sz w:val="26"/>
          <w:szCs w:val="26"/>
          <w:u w:val="single"/>
        </w:rPr>
        <w:t>son inembargables</w:t>
      </w:r>
      <w:r w:rsidR="00876505">
        <w:rPr>
          <w:rFonts w:ascii="Arial" w:hAnsi="Arial" w:cs="Arial"/>
          <w:snapToGrid w:val="0"/>
          <w:sz w:val="26"/>
          <w:szCs w:val="26"/>
        </w:rPr>
        <w:t>.</w:t>
      </w:r>
      <w:r w:rsidR="0018339A">
        <w:rPr>
          <w:rFonts w:ascii="Arial" w:hAnsi="Arial" w:cs="Arial"/>
          <w:snapToGrid w:val="0"/>
          <w:sz w:val="26"/>
          <w:szCs w:val="26"/>
        </w:rPr>
        <w:t xml:space="preserve"> - - - - - - - - - - - - - - - - - - - - - - - - - - - </w:t>
      </w:r>
    </w:p>
    <w:p w14:paraId="004F6D0A" w14:textId="169E4AB6" w:rsidR="00BB56E1" w:rsidRDefault="001E054B" w:rsidP="00C963A1">
      <w:pPr>
        <w:spacing w:line="360" w:lineRule="auto"/>
        <w:ind w:right="48" w:firstLine="567"/>
        <w:jc w:val="both"/>
        <w:rPr>
          <w:rFonts w:ascii="Arial" w:hAnsi="Arial" w:cs="Arial"/>
          <w:bCs/>
          <w:snapToGrid w:val="0"/>
          <w:sz w:val="26"/>
          <w:szCs w:val="26"/>
        </w:rPr>
      </w:pPr>
      <w:r>
        <w:rPr>
          <w:rFonts w:ascii="Arial" w:hAnsi="Arial" w:cs="Arial"/>
          <w:snapToGrid w:val="0"/>
          <w:color w:val="FF0000"/>
          <w:sz w:val="26"/>
          <w:szCs w:val="26"/>
        </w:rPr>
        <w:t xml:space="preserve"> </w:t>
      </w:r>
      <w:r w:rsidR="00BB56E1">
        <w:rPr>
          <w:rFonts w:ascii="Arial" w:hAnsi="Arial" w:cs="Arial"/>
          <w:snapToGrid w:val="0"/>
          <w:sz w:val="26"/>
          <w:szCs w:val="26"/>
        </w:rPr>
        <w:t>1</w:t>
      </w:r>
      <w:r w:rsidR="00060AB3">
        <w:rPr>
          <w:rFonts w:ascii="Arial" w:hAnsi="Arial" w:cs="Arial"/>
          <w:snapToGrid w:val="0"/>
          <w:sz w:val="26"/>
          <w:szCs w:val="26"/>
        </w:rPr>
        <w:t>8</w:t>
      </w:r>
      <w:r w:rsidR="00C73B09">
        <w:rPr>
          <w:rFonts w:ascii="Arial" w:hAnsi="Arial" w:cs="Arial"/>
          <w:snapToGrid w:val="0"/>
          <w:sz w:val="26"/>
          <w:szCs w:val="26"/>
        </w:rPr>
        <w:t>. Por todo lo anterior, es fact</w:t>
      </w:r>
      <w:r w:rsidR="00E87DBF">
        <w:rPr>
          <w:rFonts w:ascii="Arial" w:hAnsi="Arial" w:cs="Arial"/>
          <w:snapToGrid w:val="0"/>
          <w:sz w:val="26"/>
          <w:szCs w:val="26"/>
        </w:rPr>
        <w:t>ible arribar a la conclusión qué</w:t>
      </w:r>
      <w:r w:rsidR="00DE4049">
        <w:rPr>
          <w:rFonts w:ascii="Arial" w:hAnsi="Arial" w:cs="Arial"/>
          <w:snapToGrid w:val="0"/>
          <w:sz w:val="26"/>
          <w:szCs w:val="26"/>
        </w:rPr>
        <w:t xml:space="preserve"> </w:t>
      </w:r>
      <w:r w:rsidR="00BC68D3">
        <w:rPr>
          <w:rFonts w:ascii="Arial" w:hAnsi="Arial" w:cs="Arial"/>
          <w:bCs/>
          <w:snapToGrid w:val="0"/>
          <w:sz w:val="26"/>
          <w:szCs w:val="26"/>
        </w:rPr>
        <w:t xml:space="preserve">contra lo resuelto por la </w:t>
      </w:r>
      <w:r w:rsidR="00C73B09">
        <w:rPr>
          <w:rFonts w:ascii="Arial" w:hAnsi="Arial" w:cs="Arial"/>
          <w:bCs/>
          <w:snapToGrid w:val="0"/>
          <w:sz w:val="26"/>
          <w:szCs w:val="26"/>
        </w:rPr>
        <w:t xml:space="preserve">entonces </w:t>
      </w:r>
      <w:r w:rsidR="004671E8">
        <w:rPr>
          <w:rFonts w:ascii="Arial" w:hAnsi="Arial" w:cs="Arial"/>
          <w:bCs/>
          <w:snapToGrid w:val="0"/>
          <w:sz w:val="26"/>
          <w:szCs w:val="26"/>
        </w:rPr>
        <w:t>Sexta</w:t>
      </w:r>
      <w:r w:rsidR="00C73B09">
        <w:rPr>
          <w:rFonts w:ascii="Arial" w:hAnsi="Arial" w:cs="Arial"/>
          <w:bCs/>
          <w:snapToGrid w:val="0"/>
          <w:sz w:val="26"/>
          <w:szCs w:val="26"/>
        </w:rPr>
        <w:t xml:space="preserve"> Sala Unitaria</w:t>
      </w:r>
      <w:r w:rsidR="003C3183">
        <w:rPr>
          <w:rFonts w:ascii="Arial" w:hAnsi="Arial" w:cs="Arial"/>
          <w:bCs/>
          <w:snapToGrid w:val="0"/>
          <w:sz w:val="26"/>
          <w:szCs w:val="26"/>
        </w:rPr>
        <w:t xml:space="preserve">, </w:t>
      </w:r>
      <w:r w:rsidR="00C963A1">
        <w:rPr>
          <w:rFonts w:ascii="Arial" w:hAnsi="Arial" w:cs="Arial"/>
          <w:bCs/>
          <w:snapToGrid w:val="0"/>
          <w:sz w:val="26"/>
          <w:szCs w:val="26"/>
        </w:rPr>
        <w:t xml:space="preserve">es procedente </w:t>
      </w:r>
      <w:r w:rsidR="00375671">
        <w:rPr>
          <w:rFonts w:ascii="Arial" w:hAnsi="Arial" w:cs="Arial"/>
          <w:bCs/>
          <w:snapToGrid w:val="0"/>
          <w:sz w:val="26"/>
          <w:szCs w:val="26"/>
        </w:rPr>
        <w:t>el</w:t>
      </w:r>
      <w:r w:rsidR="00BC68D3">
        <w:rPr>
          <w:rFonts w:ascii="Arial" w:hAnsi="Arial" w:cs="Arial"/>
          <w:bCs/>
          <w:snapToGrid w:val="0"/>
          <w:sz w:val="26"/>
          <w:szCs w:val="26"/>
        </w:rPr>
        <w:t xml:space="preserve"> juicio de nulidad promovido en contra de los actos de ejecución descritos</w:t>
      </w:r>
      <w:r w:rsidR="00981832">
        <w:rPr>
          <w:rFonts w:ascii="Arial" w:hAnsi="Arial" w:cs="Arial"/>
          <w:bCs/>
          <w:snapToGrid w:val="0"/>
          <w:sz w:val="26"/>
          <w:szCs w:val="26"/>
        </w:rPr>
        <w:t>.</w:t>
      </w:r>
      <w:r w:rsidR="00BB56E1">
        <w:rPr>
          <w:rFonts w:ascii="Arial" w:hAnsi="Arial" w:cs="Arial"/>
          <w:bCs/>
          <w:snapToGrid w:val="0"/>
          <w:sz w:val="26"/>
          <w:szCs w:val="26"/>
        </w:rPr>
        <w:t xml:space="preserve"> </w:t>
      </w:r>
      <w:r w:rsidR="00F851F4">
        <w:rPr>
          <w:rFonts w:ascii="Arial" w:hAnsi="Arial" w:cs="Arial"/>
          <w:bCs/>
          <w:snapToGrid w:val="0"/>
          <w:sz w:val="26"/>
          <w:szCs w:val="26"/>
        </w:rPr>
        <w:t xml:space="preserve">- - </w:t>
      </w:r>
      <w:r w:rsidR="00375671">
        <w:rPr>
          <w:rFonts w:ascii="Arial" w:hAnsi="Arial" w:cs="Arial"/>
          <w:bCs/>
          <w:snapToGrid w:val="0"/>
          <w:sz w:val="26"/>
          <w:szCs w:val="26"/>
        </w:rPr>
        <w:t xml:space="preserve">- - - - - - </w:t>
      </w:r>
    </w:p>
    <w:p w14:paraId="71CAB830" w14:textId="3E12F62C" w:rsidR="00026C41" w:rsidRDefault="009353F8" w:rsidP="00741E54">
      <w:pPr>
        <w:spacing w:line="360" w:lineRule="auto"/>
        <w:ind w:right="48" w:firstLine="567"/>
        <w:jc w:val="both"/>
        <w:rPr>
          <w:rFonts w:ascii="Arial" w:hAnsi="Arial" w:cs="Arial"/>
          <w:sz w:val="26"/>
          <w:szCs w:val="26"/>
        </w:rPr>
      </w:pPr>
      <w:r w:rsidRPr="00741E54">
        <w:rPr>
          <w:rFonts w:ascii="Arial" w:hAnsi="Arial" w:cs="Arial"/>
          <w:bCs/>
          <w:snapToGrid w:val="0"/>
          <w:sz w:val="26"/>
          <w:szCs w:val="26"/>
        </w:rPr>
        <w:t>1</w:t>
      </w:r>
      <w:r w:rsidR="00060AB3">
        <w:rPr>
          <w:rFonts w:ascii="Arial" w:hAnsi="Arial" w:cs="Arial"/>
          <w:bCs/>
          <w:snapToGrid w:val="0"/>
          <w:sz w:val="26"/>
          <w:szCs w:val="26"/>
        </w:rPr>
        <w:t>9</w:t>
      </w:r>
      <w:r w:rsidRPr="00741E54">
        <w:rPr>
          <w:rFonts w:ascii="Arial" w:hAnsi="Arial" w:cs="Arial"/>
          <w:bCs/>
          <w:snapToGrid w:val="0"/>
          <w:sz w:val="26"/>
          <w:szCs w:val="26"/>
        </w:rPr>
        <w:t xml:space="preserve">. </w:t>
      </w:r>
      <w:r w:rsidR="0088056F">
        <w:rPr>
          <w:rFonts w:ascii="Arial" w:hAnsi="Arial" w:cs="Arial"/>
          <w:bCs/>
          <w:snapToGrid w:val="0"/>
          <w:sz w:val="26"/>
          <w:szCs w:val="26"/>
        </w:rPr>
        <w:t>A</w:t>
      </w:r>
      <w:r w:rsidR="00421D49" w:rsidRPr="00741E54">
        <w:rPr>
          <w:rFonts w:ascii="Arial" w:hAnsi="Arial" w:cs="Arial"/>
          <w:bCs/>
          <w:snapToGrid w:val="0"/>
          <w:sz w:val="26"/>
          <w:szCs w:val="26"/>
        </w:rPr>
        <w:t xml:space="preserve"> mayor abundamiento, conforme al artículo 17 constitucional debe </w:t>
      </w:r>
      <w:r w:rsidR="00421D49" w:rsidRPr="00741E54">
        <w:rPr>
          <w:rFonts w:ascii="Arial" w:hAnsi="Arial" w:cs="Arial"/>
          <w:sz w:val="26"/>
          <w:szCs w:val="26"/>
        </w:rPr>
        <w:t xml:space="preserve">garantizar su derecho a la tutela judicial efectiva, de lo contrario lo haría nugatorio, </w:t>
      </w:r>
      <w:r w:rsidR="00741E54" w:rsidRPr="00741E54">
        <w:rPr>
          <w:rFonts w:ascii="Arial" w:hAnsi="Arial" w:cs="Arial"/>
          <w:sz w:val="26"/>
          <w:szCs w:val="26"/>
        </w:rPr>
        <w:t>dejándolo</w:t>
      </w:r>
      <w:r w:rsidR="00421D49" w:rsidRPr="00741E54">
        <w:rPr>
          <w:rFonts w:ascii="Arial" w:hAnsi="Arial" w:cs="Arial"/>
          <w:sz w:val="26"/>
          <w:szCs w:val="26"/>
        </w:rPr>
        <w:t xml:space="preserve"> en estado de indefensión, por ende</w:t>
      </w:r>
      <w:r w:rsidR="00741E54" w:rsidRPr="00741E54">
        <w:rPr>
          <w:rFonts w:ascii="Arial" w:hAnsi="Arial" w:cs="Arial"/>
          <w:sz w:val="26"/>
          <w:szCs w:val="26"/>
        </w:rPr>
        <w:t>,</w:t>
      </w:r>
      <w:r w:rsidR="00421D49" w:rsidRPr="00741E54">
        <w:rPr>
          <w:rFonts w:ascii="Arial" w:hAnsi="Arial" w:cs="Arial"/>
          <w:sz w:val="26"/>
          <w:szCs w:val="26"/>
        </w:rPr>
        <w:t xml:space="preserve"> sin ningún mecanismo jurisdiccional </w:t>
      </w:r>
      <w:r w:rsidR="00741E54" w:rsidRPr="00741E54">
        <w:rPr>
          <w:rFonts w:ascii="Arial" w:hAnsi="Arial" w:cs="Arial"/>
          <w:sz w:val="26"/>
          <w:szCs w:val="26"/>
        </w:rPr>
        <w:t>tendente</w:t>
      </w:r>
      <w:r w:rsidR="00421D49" w:rsidRPr="00741E54">
        <w:rPr>
          <w:rFonts w:ascii="Arial" w:hAnsi="Arial" w:cs="Arial"/>
          <w:sz w:val="26"/>
          <w:szCs w:val="26"/>
        </w:rPr>
        <w:t xml:space="preserve"> </w:t>
      </w:r>
      <w:r w:rsidR="00741E54" w:rsidRPr="00741E54">
        <w:rPr>
          <w:rFonts w:ascii="Arial" w:hAnsi="Arial" w:cs="Arial"/>
          <w:sz w:val="26"/>
          <w:szCs w:val="26"/>
        </w:rPr>
        <w:t>a analizar la legalidad del acto administrativo controvertido.</w:t>
      </w:r>
      <w:r w:rsidR="0018339A">
        <w:rPr>
          <w:rFonts w:ascii="Arial" w:hAnsi="Arial" w:cs="Arial"/>
          <w:sz w:val="26"/>
          <w:szCs w:val="26"/>
        </w:rPr>
        <w:t>- - - - - - - - - - - - - - - - - - - - - - - - - - - - - - - - - - -</w:t>
      </w:r>
    </w:p>
    <w:p w14:paraId="2C4B3D53" w14:textId="6DC5B432" w:rsidR="00C963A1" w:rsidRPr="00C963A1" w:rsidRDefault="00847130" w:rsidP="00A014D4">
      <w:pPr>
        <w:spacing w:line="360" w:lineRule="auto"/>
        <w:ind w:right="48"/>
        <w:jc w:val="both"/>
        <w:rPr>
          <w:rFonts w:ascii="Arial" w:hAnsi="Arial" w:cs="Arial"/>
          <w:b/>
          <w:snapToGrid w:val="0"/>
          <w:sz w:val="26"/>
          <w:szCs w:val="26"/>
        </w:rPr>
      </w:pPr>
      <w:r>
        <w:rPr>
          <w:rFonts w:ascii="Arial" w:hAnsi="Arial" w:cs="Arial"/>
          <w:b/>
          <w:snapToGrid w:val="0"/>
          <w:sz w:val="26"/>
          <w:szCs w:val="26"/>
        </w:rPr>
        <w:t>SE</w:t>
      </w:r>
      <w:r w:rsidR="00A96FEC">
        <w:rPr>
          <w:rFonts w:ascii="Arial" w:hAnsi="Arial" w:cs="Arial"/>
          <w:b/>
          <w:snapToGrid w:val="0"/>
          <w:sz w:val="26"/>
          <w:szCs w:val="26"/>
        </w:rPr>
        <w:t xml:space="preserve">XTO. </w:t>
      </w:r>
      <w:r w:rsidR="00160C14">
        <w:rPr>
          <w:rFonts w:ascii="Arial" w:hAnsi="Arial" w:cs="Arial"/>
          <w:b/>
          <w:snapToGrid w:val="0"/>
          <w:sz w:val="26"/>
          <w:szCs w:val="26"/>
        </w:rPr>
        <w:t>EFECTOS</w:t>
      </w:r>
    </w:p>
    <w:p w14:paraId="0A26E105" w14:textId="17D36B2E" w:rsidR="00160C14" w:rsidRDefault="00060AB3" w:rsidP="000D730C">
      <w:pPr>
        <w:spacing w:line="360" w:lineRule="auto"/>
        <w:ind w:firstLine="567"/>
        <w:jc w:val="both"/>
        <w:rPr>
          <w:rFonts w:ascii="Arial" w:hAnsi="Arial" w:cs="Arial"/>
          <w:sz w:val="26"/>
          <w:szCs w:val="26"/>
        </w:rPr>
      </w:pPr>
      <w:r>
        <w:rPr>
          <w:rFonts w:ascii="Arial" w:hAnsi="Arial" w:cs="Arial"/>
          <w:sz w:val="26"/>
          <w:szCs w:val="26"/>
        </w:rPr>
        <w:t>20</w:t>
      </w:r>
      <w:r w:rsidR="00A96FEC">
        <w:rPr>
          <w:rFonts w:ascii="Arial" w:hAnsi="Arial" w:cs="Arial"/>
          <w:sz w:val="26"/>
          <w:szCs w:val="26"/>
        </w:rPr>
        <w:t xml:space="preserve">. </w:t>
      </w:r>
      <w:r w:rsidR="00375671" w:rsidRPr="000D730C">
        <w:rPr>
          <w:rFonts w:ascii="Arial" w:hAnsi="Arial" w:cs="Arial"/>
          <w:sz w:val="26"/>
          <w:szCs w:val="26"/>
        </w:rPr>
        <w:t xml:space="preserve">Bajo esa consideración, esta Instancia revisora determina que fue contrario a derecho que la </w:t>
      </w:r>
      <w:r w:rsidR="0088056F">
        <w:rPr>
          <w:rFonts w:ascii="Arial" w:hAnsi="Arial" w:cs="Arial"/>
          <w:sz w:val="26"/>
          <w:szCs w:val="26"/>
        </w:rPr>
        <w:t xml:space="preserve">entonces </w:t>
      </w:r>
      <w:r w:rsidR="004671E8">
        <w:rPr>
          <w:rFonts w:ascii="Arial" w:hAnsi="Arial" w:cs="Arial"/>
          <w:sz w:val="26"/>
          <w:szCs w:val="26"/>
        </w:rPr>
        <w:t xml:space="preserve">Sexta </w:t>
      </w:r>
      <w:r w:rsidR="00375671" w:rsidRPr="000D730C">
        <w:rPr>
          <w:rFonts w:ascii="Arial" w:hAnsi="Arial" w:cs="Arial"/>
          <w:sz w:val="26"/>
          <w:szCs w:val="26"/>
        </w:rPr>
        <w:t>Sala Unitaria desestimara la demanda sometida a su consideración en el caso que es materia de estudio, porque no se actualiza la causal de improcedencia prevista en el numeral 161</w:t>
      </w:r>
      <w:r w:rsidR="00E87DBF">
        <w:rPr>
          <w:rFonts w:ascii="Arial" w:hAnsi="Arial" w:cs="Arial"/>
          <w:sz w:val="26"/>
          <w:szCs w:val="26"/>
        </w:rPr>
        <w:t>,</w:t>
      </w:r>
      <w:r w:rsidR="00375671" w:rsidRPr="000D730C">
        <w:rPr>
          <w:rFonts w:ascii="Arial" w:hAnsi="Arial" w:cs="Arial"/>
          <w:sz w:val="26"/>
          <w:szCs w:val="26"/>
        </w:rPr>
        <w:t xml:space="preserve"> fracciones IX y X</w:t>
      </w:r>
      <w:r w:rsidR="0088056F">
        <w:rPr>
          <w:rStyle w:val="Refdenotaalpie"/>
          <w:rFonts w:ascii="Arial" w:hAnsi="Arial" w:cs="Arial"/>
          <w:sz w:val="26"/>
          <w:szCs w:val="26"/>
        </w:rPr>
        <w:footnoteReference w:id="11"/>
      </w:r>
      <w:r w:rsidR="00375671" w:rsidRPr="000D730C">
        <w:rPr>
          <w:rFonts w:ascii="Arial" w:hAnsi="Arial" w:cs="Arial"/>
          <w:sz w:val="26"/>
          <w:szCs w:val="26"/>
        </w:rPr>
        <w:t xml:space="preserve"> de la Ley de Procedimiento y Justicia Administrativa para el Estado de Oaxaca, y a fin de reparar el agravio ocasionado al promovente y garantizarle su derecho a </w:t>
      </w:r>
      <w:r w:rsidR="00E87DBF">
        <w:rPr>
          <w:rFonts w:ascii="Arial" w:hAnsi="Arial" w:cs="Arial"/>
          <w:sz w:val="26"/>
          <w:szCs w:val="26"/>
        </w:rPr>
        <w:t xml:space="preserve">la </w:t>
      </w:r>
      <w:r w:rsidR="00375671" w:rsidRPr="000D730C">
        <w:rPr>
          <w:rFonts w:ascii="Arial" w:hAnsi="Arial" w:cs="Arial"/>
          <w:sz w:val="26"/>
          <w:szCs w:val="26"/>
        </w:rPr>
        <w:t>t</w:t>
      </w:r>
      <w:r w:rsidR="00E87DBF">
        <w:rPr>
          <w:rFonts w:ascii="Arial" w:hAnsi="Arial" w:cs="Arial"/>
          <w:sz w:val="26"/>
          <w:szCs w:val="26"/>
        </w:rPr>
        <w:t>utela judicial efectiva prevista</w:t>
      </w:r>
      <w:r w:rsidR="00375671" w:rsidRPr="000D730C">
        <w:rPr>
          <w:rFonts w:ascii="Arial" w:hAnsi="Arial" w:cs="Arial"/>
          <w:sz w:val="26"/>
          <w:szCs w:val="26"/>
        </w:rPr>
        <w:t xml:space="preserve"> en </w:t>
      </w:r>
      <w:r w:rsidR="00375671" w:rsidRPr="000D730C">
        <w:rPr>
          <w:rFonts w:ascii="Arial" w:hAnsi="Arial" w:cs="Arial"/>
          <w:sz w:val="26"/>
          <w:szCs w:val="26"/>
        </w:rPr>
        <w:lastRenderedPageBreak/>
        <w:t xml:space="preserve">el artículo 17 de la Constitución Política de los Estados Unidos Mexicanos, procede a </w:t>
      </w:r>
      <w:r w:rsidR="00375671" w:rsidRPr="000D730C">
        <w:rPr>
          <w:rFonts w:ascii="Arial" w:hAnsi="Arial" w:cs="Arial"/>
          <w:b/>
          <w:bCs/>
          <w:sz w:val="26"/>
          <w:szCs w:val="26"/>
        </w:rPr>
        <w:t>REVOCAR</w:t>
      </w:r>
      <w:r w:rsidR="00375671" w:rsidRPr="000D730C">
        <w:rPr>
          <w:rFonts w:ascii="Arial" w:hAnsi="Arial" w:cs="Arial"/>
          <w:sz w:val="26"/>
          <w:szCs w:val="26"/>
        </w:rPr>
        <w:t xml:space="preserve"> el acuerdo de </w:t>
      </w:r>
      <w:r w:rsidR="006B309B">
        <w:rPr>
          <w:rFonts w:ascii="Arial" w:hAnsi="Arial" w:cs="Arial"/>
          <w:sz w:val="26"/>
          <w:szCs w:val="26"/>
        </w:rPr>
        <w:t>veint</w:t>
      </w:r>
      <w:r w:rsidR="00A472D2">
        <w:rPr>
          <w:rFonts w:ascii="Arial" w:hAnsi="Arial" w:cs="Arial"/>
          <w:sz w:val="26"/>
          <w:szCs w:val="26"/>
        </w:rPr>
        <w:t>iuno</w:t>
      </w:r>
      <w:r w:rsidR="00375671" w:rsidRPr="000D730C">
        <w:rPr>
          <w:rFonts w:ascii="Arial" w:hAnsi="Arial" w:cs="Arial"/>
          <w:sz w:val="26"/>
          <w:szCs w:val="26"/>
        </w:rPr>
        <w:t xml:space="preserve"> de abril de dos mil veintitrés</w:t>
      </w:r>
      <w:r w:rsidR="00160C14">
        <w:rPr>
          <w:rFonts w:ascii="Arial" w:hAnsi="Arial" w:cs="Arial"/>
          <w:sz w:val="26"/>
          <w:szCs w:val="26"/>
        </w:rPr>
        <w:t>.</w:t>
      </w:r>
      <w:r w:rsidR="006A5B42">
        <w:rPr>
          <w:rFonts w:ascii="Arial" w:hAnsi="Arial" w:cs="Arial"/>
          <w:sz w:val="26"/>
          <w:szCs w:val="26"/>
        </w:rPr>
        <w:t xml:space="preserve">- </w:t>
      </w:r>
    </w:p>
    <w:p w14:paraId="5DF18A31" w14:textId="3EE9F38B" w:rsidR="00B82E43" w:rsidRPr="00EE7E6B" w:rsidRDefault="00160C14" w:rsidP="000D730C">
      <w:pPr>
        <w:spacing w:line="360" w:lineRule="auto"/>
        <w:ind w:firstLine="567"/>
        <w:jc w:val="both"/>
        <w:rPr>
          <w:rFonts w:ascii="Arial" w:hAnsi="Arial" w:cs="Arial"/>
          <w:sz w:val="26"/>
          <w:szCs w:val="26"/>
        </w:rPr>
      </w:pPr>
      <w:r w:rsidRPr="00EE7E6B">
        <w:rPr>
          <w:rFonts w:ascii="Arial" w:hAnsi="Arial" w:cs="Arial"/>
          <w:sz w:val="26"/>
          <w:szCs w:val="26"/>
        </w:rPr>
        <w:t>2</w:t>
      </w:r>
      <w:r w:rsidR="00060AB3">
        <w:rPr>
          <w:rFonts w:ascii="Arial" w:hAnsi="Arial" w:cs="Arial"/>
          <w:sz w:val="26"/>
          <w:szCs w:val="26"/>
        </w:rPr>
        <w:t>1</w:t>
      </w:r>
      <w:r w:rsidRPr="00EE7E6B">
        <w:rPr>
          <w:rFonts w:ascii="Arial" w:hAnsi="Arial" w:cs="Arial"/>
          <w:sz w:val="26"/>
          <w:szCs w:val="26"/>
        </w:rPr>
        <w:t xml:space="preserve">. Dado que esta segunda instancia reasume jurisdicción, </w:t>
      </w:r>
      <w:r w:rsidR="00B82E43" w:rsidRPr="00EE7E6B">
        <w:rPr>
          <w:rFonts w:ascii="Arial" w:hAnsi="Arial" w:cs="Arial"/>
          <w:sz w:val="26"/>
          <w:szCs w:val="26"/>
        </w:rPr>
        <w:t xml:space="preserve">el efecto se materializa mediante la admisión de la demanda de la parte actora; sin embargo, dado que este </w:t>
      </w:r>
      <w:r w:rsidR="00A167B2">
        <w:rPr>
          <w:rFonts w:ascii="Arial" w:hAnsi="Arial" w:cs="Arial"/>
          <w:sz w:val="26"/>
          <w:szCs w:val="26"/>
        </w:rPr>
        <w:t>C</w:t>
      </w:r>
      <w:r w:rsidR="00B82E43" w:rsidRPr="00EE7E6B">
        <w:rPr>
          <w:rFonts w:ascii="Arial" w:hAnsi="Arial" w:cs="Arial"/>
          <w:sz w:val="26"/>
          <w:szCs w:val="26"/>
        </w:rPr>
        <w:t xml:space="preserve">uerpo </w:t>
      </w:r>
      <w:r w:rsidR="00A167B2">
        <w:rPr>
          <w:rFonts w:ascii="Arial" w:hAnsi="Arial" w:cs="Arial"/>
          <w:sz w:val="26"/>
          <w:szCs w:val="26"/>
        </w:rPr>
        <w:t>C</w:t>
      </w:r>
      <w:r w:rsidR="00B82E43" w:rsidRPr="00EE7E6B">
        <w:rPr>
          <w:rFonts w:ascii="Arial" w:hAnsi="Arial" w:cs="Arial"/>
          <w:sz w:val="26"/>
          <w:szCs w:val="26"/>
        </w:rPr>
        <w:t>olegiado solamente se avocó al conocimiento de los agravios del recurrente, constreñidos a las causales de improcedencia vertidas por la Sala Unitaria de mérito, por tanto, esta sentencia no puede ir más allá de lo planteado, por ser la materia administrativa de estricto derecho.</w:t>
      </w:r>
      <w:r w:rsidR="00FC0FC8">
        <w:rPr>
          <w:rFonts w:ascii="Arial" w:hAnsi="Arial" w:cs="Arial"/>
          <w:sz w:val="26"/>
          <w:szCs w:val="26"/>
        </w:rPr>
        <w:t xml:space="preserve"> - - - - -- - - - - - - - - - - - - - - - - - - - - - - - - - </w:t>
      </w:r>
    </w:p>
    <w:p w14:paraId="772B17E0" w14:textId="1B6C4ECE" w:rsidR="00160C14" w:rsidRPr="00B80654" w:rsidRDefault="00364E52" w:rsidP="00B80654">
      <w:pPr>
        <w:spacing w:line="360" w:lineRule="auto"/>
        <w:ind w:firstLine="567"/>
        <w:jc w:val="both"/>
        <w:rPr>
          <w:rFonts w:ascii="Arial" w:hAnsi="Arial" w:cs="Arial"/>
          <w:sz w:val="26"/>
          <w:szCs w:val="26"/>
        </w:rPr>
      </w:pPr>
      <w:r>
        <w:rPr>
          <w:rFonts w:ascii="Times New Roman" w:eastAsia="Times New Roman" w:hAnsi="Times New Roman" w:cs="Times New Roman"/>
          <w:noProof/>
          <w:color w:val="000000"/>
          <w:sz w:val="24"/>
          <w:szCs w:val="24"/>
          <w:lang w:eastAsia="es-MX"/>
        </w:rPr>
        <w:drawing>
          <wp:anchor distT="0" distB="0" distL="114300" distR="114300" simplePos="0" relativeHeight="251673600" behindDoc="1" locked="0" layoutInCell="1" allowOverlap="1" wp14:anchorId="343B8208" wp14:editId="105AF635">
            <wp:simplePos x="0" y="0"/>
            <wp:positionH relativeFrom="leftMargin">
              <wp:posOffset>6558915</wp:posOffset>
            </wp:positionH>
            <wp:positionV relativeFrom="paragraph">
              <wp:posOffset>183515</wp:posOffset>
            </wp:positionV>
            <wp:extent cx="1024255" cy="1261745"/>
            <wp:effectExtent l="0" t="0" r="444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B82E43" w:rsidRPr="00EE7E6B">
        <w:rPr>
          <w:rFonts w:ascii="Arial" w:hAnsi="Arial" w:cs="Arial"/>
          <w:sz w:val="26"/>
          <w:szCs w:val="26"/>
        </w:rPr>
        <w:t>2</w:t>
      </w:r>
      <w:r w:rsidR="00060AB3">
        <w:rPr>
          <w:rFonts w:ascii="Arial" w:hAnsi="Arial" w:cs="Arial"/>
          <w:sz w:val="26"/>
          <w:szCs w:val="26"/>
        </w:rPr>
        <w:t>2</w:t>
      </w:r>
      <w:r w:rsidR="00B82E43" w:rsidRPr="00EE7E6B">
        <w:rPr>
          <w:rFonts w:ascii="Arial" w:hAnsi="Arial" w:cs="Arial"/>
          <w:sz w:val="26"/>
          <w:szCs w:val="26"/>
        </w:rPr>
        <w:t xml:space="preserve">. En este contexto, lo procedente es </w:t>
      </w:r>
      <w:r w:rsidR="00E328B2" w:rsidRPr="00EE7E6B">
        <w:rPr>
          <w:rFonts w:ascii="Arial" w:hAnsi="Arial" w:cs="Arial"/>
          <w:sz w:val="26"/>
          <w:szCs w:val="26"/>
        </w:rPr>
        <w:t xml:space="preserve">por una parte la revocación de acuerdo de </w:t>
      </w:r>
      <w:r w:rsidR="00E328B2" w:rsidRPr="008908C0">
        <w:rPr>
          <w:rFonts w:ascii="Arial" w:hAnsi="Arial" w:cs="Arial"/>
          <w:b/>
          <w:bCs/>
          <w:sz w:val="26"/>
          <w:szCs w:val="26"/>
        </w:rPr>
        <w:t>desechamiento</w:t>
      </w:r>
      <w:r w:rsidR="00E328B2" w:rsidRPr="00EE7E6B">
        <w:rPr>
          <w:rFonts w:ascii="Arial" w:hAnsi="Arial" w:cs="Arial"/>
          <w:sz w:val="26"/>
          <w:szCs w:val="26"/>
        </w:rPr>
        <w:t xml:space="preserve"> de la </w:t>
      </w:r>
      <w:r w:rsidR="008908C0">
        <w:rPr>
          <w:rFonts w:ascii="Arial" w:hAnsi="Arial" w:cs="Arial"/>
          <w:sz w:val="26"/>
          <w:szCs w:val="26"/>
        </w:rPr>
        <w:t xml:space="preserve">entonces </w:t>
      </w:r>
      <w:r w:rsidR="00B80654">
        <w:rPr>
          <w:rFonts w:ascii="Arial" w:hAnsi="Arial" w:cs="Arial"/>
          <w:sz w:val="26"/>
          <w:szCs w:val="26"/>
        </w:rPr>
        <w:t xml:space="preserve">Sexta </w:t>
      </w:r>
      <w:r w:rsidR="00E328B2" w:rsidRPr="00EE7E6B">
        <w:rPr>
          <w:rFonts w:ascii="Arial" w:hAnsi="Arial" w:cs="Arial"/>
          <w:sz w:val="26"/>
          <w:szCs w:val="26"/>
        </w:rPr>
        <w:t>Sala Unitaria, y por la otra, el que analice la demanda de la parte actora, sin tomar en cuenta lo que fue materia de análisis de esta sentencia, es decir, no podrá volver a invocar como causales de improcedencia</w:t>
      </w:r>
      <w:r w:rsidR="00160C14" w:rsidRPr="00EE7E6B">
        <w:rPr>
          <w:rFonts w:ascii="Arial" w:hAnsi="Arial" w:cs="Arial"/>
          <w:sz w:val="26"/>
          <w:szCs w:val="26"/>
        </w:rPr>
        <w:t xml:space="preserve"> </w:t>
      </w:r>
      <w:r w:rsidR="00E328B2" w:rsidRPr="00EE7E6B">
        <w:rPr>
          <w:rFonts w:ascii="Arial" w:hAnsi="Arial" w:cs="Arial"/>
          <w:sz w:val="26"/>
          <w:szCs w:val="26"/>
        </w:rPr>
        <w:t>lo que ahora se revoca, y provea lo conducente conforme a derecho. Es aplicable al caso por analogía, la jurisprudencia de la Segunda Sala de la Suprema Corte de Justicia de la Nación, bajo el rubro</w:t>
      </w:r>
      <w:r w:rsidR="00E328B2" w:rsidRPr="00EE7E6B">
        <w:rPr>
          <w:rFonts w:ascii="Arial" w:hAnsi="Arial" w:cs="Arial"/>
          <w:b/>
          <w:sz w:val="24"/>
          <w:szCs w:val="24"/>
        </w:rPr>
        <w:t>: RECURSO DE QUEJA CONTRA EL AUTO QUE DESECHA UNA DEMANDA DE AMPARO. DE SER FUNDADO, EL TRIBUNAL COLEGIADO DE CIRCUITO DEBE DEVOLVER LOS AUTOS AL JUEZ DE DISTRITO A EFECTO DE QUE SE PRONUNCIE SOBRE LA ADMISIÓN Y, EN SU CASO, SOBRE LA MEDIDA CAUTELAR.</w:t>
      </w:r>
      <w:r w:rsidR="00E328B2" w:rsidRPr="00EE7E6B">
        <w:rPr>
          <w:rStyle w:val="Refdenotaalpie"/>
          <w:rFonts w:ascii="Arial" w:hAnsi="Arial" w:cs="Arial"/>
          <w:b/>
          <w:sz w:val="24"/>
          <w:szCs w:val="24"/>
        </w:rPr>
        <w:footnoteReference w:id="12"/>
      </w:r>
      <w:r w:rsidR="00FC0FC8" w:rsidRPr="00FC0FC8">
        <w:rPr>
          <w:rFonts w:ascii="Arial" w:hAnsi="Arial" w:cs="Arial"/>
          <w:bCs/>
          <w:sz w:val="24"/>
          <w:szCs w:val="24"/>
        </w:rPr>
        <w:t xml:space="preserve">- - - - - - - - - - - - - - - - - - - - - - - - - - - - </w:t>
      </w:r>
    </w:p>
    <w:p w14:paraId="553F541D" w14:textId="1B12D8B8" w:rsidR="00375671" w:rsidRPr="000D730C" w:rsidRDefault="00EE7E6B" w:rsidP="006E5782">
      <w:pPr>
        <w:spacing w:line="360" w:lineRule="auto"/>
        <w:ind w:firstLine="567"/>
        <w:jc w:val="both"/>
        <w:rPr>
          <w:rFonts w:ascii="Arial" w:hAnsi="Arial" w:cs="Arial"/>
          <w:sz w:val="26"/>
          <w:szCs w:val="26"/>
        </w:rPr>
      </w:pPr>
      <w:r>
        <w:rPr>
          <w:rFonts w:ascii="Arial" w:hAnsi="Arial" w:cs="Arial"/>
          <w:sz w:val="26"/>
          <w:szCs w:val="26"/>
        </w:rPr>
        <w:t>2</w:t>
      </w:r>
      <w:r w:rsidR="00060AB3">
        <w:rPr>
          <w:rFonts w:ascii="Arial" w:hAnsi="Arial" w:cs="Arial"/>
          <w:sz w:val="26"/>
          <w:szCs w:val="26"/>
        </w:rPr>
        <w:t>3</w:t>
      </w:r>
      <w:r w:rsidR="00A96FEC">
        <w:rPr>
          <w:rFonts w:ascii="Arial" w:hAnsi="Arial" w:cs="Arial"/>
          <w:sz w:val="26"/>
          <w:szCs w:val="26"/>
        </w:rPr>
        <w:t xml:space="preserve">. </w:t>
      </w:r>
      <w:r w:rsidR="00375671" w:rsidRPr="000D730C">
        <w:rPr>
          <w:rFonts w:ascii="Arial" w:hAnsi="Arial" w:cs="Arial"/>
          <w:sz w:val="26"/>
          <w:szCs w:val="26"/>
        </w:rPr>
        <w:t xml:space="preserve">Atendiendo a las consideraciones anteriormente expuestas, y ante lo </w:t>
      </w:r>
      <w:r w:rsidR="003A2DB5" w:rsidRPr="003A2DB5">
        <w:rPr>
          <w:rFonts w:ascii="Arial" w:hAnsi="Arial" w:cs="Arial"/>
          <w:b/>
          <w:bCs/>
          <w:sz w:val="26"/>
          <w:szCs w:val="26"/>
          <w:u w:val="single"/>
        </w:rPr>
        <w:t>FUNDADO</w:t>
      </w:r>
      <w:r w:rsidR="003A2DB5" w:rsidRPr="000D730C">
        <w:rPr>
          <w:rFonts w:ascii="Arial" w:hAnsi="Arial" w:cs="Arial"/>
          <w:b/>
          <w:bCs/>
          <w:sz w:val="26"/>
          <w:szCs w:val="26"/>
        </w:rPr>
        <w:t xml:space="preserve"> </w:t>
      </w:r>
      <w:r w:rsidR="00375671" w:rsidRPr="000D730C">
        <w:rPr>
          <w:rFonts w:ascii="Arial" w:hAnsi="Arial" w:cs="Arial"/>
          <w:sz w:val="26"/>
          <w:szCs w:val="26"/>
        </w:rPr>
        <w:t>de</w:t>
      </w:r>
      <w:r w:rsidR="003A2DB5">
        <w:rPr>
          <w:rFonts w:ascii="Arial" w:hAnsi="Arial" w:cs="Arial"/>
          <w:sz w:val="26"/>
          <w:szCs w:val="26"/>
        </w:rPr>
        <w:t xml:space="preserve"> los</w:t>
      </w:r>
      <w:r w:rsidR="00375671" w:rsidRPr="000D730C">
        <w:rPr>
          <w:rFonts w:ascii="Arial" w:hAnsi="Arial" w:cs="Arial"/>
          <w:sz w:val="26"/>
          <w:szCs w:val="26"/>
        </w:rPr>
        <w:t xml:space="preserve"> agravio</w:t>
      </w:r>
      <w:r w:rsidR="003A2DB5">
        <w:rPr>
          <w:rFonts w:ascii="Arial" w:hAnsi="Arial" w:cs="Arial"/>
          <w:sz w:val="26"/>
          <w:szCs w:val="26"/>
        </w:rPr>
        <w:t>s</w:t>
      </w:r>
      <w:r w:rsidR="00375671" w:rsidRPr="000D730C">
        <w:rPr>
          <w:rFonts w:ascii="Arial" w:hAnsi="Arial" w:cs="Arial"/>
          <w:sz w:val="26"/>
          <w:szCs w:val="26"/>
        </w:rPr>
        <w:t xml:space="preserve"> manifestado</w:t>
      </w:r>
      <w:r w:rsidR="003A2DB5">
        <w:rPr>
          <w:rFonts w:ascii="Arial" w:hAnsi="Arial" w:cs="Arial"/>
          <w:sz w:val="26"/>
          <w:szCs w:val="26"/>
        </w:rPr>
        <w:t>s</w:t>
      </w:r>
      <w:r w:rsidR="00375671" w:rsidRPr="000D730C">
        <w:rPr>
          <w:rFonts w:ascii="Arial" w:hAnsi="Arial" w:cs="Arial"/>
          <w:sz w:val="26"/>
          <w:szCs w:val="26"/>
        </w:rPr>
        <w:t xml:space="preserve">, es procedente </w:t>
      </w:r>
      <w:r w:rsidR="00375671" w:rsidRPr="000D730C">
        <w:rPr>
          <w:rFonts w:ascii="Arial" w:hAnsi="Arial" w:cs="Arial"/>
          <w:b/>
          <w:bCs/>
          <w:sz w:val="26"/>
          <w:szCs w:val="26"/>
        </w:rPr>
        <w:t>REVOCAR</w:t>
      </w:r>
      <w:r w:rsidR="00375671" w:rsidRPr="000D730C">
        <w:rPr>
          <w:rFonts w:ascii="Arial" w:hAnsi="Arial" w:cs="Arial"/>
          <w:sz w:val="26"/>
          <w:szCs w:val="26"/>
        </w:rPr>
        <w:t xml:space="preserve"> el acuerdo recurrido por las consideraciones expuestas por esta Sala Superior, y se dicta uno nuevo, y con fundamento en los artículos </w:t>
      </w:r>
      <w:r w:rsidR="00553632">
        <w:rPr>
          <w:rFonts w:ascii="Arial" w:hAnsi="Arial" w:cs="Arial"/>
          <w:sz w:val="26"/>
          <w:szCs w:val="26"/>
        </w:rPr>
        <w:t xml:space="preserve">23, fracción </w:t>
      </w:r>
      <w:r w:rsidR="00591B6A">
        <w:rPr>
          <w:rFonts w:ascii="Arial" w:hAnsi="Arial" w:cs="Arial"/>
          <w:sz w:val="26"/>
          <w:szCs w:val="26"/>
        </w:rPr>
        <w:t>IV</w:t>
      </w:r>
      <w:r w:rsidR="00BB7F99">
        <w:rPr>
          <w:rStyle w:val="Refdenotaalpie"/>
          <w:rFonts w:ascii="Arial" w:hAnsi="Arial" w:cs="Arial"/>
          <w:sz w:val="26"/>
          <w:szCs w:val="26"/>
        </w:rPr>
        <w:footnoteReference w:id="13"/>
      </w:r>
      <w:r w:rsidR="00591B6A">
        <w:rPr>
          <w:rFonts w:ascii="Arial" w:hAnsi="Arial" w:cs="Arial"/>
          <w:sz w:val="26"/>
          <w:szCs w:val="26"/>
        </w:rPr>
        <w:t xml:space="preserve"> </w:t>
      </w:r>
      <w:r w:rsidR="00C83817">
        <w:rPr>
          <w:rFonts w:ascii="Arial" w:hAnsi="Arial" w:cs="Arial"/>
          <w:sz w:val="26"/>
          <w:szCs w:val="26"/>
        </w:rPr>
        <w:t>de la Ley Orgánica del Tribunal de Justicia Administrativa y Combate a la Corrupción del Estado de Oaxaca</w:t>
      </w:r>
      <w:r w:rsidR="00BB7F99">
        <w:rPr>
          <w:rFonts w:ascii="Arial" w:hAnsi="Arial" w:cs="Arial"/>
          <w:sz w:val="26"/>
          <w:szCs w:val="26"/>
        </w:rPr>
        <w:t xml:space="preserve">; </w:t>
      </w:r>
      <w:r w:rsidR="00375671" w:rsidRPr="000D730C">
        <w:rPr>
          <w:rFonts w:ascii="Arial" w:hAnsi="Arial" w:cs="Arial"/>
          <w:sz w:val="26"/>
          <w:szCs w:val="26"/>
        </w:rPr>
        <w:t xml:space="preserve">236 y 238 de la Ley de Procedimiento y </w:t>
      </w:r>
      <w:r w:rsidR="00FA1CF9">
        <w:rPr>
          <w:rFonts w:ascii="Arial" w:hAnsi="Arial" w:cs="Arial"/>
          <w:sz w:val="26"/>
          <w:szCs w:val="26"/>
        </w:rPr>
        <w:t xml:space="preserve">- </w:t>
      </w:r>
    </w:p>
    <w:p w14:paraId="77CF54DD" w14:textId="439400B4" w:rsidR="002E65A0" w:rsidRDefault="002E65A0">
      <w:pPr>
        <w:rPr>
          <w:rFonts w:ascii="Arial" w:hAnsi="Arial" w:cs="Arial"/>
          <w:b/>
          <w:snapToGrid w:val="0"/>
          <w:sz w:val="26"/>
          <w:szCs w:val="26"/>
        </w:rPr>
      </w:pPr>
      <w:r>
        <w:rPr>
          <w:rFonts w:ascii="Arial" w:hAnsi="Arial" w:cs="Arial"/>
          <w:b/>
          <w:snapToGrid w:val="0"/>
          <w:sz w:val="26"/>
          <w:szCs w:val="26"/>
        </w:rPr>
        <w:br w:type="page"/>
      </w:r>
      <w:r w:rsidR="00AD5EDC">
        <w:rPr>
          <w:rFonts w:ascii="Arial" w:hAnsi="Arial" w:cs="Arial"/>
          <w:b/>
          <w:snapToGrid w:val="0"/>
          <w:sz w:val="26"/>
          <w:szCs w:val="26"/>
        </w:rPr>
        <w:lastRenderedPageBreak/>
        <w:t xml:space="preserve">        </w:t>
      </w:r>
    </w:p>
    <w:p w14:paraId="20EE3469" w14:textId="6DC08BB6" w:rsidR="00313126" w:rsidRDefault="00973B56" w:rsidP="00973B56">
      <w:pPr>
        <w:spacing w:line="360" w:lineRule="auto"/>
        <w:ind w:firstLine="567"/>
        <w:jc w:val="center"/>
        <w:rPr>
          <w:rFonts w:ascii="Arial" w:hAnsi="Arial" w:cs="Arial"/>
          <w:b/>
          <w:snapToGrid w:val="0"/>
          <w:sz w:val="26"/>
          <w:szCs w:val="26"/>
        </w:rPr>
      </w:pPr>
      <w:r>
        <w:rPr>
          <w:rFonts w:ascii="Arial" w:hAnsi="Arial" w:cs="Arial"/>
          <w:b/>
          <w:snapToGrid w:val="0"/>
          <w:sz w:val="26"/>
          <w:szCs w:val="26"/>
        </w:rPr>
        <w:t>R E S U E L V E</w:t>
      </w:r>
    </w:p>
    <w:p w14:paraId="2C773836" w14:textId="031F6F06" w:rsidR="00973B56" w:rsidRDefault="00973B56" w:rsidP="00973B56">
      <w:pPr>
        <w:spacing w:line="360" w:lineRule="auto"/>
        <w:ind w:firstLine="567"/>
        <w:jc w:val="both"/>
        <w:rPr>
          <w:rFonts w:ascii="Arial" w:hAnsi="Arial" w:cs="Arial"/>
          <w:snapToGrid w:val="0"/>
          <w:sz w:val="26"/>
          <w:szCs w:val="26"/>
        </w:rPr>
      </w:pPr>
      <w:r>
        <w:rPr>
          <w:rFonts w:ascii="Arial" w:hAnsi="Arial" w:cs="Arial"/>
          <w:b/>
          <w:snapToGrid w:val="0"/>
          <w:sz w:val="26"/>
          <w:szCs w:val="26"/>
        </w:rPr>
        <w:t xml:space="preserve">PRIMERO. </w:t>
      </w:r>
      <w:r w:rsidR="00DF23BD">
        <w:rPr>
          <w:rFonts w:ascii="Arial" w:hAnsi="Arial" w:cs="Arial"/>
          <w:snapToGrid w:val="0"/>
          <w:sz w:val="26"/>
          <w:szCs w:val="26"/>
        </w:rPr>
        <w:t xml:space="preserve">Se </w:t>
      </w:r>
      <w:r w:rsidR="00DF23BD" w:rsidRPr="00DF23BD">
        <w:rPr>
          <w:rFonts w:ascii="Arial" w:hAnsi="Arial" w:cs="Arial"/>
          <w:b/>
          <w:snapToGrid w:val="0"/>
          <w:sz w:val="26"/>
          <w:szCs w:val="26"/>
        </w:rPr>
        <w:t>REVOCA</w:t>
      </w:r>
      <w:r w:rsidR="00DF23BD">
        <w:rPr>
          <w:rFonts w:ascii="Arial" w:hAnsi="Arial" w:cs="Arial"/>
          <w:snapToGrid w:val="0"/>
          <w:sz w:val="26"/>
          <w:szCs w:val="26"/>
        </w:rPr>
        <w:t xml:space="preserve"> </w:t>
      </w:r>
      <w:r>
        <w:rPr>
          <w:rFonts w:ascii="Arial" w:hAnsi="Arial" w:cs="Arial"/>
          <w:snapToGrid w:val="0"/>
          <w:sz w:val="26"/>
          <w:szCs w:val="26"/>
        </w:rPr>
        <w:t xml:space="preserve">el acuerdo de </w:t>
      </w:r>
      <w:r w:rsidR="00823F28">
        <w:rPr>
          <w:rFonts w:ascii="Arial" w:hAnsi="Arial" w:cs="Arial"/>
          <w:snapToGrid w:val="0"/>
          <w:sz w:val="26"/>
          <w:szCs w:val="26"/>
        </w:rPr>
        <w:t>veint</w:t>
      </w:r>
      <w:r w:rsidR="004D5EBF">
        <w:rPr>
          <w:rFonts w:ascii="Arial" w:hAnsi="Arial" w:cs="Arial"/>
          <w:snapToGrid w:val="0"/>
          <w:sz w:val="26"/>
          <w:szCs w:val="26"/>
        </w:rPr>
        <w:t>iuno</w:t>
      </w:r>
      <w:r>
        <w:rPr>
          <w:rFonts w:ascii="Arial" w:hAnsi="Arial" w:cs="Arial"/>
          <w:snapToGrid w:val="0"/>
          <w:sz w:val="26"/>
          <w:szCs w:val="26"/>
        </w:rPr>
        <w:t xml:space="preserve"> de abril de dos mil veintitrés, por las razones expuestas por esta Sala Superior</w:t>
      </w:r>
      <w:r w:rsidR="009E2B7D">
        <w:rPr>
          <w:rFonts w:ascii="Arial" w:hAnsi="Arial" w:cs="Arial"/>
          <w:snapToGrid w:val="0"/>
          <w:sz w:val="26"/>
          <w:szCs w:val="26"/>
        </w:rPr>
        <w:t xml:space="preserve"> y con los efectos precisados</w:t>
      </w:r>
      <w:r w:rsidR="00491DCC">
        <w:rPr>
          <w:rFonts w:ascii="Arial" w:hAnsi="Arial" w:cs="Arial"/>
          <w:snapToGrid w:val="0"/>
          <w:sz w:val="26"/>
          <w:szCs w:val="26"/>
        </w:rPr>
        <w:t xml:space="preserve"> en el considerando </w:t>
      </w:r>
      <w:r w:rsidR="007A251D">
        <w:rPr>
          <w:rFonts w:ascii="Arial" w:hAnsi="Arial" w:cs="Arial"/>
          <w:snapToGrid w:val="0"/>
          <w:sz w:val="26"/>
          <w:szCs w:val="26"/>
        </w:rPr>
        <w:t>SEXTO</w:t>
      </w:r>
      <w:r>
        <w:rPr>
          <w:rFonts w:ascii="Arial" w:hAnsi="Arial" w:cs="Arial"/>
          <w:snapToGrid w:val="0"/>
          <w:sz w:val="26"/>
          <w:szCs w:val="26"/>
        </w:rPr>
        <w:t xml:space="preserve">. - - - - - - - </w:t>
      </w:r>
      <w:r w:rsidR="009E2B7D">
        <w:rPr>
          <w:rFonts w:ascii="Arial" w:hAnsi="Arial" w:cs="Arial"/>
          <w:snapToGrid w:val="0"/>
          <w:sz w:val="26"/>
          <w:szCs w:val="26"/>
        </w:rPr>
        <w:t xml:space="preserve">- - - - - - - - - - - - - - -  - - - - </w:t>
      </w:r>
    </w:p>
    <w:p w14:paraId="13FEEF7F" w14:textId="1FEBD21C" w:rsidR="00973B56" w:rsidRDefault="00364E52" w:rsidP="00973B56">
      <w:pPr>
        <w:spacing w:line="360" w:lineRule="auto"/>
        <w:ind w:firstLine="567"/>
        <w:jc w:val="both"/>
        <w:rPr>
          <w:rFonts w:ascii="Arial" w:hAnsi="Arial" w:cs="Arial"/>
          <w:snapToGrid w:val="0"/>
          <w:sz w:val="26"/>
          <w:szCs w:val="26"/>
        </w:rPr>
      </w:pPr>
      <w:r>
        <w:rPr>
          <w:rFonts w:ascii="Times New Roman" w:eastAsia="Times New Roman" w:hAnsi="Times New Roman" w:cs="Times New Roman"/>
          <w:noProof/>
          <w:color w:val="000000"/>
          <w:sz w:val="24"/>
          <w:szCs w:val="24"/>
          <w:lang w:eastAsia="es-MX"/>
        </w:rPr>
        <w:drawing>
          <wp:anchor distT="0" distB="0" distL="114300" distR="114300" simplePos="0" relativeHeight="251675648" behindDoc="1" locked="0" layoutInCell="1" allowOverlap="1" wp14:anchorId="2641DD1F" wp14:editId="46C48AA0">
            <wp:simplePos x="0" y="0"/>
            <wp:positionH relativeFrom="leftMargin">
              <wp:posOffset>238760</wp:posOffset>
            </wp:positionH>
            <wp:positionV relativeFrom="paragraph">
              <wp:posOffset>846455</wp:posOffset>
            </wp:positionV>
            <wp:extent cx="1024255" cy="1261745"/>
            <wp:effectExtent l="0" t="0" r="4445"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1261745"/>
                    </a:xfrm>
                    <a:prstGeom prst="rect">
                      <a:avLst/>
                    </a:prstGeom>
                    <a:noFill/>
                  </pic:spPr>
                </pic:pic>
              </a:graphicData>
            </a:graphic>
          </wp:anchor>
        </w:drawing>
      </w:r>
      <w:r w:rsidR="00EE7E6B">
        <w:rPr>
          <w:rFonts w:ascii="Arial" w:hAnsi="Arial" w:cs="Arial"/>
          <w:b/>
          <w:snapToGrid w:val="0"/>
          <w:sz w:val="26"/>
          <w:szCs w:val="26"/>
        </w:rPr>
        <w:t>SEGUNDO</w:t>
      </w:r>
      <w:r w:rsidR="00973B56">
        <w:rPr>
          <w:rFonts w:ascii="Arial" w:hAnsi="Arial" w:cs="Arial"/>
          <w:b/>
          <w:snapToGrid w:val="0"/>
          <w:sz w:val="26"/>
          <w:szCs w:val="26"/>
        </w:rPr>
        <w:t>.</w:t>
      </w:r>
      <w:r w:rsidR="00973B56">
        <w:rPr>
          <w:rFonts w:ascii="Arial" w:hAnsi="Arial" w:cs="Arial"/>
          <w:snapToGrid w:val="0"/>
          <w:sz w:val="26"/>
          <w:szCs w:val="26"/>
        </w:rPr>
        <w:t xml:space="preserve"> </w:t>
      </w:r>
      <w:r w:rsidR="00973B56">
        <w:rPr>
          <w:rFonts w:ascii="Arial" w:hAnsi="Arial" w:cs="Arial"/>
          <w:b/>
          <w:snapToGrid w:val="0"/>
          <w:sz w:val="26"/>
          <w:szCs w:val="26"/>
        </w:rPr>
        <w:t>NOTIFÍQUESE Y CÚMPLASE</w:t>
      </w:r>
      <w:r w:rsidR="00973B56">
        <w:rPr>
          <w:rFonts w:ascii="Arial" w:hAnsi="Arial" w:cs="Arial"/>
          <w:snapToGrid w:val="0"/>
          <w:sz w:val="26"/>
          <w:szCs w:val="26"/>
        </w:rPr>
        <w:t xml:space="preserve">, remítase copia certificada de la presente resolución a la </w:t>
      </w:r>
      <w:r w:rsidR="007A251D">
        <w:rPr>
          <w:rFonts w:ascii="Arial" w:hAnsi="Arial" w:cs="Arial"/>
          <w:snapToGrid w:val="0"/>
          <w:sz w:val="26"/>
          <w:szCs w:val="26"/>
        </w:rPr>
        <w:t>Primera</w:t>
      </w:r>
      <w:r w:rsidR="00973B56">
        <w:rPr>
          <w:rFonts w:ascii="Arial" w:hAnsi="Arial" w:cs="Arial"/>
          <w:snapToGrid w:val="0"/>
          <w:sz w:val="26"/>
          <w:szCs w:val="26"/>
        </w:rPr>
        <w:t xml:space="preserve"> Sala Unitaria </w:t>
      </w:r>
      <w:r w:rsidR="00704EC2">
        <w:rPr>
          <w:rFonts w:ascii="Arial" w:hAnsi="Arial" w:cs="Arial"/>
          <w:snapToGrid w:val="0"/>
          <w:sz w:val="26"/>
          <w:szCs w:val="26"/>
        </w:rPr>
        <w:t>Especializada en Controversias Administra</w:t>
      </w:r>
      <w:r w:rsidR="00185F79">
        <w:rPr>
          <w:rFonts w:ascii="Arial" w:hAnsi="Arial" w:cs="Arial"/>
          <w:snapToGrid w:val="0"/>
          <w:sz w:val="26"/>
          <w:szCs w:val="26"/>
        </w:rPr>
        <w:t>tivas entre los Municipios y sus Agencias</w:t>
      </w:r>
      <w:r w:rsidR="00973B56">
        <w:rPr>
          <w:rFonts w:ascii="Arial" w:hAnsi="Arial" w:cs="Arial"/>
          <w:snapToGrid w:val="0"/>
          <w:sz w:val="26"/>
          <w:szCs w:val="26"/>
        </w:rPr>
        <w:t xml:space="preserve"> de este Tribunal</w:t>
      </w:r>
      <w:r w:rsidR="009E2B7D">
        <w:rPr>
          <w:rFonts w:ascii="Arial" w:hAnsi="Arial" w:cs="Arial"/>
          <w:snapToGrid w:val="0"/>
          <w:sz w:val="26"/>
          <w:szCs w:val="26"/>
        </w:rPr>
        <w:t>, quién deberá informar a este Órgano Colegiado, el cumplimiento dado a esta sentencia</w:t>
      </w:r>
      <w:r w:rsidR="00973B56">
        <w:rPr>
          <w:rFonts w:ascii="Arial" w:hAnsi="Arial" w:cs="Arial"/>
          <w:snapToGrid w:val="0"/>
          <w:sz w:val="26"/>
          <w:szCs w:val="26"/>
        </w:rPr>
        <w:t xml:space="preserve">, y en su oportunidad archívese el presente cuaderno de revisión como asunto concluido. - - - - - - - - - - - - - - - - </w:t>
      </w:r>
      <w:r w:rsidR="00F7678F">
        <w:rPr>
          <w:rFonts w:ascii="Arial" w:hAnsi="Arial" w:cs="Arial"/>
          <w:snapToGrid w:val="0"/>
          <w:sz w:val="26"/>
          <w:szCs w:val="26"/>
        </w:rPr>
        <w:t xml:space="preserve"> -- - - - - - - - - - - - - </w:t>
      </w:r>
    </w:p>
    <w:p w14:paraId="3E9B4A91" w14:textId="1DCEF2F3" w:rsidR="00CC2EBB" w:rsidRDefault="00F47A37" w:rsidP="00F47A37">
      <w:pPr>
        <w:widowControl w:val="0"/>
        <w:spacing w:line="360" w:lineRule="auto"/>
        <w:ind w:right="51" w:firstLine="567"/>
        <w:jc w:val="both"/>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Por unanimidad de votos, lo resolvieron y firmaron los Magistrados </w:t>
      </w:r>
      <w:r w:rsidR="004E7E85">
        <w:rPr>
          <w:rFonts w:ascii="Arial" w:eastAsia="Times New Roman" w:hAnsi="Arial" w:cs="Arial"/>
          <w:sz w:val="26"/>
          <w:szCs w:val="26"/>
          <w:lang w:val="es-ES" w:eastAsia="es-ES"/>
        </w:rPr>
        <w:t xml:space="preserve">Mateo Martínez </w:t>
      </w:r>
      <w:proofErr w:type="spellStart"/>
      <w:r w:rsidR="004E7E85">
        <w:rPr>
          <w:rFonts w:ascii="Arial" w:eastAsia="Times New Roman" w:hAnsi="Arial" w:cs="Arial"/>
          <w:sz w:val="26"/>
          <w:szCs w:val="26"/>
          <w:lang w:val="es-ES" w:eastAsia="es-ES"/>
        </w:rPr>
        <w:t>Martínez</w:t>
      </w:r>
      <w:proofErr w:type="spellEnd"/>
      <w:r w:rsidR="001B3711">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Cruz Itzel Espinosa Rojas y Manuel de Jesús López </w:t>
      </w:r>
      <w:proofErr w:type="spellStart"/>
      <w:r>
        <w:rPr>
          <w:rFonts w:ascii="Arial" w:eastAsia="Times New Roman" w:hAnsi="Arial" w:cs="Arial"/>
          <w:sz w:val="26"/>
          <w:szCs w:val="26"/>
          <w:lang w:val="es-ES" w:eastAsia="es-ES"/>
        </w:rPr>
        <w:t>López</w:t>
      </w:r>
      <w:proofErr w:type="spellEnd"/>
      <w:r>
        <w:rPr>
          <w:rFonts w:ascii="Arial" w:eastAsia="Times New Roman" w:hAnsi="Arial" w:cs="Arial"/>
          <w:sz w:val="26"/>
          <w:szCs w:val="26"/>
          <w:lang w:val="es-ES" w:eastAsia="es-ES"/>
        </w:rPr>
        <w:t xml:space="preserve"> (</w:t>
      </w:r>
      <w:r>
        <w:rPr>
          <w:rFonts w:ascii="Arial" w:eastAsia="Times New Roman" w:hAnsi="Arial" w:cs="Arial"/>
          <w:b/>
          <w:sz w:val="26"/>
          <w:szCs w:val="26"/>
          <w:lang w:val="es-ES" w:eastAsia="es-ES"/>
        </w:rPr>
        <w:t>ponente)</w:t>
      </w:r>
      <w:r w:rsidR="004E7E85">
        <w:rPr>
          <w:rFonts w:ascii="Arial" w:eastAsia="Times New Roman" w:hAnsi="Arial" w:cs="Arial"/>
          <w:sz w:val="26"/>
          <w:szCs w:val="26"/>
          <w:lang w:val="es-ES" w:eastAsia="es-ES"/>
        </w:rPr>
        <w:t xml:space="preserve">, </w:t>
      </w:r>
      <w:r w:rsidR="004B22DE" w:rsidRPr="00EE4752">
        <w:rPr>
          <w:rFonts w:ascii="Arial" w:eastAsia="Times New Roman" w:hAnsi="Arial" w:cs="Arial"/>
          <w:sz w:val="26"/>
          <w:szCs w:val="26"/>
          <w:lang w:val="es-ES" w:eastAsia="es-ES"/>
        </w:rPr>
        <w:t>quien</w:t>
      </w:r>
      <w:r>
        <w:rPr>
          <w:rFonts w:ascii="Arial" w:eastAsia="Times New Roman" w:hAnsi="Arial" w:cs="Arial"/>
          <w:sz w:val="26"/>
          <w:szCs w:val="26"/>
          <w:lang w:val="es-ES" w:eastAsia="es-ES"/>
        </w:rPr>
        <w:t>es</w:t>
      </w:r>
      <w:r w:rsidR="004B22DE" w:rsidRPr="00EE4752">
        <w:rPr>
          <w:rFonts w:ascii="Arial" w:eastAsia="Times New Roman" w:hAnsi="Arial" w:cs="Arial"/>
          <w:sz w:val="26"/>
          <w:szCs w:val="26"/>
          <w:lang w:val="es-ES" w:eastAsia="es-ES"/>
        </w:rPr>
        <w:t xml:space="preserve"> actúa</w:t>
      </w:r>
      <w:r>
        <w:rPr>
          <w:rFonts w:ascii="Arial" w:eastAsia="Times New Roman" w:hAnsi="Arial" w:cs="Arial"/>
          <w:sz w:val="26"/>
          <w:szCs w:val="26"/>
          <w:lang w:val="es-ES" w:eastAsia="es-ES"/>
        </w:rPr>
        <w:t>n</w:t>
      </w:r>
      <w:r w:rsidR="004B22DE" w:rsidRPr="00EE4752">
        <w:rPr>
          <w:rFonts w:ascii="Arial" w:eastAsia="Times New Roman" w:hAnsi="Arial" w:cs="Arial"/>
          <w:sz w:val="26"/>
          <w:szCs w:val="26"/>
          <w:lang w:val="es-ES" w:eastAsia="es-ES"/>
        </w:rPr>
        <w:t xml:space="preserve"> con </w:t>
      </w:r>
      <w:r w:rsidR="006F732B" w:rsidRPr="00EE4752">
        <w:rPr>
          <w:rFonts w:ascii="Arial" w:eastAsia="Times New Roman" w:hAnsi="Arial" w:cs="Arial"/>
          <w:sz w:val="26"/>
          <w:szCs w:val="26"/>
          <w:lang w:val="es-ES" w:eastAsia="es-ES"/>
        </w:rPr>
        <w:t>la</w:t>
      </w:r>
      <w:r w:rsidR="004B22DE" w:rsidRPr="00EE4752">
        <w:rPr>
          <w:rFonts w:ascii="Arial" w:eastAsia="Times New Roman" w:hAnsi="Arial" w:cs="Arial"/>
          <w:sz w:val="26"/>
          <w:szCs w:val="26"/>
          <w:lang w:val="es-ES" w:eastAsia="es-ES"/>
        </w:rPr>
        <w:t xml:space="preserve"> </w:t>
      </w:r>
      <w:r>
        <w:rPr>
          <w:rFonts w:ascii="Arial" w:eastAsia="Times New Roman" w:hAnsi="Arial" w:cs="Arial"/>
          <w:sz w:val="26"/>
          <w:szCs w:val="26"/>
          <w:lang w:val="es-ES" w:eastAsia="es-ES"/>
        </w:rPr>
        <w:t xml:space="preserve">Maestra Lizbeth Jessica Gallardo Martínez, </w:t>
      </w:r>
      <w:r w:rsidR="004B22DE" w:rsidRPr="00EE4752">
        <w:rPr>
          <w:rFonts w:ascii="Arial" w:eastAsia="Times New Roman" w:hAnsi="Arial" w:cs="Arial"/>
          <w:sz w:val="26"/>
          <w:szCs w:val="26"/>
          <w:lang w:val="es-ES" w:eastAsia="es-ES"/>
        </w:rPr>
        <w:t>Secretari</w:t>
      </w:r>
      <w:r w:rsidR="001B3711">
        <w:rPr>
          <w:rFonts w:ascii="Arial" w:eastAsia="Times New Roman" w:hAnsi="Arial" w:cs="Arial"/>
          <w:sz w:val="26"/>
          <w:szCs w:val="26"/>
          <w:lang w:val="es-ES" w:eastAsia="es-ES"/>
        </w:rPr>
        <w:t>a</w:t>
      </w:r>
      <w:r>
        <w:rPr>
          <w:rFonts w:ascii="Arial" w:eastAsia="Times New Roman" w:hAnsi="Arial" w:cs="Arial"/>
          <w:sz w:val="26"/>
          <w:szCs w:val="26"/>
          <w:lang w:val="es-ES" w:eastAsia="es-ES"/>
        </w:rPr>
        <w:t xml:space="preserve"> General de Acuerdos de este Tribunal, </w:t>
      </w:r>
      <w:r w:rsidR="004B22DE" w:rsidRPr="00EE4752">
        <w:rPr>
          <w:rFonts w:ascii="Arial" w:eastAsia="Times New Roman" w:hAnsi="Arial" w:cs="Arial"/>
          <w:sz w:val="26"/>
          <w:szCs w:val="26"/>
          <w:lang w:val="es-ES" w:eastAsia="es-ES"/>
        </w:rPr>
        <w:t>que autoriza y da fe.</w:t>
      </w:r>
      <w:r w:rsidR="004E7E85">
        <w:rPr>
          <w:rFonts w:ascii="Arial" w:eastAsia="Times New Roman" w:hAnsi="Arial" w:cs="Arial"/>
          <w:sz w:val="26"/>
          <w:szCs w:val="26"/>
          <w:lang w:val="es-ES" w:eastAsia="es-ES"/>
        </w:rPr>
        <w:t xml:space="preserve"> - - - - - - - - </w:t>
      </w:r>
      <w:r>
        <w:rPr>
          <w:rFonts w:ascii="Arial" w:eastAsia="Times New Roman" w:hAnsi="Arial" w:cs="Arial"/>
          <w:sz w:val="26"/>
          <w:szCs w:val="26"/>
          <w:lang w:val="es-ES" w:eastAsia="es-ES"/>
        </w:rPr>
        <w:t>- - - - - - - - - - - - - - - - - - - - - - - - - - - - - - - - - - - -</w:t>
      </w:r>
    </w:p>
    <w:p w14:paraId="42AC734A" w14:textId="77777777" w:rsidR="0018339A" w:rsidRDefault="0018339A" w:rsidP="00F47A37">
      <w:pPr>
        <w:widowControl w:val="0"/>
        <w:spacing w:line="360" w:lineRule="auto"/>
        <w:ind w:right="51" w:firstLine="567"/>
        <w:jc w:val="both"/>
        <w:rPr>
          <w:rFonts w:ascii="Arial" w:eastAsia="Times New Roman" w:hAnsi="Arial" w:cs="Arial"/>
          <w:sz w:val="26"/>
          <w:szCs w:val="26"/>
          <w:lang w:val="es-ES" w:eastAsia="es-ES"/>
        </w:rPr>
      </w:pPr>
    </w:p>
    <w:p w14:paraId="1B274011" w14:textId="77777777" w:rsidR="00060AB3" w:rsidRDefault="00060AB3" w:rsidP="00F47A37">
      <w:pPr>
        <w:widowControl w:val="0"/>
        <w:spacing w:line="360" w:lineRule="auto"/>
        <w:ind w:right="51" w:firstLine="567"/>
        <w:jc w:val="both"/>
        <w:rPr>
          <w:rFonts w:ascii="Arial" w:eastAsia="Times New Roman" w:hAnsi="Arial" w:cs="Arial"/>
          <w:sz w:val="26"/>
          <w:szCs w:val="26"/>
          <w:lang w:val="es-ES" w:eastAsia="es-ES"/>
        </w:rPr>
      </w:pPr>
    </w:p>
    <w:p w14:paraId="5A47ABEF" w14:textId="4BE5A02E"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MATEO MARTÍNEZ </w:t>
      </w:r>
      <w:proofErr w:type="spellStart"/>
      <w:r>
        <w:rPr>
          <w:rFonts w:ascii="Arial" w:eastAsia="Times New Roman" w:hAnsi="Arial" w:cs="Arial"/>
          <w:sz w:val="26"/>
          <w:szCs w:val="26"/>
          <w:lang w:val="es-ES" w:eastAsia="es-ES"/>
        </w:rPr>
        <w:t>MARTÍNEZ</w:t>
      </w:r>
      <w:proofErr w:type="spellEnd"/>
    </w:p>
    <w:p w14:paraId="433ECF57" w14:textId="5BA51E9C" w:rsidR="00F47A37" w:rsidRDefault="00F47A37" w:rsidP="00F47A37">
      <w:pPr>
        <w:widowControl w:val="0"/>
        <w:spacing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PRESIDENTE</w:t>
      </w:r>
    </w:p>
    <w:p w14:paraId="5C26BB54" w14:textId="77777777"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0B8FF9AE" w14:textId="77777777" w:rsidR="00EE7E6B" w:rsidRDefault="00EE7E6B" w:rsidP="001C3CCE">
      <w:pPr>
        <w:widowControl w:val="0"/>
        <w:spacing w:after="0" w:line="240" w:lineRule="auto"/>
        <w:ind w:right="51"/>
        <w:rPr>
          <w:rFonts w:ascii="Arial" w:eastAsia="Times New Roman" w:hAnsi="Arial" w:cs="Arial"/>
          <w:sz w:val="26"/>
          <w:szCs w:val="26"/>
          <w:lang w:val="es-ES" w:eastAsia="es-ES"/>
        </w:rPr>
      </w:pPr>
    </w:p>
    <w:p w14:paraId="52A689BD" w14:textId="77777777"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59FEF099" w14:textId="77777777" w:rsidR="00EE7E6B" w:rsidRDefault="00EE7E6B" w:rsidP="0018339A">
      <w:pPr>
        <w:widowControl w:val="0"/>
        <w:spacing w:after="0" w:line="240" w:lineRule="auto"/>
        <w:ind w:right="51" w:firstLine="567"/>
        <w:jc w:val="center"/>
        <w:rPr>
          <w:rFonts w:ascii="Arial" w:eastAsia="Times New Roman" w:hAnsi="Arial" w:cs="Arial"/>
          <w:sz w:val="26"/>
          <w:szCs w:val="26"/>
          <w:lang w:val="es-ES" w:eastAsia="es-ES"/>
        </w:rPr>
      </w:pPr>
    </w:p>
    <w:p w14:paraId="18D51D25" w14:textId="488A0966" w:rsidR="00F47A37" w:rsidRDefault="00F47A37"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MAGISTRADA CRUZ ITZEL ESPINOSA ROJAS</w:t>
      </w:r>
    </w:p>
    <w:p w14:paraId="5D23241E" w14:textId="5ACC6432"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INTEGRANTE DE SALA</w:t>
      </w:r>
    </w:p>
    <w:p w14:paraId="7E8D8623" w14:textId="77777777" w:rsidR="009078D8" w:rsidRDefault="009078D8" w:rsidP="001C3CCE">
      <w:pPr>
        <w:widowControl w:val="0"/>
        <w:spacing w:line="360" w:lineRule="auto"/>
        <w:ind w:right="51"/>
        <w:rPr>
          <w:rFonts w:ascii="Arial" w:eastAsia="Times New Roman" w:hAnsi="Arial" w:cs="Arial"/>
          <w:sz w:val="26"/>
          <w:szCs w:val="26"/>
          <w:lang w:val="es-ES" w:eastAsia="es-ES"/>
        </w:rPr>
      </w:pPr>
    </w:p>
    <w:p w14:paraId="5112DFF6" w14:textId="77777777" w:rsidR="00EE7E6B" w:rsidRDefault="00EE7E6B" w:rsidP="00F47A37">
      <w:pPr>
        <w:widowControl w:val="0"/>
        <w:spacing w:line="360" w:lineRule="auto"/>
        <w:ind w:right="51" w:firstLine="567"/>
        <w:jc w:val="center"/>
        <w:rPr>
          <w:rFonts w:ascii="Arial" w:eastAsia="Times New Roman" w:hAnsi="Arial" w:cs="Arial"/>
          <w:sz w:val="26"/>
          <w:szCs w:val="26"/>
          <w:lang w:val="es-ES" w:eastAsia="es-ES"/>
        </w:rPr>
      </w:pPr>
      <w:bookmarkStart w:id="2" w:name="_GoBack"/>
      <w:bookmarkEnd w:id="2"/>
    </w:p>
    <w:p w14:paraId="2F48432E" w14:textId="2A3EAA37" w:rsidR="00F47A37" w:rsidRDefault="00F47A37"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MANUEL DE JESÚS LÓPEZ </w:t>
      </w:r>
      <w:proofErr w:type="spellStart"/>
      <w:r>
        <w:rPr>
          <w:rFonts w:ascii="Arial" w:eastAsia="Times New Roman" w:hAnsi="Arial" w:cs="Arial"/>
          <w:sz w:val="26"/>
          <w:szCs w:val="26"/>
          <w:lang w:val="es-ES" w:eastAsia="es-ES"/>
        </w:rPr>
        <w:t>LÓPEZ</w:t>
      </w:r>
      <w:proofErr w:type="spellEnd"/>
    </w:p>
    <w:p w14:paraId="4E514DF1"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INTEGRANTE DE SALA</w:t>
      </w:r>
    </w:p>
    <w:p w14:paraId="1D77BC81"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418B6FA3" w14:textId="77777777" w:rsidR="0018339A" w:rsidRDefault="0018339A" w:rsidP="001C3CCE">
      <w:pPr>
        <w:widowControl w:val="0"/>
        <w:spacing w:after="0" w:line="240" w:lineRule="auto"/>
        <w:ind w:right="51"/>
        <w:rPr>
          <w:rFonts w:ascii="Arial" w:eastAsia="Times New Roman" w:hAnsi="Arial" w:cs="Arial"/>
          <w:sz w:val="26"/>
          <w:szCs w:val="26"/>
          <w:lang w:val="es-ES" w:eastAsia="es-ES"/>
        </w:rPr>
      </w:pPr>
    </w:p>
    <w:p w14:paraId="359CDEC5"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607D2B3B"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6D9A18B0" w14:textId="77777777" w:rsidR="0018339A" w:rsidRDefault="0018339A" w:rsidP="0018339A">
      <w:pPr>
        <w:widowControl w:val="0"/>
        <w:spacing w:after="0" w:line="240" w:lineRule="auto"/>
        <w:ind w:right="51" w:firstLine="567"/>
        <w:jc w:val="center"/>
        <w:rPr>
          <w:rFonts w:ascii="Arial" w:eastAsia="Times New Roman" w:hAnsi="Arial" w:cs="Arial"/>
          <w:sz w:val="26"/>
          <w:szCs w:val="26"/>
          <w:lang w:val="es-ES" w:eastAsia="es-ES"/>
        </w:rPr>
      </w:pPr>
    </w:p>
    <w:p w14:paraId="6EC9C373" w14:textId="77777777" w:rsidR="00F47A37" w:rsidRDefault="00F47A37" w:rsidP="00790CBB">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MAESTRA LIZBETH JESSICA GALLARDO MARTÍNEZ</w:t>
      </w:r>
    </w:p>
    <w:p w14:paraId="798ED5B1" w14:textId="24C38952" w:rsidR="001C3CCE" w:rsidRDefault="00F47A37" w:rsidP="000A7EB6">
      <w:pPr>
        <w:widowControl w:val="0"/>
        <w:spacing w:after="0" w:line="240" w:lineRule="auto"/>
        <w:ind w:right="51" w:firstLine="567"/>
        <w:jc w:val="center"/>
        <w:rPr>
          <w:rFonts w:ascii="Arial" w:eastAsia="Times New Roman" w:hAnsi="Arial" w:cs="Arial"/>
          <w:sz w:val="26"/>
          <w:szCs w:val="26"/>
          <w:lang w:val="es-ES" w:eastAsia="es-ES"/>
        </w:rPr>
      </w:pPr>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A GENERAL DE ACUERDOS</w:t>
      </w:r>
    </w:p>
    <w:p w14:paraId="5DCFE0AE" w14:textId="77777777" w:rsidR="001C3CCE" w:rsidRPr="001C3CCE" w:rsidRDefault="001C3CCE" w:rsidP="001C3CCE">
      <w:pPr>
        <w:rPr>
          <w:rFonts w:ascii="Arial" w:eastAsia="Times New Roman" w:hAnsi="Arial" w:cs="Arial"/>
          <w:sz w:val="26"/>
          <w:szCs w:val="26"/>
          <w:lang w:val="es-ES" w:eastAsia="es-ES"/>
        </w:rPr>
      </w:pPr>
    </w:p>
    <w:p w14:paraId="7C77DECF" w14:textId="41B48A84" w:rsidR="0096053D" w:rsidRPr="001C3CCE" w:rsidRDefault="001C3CCE" w:rsidP="001C3CCE">
      <w:pPr>
        <w:jc w:val="both"/>
        <w:rPr>
          <w:rFonts w:ascii="Arial" w:eastAsia="Times New Roman" w:hAnsi="Arial" w:cs="Arial"/>
          <w:sz w:val="18"/>
          <w:szCs w:val="26"/>
          <w:lang w:val="es-ES" w:eastAsia="es-ES"/>
        </w:rPr>
      </w:pPr>
      <w:r w:rsidRPr="001C3CCE">
        <w:rPr>
          <w:rFonts w:ascii="Arial" w:eastAsia="Times New Roman" w:hAnsi="Arial" w:cs="Arial"/>
          <w:sz w:val="18"/>
          <w:szCs w:val="26"/>
          <w:lang w:val="es-ES" w:eastAsia="es-ES"/>
        </w:rPr>
        <w:t xml:space="preserve">FIRMAS QUE CORRESPONDEN AL RECURSO DE REVISIÓN 323/2023, DEL EXPEDIENTE 115/2023 DE LA </w:t>
      </w:r>
      <w:r w:rsidRPr="001C3CCE">
        <w:rPr>
          <w:rFonts w:ascii="Arial" w:hAnsi="Arial" w:cs="Arial"/>
          <w:snapToGrid w:val="0"/>
          <w:sz w:val="18"/>
          <w:szCs w:val="26"/>
        </w:rPr>
        <w:t>PRIMERA SALA UNITARIA ESPECIALIZADA EN CONTROVERSIAS ADMINISTRATIVAS ENTRE LOS MUNICIPIOS Y SUS AGENCIAS</w:t>
      </w:r>
    </w:p>
    <w:sectPr w:rsidR="0096053D" w:rsidRPr="001C3CCE" w:rsidSect="001C3CCE">
      <w:headerReference w:type="default" r:id="rId9"/>
      <w:footerReference w:type="default" r:id="rId10"/>
      <w:headerReference w:type="first" r:id="rId11"/>
      <w:pgSz w:w="12240" w:h="20160" w:code="5"/>
      <w:pgMar w:top="1134" w:right="1134" w:bottom="1701" w:left="2268" w:header="709" w:footer="48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2D680" w14:textId="77777777" w:rsidR="00287BBB" w:rsidRDefault="00287BBB" w:rsidP="00604752">
      <w:pPr>
        <w:spacing w:after="0" w:line="240" w:lineRule="auto"/>
      </w:pPr>
      <w:r>
        <w:separator/>
      </w:r>
    </w:p>
  </w:endnote>
  <w:endnote w:type="continuationSeparator" w:id="0">
    <w:p w14:paraId="7845BDC8" w14:textId="77777777" w:rsidR="00287BBB" w:rsidRDefault="00287BBB" w:rsidP="00604752">
      <w:pPr>
        <w:spacing w:after="0" w:line="240" w:lineRule="auto"/>
      </w:pPr>
      <w:r>
        <w:continuationSeparator/>
      </w:r>
    </w:p>
  </w:endnote>
  <w:endnote w:type="continuationNotice" w:id="1">
    <w:p w14:paraId="4699E10D" w14:textId="77777777" w:rsidR="00287BBB" w:rsidRDefault="00287B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altName w:val="Arial"/>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2054926"/>
      <w:docPartObj>
        <w:docPartGallery w:val="Page Numbers (Bottom of Page)"/>
        <w:docPartUnique/>
      </w:docPartObj>
    </w:sdtPr>
    <w:sdtEndPr/>
    <w:sdtContent>
      <w:p w14:paraId="5301EA5F" w14:textId="6E0C1ED4" w:rsidR="0049478C" w:rsidRDefault="0049478C">
        <w:pPr>
          <w:pStyle w:val="Piedepgina"/>
          <w:jc w:val="center"/>
        </w:pPr>
        <w:r>
          <w:fldChar w:fldCharType="begin"/>
        </w:r>
        <w:r>
          <w:instrText>PAGE   \* MERGEFORMAT</w:instrText>
        </w:r>
        <w:r>
          <w:fldChar w:fldCharType="separate"/>
        </w:r>
        <w:r w:rsidR="00364E52" w:rsidRPr="00364E52">
          <w:rPr>
            <w:noProof/>
            <w:lang w:val="es-ES"/>
          </w:rPr>
          <w:t>9</w:t>
        </w:r>
        <w:r>
          <w:fldChar w:fldCharType="end"/>
        </w:r>
      </w:p>
    </w:sdtContent>
  </w:sdt>
  <w:p w14:paraId="7ECC4F9D" w14:textId="1E7AC293" w:rsidR="003C3183" w:rsidRDefault="003C318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DD4AB5" w14:textId="77777777" w:rsidR="00287BBB" w:rsidRDefault="00287BBB" w:rsidP="00604752">
      <w:pPr>
        <w:spacing w:after="0" w:line="240" w:lineRule="auto"/>
      </w:pPr>
      <w:r>
        <w:separator/>
      </w:r>
    </w:p>
  </w:footnote>
  <w:footnote w:type="continuationSeparator" w:id="0">
    <w:p w14:paraId="4806ECB1" w14:textId="77777777" w:rsidR="00287BBB" w:rsidRDefault="00287BBB" w:rsidP="00604752">
      <w:pPr>
        <w:spacing w:after="0" w:line="240" w:lineRule="auto"/>
      </w:pPr>
      <w:r>
        <w:continuationSeparator/>
      </w:r>
    </w:p>
  </w:footnote>
  <w:footnote w:type="continuationNotice" w:id="1">
    <w:p w14:paraId="0F1499B3" w14:textId="77777777" w:rsidR="00287BBB" w:rsidRDefault="00287BBB">
      <w:pPr>
        <w:spacing w:after="0" w:line="240" w:lineRule="auto"/>
      </w:pPr>
    </w:p>
  </w:footnote>
  <w:footnote w:id="2">
    <w:p w14:paraId="0EDC578D" w14:textId="6B70BB58" w:rsidR="00992DB4" w:rsidRDefault="00992DB4">
      <w:pPr>
        <w:pStyle w:val="Textonotapie"/>
      </w:pPr>
      <w:r>
        <w:rPr>
          <w:rStyle w:val="Refdenotaalpie"/>
        </w:rPr>
        <w:footnoteRef/>
      </w:r>
      <w:r>
        <w:t xml:space="preserve"> LEY ORGÁNICA PUBLICADA EN DECRETO 1540 DE 16 DE SEPTIEMBRE EN EL PERIÓDICO OFICIAL DEL ESTADO DE OAXACA</w:t>
      </w:r>
    </w:p>
  </w:footnote>
  <w:footnote w:id="3">
    <w:p w14:paraId="18A3DF7E" w14:textId="0C6981BC" w:rsidR="003C3183" w:rsidRDefault="003C3183">
      <w:pPr>
        <w:pStyle w:val="Textonotapie"/>
      </w:pPr>
      <w:r>
        <w:rPr>
          <w:rStyle w:val="Refdenotaalpie"/>
        </w:rPr>
        <w:footnoteRef/>
      </w:r>
      <w:r>
        <w:t xml:space="preserve"> </w:t>
      </w:r>
      <w:r w:rsidRPr="008D7563">
        <w:rPr>
          <w:rFonts w:ascii="Arial" w:hAnsi="Arial" w:cs="Arial"/>
          <w:sz w:val="18"/>
          <w:szCs w:val="18"/>
        </w:rPr>
        <w:t>Decreto 1486 del Periódico Oficial del veintidós de julio de dos mil veintitrés.</w:t>
      </w:r>
    </w:p>
  </w:footnote>
  <w:footnote w:id="4">
    <w:p w14:paraId="71B210C7" w14:textId="1511C6B7" w:rsidR="003C3183" w:rsidRPr="00CA0AE2" w:rsidRDefault="003C3183">
      <w:pPr>
        <w:pStyle w:val="Textonotapie"/>
        <w:rPr>
          <w:rFonts w:ascii="Arial" w:hAnsi="Arial" w:cs="Arial"/>
          <w:sz w:val="18"/>
          <w:szCs w:val="18"/>
        </w:rPr>
      </w:pPr>
      <w:r w:rsidRPr="00CA0AE2">
        <w:rPr>
          <w:rStyle w:val="Refdenotaalpie"/>
          <w:rFonts w:ascii="Arial" w:hAnsi="Arial" w:cs="Arial"/>
          <w:sz w:val="18"/>
          <w:szCs w:val="18"/>
        </w:rPr>
        <w:footnoteRef/>
      </w:r>
      <w:r w:rsidRPr="00CA0AE2">
        <w:rPr>
          <w:rFonts w:ascii="Arial" w:hAnsi="Arial" w:cs="Arial"/>
          <w:sz w:val="18"/>
          <w:szCs w:val="18"/>
        </w:rPr>
        <w:t xml:space="preserve"> </w:t>
      </w:r>
      <w:r w:rsidRPr="00CA0AE2">
        <w:rPr>
          <w:rFonts w:ascii="Arial" w:hAnsi="Arial" w:cs="Arial"/>
          <w:b/>
          <w:bCs/>
          <w:i/>
          <w:color w:val="000000"/>
          <w:sz w:val="18"/>
          <w:szCs w:val="18"/>
        </w:rPr>
        <w:t>“CONCEPTOS DE VIOLACIÓN. NO ES OBLIGATORIO TRANSCRIBIRLOS EN LA SENTENCIA</w:t>
      </w:r>
      <w:r w:rsidRPr="00CA0AE2">
        <w:rPr>
          <w:rFonts w:ascii="Arial" w:hAnsi="Arial" w:cs="Arial"/>
          <w:bCs/>
          <w:i/>
          <w:color w:val="000000"/>
          <w:sz w:val="18"/>
          <w:szCs w:val="18"/>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5">
    <w:p w14:paraId="2724092F" w14:textId="0BE4C5B3" w:rsidR="003C3183" w:rsidRPr="004A06DD" w:rsidRDefault="003C3183" w:rsidP="004A06DD">
      <w:pPr>
        <w:pStyle w:val="Textonotapie"/>
        <w:jc w:val="both"/>
        <w:rPr>
          <w:rFonts w:ascii="Arial" w:hAnsi="Arial" w:cs="Arial"/>
          <w:sz w:val="18"/>
          <w:szCs w:val="18"/>
        </w:rPr>
      </w:pPr>
      <w:r w:rsidRPr="004A06DD">
        <w:rPr>
          <w:rStyle w:val="Refdenotaalpie"/>
          <w:rFonts w:ascii="Arial" w:hAnsi="Arial" w:cs="Arial"/>
          <w:sz w:val="18"/>
          <w:szCs w:val="18"/>
        </w:rPr>
        <w:footnoteRef/>
      </w:r>
      <w:r w:rsidRPr="004A06DD">
        <w:rPr>
          <w:rFonts w:ascii="Arial" w:hAnsi="Arial" w:cs="Arial"/>
          <w:sz w:val="18"/>
          <w:szCs w:val="18"/>
        </w:rPr>
        <w:t xml:space="preserve"> Artículo 4° “Todos los bienes muebles que constituyan el patrimonio del Estado, incluyendo los de las entidades paraestatales, los organismos auxiliares, las unidades de servicios culturales y turísticos y los de los municipios son inembargables. En consecuencia, no podrá emplearse la vía de apremio, ni dictarse auto de ejecución para hacer efectivas las sentencias dictadas a favor de particulares, en contra del Gobierno del Estado o de su hacienda”</w:t>
      </w:r>
    </w:p>
  </w:footnote>
  <w:footnote w:id="6">
    <w:p w14:paraId="5A1B25E9" w14:textId="105DBFC9" w:rsidR="003C3183" w:rsidRPr="004A06DD" w:rsidRDefault="003C3183" w:rsidP="004A06DD">
      <w:pPr>
        <w:pStyle w:val="Textonotapie"/>
        <w:jc w:val="both"/>
        <w:rPr>
          <w:rFonts w:ascii="Arial" w:hAnsi="Arial" w:cs="Arial"/>
          <w:sz w:val="18"/>
          <w:szCs w:val="18"/>
        </w:rPr>
      </w:pPr>
      <w:r w:rsidRPr="004A06DD">
        <w:rPr>
          <w:rStyle w:val="Refdenotaalpie"/>
          <w:rFonts w:ascii="Arial" w:hAnsi="Arial" w:cs="Arial"/>
          <w:sz w:val="18"/>
          <w:szCs w:val="18"/>
        </w:rPr>
        <w:footnoteRef/>
      </w:r>
      <w:r w:rsidRPr="004A06DD">
        <w:rPr>
          <w:rFonts w:ascii="Arial" w:hAnsi="Arial" w:cs="Arial"/>
          <w:sz w:val="18"/>
          <w:szCs w:val="18"/>
        </w:rPr>
        <w:t xml:space="preserve"> Artículo 5 “Los bienes muebles inmuebles de las Entidades Paraestatales, incluyendo los de las Entidades Auxiliares de colaboración son patrimonio del Estado, y por lo tanto, son inembargables; en consecuencia, no podrá emplearse la vía de apremio, ni dictarse auto de ejecución para hacer efectivas las sentencias dictadas a favor de particulares, en contra del Gobierno del Estado o de su hacienda. En los mismos términos son inembargables las cuentas bancarias, depósitos en efectivo, todo tipo de valores, fondos y recursos presupuestales y todo derecho de crédito pertenecientes a las Entidades Paraestatales, incluyendo los pertenecientes a las Entidades Auxiliares de Colaboración”</w:t>
      </w:r>
    </w:p>
  </w:footnote>
  <w:footnote w:id="7">
    <w:p w14:paraId="78746CD6" w14:textId="4DB5F2FF" w:rsidR="003C3183" w:rsidRPr="004A06DD" w:rsidRDefault="003C3183" w:rsidP="004A06DD">
      <w:pPr>
        <w:spacing w:after="0" w:line="240" w:lineRule="auto"/>
        <w:ind w:hanging="142"/>
        <w:jc w:val="both"/>
        <w:rPr>
          <w:rFonts w:ascii="Arial" w:hAnsi="Arial" w:cs="Arial"/>
          <w:sz w:val="18"/>
          <w:szCs w:val="18"/>
        </w:rPr>
      </w:pPr>
      <w:r w:rsidRPr="004A06DD">
        <w:rPr>
          <w:rFonts w:ascii="Arial" w:hAnsi="Arial" w:cs="Arial"/>
          <w:sz w:val="18"/>
          <w:szCs w:val="18"/>
          <w:vertAlign w:val="superscript"/>
        </w:rPr>
        <w:footnoteRef/>
      </w:r>
      <w:r w:rsidRPr="004A06DD">
        <w:rPr>
          <w:rFonts w:ascii="Arial" w:hAnsi="Arial" w:cs="Arial"/>
          <w:sz w:val="18"/>
          <w:szCs w:val="18"/>
        </w:rPr>
        <w:t xml:space="preserve"> Artículo 133. Las Salas Unitarias del Tribunal son competentes para conocer y resolver los juicios que se promuevan en contra de:</w:t>
      </w:r>
    </w:p>
    <w:p w14:paraId="09C21FA7" w14:textId="1E770812" w:rsidR="003C3183" w:rsidRPr="004A06DD" w:rsidRDefault="003C3183" w:rsidP="004A06DD">
      <w:pPr>
        <w:spacing w:after="0" w:line="240" w:lineRule="auto"/>
        <w:ind w:right="561"/>
        <w:jc w:val="both"/>
        <w:rPr>
          <w:rFonts w:ascii="Arial" w:hAnsi="Arial" w:cs="Arial"/>
          <w:sz w:val="18"/>
          <w:szCs w:val="18"/>
        </w:rPr>
      </w:pPr>
      <w:r w:rsidRPr="004A06DD">
        <w:rPr>
          <w:rFonts w:ascii="Arial" w:hAnsi="Arial" w:cs="Arial"/>
          <w:sz w:val="18"/>
          <w:szCs w:val="18"/>
        </w:rPr>
        <w:t>VIII.     El   procedimiento   administrativo   de   ejecución   cuando   el   afectado   en   dicho procedimiento opte por no interponer el recurso ordinario ante las autoridades competentes y cuando afirme:</w:t>
      </w:r>
    </w:p>
  </w:footnote>
  <w:footnote w:id="8">
    <w:p w14:paraId="5EB27C9F" w14:textId="2917936F" w:rsidR="005A552A" w:rsidRPr="00487EBB" w:rsidRDefault="005A552A">
      <w:pPr>
        <w:pStyle w:val="Textonotapie"/>
        <w:rPr>
          <w:rFonts w:ascii="Arial" w:hAnsi="Arial" w:cs="Arial"/>
          <w:sz w:val="18"/>
          <w:szCs w:val="18"/>
          <w:lang w:val="es-ES"/>
        </w:rPr>
      </w:pPr>
      <w:r w:rsidRPr="00487EBB">
        <w:rPr>
          <w:rStyle w:val="Refdenotaalpie"/>
          <w:rFonts w:ascii="Arial" w:hAnsi="Arial" w:cs="Arial"/>
          <w:sz w:val="18"/>
          <w:szCs w:val="18"/>
        </w:rPr>
        <w:footnoteRef/>
      </w:r>
      <w:r w:rsidRPr="00487EBB">
        <w:rPr>
          <w:rFonts w:ascii="Arial" w:hAnsi="Arial" w:cs="Arial"/>
          <w:sz w:val="18"/>
          <w:szCs w:val="18"/>
        </w:rPr>
        <w:t xml:space="preserve"> </w:t>
      </w:r>
      <w:r w:rsidRPr="00487EBB">
        <w:rPr>
          <w:rFonts w:ascii="Arial" w:eastAsia="Arial" w:hAnsi="Arial" w:cs="Arial"/>
          <w:sz w:val="18"/>
          <w:szCs w:val="18"/>
        </w:rPr>
        <w:t xml:space="preserve">d) </w:t>
      </w:r>
      <w:r w:rsidRPr="00487EBB">
        <w:rPr>
          <w:rFonts w:ascii="Arial" w:eastAsia="Arial" w:hAnsi="Arial" w:cs="Arial"/>
          <w:spacing w:val="16"/>
          <w:sz w:val="18"/>
          <w:szCs w:val="18"/>
        </w:rPr>
        <w:t xml:space="preserve"> </w:t>
      </w:r>
      <w:r w:rsidRPr="00487EBB">
        <w:rPr>
          <w:rFonts w:ascii="Arial" w:eastAsia="Arial" w:hAnsi="Arial" w:cs="Arial"/>
          <w:spacing w:val="1"/>
          <w:sz w:val="18"/>
          <w:szCs w:val="18"/>
        </w:rPr>
        <w:t>Q</w:t>
      </w:r>
      <w:r w:rsidRPr="00487EBB">
        <w:rPr>
          <w:rFonts w:ascii="Arial" w:eastAsia="Arial" w:hAnsi="Arial" w:cs="Arial"/>
          <w:sz w:val="18"/>
          <w:szCs w:val="18"/>
        </w:rPr>
        <w:t>ue</w:t>
      </w:r>
      <w:r w:rsidRPr="00487EBB">
        <w:rPr>
          <w:rFonts w:ascii="Arial" w:eastAsia="Arial" w:hAnsi="Arial" w:cs="Arial"/>
          <w:spacing w:val="3"/>
          <w:sz w:val="18"/>
          <w:szCs w:val="18"/>
        </w:rPr>
        <w:t xml:space="preserve"> </w:t>
      </w:r>
      <w:r w:rsidRPr="00487EBB">
        <w:rPr>
          <w:rFonts w:ascii="Arial" w:eastAsia="Arial" w:hAnsi="Arial" w:cs="Arial"/>
          <w:sz w:val="18"/>
          <w:szCs w:val="18"/>
        </w:rPr>
        <w:t>el proced</w:t>
      </w:r>
      <w:r w:rsidRPr="00487EBB">
        <w:rPr>
          <w:rFonts w:ascii="Arial" w:eastAsia="Arial" w:hAnsi="Arial" w:cs="Arial"/>
          <w:spacing w:val="-4"/>
          <w:sz w:val="18"/>
          <w:szCs w:val="18"/>
        </w:rPr>
        <w:t>i</w:t>
      </w:r>
      <w:r w:rsidRPr="00487EBB">
        <w:rPr>
          <w:rFonts w:ascii="Arial" w:eastAsia="Arial" w:hAnsi="Arial" w:cs="Arial"/>
          <w:spacing w:val="1"/>
          <w:sz w:val="18"/>
          <w:szCs w:val="18"/>
        </w:rPr>
        <w:t>m</w:t>
      </w:r>
      <w:r w:rsidRPr="00487EBB">
        <w:rPr>
          <w:rFonts w:ascii="Arial" w:eastAsia="Arial" w:hAnsi="Arial" w:cs="Arial"/>
          <w:spacing w:val="-1"/>
          <w:sz w:val="18"/>
          <w:szCs w:val="18"/>
        </w:rPr>
        <w:t>i</w:t>
      </w:r>
      <w:r w:rsidRPr="00487EBB">
        <w:rPr>
          <w:rFonts w:ascii="Arial" w:eastAsia="Arial" w:hAnsi="Arial" w:cs="Arial"/>
          <w:sz w:val="18"/>
          <w:szCs w:val="18"/>
        </w:rPr>
        <w:t>e</w:t>
      </w:r>
      <w:r w:rsidRPr="00487EBB">
        <w:rPr>
          <w:rFonts w:ascii="Arial" w:eastAsia="Arial" w:hAnsi="Arial" w:cs="Arial"/>
          <w:spacing w:val="-1"/>
          <w:sz w:val="18"/>
          <w:szCs w:val="18"/>
        </w:rPr>
        <w:t>n</w:t>
      </w:r>
      <w:r w:rsidRPr="00487EBB">
        <w:rPr>
          <w:rFonts w:ascii="Arial" w:eastAsia="Arial" w:hAnsi="Arial" w:cs="Arial"/>
          <w:spacing w:val="1"/>
          <w:sz w:val="18"/>
          <w:szCs w:val="18"/>
        </w:rPr>
        <w:t>t</w:t>
      </w:r>
      <w:r w:rsidRPr="00487EBB">
        <w:rPr>
          <w:rFonts w:ascii="Arial" w:eastAsia="Arial" w:hAnsi="Arial" w:cs="Arial"/>
          <w:sz w:val="18"/>
          <w:szCs w:val="18"/>
        </w:rPr>
        <w:t>o</w:t>
      </w:r>
      <w:r w:rsidRPr="00487EBB">
        <w:rPr>
          <w:rFonts w:ascii="Arial" w:eastAsia="Arial" w:hAnsi="Arial" w:cs="Arial"/>
          <w:spacing w:val="1"/>
          <w:sz w:val="18"/>
          <w:szCs w:val="18"/>
        </w:rPr>
        <w:t xml:space="preserve"> </w:t>
      </w:r>
      <w:r w:rsidRPr="00487EBB">
        <w:rPr>
          <w:rFonts w:ascii="Arial" w:eastAsia="Arial" w:hAnsi="Arial" w:cs="Arial"/>
          <w:sz w:val="18"/>
          <w:szCs w:val="18"/>
        </w:rPr>
        <w:t>c</w:t>
      </w:r>
      <w:r w:rsidRPr="00487EBB">
        <w:rPr>
          <w:rFonts w:ascii="Arial" w:eastAsia="Arial" w:hAnsi="Arial" w:cs="Arial"/>
          <w:spacing w:val="-3"/>
          <w:sz w:val="18"/>
          <w:szCs w:val="18"/>
        </w:rPr>
        <w:t>o</w:t>
      </w:r>
      <w:r w:rsidRPr="00487EBB">
        <w:rPr>
          <w:rFonts w:ascii="Arial" w:eastAsia="Arial" w:hAnsi="Arial" w:cs="Arial"/>
          <w:sz w:val="18"/>
          <w:szCs w:val="18"/>
        </w:rPr>
        <w:t>activo</w:t>
      </w:r>
      <w:r w:rsidRPr="00487EBB">
        <w:rPr>
          <w:rFonts w:ascii="Arial" w:eastAsia="Arial" w:hAnsi="Arial" w:cs="Arial"/>
          <w:spacing w:val="3"/>
          <w:sz w:val="18"/>
          <w:szCs w:val="18"/>
        </w:rPr>
        <w:t xml:space="preserve"> </w:t>
      </w:r>
      <w:r w:rsidRPr="00487EBB">
        <w:rPr>
          <w:rFonts w:ascii="Arial" w:eastAsia="Arial" w:hAnsi="Arial" w:cs="Arial"/>
          <w:sz w:val="18"/>
          <w:szCs w:val="18"/>
        </w:rPr>
        <w:t>no</w:t>
      </w:r>
      <w:r w:rsidRPr="00487EBB">
        <w:rPr>
          <w:rFonts w:ascii="Arial" w:eastAsia="Arial" w:hAnsi="Arial" w:cs="Arial"/>
          <w:spacing w:val="1"/>
          <w:sz w:val="18"/>
          <w:szCs w:val="18"/>
        </w:rPr>
        <w:t xml:space="preserve"> </w:t>
      </w:r>
      <w:r w:rsidRPr="00487EBB">
        <w:rPr>
          <w:rFonts w:ascii="Arial" w:eastAsia="Arial" w:hAnsi="Arial" w:cs="Arial"/>
          <w:sz w:val="18"/>
          <w:szCs w:val="18"/>
        </w:rPr>
        <w:t>se</w:t>
      </w:r>
      <w:r w:rsidRPr="00487EBB">
        <w:rPr>
          <w:rFonts w:ascii="Arial" w:eastAsia="Arial" w:hAnsi="Arial" w:cs="Arial"/>
          <w:spacing w:val="1"/>
          <w:sz w:val="18"/>
          <w:szCs w:val="18"/>
        </w:rPr>
        <w:t xml:space="preserve"> </w:t>
      </w:r>
      <w:r w:rsidRPr="00487EBB">
        <w:rPr>
          <w:rFonts w:ascii="Arial" w:eastAsia="Arial" w:hAnsi="Arial" w:cs="Arial"/>
          <w:sz w:val="18"/>
          <w:szCs w:val="18"/>
        </w:rPr>
        <w:t>a</w:t>
      </w:r>
      <w:r w:rsidRPr="00487EBB">
        <w:rPr>
          <w:rFonts w:ascii="Arial" w:eastAsia="Arial" w:hAnsi="Arial" w:cs="Arial"/>
          <w:spacing w:val="1"/>
          <w:sz w:val="18"/>
          <w:szCs w:val="18"/>
        </w:rPr>
        <w:t>j</w:t>
      </w:r>
      <w:r w:rsidRPr="00487EBB">
        <w:rPr>
          <w:rFonts w:ascii="Arial" w:eastAsia="Arial" w:hAnsi="Arial" w:cs="Arial"/>
          <w:sz w:val="18"/>
          <w:szCs w:val="18"/>
        </w:rPr>
        <w:t>u</w:t>
      </w:r>
      <w:r w:rsidRPr="00487EBB">
        <w:rPr>
          <w:rFonts w:ascii="Arial" w:eastAsia="Arial" w:hAnsi="Arial" w:cs="Arial"/>
          <w:spacing w:val="-3"/>
          <w:sz w:val="18"/>
          <w:szCs w:val="18"/>
        </w:rPr>
        <w:t>s</w:t>
      </w:r>
      <w:r w:rsidRPr="00487EBB">
        <w:rPr>
          <w:rFonts w:ascii="Arial" w:eastAsia="Arial" w:hAnsi="Arial" w:cs="Arial"/>
          <w:spacing w:val="1"/>
          <w:sz w:val="18"/>
          <w:szCs w:val="18"/>
        </w:rPr>
        <w:t>t</w:t>
      </w:r>
      <w:r w:rsidRPr="00487EBB">
        <w:rPr>
          <w:rFonts w:ascii="Arial" w:eastAsia="Arial" w:hAnsi="Arial" w:cs="Arial"/>
          <w:sz w:val="18"/>
          <w:szCs w:val="18"/>
        </w:rPr>
        <w:t>e</w:t>
      </w:r>
      <w:r w:rsidRPr="00487EBB">
        <w:rPr>
          <w:rFonts w:ascii="Arial" w:eastAsia="Arial" w:hAnsi="Arial" w:cs="Arial"/>
          <w:spacing w:val="1"/>
          <w:sz w:val="18"/>
          <w:szCs w:val="18"/>
        </w:rPr>
        <w:t xml:space="preserve"> </w:t>
      </w:r>
      <w:r w:rsidRPr="00487EBB">
        <w:rPr>
          <w:rFonts w:ascii="Arial" w:eastAsia="Arial" w:hAnsi="Arial" w:cs="Arial"/>
          <w:sz w:val="18"/>
          <w:szCs w:val="18"/>
        </w:rPr>
        <w:t>a</w:t>
      </w:r>
      <w:r w:rsidRPr="00487EBB">
        <w:rPr>
          <w:rFonts w:ascii="Arial" w:eastAsia="Arial" w:hAnsi="Arial" w:cs="Arial"/>
          <w:spacing w:val="4"/>
          <w:sz w:val="18"/>
          <w:szCs w:val="18"/>
        </w:rPr>
        <w:t xml:space="preserve"> </w:t>
      </w:r>
      <w:r w:rsidRPr="00487EBB">
        <w:rPr>
          <w:rFonts w:ascii="Arial" w:eastAsia="Arial" w:hAnsi="Arial" w:cs="Arial"/>
          <w:spacing w:val="-1"/>
          <w:sz w:val="18"/>
          <w:szCs w:val="18"/>
        </w:rPr>
        <w:t>l</w:t>
      </w:r>
      <w:r w:rsidRPr="00487EBB">
        <w:rPr>
          <w:rFonts w:ascii="Arial" w:eastAsia="Arial" w:hAnsi="Arial" w:cs="Arial"/>
          <w:sz w:val="18"/>
          <w:szCs w:val="18"/>
        </w:rPr>
        <w:t>a</w:t>
      </w:r>
      <w:r w:rsidRPr="00487EBB">
        <w:rPr>
          <w:rFonts w:ascii="Arial" w:eastAsia="Arial" w:hAnsi="Arial" w:cs="Arial"/>
          <w:spacing w:val="4"/>
          <w:sz w:val="18"/>
          <w:szCs w:val="18"/>
        </w:rPr>
        <w:t xml:space="preserve"> </w:t>
      </w:r>
      <w:r w:rsidRPr="00487EBB">
        <w:rPr>
          <w:rFonts w:ascii="Arial" w:eastAsia="Arial" w:hAnsi="Arial" w:cs="Arial"/>
          <w:spacing w:val="-3"/>
          <w:sz w:val="18"/>
          <w:szCs w:val="18"/>
        </w:rPr>
        <w:t>l</w:t>
      </w:r>
      <w:r w:rsidRPr="00487EBB">
        <w:rPr>
          <w:rFonts w:ascii="Arial" w:eastAsia="Arial" w:hAnsi="Arial" w:cs="Arial"/>
          <w:sz w:val="18"/>
          <w:szCs w:val="18"/>
        </w:rPr>
        <w:t>ey.</w:t>
      </w:r>
      <w:r w:rsidRPr="00487EBB">
        <w:rPr>
          <w:rFonts w:ascii="Arial" w:eastAsia="Arial" w:hAnsi="Arial" w:cs="Arial"/>
          <w:spacing w:val="5"/>
          <w:sz w:val="18"/>
          <w:szCs w:val="18"/>
        </w:rPr>
        <w:t xml:space="preserve"> </w:t>
      </w:r>
      <w:r w:rsidRPr="00487EBB">
        <w:rPr>
          <w:rFonts w:ascii="Arial" w:eastAsia="Arial" w:hAnsi="Arial" w:cs="Arial"/>
          <w:spacing w:val="-1"/>
          <w:sz w:val="18"/>
          <w:szCs w:val="18"/>
        </w:rPr>
        <w:t>E</w:t>
      </w:r>
      <w:r w:rsidRPr="00487EBB">
        <w:rPr>
          <w:rFonts w:ascii="Arial" w:eastAsia="Arial" w:hAnsi="Arial" w:cs="Arial"/>
          <w:sz w:val="18"/>
          <w:szCs w:val="18"/>
        </w:rPr>
        <w:t>n</w:t>
      </w:r>
      <w:r w:rsidRPr="00487EBB">
        <w:rPr>
          <w:rFonts w:ascii="Arial" w:eastAsia="Arial" w:hAnsi="Arial" w:cs="Arial"/>
          <w:spacing w:val="1"/>
          <w:sz w:val="18"/>
          <w:szCs w:val="18"/>
        </w:rPr>
        <w:t xml:space="preserve"> </w:t>
      </w:r>
      <w:r w:rsidRPr="00487EBB">
        <w:rPr>
          <w:rFonts w:ascii="Arial" w:eastAsia="Arial" w:hAnsi="Arial" w:cs="Arial"/>
          <w:sz w:val="18"/>
          <w:szCs w:val="18"/>
        </w:rPr>
        <w:t>e</w:t>
      </w:r>
      <w:r w:rsidRPr="00487EBB">
        <w:rPr>
          <w:rFonts w:ascii="Arial" w:eastAsia="Arial" w:hAnsi="Arial" w:cs="Arial"/>
          <w:spacing w:val="-3"/>
          <w:sz w:val="18"/>
          <w:szCs w:val="18"/>
        </w:rPr>
        <w:t>s</w:t>
      </w:r>
      <w:r w:rsidRPr="00487EBB">
        <w:rPr>
          <w:rFonts w:ascii="Arial" w:eastAsia="Arial" w:hAnsi="Arial" w:cs="Arial"/>
          <w:spacing w:val="1"/>
          <w:sz w:val="18"/>
          <w:szCs w:val="18"/>
        </w:rPr>
        <w:t>t</w:t>
      </w:r>
      <w:r w:rsidRPr="00487EBB">
        <w:rPr>
          <w:rFonts w:ascii="Arial" w:eastAsia="Arial" w:hAnsi="Arial" w:cs="Arial"/>
          <w:sz w:val="18"/>
          <w:szCs w:val="18"/>
        </w:rPr>
        <w:t>e</w:t>
      </w:r>
      <w:r w:rsidRPr="00487EBB">
        <w:rPr>
          <w:rFonts w:ascii="Arial" w:eastAsia="Arial" w:hAnsi="Arial" w:cs="Arial"/>
          <w:spacing w:val="4"/>
          <w:sz w:val="18"/>
          <w:szCs w:val="18"/>
        </w:rPr>
        <w:t xml:space="preserve"> </w:t>
      </w:r>
      <w:r w:rsidRPr="00487EBB">
        <w:rPr>
          <w:rFonts w:ascii="Arial" w:eastAsia="Arial" w:hAnsi="Arial" w:cs="Arial"/>
          <w:sz w:val="18"/>
          <w:szCs w:val="18"/>
        </w:rPr>
        <w:t>ca</w:t>
      </w:r>
      <w:r w:rsidRPr="00487EBB">
        <w:rPr>
          <w:rFonts w:ascii="Arial" w:eastAsia="Arial" w:hAnsi="Arial" w:cs="Arial"/>
          <w:spacing w:val="-3"/>
          <w:sz w:val="18"/>
          <w:szCs w:val="18"/>
        </w:rPr>
        <w:t>s</w:t>
      </w:r>
      <w:r w:rsidRPr="00487EBB">
        <w:rPr>
          <w:rFonts w:ascii="Arial" w:eastAsia="Arial" w:hAnsi="Arial" w:cs="Arial"/>
          <w:sz w:val="18"/>
          <w:szCs w:val="18"/>
        </w:rPr>
        <w:t>o,</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l</w:t>
      </w:r>
      <w:r w:rsidRPr="00487EBB">
        <w:rPr>
          <w:rFonts w:ascii="Arial" w:eastAsia="Arial" w:hAnsi="Arial" w:cs="Arial"/>
          <w:sz w:val="18"/>
          <w:szCs w:val="18"/>
        </w:rPr>
        <w:t>a</w:t>
      </w:r>
      <w:r w:rsidRPr="00487EBB">
        <w:rPr>
          <w:rFonts w:ascii="Arial" w:eastAsia="Arial" w:hAnsi="Arial" w:cs="Arial"/>
          <w:spacing w:val="4"/>
          <w:sz w:val="18"/>
          <w:szCs w:val="18"/>
        </w:rPr>
        <w:t xml:space="preserve"> </w:t>
      </w:r>
      <w:r w:rsidRPr="00487EBB">
        <w:rPr>
          <w:rFonts w:ascii="Arial" w:eastAsia="Arial" w:hAnsi="Arial" w:cs="Arial"/>
          <w:sz w:val="18"/>
          <w:szCs w:val="18"/>
        </w:rPr>
        <w:t>o</w:t>
      </w:r>
      <w:r w:rsidRPr="00487EBB">
        <w:rPr>
          <w:rFonts w:ascii="Arial" w:eastAsia="Arial" w:hAnsi="Arial" w:cs="Arial"/>
          <w:spacing w:val="-1"/>
          <w:sz w:val="18"/>
          <w:szCs w:val="18"/>
        </w:rPr>
        <w:t>p</w:t>
      </w:r>
      <w:r w:rsidRPr="00487EBB">
        <w:rPr>
          <w:rFonts w:ascii="Arial" w:eastAsia="Arial" w:hAnsi="Arial" w:cs="Arial"/>
          <w:spacing w:val="-3"/>
          <w:sz w:val="18"/>
          <w:szCs w:val="18"/>
        </w:rPr>
        <w:t>o</w:t>
      </w:r>
      <w:r w:rsidRPr="00487EBB">
        <w:rPr>
          <w:rFonts w:ascii="Arial" w:eastAsia="Arial" w:hAnsi="Arial" w:cs="Arial"/>
          <w:sz w:val="18"/>
          <w:szCs w:val="18"/>
        </w:rPr>
        <w:t>s</w:t>
      </w:r>
      <w:r w:rsidRPr="00487EBB">
        <w:rPr>
          <w:rFonts w:ascii="Arial" w:eastAsia="Arial" w:hAnsi="Arial" w:cs="Arial"/>
          <w:spacing w:val="-1"/>
          <w:sz w:val="18"/>
          <w:szCs w:val="18"/>
        </w:rPr>
        <w:t>i</w:t>
      </w:r>
      <w:r w:rsidRPr="00487EBB">
        <w:rPr>
          <w:rFonts w:ascii="Arial" w:eastAsia="Arial" w:hAnsi="Arial" w:cs="Arial"/>
          <w:sz w:val="18"/>
          <w:szCs w:val="18"/>
        </w:rPr>
        <w:t>c</w:t>
      </w:r>
      <w:r w:rsidRPr="00487EBB">
        <w:rPr>
          <w:rFonts w:ascii="Arial" w:eastAsia="Arial" w:hAnsi="Arial" w:cs="Arial"/>
          <w:spacing w:val="-1"/>
          <w:sz w:val="18"/>
          <w:szCs w:val="18"/>
        </w:rPr>
        <w:t>i</w:t>
      </w:r>
      <w:r w:rsidRPr="00487EBB">
        <w:rPr>
          <w:rFonts w:ascii="Arial" w:eastAsia="Arial" w:hAnsi="Arial" w:cs="Arial"/>
          <w:sz w:val="18"/>
          <w:szCs w:val="18"/>
        </w:rPr>
        <w:t>ón</w:t>
      </w:r>
      <w:r w:rsidRPr="00487EBB">
        <w:rPr>
          <w:rFonts w:ascii="Arial" w:eastAsia="Arial" w:hAnsi="Arial" w:cs="Arial"/>
          <w:spacing w:val="3"/>
          <w:sz w:val="18"/>
          <w:szCs w:val="18"/>
        </w:rPr>
        <w:t xml:space="preserve"> </w:t>
      </w:r>
      <w:r w:rsidRPr="00487EBB">
        <w:rPr>
          <w:rFonts w:ascii="Arial" w:eastAsia="Arial" w:hAnsi="Arial" w:cs="Arial"/>
          <w:sz w:val="18"/>
          <w:szCs w:val="18"/>
        </w:rPr>
        <w:t>no</w:t>
      </w:r>
      <w:r w:rsidRPr="00487EBB">
        <w:rPr>
          <w:rFonts w:ascii="Arial" w:eastAsia="Arial" w:hAnsi="Arial" w:cs="Arial"/>
          <w:spacing w:val="3"/>
          <w:sz w:val="18"/>
          <w:szCs w:val="18"/>
        </w:rPr>
        <w:t xml:space="preserve"> </w:t>
      </w:r>
      <w:r w:rsidRPr="00487EBB">
        <w:rPr>
          <w:rFonts w:ascii="Arial" w:eastAsia="Arial" w:hAnsi="Arial" w:cs="Arial"/>
          <w:sz w:val="18"/>
          <w:szCs w:val="18"/>
        </w:rPr>
        <w:t>se p</w:t>
      </w:r>
      <w:r w:rsidRPr="00487EBB">
        <w:rPr>
          <w:rFonts w:ascii="Arial" w:eastAsia="Arial" w:hAnsi="Arial" w:cs="Arial"/>
          <w:spacing w:val="-1"/>
          <w:sz w:val="18"/>
          <w:szCs w:val="18"/>
        </w:rPr>
        <w:t>o</w:t>
      </w:r>
      <w:r w:rsidRPr="00487EBB">
        <w:rPr>
          <w:rFonts w:ascii="Arial" w:eastAsia="Arial" w:hAnsi="Arial" w:cs="Arial"/>
          <w:sz w:val="18"/>
          <w:szCs w:val="18"/>
        </w:rPr>
        <w:t>drá</w:t>
      </w:r>
      <w:r w:rsidRPr="00487EBB">
        <w:rPr>
          <w:rFonts w:ascii="Arial" w:eastAsia="Arial" w:hAnsi="Arial" w:cs="Arial"/>
          <w:spacing w:val="4"/>
          <w:sz w:val="18"/>
          <w:szCs w:val="18"/>
        </w:rPr>
        <w:t xml:space="preserve"> </w:t>
      </w:r>
      <w:r w:rsidRPr="00487EBB">
        <w:rPr>
          <w:rFonts w:ascii="Arial" w:eastAsia="Arial" w:hAnsi="Arial" w:cs="Arial"/>
          <w:sz w:val="18"/>
          <w:szCs w:val="18"/>
        </w:rPr>
        <w:t>h</w:t>
      </w:r>
      <w:r w:rsidRPr="00487EBB">
        <w:rPr>
          <w:rFonts w:ascii="Arial" w:eastAsia="Arial" w:hAnsi="Arial" w:cs="Arial"/>
          <w:spacing w:val="-1"/>
          <w:sz w:val="18"/>
          <w:szCs w:val="18"/>
        </w:rPr>
        <w:t>a</w:t>
      </w:r>
      <w:r w:rsidRPr="00487EBB">
        <w:rPr>
          <w:rFonts w:ascii="Arial" w:eastAsia="Arial" w:hAnsi="Arial" w:cs="Arial"/>
          <w:sz w:val="18"/>
          <w:szCs w:val="18"/>
        </w:rPr>
        <w:t>c</w:t>
      </w:r>
      <w:r w:rsidRPr="00487EBB">
        <w:rPr>
          <w:rFonts w:ascii="Arial" w:eastAsia="Arial" w:hAnsi="Arial" w:cs="Arial"/>
          <w:spacing w:val="-3"/>
          <w:sz w:val="18"/>
          <w:szCs w:val="18"/>
        </w:rPr>
        <w:t>e</w:t>
      </w:r>
      <w:r w:rsidRPr="00487EBB">
        <w:rPr>
          <w:rFonts w:ascii="Arial" w:eastAsia="Arial" w:hAnsi="Arial" w:cs="Arial"/>
          <w:sz w:val="18"/>
          <w:szCs w:val="18"/>
        </w:rPr>
        <w:t>r</w:t>
      </w:r>
      <w:r w:rsidRPr="00487EBB">
        <w:rPr>
          <w:rFonts w:ascii="Arial" w:eastAsia="Arial" w:hAnsi="Arial" w:cs="Arial"/>
          <w:spacing w:val="5"/>
          <w:sz w:val="18"/>
          <w:szCs w:val="18"/>
        </w:rPr>
        <w:t xml:space="preserve"> </w:t>
      </w:r>
      <w:r w:rsidRPr="00487EBB">
        <w:rPr>
          <w:rFonts w:ascii="Arial" w:eastAsia="Arial" w:hAnsi="Arial" w:cs="Arial"/>
          <w:sz w:val="18"/>
          <w:szCs w:val="18"/>
        </w:rPr>
        <w:t>va</w:t>
      </w:r>
      <w:r w:rsidRPr="00487EBB">
        <w:rPr>
          <w:rFonts w:ascii="Arial" w:eastAsia="Arial" w:hAnsi="Arial" w:cs="Arial"/>
          <w:spacing w:val="-1"/>
          <w:sz w:val="18"/>
          <w:szCs w:val="18"/>
        </w:rPr>
        <w:t>l</w:t>
      </w:r>
      <w:r w:rsidRPr="00487EBB">
        <w:rPr>
          <w:rFonts w:ascii="Arial" w:eastAsia="Arial" w:hAnsi="Arial" w:cs="Arial"/>
          <w:spacing w:val="-3"/>
          <w:sz w:val="18"/>
          <w:szCs w:val="18"/>
        </w:rPr>
        <w:t>e</w:t>
      </w:r>
      <w:r w:rsidRPr="00487EBB">
        <w:rPr>
          <w:rFonts w:ascii="Arial" w:eastAsia="Arial" w:hAnsi="Arial" w:cs="Arial"/>
          <w:spacing w:val="1"/>
          <w:sz w:val="18"/>
          <w:szCs w:val="18"/>
        </w:rPr>
        <w:t>r</w:t>
      </w:r>
      <w:r w:rsidRPr="00487EBB">
        <w:rPr>
          <w:rFonts w:ascii="Arial" w:eastAsia="Arial" w:hAnsi="Arial" w:cs="Arial"/>
          <w:sz w:val="18"/>
          <w:szCs w:val="18"/>
        </w:rPr>
        <w:t>,</w:t>
      </w:r>
      <w:r w:rsidRPr="00487EBB">
        <w:rPr>
          <w:rFonts w:ascii="Arial" w:eastAsia="Arial" w:hAnsi="Arial" w:cs="Arial"/>
          <w:spacing w:val="3"/>
          <w:sz w:val="18"/>
          <w:szCs w:val="18"/>
        </w:rPr>
        <w:t xml:space="preserve"> </w:t>
      </w:r>
      <w:r w:rsidRPr="00487EBB">
        <w:rPr>
          <w:rFonts w:ascii="Arial" w:eastAsia="Arial" w:hAnsi="Arial" w:cs="Arial"/>
          <w:sz w:val="18"/>
          <w:szCs w:val="18"/>
        </w:rPr>
        <w:t>s</w:t>
      </w:r>
      <w:r w:rsidRPr="00487EBB">
        <w:rPr>
          <w:rFonts w:ascii="Arial" w:eastAsia="Arial" w:hAnsi="Arial" w:cs="Arial"/>
          <w:spacing w:val="-1"/>
          <w:sz w:val="18"/>
          <w:szCs w:val="18"/>
        </w:rPr>
        <w:t>i</w:t>
      </w:r>
      <w:r w:rsidRPr="00487EBB">
        <w:rPr>
          <w:rFonts w:ascii="Arial" w:eastAsia="Arial" w:hAnsi="Arial" w:cs="Arial"/>
          <w:sz w:val="18"/>
          <w:szCs w:val="18"/>
        </w:rPr>
        <w:t>no</w:t>
      </w:r>
      <w:r w:rsidRPr="00487EBB">
        <w:rPr>
          <w:rFonts w:ascii="Arial" w:eastAsia="Arial" w:hAnsi="Arial" w:cs="Arial"/>
          <w:spacing w:val="1"/>
          <w:sz w:val="18"/>
          <w:szCs w:val="18"/>
        </w:rPr>
        <w:t xml:space="preserve"> </w:t>
      </w:r>
      <w:r w:rsidRPr="00487EBB">
        <w:rPr>
          <w:rFonts w:ascii="Arial" w:eastAsia="Arial" w:hAnsi="Arial" w:cs="Arial"/>
          <w:sz w:val="18"/>
          <w:szCs w:val="18"/>
        </w:rPr>
        <w:t>co</w:t>
      </w:r>
      <w:r w:rsidRPr="00487EBB">
        <w:rPr>
          <w:rFonts w:ascii="Arial" w:eastAsia="Arial" w:hAnsi="Arial" w:cs="Arial"/>
          <w:spacing w:val="-1"/>
          <w:sz w:val="18"/>
          <w:szCs w:val="18"/>
        </w:rPr>
        <w:t>n</w:t>
      </w:r>
      <w:r w:rsidRPr="00487EBB">
        <w:rPr>
          <w:rFonts w:ascii="Arial" w:eastAsia="Arial" w:hAnsi="Arial" w:cs="Arial"/>
          <w:spacing w:val="3"/>
          <w:sz w:val="18"/>
          <w:szCs w:val="18"/>
        </w:rPr>
        <w:t>t</w:t>
      </w:r>
      <w:r w:rsidRPr="00487EBB">
        <w:rPr>
          <w:rFonts w:ascii="Arial" w:eastAsia="Arial" w:hAnsi="Arial" w:cs="Arial"/>
          <w:spacing w:val="1"/>
          <w:sz w:val="18"/>
          <w:szCs w:val="18"/>
        </w:rPr>
        <w:t>r</w:t>
      </w:r>
      <w:r w:rsidRPr="00487EBB">
        <w:rPr>
          <w:rFonts w:ascii="Arial" w:eastAsia="Arial" w:hAnsi="Arial" w:cs="Arial"/>
          <w:sz w:val="18"/>
          <w:szCs w:val="18"/>
        </w:rPr>
        <w:t>a</w:t>
      </w:r>
      <w:r w:rsidRPr="00487EBB">
        <w:rPr>
          <w:rFonts w:ascii="Arial" w:eastAsia="Arial" w:hAnsi="Arial" w:cs="Arial"/>
          <w:spacing w:val="1"/>
          <w:sz w:val="18"/>
          <w:szCs w:val="18"/>
        </w:rPr>
        <w:t xml:space="preserve"> </w:t>
      </w:r>
      <w:r w:rsidRPr="00487EBB">
        <w:rPr>
          <w:rFonts w:ascii="Arial" w:eastAsia="Arial" w:hAnsi="Arial" w:cs="Arial"/>
          <w:spacing w:val="-1"/>
          <w:sz w:val="18"/>
          <w:szCs w:val="18"/>
        </w:rPr>
        <w:t>l</w:t>
      </w:r>
      <w:r w:rsidRPr="00487EBB">
        <w:rPr>
          <w:rFonts w:ascii="Arial" w:eastAsia="Arial" w:hAnsi="Arial" w:cs="Arial"/>
          <w:sz w:val="18"/>
          <w:szCs w:val="18"/>
        </w:rPr>
        <w:t>a</w:t>
      </w:r>
      <w:r w:rsidRPr="00487EBB">
        <w:rPr>
          <w:rFonts w:ascii="Arial" w:eastAsia="Arial" w:hAnsi="Arial" w:cs="Arial"/>
          <w:spacing w:val="4"/>
          <w:sz w:val="18"/>
          <w:szCs w:val="18"/>
        </w:rPr>
        <w:t xml:space="preserve"> </w:t>
      </w:r>
      <w:r w:rsidRPr="00487EBB">
        <w:rPr>
          <w:rFonts w:ascii="Arial" w:eastAsia="Arial" w:hAnsi="Arial" w:cs="Arial"/>
          <w:spacing w:val="1"/>
          <w:sz w:val="18"/>
          <w:szCs w:val="18"/>
        </w:rPr>
        <w:t>r</w:t>
      </w:r>
      <w:r w:rsidRPr="00487EBB">
        <w:rPr>
          <w:rFonts w:ascii="Arial" w:eastAsia="Arial" w:hAnsi="Arial" w:cs="Arial"/>
          <w:spacing w:val="-3"/>
          <w:sz w:val="18"/>
          <w:szCs w:val="18"/>
        </w:rPr>
        <w:t>e</w:t>
      </w:r>
      <w:r w:rsidRPr="00487EBB">
        <w:rPr>
          <w:rFonts w:ascii="Arial" w:eastAsia="Arial" w:hAnsi="Arial" w:cs="Arial"/>
          <w:sz w:val="18"/>
          <w:szCs w:val="18"/>
        </w:rPr>
        <w:t>so</w:t>
      </w:r>
      <w:r w:rsidRPr="00487EBB">
        <w:rPr>
          <w:rFonts w:ascii="Arial" w:eastAsia="Arial" w:hAnsi="Arial" w:cs="Arial"/>
          <w:spacing w:val="-1"/>
          <w:sz w:val="18"/>
          <w:szCs w:val="18"/>
        </w:rPr>
        <w:t>l</w:t>
      </w:r>
      <w:r w:rsidRPr="00487EBB">
        <w:rPr>
          <w:rFonts w:ascii="Arial" w:eastAsia="Arial" w:hAnsi="Arial" w:cs="Arial"/>
          <w:sz w:val="18"/>
          <w:szCs w:val="18"/>
        </w:rPr>
        <w:t>uc</w:t>
      </w:r>
      <w:r w:rsidRPr="00487EBB">
        <w:rPr>
          <w:rFonts w:ascii="Arial" w:eastAsia="Arial" w:hAnsi="Arial" w:cs="Arial"/>
          <w:spacing w:val="-1"/>
          <w:sz w:val="18"/>
          <w:szCs w:val="18"/>
        </w:rPr>
        <w:t>i</w:t>
      </w:r>
      <w:r w:rsidRPr="00487EBB">
        <w:rPr>
          <w:rFonts w:ascii="Arial" w:eastAsia="Arial" w:hAnsi="Arial" w:cs="Arial"/>
          <w:sz w:val="18"/>
          <w:szCs w:val="18"/>
        </w:rPr>
        <w:t>ón</w:t>
      </w:r>
      <w:r w:rsidRPr="00487EBB">
        <w:rPr>
          <w:rFonts w:ascii="Arial" w:eastAsia="Arial" w:hAnsi="Arial" w:cs="Arial"/>
          <w:spacing w:val="4"/>
          <w:sz w:val="18"/>
          <w:szCs w:val="18"/>
        </w:rPr>
        <w:t xml:space="preserve"> </w:t>
      </w:r>
      <w:r w:rsidRPr="00487EBB">
        <w:rPr>
          <w:rFonts w:ascii="Arial" w:eastAsia="Arial" w:hAnsi="Arial" w:cs="Arial"/>
          <w:sz w:val="18"/>
          <w:szCs w:val="18"/>
        </w:rPr>
        <w:t>q</w:t>
      </w:r>
      <w:r w:rsidRPr="00487EBB">
        <w:rPr>
          <w:rFonts w:ascii="Arial" w:eastAsia="Arial" w:hAnsi="Arial" w:cs="Arial"/>
          <w:spacing w:val="-1"/>
          <w:sz w:val="18"/>
          <w:szCs w:val="18"/>
        </w:rPr>
        <w:t>u</w:t>
      </w:r>
      <w:r w:rsidRPr="00487EBB">
        <w:rPr>
          <w:rFonts w:ascii="Arial" w:eastAsia="Arial" w:hAnsi="Arial" w:cs="Arial"/>
          <w:sz w:val="18"/>
          <w:szCs w:val="18"/>
        </w:rPr>
        <w:t>e</w:t>
      </w:r>
      <w:r w:rsidRPr="00487EBB">
        <w:rPr>
          <w:rFonts w:ascii="Arial" w:eastAsia="Arial" w:hAnsi="Arial" w:cs="Arial"/>
          <w:spacing w:val="1"/>
          <w:sz w:val="18"/>
          <w:szCs w:val="18"/>
        </w:rPr>
        <w:t xml:space="preserve"> </w:t>
      </w:r>
      <w:r w:rsidRPr="00487EBB">
        <w:rPr>
          <w:rFonts w:ascii="Arial" w:eastAsia="Arial" w:hAnsi="Arial" w:cs="Arial"/>
          <w:sz w:val="18"/>
          <w:szCs w:val="18"/>
        </w:rPr>
        <w:t>a</w:t>
      </w:r>
      <w:r w:rsidRPr="00487EBB">
        <w:rPr>
          <w:rFonts w:ascii="Arial" w:eastAsia="Arial" w:hAnsi="Arial" w:cs="Arial"/>
          <w:spacing w:val="-1"/>
          <w:sz w:val="18"/>
          <w:szCs w:val="18"/>
        </w:rPr>
        <w:t>p</w:t>
      </w:r>
      <w:r w:rsidRPr="00487EBB">
        <w:rPr>
          <w:rFonts w:ascii="Arial" w:eastAsia="Arial" w:hAnsi="Arial" w:cs="Arial"/>
          <w:spacing w:val="1"/>
          <w:sz w:val="18"/>
          <w:szCs w:val="18"/>
        </w:rPr>
        <w:t>r</w:t>
      </w:r>
      <w:r w:rsidRPr="00487EBB">
        <w:rPr>
          <w:rFonts w:ascii="Arial" w:eastAsia="Arial" w:hAnsi="Arial" w:cs="Arial"/>
          <w:sz w:val="18"/>
          <w:szCs w:val="18"/>
        </w:rPr>
        <w:t>u</w:t>
      </w:r>
      <w:r w:rsidRPr="00487EBB">
        <w:rPr>
          <w:rFonts w:ascii="Arial" w:eastAsia="Arial" w:hAnsi="Arial" w:cs="Arial"/>
          <w:spacing w:val="-1"/>
          <w:sz w:val="18"/>
          <w:szCs w:val="18"/>
        </w:rPr>
        <w:t>e</w:t>
      </w:r>
      <w:r w:rsidRPr="00487EBB">
        <w:rPr>
          <w:rFonts w:ascii="Arial" w:eastAsia="Arial" w:hAnsi="Arial" w:cs="Arial"/>
          <w:sz w:val="18"/>
          <w:szCs w:val="18"/>
        </w:rPr>
        <w:t>be</w:t>
      </w:r>
      <w:r w:rsidRPr="00487EBB">
        <w:rPr>
          <w:rFonts w:ascii="Arial" w:eastAsia="Arial" w:hAnsi="Arial" w:cs="Arial"/>
          <w:spacing w:val="4"/>
          <w:sz w:val="18"/>
          <w:szCs w:val="18"/>
        </w:rPr>
        <w:t xml:space="preserve"> </w:t>
      </w:r>
      <w:r w:rsidRPr="00487EBB">
        <w:rPr>
          <w:rFonts w:ascii="Arial" w:eastAsia="Arial" w:hAnsi="Arial" w:cs="Arial"/>
          <w:sz w:val="18"/>
          <w:szCs w:val="18"/>
        </w:rPr>
        <w:t xml:space="preserve">el </w:t>
      </w:r>
      <w:r w:rsidRPr="00487EBB">
        <w:rPr>
          <w:rFonts w:ascii="Arial" w:eastAsia="Arial" w:hAnsi="Arial" w:cs="Arial"/>
          <w:spacing w:val="1"/>
          <w:sz w:val="18"/>
          <w:szCs w:val="18"/>
        </w:rPr>
        <w:t>r</w:t>
      </w:r>
      <w:r w:rsidRPr="00487EBB">
        <w:rPr>
          <w:rFonts w:ascii="Arial" w:eastAsia="Arial" w:hAnsi="Arial" w:cs="Arial"/>
          <w:sz w:val="18"/>
          <w:szCs w:val="18"/>
        </w:rPr>
        <w:t>em</w:t>
      </w:r>
      <w:r w:rsidRPr="00487EBB">
        <w:rPr>
          <w:rFonts w:ascii="Arial" w:eastAsia="Arial" w:hAnsi="Arial" w:cs="Arial"/>
          <w:spacing w:val="-2"/>
          <w:sz w:val="18"/>
          <w:szCs w:val="18"/>
        </w:rPr>
        <w:t>a</w:t>
      </w:r>
      <w:r w:rsidRPr="00487EBB">
        <w:rPr>
          <w:rFonts w:ascii="Arial" w:eastAsia="Arial" w:hAnsi="Arial" w:cs="Arial"/>
          <w:spacing w:val="1"/>
          <w:sz w:val="18"/>
          <w:szCs w:val="18"/>
        </w:rPr>
        <w:t>t</w:t>
      </w:r>
      <w:r w:rsidRPr="00487EBB">
        <w:rPr>
          <w:rFonts w:ascii="Arial" w:eastAsia="Arial" w:hAnsi="Arial" w:cs="Arial"/>
          <w:spacing w:val="-3"/>
          <w:sz w:val="18"/>
          <w:szCs w:val="18"/>
        </w:rPr>
        <w:t>e</w:t>
      </w:r>
      <w:r w:rsidRPr="00487EBB">
        <w:rPr>
          <w:rFonts w:ascii="Arial" w:eastAsia="Arial" w:hAnsi="Arial" w:cs="Arial"/>
          <w:sz w:val="18"/>
          <w:szCs w:val="18"/>
        </w:rPr>
        <w:t>;</w:t>
      </w:r>
      <w:r w:rsidRPr="00487EBB">
        <w:rPr>
          <w:rFonts w:ascii="Arial" w:eastAsia="Arial" w:hAnsi="Arial" w:cs="Arial"/>
          <w:spacing w:val="5"/>
          <w:sz w:val="18"/>
          <w:szCs w:val="18"/>
        </w:rPr>
        <w:t xml:space="preserve"> </w:t>
      </w:r>
      <w:r w:rsidRPr="00487EBB">
        <w:rPr>
          <w:rFonts w:ascii="Arial" w:eastAsia="Arial" w:hAnsi="Arial" w:cs="Arial"/>
          <w:sz w:val="18"/>
          <w:szCs w:val="18"/>
        </w:rPr>
        <w:t>sa</w:t>
      </w:r>
      <w:r w:rsidRPr="00487EBB">
        <w:rPr>
          <w:rFonts w:ascii="Arial" w:eastAsia="Arial" w:hAnsi="Arial" w:cs="Arial"/>
          <w:spacing w:val="-1"/>
          <w:sz w:val="18"/>
          <w:szCs w:val="18"/>
        </w:rPr>
        <w:t>l</w:t>
      </w:r>
      <w:r w:rsidRPr="00487EBB">
        <w:rPr>
          <w:rFonts w:ascii="Arial" w:eastAsia="Arial" w:hAnsi="Arial" w:cs="Arial"/>
          <w:spacing w:val="-2"/>
          <w:sz w:val="18"/>
          <w:szCs w:val="18"/>
        </w:rPr>
        <w:t>v</w:t>
      </w:r>
      <w:r w:rsidRPr="00487EBB">
        <w:rPr>
          <w:rFonts w:ascii="Arial" w:eastAsia="Arial" w:hAnsi="Arial" w:cs="Arial"/>
          <w:sz w:val="18"/>
          <w:szCs w:val="18"/>
        </w:rPr>
        <w:t>o</w:t>
      </w:r>
      <w:r w:rsidRPr="00487EBB">
        <w:rPr>
          <w:rFonts w:ascii="Arial" w:eastAsia="Arial" w:hAnsi="Arial" w:cs="Arial"/>
          <w:spacing w:val="4"/>
          <w:sz w:val="18"/>
          <w:szCs w:val="18"/>
        </w:rPr>
        <w:t xml:space="preserve"> </w:t>
      </w:r>
      <w:r w:rsidRPr="00487EBB">
        <w:rPr>
          <w:rFonts w:ascii="Arial" w:eastAsia="Arial" w:hAnsi="Arial" w:cs="Arial"/>
          <w:sz w:val="18"/>
          <w:szCs w:val="18"/>
        </w:rPr>
        <w:t>q</w:t>
      </w:r>
      <w:r w:rsidRPr="00487EBB">
        <w:rPr>
          <w:rFonts w:ascii="Arial" w:eastAsia="Arial" w:hAnsi="Arial" w:cs="Arial"/>
          <w:spacing w:val="-1"/>
          <w:sz w:val="18"/>
          <w:szCs w:val="18"/>
        </w:rPr>
        <w:t>u</w:t>
      </w:r>
      <w:r w:rsidRPr="00487EBB">
        <w:rPr>
          <w:rFonts w:ascii="Arial" w:eastAsia="Arial" w:hAnsi="Arial" w:cs="Arial"/>
          <w:sz w:val="18"/>
          <w:szCs w:val="18"/>
        </w:rPr>
        <w:t>e</w:t>
      </w:r>
      <w:r w:rsidRPr="00487EBB">
        <w:rPr>
          <w:rFonts w:ascii="Arial" w:eastAsia="Arial" w:hAnsi="Arial" w:cs="Arial"/>
          <w:spacing w:val="4"/>
          <w:sz w:val="18"/>
          <w:szCs w:val="18"/>
        </w:rPr>
        <w:t xml:space="preserve"> </w:t>
      </w:r>
      <w:r w:rsidRPr="00487EBB">
        <w:rPr>
          <w:rFonts w:ascii="Arial" w:eastAsia="Arial" w:hAnsi="Arial" w:cs="Arial"/>
          <w:sz w:val="18"/>
          <w:szCs w:val="18"/>
        </w:rPr>
        <w:t>se</w:t>
      </w:r>
      <w:r w:rsidRPr="00487EBB">
        <w:rPr>
          <w:rFonts w:ascii="Arial" w:eastAsia="Arial" w:hAnsi="Arial" w:cs="Arial"/>
          <w:spacing w:val="1"/>
          <w:sz w:val="18"/>
          <w:szCs w:val="18"/>
        </w:rPr>
        <w:t xml:space="preserve"> </w:t>
      </w:r>
      <w:r w:rsidRPr="00487EBB">
        <w:rPr>
          <w:rFonts w:ascii="Arial" w:eastAsia="Arial" w:hAnsi="Arial" w:cs="Arial"/>
          <w:spacing w:val="-1"/>
          <w:sz w:val="18"/>
          <w:szCs w:val="18"/>
        </w:rPr>
        <w:t>t</w:t>
      </w:r>
      <w:r w:rsidRPr="00487EBB">
        <w:rPr>
          <w:rFonts w:ascii="Arial" w:eastAsia="Arial" w:hAnsi="Arial" w:cs="Arial"/>
          <w:spacing w:val="1"/>
          <w:sz w:val="18"/>
          <w:szCs w:val="18"/>
        </w:rPr>
        <w:t>r</w:t>
      </w:r>
      <w:r w:rsidRPr="00487EBB">
        <w:rPr>
          <w:rFonts w:ascii="Arial" w:eastAsia="Arial" w:hAnsi="Arial" w:cs="Arial"/>
          <w:sz w:val="18"/>
          <w:szCs w:val="18"/>
        </w:rPr>
        <w:t>ate de</w:t>
      </w:r>
      <w:r w:rsidRPr="00487EBB">
        <w:rPr>
          <w:rFonts w:ascii="Arial" w:eastAsia="Arial" w:hAnsi="Arial" w:cs="Arial"/>
          <w:spacing w:val="1"/>
          <w:sz w:val="18"/>
          <w:szCs w:val="18"/>
        </w:rPr>
        <w:t xml:space="preserve"> r</w:t>
      </w:r>
      <w:r w:rsidRPr="00487EBB">
        <w:rPr>
          <w:rFonts w:ascii="Arial" w:eastAsia="Arial" w:hAnsi="Arial" w:cs="Arial"/>
          <w:sz w:val="18"/>
          <w:szCs w:val="18"/>
        </w:rPr>
        <w:t>es</w:t>
      </w:r>
      <w:r w:rsidRPr="00487EBB">
        <w:rPr>
          <w:rFonts w:ascii="Arial" w:eastAsia="Arial" w:hAnsi="Arial" w:cs="Arial"/>
          <w:spacing w:val="-1"/>
          <w:sz w:val="18"/>
          <w:szCs w:val="18"/>
        </w:rPr>
        <w:t>ol</w:t>
      </w:r>
      <w:r w:rsidRPr="00487EBB">
        <w:rPr>
          <w:rFonts w:ascii="Arial" w:eastAsia="Arial" w:hAnsi="Arial" w:cs="Arial"/>
          <w:sz w:val="18"/>
          <w:szCs w:val="18"/>
        </w:rPr>
        <w:t>uc</w:t>
      </w:r>
      <w:r w:rsidRPr="00487EBB">
        <w:rPr>
          <w:rFonts w:ascii="Arial" w:eastAsia="Arial" w:hAnsi="Arial" w:cs="Arial"/>
          <w:spacing w:val="-1"/>
          <w:sz w:val="18"/>
          <w:szCs w:val="18"/>
        </w:rPr>
        <w:t>i</w:t>
      </w:r>
      <w:r w:rsidRPr="00487EBB">
        <w:rPr>
          <w:rFonts w:ascii="Arial" w:eastAsia="Arial" w:hAnsi="Arial" w:cs="Arial"/>
          <w:sz w:val="18"/>
          <w:szCs w:val="18"/>
        </w:rPr>
        <w:t>o</w:t>
      </w:r>
      <w:r w:rsidRPr="00487EBB">
        <w:rPr>
          <w:rFonts w:ascii="Arial" w:eastAsia="Arial" w:hAnsi="Arial" w:cs="Arial"/>
          <w:spacing w:val="-1"/>
          <w:sz w:val="18"/>
          <w:szCs w:val="18"/>
        </w:rPr>
        <w:t>n</w:t>
      </w:r>
      <w:r w:rsidRPr="00487EBB">
        <w:rPr>
          <w:rFonts w:ascii="Arial" w:eastAsia="Arial" w:hAnsi="Arial" w:cs="Arial"/>
          <w:sz w:val="18"/>
          <w:szCs w:val="18"/>
        </w:rPr>
        <w:t>es</w:t>
      </w:r>
      <w:r w:rsidRPr="00487EBB">
        <w:rPr>
          <w:rFonts w:ascii="Arial" w:eastAsia="Arial" w:hAnsi="Arial" w:cs="Arial"/>
          <w:spacing w:val="-1"/>
          <w:sz w:val="18"/>
          <w:szCs w:val="18"/>
        </w:rPr>
        <w:t xml:space="preserve"> </w:t>
      </w:r>
      <w:r w:rsidRPr="00487EBB">
        <w:rPr>
          <w:rFonts w:ascii="Arial" w:eastAsia="Arial" w:hAnsi="Arial" w:cs="Arial"/>
          <w:sz w:val="18"/>
          <w:szCs w:val="18"/>
        </w:rPr>
        <w:t>cuya</w:t>
      </w:r>
      <w:r w:rsidRPr="00487EBB">
        <w:rPr>
          <w:rFonts w:ascii="Arial" w:eastAsia="Arial" w:hAnsi="Arial" w:cs="Arial"/>
          <w:spacing w:val="1"/>
          <w:sz w:val="18"/>
          <w:szCs w:val="18"/>
        </w:rPr>
        <w:t xml:space="preserve"> </w:t>
      </w:r>
      <w:r w:rsidRPr="00487EBB">
        <w:rPr>
          <w:rFonts w:ascii="Arial" w:eastAsia="Arial" w:hAnsi="Arial" w:cs="Arial"/>
          <w:spacing w:val="-3"/>
          <w:sz w:val="18"/>
          <w:szCs w:val="18"/>
        </w:rPr>
        <w:t>e</w:t>
      </w:r>
      <w:r w:rsidRPr="00487EBB">
        <w:rPr>
          <w:rFonts w:ascii="Arial" w:eastAsia="Arial" w:hAnsi="Arial" w:cs="Arial"/>
          <w:spacing w:val="1"/>
          <w:sz w:val="18"/>
          <w:szCs w:val="18"/>
        </w:rPr>
        <w:t>j</w:t>
      </w:r>
      <w:r w:rsidRPr="00487EBB">
        <w:rPr>
          <w:rFonts w:ascii="Arial" w:eastAsia="Arial" w:hAnsi="Arial" w:cs="Arial"/>
          <w:spacing w:val="-3"/>
          <w:sz w:val="18"/>
          <w:szCs w:val="18"/>
        </w:rPr>
        <w:t>e</w:t>
      </w:r>
      <w:r w:rsidRPr="00487EBB">
        <w:rPr>
          <w:rFonts w:ascii="Arial" w:eastAsia="Arial" w:hAnsi="Arial" w:cs="Arial"/>
          <w:sz w:val="18"/>
          <w:szCs w:val="18"/>
        </w:rPr>
        <w:t>cuc</w:t>
      </w:r>
      <w:r w:rsidRPr="00487EBB">
        <w:rPr>
          <w:rFonts w:ascii="Arial" w:eastAsia="Arial" w:hAnsi="Arial" w:cs="Arial"/>
          <w:spacing w:val="-1"/>
          <w:sz w:val="18"/>
          <w:szCs w:val="18"/>
        </w:rPr>
        <w:t>i</w:t>
      </w:r>
      <w:r w:rsidRPr="00487EBB">
        <w:rPr>
          <w:rFonts w:ascii="Arial" w:eastAsia="Arial" w:hAnsi="Arial" w:cs="Arial"/>
          <w:sz w:val="18"/>
          <w:szCs w:val="18"/>
        </w:rPr>
        <w:t>ón</w:t>
      </w:r>
      <w:r w:rsidRPr="00487EBB">
        <w:rPr>
          <w:rFonts w:ascii="Arial" w:eastAsia="Arial" w:hAnsi="Arial" w:cs="Arial"/>
          <w:spacing w:val="1"/>
          <w:sz w:val="18"/>
          <w:szCs w:val="18"/>
        </w:rPr>
        <w:t xml:space="preserve"> m</w:t>
      </w:r>
      <w:r w:rsidRPr="00487EBB">
        <w:rPr>
          <w:rFonts w:ascii="Arial" w:eastAsia="Arial" w:hAnsi="Arial" w:cs="Arial"/>
          <w:spacing w:val="-3"/>
          <w:sz w:val="18"/>
          <w:szCs w:val="18"/>
        </w:rPr>
        <w:t>a</w:t>
      </w:r>
      <w:r w:rsidRPr="00487EBB">
        <w:rPr>
          <w:rFonts w:ascii="Arial" w:eastAsia="Arial" w:hAnsi="Arial" w:cs="Arial"/>
          <w:spacing w:val="1"/>
          <w:sz w:val="18"/>
          <w:szCs w:val="18"/>
        </w:rPr>
        <w:t>t</w:t>
      </w:r>
      <w:r w:rsidRPr="00487EBB">
        <w:rPr>
          <w:rFonts w:ascii="Arial" w:eastAsia="Arial" w:hAnsi="Arial" w:cs="Arial"/>
          <w:sz w:val="18"/>
          <w:szCs w:val="18"/>
        </w:rPr>
        <w:t>eri</w:t>
      </w:r>
      <w:r w:rsidRPr="00487EBB">
        <w:rPr>
          <w:rFonts w:ascii="Arial" w:eastAsia="Arial" w:hAnsi="Arial" w:cs="Arial"/>
          <w:spacing w:val="-1"/>
          <w:sz w:val="18"/>
          <w:szCs w:val="18"/>
        </w:rPr>
        <w:t>a</w:t>
      </w:r>
      <w:r w:rsidRPr="00487EBB">
        <w:rPr>
          <w:rFonts w:ascii="Arial" w:eastAsia="Arial" w:hAnsi="Arial" w:cs="Arial"/>
          <w:sz w:val="18"/>
          <w:szCs w:val="18"/>
        </w:rPr>
        <w:t>l sea</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i</w:t>
      </w:r>
      <w:r w:rsidRPr="00487EBB">
        <w:rPr>
          <w:rFonts w:ascii="Arial" w:eastAsia="Arial" w:hAnsi="Arial" w:cs="Arial"/>
          <w:spacing w:val="1"/>
          <w:sz w:val="18"/>
          <w:szCs w:val="18"/>
        </w:rPr>
        <w:t>m</w:t>
      </w:r>
      <w:r w:rsidRPr="00487EBB">
        <w:rPr>
          <w:rFonts w:ascii="Arial" w:eastAsia="Arial" w:hAnsi="Arial" w:cs="Arial"/>
          <w:sz w:val="18"/>
          <w:szCs w:val="18"/>
        </w:rPr>
        <w:t>p</w:t>
      </w:r>
      <w:r w:rsidRPr="00487EBB">
        <w:rPr>
          <w:rFonts w:ascii="Arial" w:eastAsia="Arial" w:hAnsi="Arial" w:cs="Arial"/>
          <w:spacing w:val="-3"/>
          <w:sz w:val="18"/>
          <w:szCs w:val="18"/>
        </w:rPr>
        <w:t>o</w:t>
      </w:r>
      <w:r w:rsidRPr="00487EBB">
        <w:rPr>
          <w:rFonts w:ascii="Arial" w:eastAsia="Arial" w:hAnsi="Arial" w:cs="Arial"/>
          <w:sz w:val="18"/>
          <w:szCs w:val="18"/>
        </w:rPr>
        <w:t>s</w:t>
      </w:r>
      <w:r w:rsidRPr="00487EBB">
        <w:rPr>
          <w:rFonts w:ascii="Arial" w:eastAsia="Arial" w:hAnsi="Arial" w:cs="Arial"/>
          <w:spacing w:val="-1"/>
          <w:sz w:val="18"/>
          <w:szCs w:val="18"/>
        </w:rPr>
        <w:t>i</w:t>
      </w:r>
      <w:r w:rsidRPr="00487EBB">
        <w:rPr>
          <w:rFonts w:ascii="Arial" w:eastAsia="Arial" w:hAnsi="Arial" w:cs="Arial"/>
          <w:sz w:val="18"/>
          <w:szCs w:val="18"/>
        </w:rPr>
        <w:t>b</w:t>
      </w:r>
      <w:r w:rsidRPr="00487EBB">
        <w:rPr>
          <w:rFonts w:ascii="Arial" w:eastAsia="Arial" w:hAnsi="Arial" w:cs="Arial"/>
          <w:spacing w:val="-1"/>
          <w:sz w:val="18"/>
          <w:szCs w:val="18"/>
        </w:rPr>
        <w:t>l</w:t>
      </w:r>
      <w:r w:rsidRPr="00487EBB">
        <w:rPr>
          <w:rFonts w:ascii="Arial" w:eastAsia="Arial" w:hAnsi="Arial" w:cs="Arial"/>
          <w:sz w:val="18"/>
          <w:szCs w:val="18"/>
        </w:rPr>
        <w:t xml:space="preserve">e </w:t>
      </w:r>
      <w:r w:rsidRPr="00487EBB">
        <w:rPr>
          <w:rFonts w:ascii="Arial" w:eastAsia="Arial" w:hAnsi="Arial" w:cs="Arial"/>
          <w:spacing w:val="1"/>
          <w:sz w:val="18"/>
          <w:szCs w:val="18"/>
        </w:rPr>
        <w:t>r</w:t>
      </w:r>
      <w:r w:rsidRPr="00487EBB">
        <w:rPr>
          <w:rFonts w:ascii="Arial" w:eastAsia="Arial" w:hAnsi="Arial" w:cs="Arial"/>
          <w:sz w:val="18"/>
          <w:szCs w:val="18"/>
        </w:rPr>
        <w:t>e</w:t>
      </w:r>
      <w:r w:rsidRPr="00487EBB">
        <w:rPr>
          <w:rFonts w:ascii="Arial" w:eastAsia="Arial" w:hAnsi="Arial" w:cs="Arial"/>
          <w:spacing w:val="-1"/>
          <w:sz w:val="18"/>
          <w:szCs w:val="18"/>
        </w:rPr>
        <w:t>p</w:t>
      </w:r>
      <w:r w:rsidRPr="00487EBB">
        <w:rPr>
          <w:rFonts w:ascii="Arial" w:eastAsia="Arial" w:hAnsi="Arial" w:cs="Arial"/>
          <w:sz w:val="18"/>
          <w:szCs w:val="18"/>
        </w:rPr>
        <w:t>arac</w:t>
      </w:r>
      <w:r w:rsidRPr="00487EBB">
        <w:rPr>
          <w:rFonts w:ascii="Arial" w:eastAsia="Arial" w:hAnsi="Arial" w:cs="Arial"/>
          <w:spacing w:val="-1"/>
          <w:sz w:val="18"/>
          <w:szCs w:val="18"/>
        </w:rPr>
        <w:t>i</w:t>
      </w:r>
      <w:r w:rsidRPr="00487EBB">
        <w:rPr>
          <w:rFonts w:ascii="Arial" w:eastAsia="Arial" w:hAnsi="Arial" w:cs="Arial"/>
          <w:sz w:val="18"/>
          <w:szCs w:val="18"/>
        </w:rPr>
        <w:t>ó</w:t>
      </w:r>
      <w:r w:rsidRPr="00487EBB">
        <w:rPr>
          <w:rFonts w:ascii="Arial" w:eastAsia="Arial" w:hAnsi="Arial" w:cs="Arial"/>
          <w:spacing w:val="-1"/>
          <w:sz w:val="18"/>
          <w:szCs w:val="18"/>
        </w:rPr>
        <w:t>n</w:t>
      </w:r>
    </w:p>
  </w:footnote>
  <w:footnote w:id="9">
    <w:p w14:paraId="35257F38" w14:textId="77777777" w:rsidR="003C3183" w:rsidRPr="00487EBB" w:rsidRDefault="003C3183" w:rsidP="001D6D8A">
      <w:pPr>
        <w:pStyle w:val="Textonotapie"/>
        <w:jc w:val="both"/>
        <w:rPr>
          <w:rFonts w:ascii="Arial" w:hAnsi="Arial" w:cs="Arial"/>
          <w:sz w:val="18"/>
          <w:szCs w:val="18"/>
        </w:rPr>
      </w:pPr>
      <w:r w:rsidRPr="00487EBB">
        <w:rPr>
          <w:rStyle w:val="Refdenotaalpie"/>
          <w:rFonts w:ascii="Arial" w:hAnsi="Arial" w:cs="Arial"/>
          <w:sz w:val="18"/>
          <w:szCs w:val="18"/>
        </w:rPr>
        <w:footnoteRef/>
      </w:r>
      <w:r w:rsidRPr="00487EBB">
        <w:rPr>
          <w:rFonts w:ascii="Arial" w:hAnsi="Arial" w:cs="Arial"/>
          <w:sz w:val="18"/>
          <w:szCs w:val="18"/>
        </w:rPr>
        <w:t xml:space="preserve"> Artículo Sexto: Todos los bienes muebles que constituyan el patrimonio del Estado, incluyendo los de las entidades paraestatales, los organismos auxiliares, las unidades de servicios culturales y turísticos y los de los municipios son inembargables. En consecuencia, no podrá emplearse la vía de apremio, ni dictarse auto de ejecución para hacer efectivas las sentencias dictadas a favor de particulares, en contra del Gobierno del Estado o de su hacienda.</w:t>
      </w:r>
    </w:p>
  </w:footnote>
  <w:footnote w:id="10">
    <w:p w14:paraId="30212E7C" w14:textId="545AF8A5" w:rsidR="003C3183" w:rsidRPr="00487EBB" w:rsidRDefault="003C3183" w:rsidP="001D6D8A">
      <w:pPr>
        <w:pStyle w:val="Textonotapie"/>
        <w:jc w:val="both"/>
        <w:rPr>
          <w:rFonts w:ascii="Arial" w:hAnsi="Arial" w:cs="Arial"/>
          <w:sz w:val="18"/>
          <w:szCs w:val="18"/>
          <w:lang w:val="es-ES"/>
        </w:rPr>
      </w:pPr>
      <w:r w:rsidRPr="00487EBB">
        <w:rPr>
          <w:rStyle w:val="Refdenotaalpie"/>
          <w:rFonts w:ascii="Arial" w:hAnsi="Arial" w:cs="Arial"/>
          <w:sz w:val="18"/>
          <w:szCs w:val="18"/>
        </w:rPr>
        <w:footnoteRef/>
      </w:r>
      <w:r w:rsidRPr="00487EBB">
        <w:rPr>
          <w:rFonts w:ascii="Arial" w:hAnsi="Arial" w:cs="Arial"/>
          <w:sz w:val="18"/>
          <w:szCs w:val="18"/>
        </w:rPr>
        <w:t xml:space="preserve"> Artículo </w:t>
      </w:r>
      <w:proofErr w:type="gramStart"/>
      <w:r w:rsidRPr="00487EBB">
        <w:rPr>
          <w:rFonts w:ascii="Arial" w:hAnsi="Arial" w:cs="Arial"/>
          <w:sz w:val="18"/>
          <w:szCs w:val="18"/>
        </w:rPr>
        <w:t>5.</w:t>
      </w:r>
      <w:r w:rsidRPr="00487EBB">
        <w:rPr>
          <w:rFonts w:ascii="Arial" w:hAnsi="Arial" w:cs="Arial"/>
          <w:snapToGrid w:val="0"/>
          <w:sz w:val="18"/>
          <w:szCs w:val="18"/>
        </w:rPr>
        <w:t>“</w:t>
      </w:r>
      <w:proofErr w:type="gramEnd"/>
      <w:r w:rsidRPr="00487EBB">
        <w:rPr>
          <w:rFonts w:ascii="Arial" w:hAnsi="Arial" w:cs="Arial"/>
          <w:snapToGrid w:val="0"/>
          <w:sz w:val="18"/>
          <w:szCs w:val="18"/>
        </w:rPr>
        <w:t>…</w:t>
      </w:r>
      <w:r w:rsidRPr="00487EBB">
        <w:rPr>
          <w:rFonts w:ascii="Arial" w:eastAsia="Arial" w:hAnsi="Arial" w:cs="Arial"/>
          <w:sz w:val="18"/>
          <w:szCs w:val="18"/>
        </w:rPr>
        <w:t>Los</w:t>
      </w:r>
      <w:r w:rsidRPr="00487EBB">
        <w:rPr>
          <w:rFonts w:ascii="Arial" w:eastAsia="Arial" w:hAnsi="Arial" w:cs="Arial"/>
          <w:spacing w:val="2"/>
          <w:sz w:val="18"/>
          <w:szCs w:val="18"/>
        </w:rPr>
        <w:t xml:space="preserve"> </w:t>
      </w:r>
      <w:r w:rsidRPr="00487EBB">
        <w:rPr>
          <w:rFonts w:ascii="Arial" w:eastAsia="Arial" w:hAnsi="Arial" w:cs="Arial"/>
          <w:sz w:val="18"/>
          <w:szCs w:val="18"/>
        </w:rPr>
        <w:t>b</w:t>
      </w:r>
      <w:r w:rsidRPr="00487EBB">
        <w:rPr>
          <w:rFonts w:ascii="Arial" w:eastAsia="Arial" w:hAnsi="Arial" w:cs="Arial"/>
          <w:spacing w:val="-1"/>
          <w:sz w:val="18"/>
          <w:szCs w:val="18"/>
        </w:rPr>
        <w:t>i</w:t>
      </w:r>
      <w:r w:rsidRPr="00487EBB">
        <w:rPr>
          <w:rFonts w:ascii="Arial" w:eastAsia="Arial" w:hAnsi="Arial" w:cs="Arial"/>
          <w:sz w:val="18"/>
          <w:szCs w:val="18"/>
        </w:rPr>
        <w:t>e</w:t>
      </w:r>
      <w:r w:rsidRPr="00487EBB">
        <w:rPr>
          <w:rFonts w:ascii="Arial" w:eastAsia="Arial" w:hAnsi="Arial" w:cs="Arial"/>
          <w:spacing w:val="-1"/>
          <w:sz w:val="18"/>
          <w:szCs w:val="18"/>
        </w:rPr>
        <w:t>n</w:t>
      </w:r>
      <w:r w:rsidRPr="00487EBB">
        <w:rPr>
          <w:rFonts w:ascii="Arial" w:eastAsia="Arial" w:hAnsi="Arial" w:cs="Arial"/>
          <w:sz w:val="18"/>
          <w:szCs w:val="18"/>
        </w:rPr>
        <w:t xml:space="preserve">es </w:t>
      </w:r>
      <w:r w:rsidRPr="00487EBB">
        <w:rPr>
          <w:rFonts w:ascii="Arial" w:eastAsia="Arial" w:hAnsi="Arial" w:cs="Arial"/>
          <w:spacing w:val="1"/>
          <w:sz w:val="18"/>
          <w:szCs w:val="18"/>
        </w:rPr>
        <w:t>m</w:t>
      </w:r>
      <w:r w:rsidRPr="00487EBB">
        <w:rPr>
          <w:rFonts w:ascii="Arial" w:eastAsia="Arial" w:hAnsi="Arial" w:cs="Arial"/>
          <w:sz w:val="18"/>
          <w:szCs w:val="18"/>
        </w:rPr>
        <w:t>u</w:t>
      </w:r>
      <w:r w:rsidRPr="00487EBB">
        <w:rPr>
          <w:rFonts w:ascii="Arial" w:eastAsia="Arial" w:hAnsi="Arial" w:cs="Arial"/>
          <w:spacing w:val="-1"/>
          <w:sz w:val="18"/>
          <w:szCs w:val="18"/>
        </w:rPr>
        <w:t>e</w:t>
      </w:r>
      <w:r w:rsidRPr="00487EBB">
        <w:rPr>
          <w:rFonts w:ascii="Arial" w:eastAsia="Arial" w:hAnsi="Arial" w:cs="Arial"/>
          <w:sz w:val="18"/>
          <w:szCs w:val="18"/>
        </w:rPr>
        <w:t>b</w:t>
      </w:r>
      <w:r w:rsidRPr="00487EBB">
        <w:rPr>
          <w:rFonts w:ascii="Arial" w:eastAsia="Arial" w:hAnsi="Arial" w:cs="Arial"/>
          <w:spacing w:val="-1"/>
          <w:sz w:val="18"/>
          <w:szCs w:val="18"/>
        </w:rPr>
        <w:t>l</w:t>
      </w:r>
      <w:r w:rsidRPr="00487EBB">
        <w:rPr>
          <w:rFonts w:ascii="Arial" w:eastAsia="Arial" w:hAnsi="Arial" w:cs="Arial"/>
          <w:sz w:val="18"/>
          <w:szCs w:val="18"/>
        </w:rPr>
        <w:t>es</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i</w:t>
      </w:r>
      <w:r w:rsidRPr="00487EBB">
        <w:rPr>
          <w:rFonts w:ascii="Arial" w:eastAsia="Arial" w:hAnsi="Arial" w:cs="Arial"/>
          <w:sz w:val="18"/>
          <w:szCs w:val="18"/>
        </w:rPr>
        <w:t>n</w:t>
      </w:r>
      <w:r w:rsidRPr="00487EBB">
        <w:rPr>
          <w:rFonts w:ascii="Arial" w:eastAsia="Arial" w:hAnsi="Arial" w:cs="Arial"/>
          <w:spacing w:val="-2"/>
          <w:sz w:val="18"/>
          <w:szCs w:val="18"/>
        </w:rPr>
        <w:t>m</w:t>
      </w:r>
      <w:r w:rsidRPr="00487EBB">
        <w:rPr>
          <w:rFonts w:ascii="Arial" w:eastAsia="Arial" w:hAnsi="Arial" w:cs="Arial"/>
          <w:sz w:val="18"/>
          <w:szCs w:val="18"/>
        </w:rPr>
        <w:t>u</w:t>
      </w:r>
      <w:r w:rsidRPr="00487EBB">
        <w:rPr>
          <w:rFonts w:ascii="Arial" w:eastAsia="Arial" w:hAnsi="Arial" w:cs="Arial"/>
          <w:spacing w:val="-1"/>
          <w:sz w:val="18"/>
          <w:szCs w:val="18"/>
        </w:rPr>
        <w:t>e</w:t>
      </w:r>
      <w:r w:rsidRPr="00487EBB">
        <w:rPr>
          <w:rFonts w:ascii="Arial" w:eastAsia="Arial" w:hAnsi="Arial" w:cs="Arial"/>
          <w:sz w:val="18"/>
          <w:szCs w:val="18"/>
        </w:rPr>
        <w:t>b</w:t>
      </w:r>
      <w:r w:rsidRPr="00487EBB">
        <w:rPr>
          <w:rFonts w:ascii="Arial" w:eastAsia="Arial" w:hAnsi="Arial" w:cs="Arial"/>
          <w:spacing w:val="-1"/>
          <w:sz w:val="18"/>
          <w:szCs w:val="18"/>
        </w:rPr>
        <w:t>l</w:t>
      </w:r>
      <w:r w:rsidRPr="00487EBB">
        <w:rPr>
          <w:rFonts w:ascii="Arial" w:eastAsia="Arial" w:hAnsi="Arial" w:cs="Arial"/>
          <w:sz w:val="18"/>
          <w:szCs w:val="18"/>
        </w:rPr>
        <w:t>es</w:t>
      </w:r>
      <w:r w:rsidRPr="00487EBB">
        <w:rPr>
          <w:rFonts w:ascii="Arial" w:eastAsia="Arial" w:hAnsi="Arial" w:cs="Arial"/>
          <w:spacing w:val="2"/>
          <w:sz w:val="18"/>
          <w:szCs w:val="18"/>
        </w:rPr>
        <w:t xml:space="preserve"> </w:t>
      </w:r>
      <w:r w:rsidRPr="00487EBB">
        <w:rPr>
          <w:rFonts w:ascii="Arial" w:eastAsia="Arial" w:hAnsi="Arial" w:cs="Arial"/>
          <w:sz w:val="18"/>
          <w:szCs w:val="18"/>
        </w:rPr>
        <w:t>de</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l</w:t>
      </w:r>
      <w:r w:rsidRPr="00487EBB">
        <w:rPr>
          <w:rFonts w:ascii="Arial" w:eastAsia="Arial" w:hAnsi="Arial" w:cs="Arial"/>
          <w:sz w:val="18"/>
          <w:szCs w:val="18"/>
        </w:rPr>
        <w:t>as</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En</w:t>
      </w:r>
      <w:r w:rsidRPr="00487EBB">
        <w:rPr>
          <w:rFonts w:ascii="Arial" w:eastAsia="Arial" w:hAnsi="Arial" w:cs="Arial"/>
          <w:spacing w:val="1"/>
          <w:sz w:val="18"/>
          <w:szCs w:val="18"/>
        </w:rPr>
        <w:t>t</w:t>
      </w:r>
      <w:r w:rsidRPr="00487EBB">
        <w:rPr>
          <w:rFonts w:ascii="Arial" w:eastAsia="Arial" w:hAnsi="Arial" w:cs="Arial"/>
          <w:spacing w:val="-1"/>
          <w:sz w:val="18"/>
          <w:szCs w:val="18"/>
        </w:rPr>
        <w:t>i</w:t>
      </w:r>
      <w:r w:rsidRPr="00487EBB">
        <w:rPr>
          <w:rFonts w:ascii="Arial" w:eastAsia="Arial" w:hAnsi="Arial" w:cs="Arial"/>
          <w:sz w:val="18"/>
          <w:szCs w:val="18"/>
        </w:rPr>
        <w:t>d</w:t>
      </w:r>
      <w:r w:rsidRPr="00487EBB">
        <w:rPr>
          <w:rFonts w:ascii="Arial" w:eastAsia="Arial" w:hAnsi="Arial" w:cs="Arial"/>
          <w:spacing w:val="-1"/>
          <w:sz w:val="18"/>
          <w:szCs w:val="18"/>
        </w:rPr>
        <w:t>a</w:t>
      </w:r>
      <w:r w:rsidRPr="00487EBB">
        <w:rPr>
          <w:rFonts w:ascii="Arial" w:eastAsia="Arial" w:hAnsi="Arial" w:cs="Arial"/>
          <w:sz w:val="18"/>
          <w:szCs w:val="18"/>
        </w:rPr>
        <w:t>d</w:t>
      </w:r>
      <w:r w:rsidRPr="00487EBB">
        <w:rPr>
          <w:rFonts w:ascii="Arial" w:eastAsia="Arial" w:hAnsi="Arial" w:cs="Arial"/>
          <w:spacing w:val="-1"/>
          <w:sz w:val="18"/>
          <w:szCs w:val="18"/>
        </w:rPr>
        <w:t>e</w:t>
      </w:r>
      <w:r w:rsidRPr="00487EBB">
        <w:rPr>
          <w:rFonts w:ascii="Arial" w:eastAsia="Arial" w:hAnsi="Arial" w:cs="Arial"/>
          <w:sz w:val="18"/>
          <w:szCs w:val="18"/>
        </w:rPr>
        <w:t xml:space="preserve">s </w:t>
      </w:r>
      <w:r w:rsidRPr="00487EBB">
        <w:rPr>
          <w:rFonts w:ascii="Arial" w:eastAsia="Arial" w:hAnsi="Arial" w:cs="Arial"/>
          <w:spacing w:val="-1"/>
          <w:sz w:val="18"/>
          <w:szCs w:val="18"/>
        </w:rPr>
        <w:t>P</w:t>
      </w:r>
      <w:r w:rsidRPr="00487EBB">
        <w:rPr>
          <w:rFonts w:ascii="Arial" w:eastAsia="Arial" w:hAnsi="Arial" w:cs="Arial"/>
          <w:sz w:val="18"/>
          <w:szCs w:val="18"/>
        </w:rPr>
        <w:t>araes</w:t>
      </w:r>
      <w:r w:rsidRPr="00487EBB">
        <w:rPr>
          <w:rFonts w:ascii="Arial" w:eastAsia="Arial" w:hAnsi="Arial" w:cs="Arial"/>
          <w:spacing w:val="1"/>
          <w:sz w:val="18"/>
          <w:szCs w:val="18"/>
        </w:rPr>
        <w:t>t</w:t>
      </w:r>
      <w:r w:rsidRPr="00487EBB">
        <w:rPr>
          <w:rFonts w:ascii="Arial" w:eastAsia="Arial" w:hAnsi="Arial" w:cs="Arial"/>
          <w:spacing w:val="-3"/>
          <w:sz w:val="18"/>
          <w:szCs w:val="18"/>
        </w:rPr>
        <w:t>a</w:t>
      </w:r>
      <w:r w:rsidRPr="00487EBB">
        <w:rPr>
          <w:rFonts w:ascii="Arial" w:eastAsia="Arial" w:hAnsi="Arial" w:cs="Arial"/>
          <w:spacing w:val="1"/>
          <w:sz w:val="18"/>
          <w:szCs w:val="18"/>
        </w:rPr>
        <w:t>t</w:t>
      </w:r>
      <w:r w:rsidRPr="00487EBB">
        <w:rPr>
          <w:rFonts w:ascii="Arial" w:eastAsia="Arial" w:hAnsi="Arial" w:cs="Arial"/>
          <w:sz w:val="18"/>
          <w:szCs w:val="18"/>
        </w:rPr>
        <w:t>a</w:t>
      </w:r>
      <w:r w:rsidRPr="00487EBB">
        <w:rPr>
          <w:rFonts w:ascii="Arial" w:eastAsia="Arial" w:hAnsi="Arial" w:cs="Arial"/>
          <w:spacing w:val="-1"/>
          <w:sz w:val="18"/>
          <w:szCs w:val="18"/>
        </w:rPr>
        <w:t>l</w:t>
      </w:r>
      <w:r w:rsidRPr="00487EBB">
        <w:rPr>
          <w:rFonts w:ascii="Arial" w:eastAsia="Arial" w:hAnsi="Arial" w:cs="Arial"/>
          <w:sz w:val="18"/>
          <w:szCs w:val="18"/>
        </w:rPr>
        <w:t xml:space="preserve">es, </w:t>
      </w:r>
      <w:r w:rsidRPr="00487EBB">
        <w:rPr>
          <w:rFonts w:ascii="Arial" w:eastAsia="Arial" w:hAnsi="Arial" w:cs="Arial"/>
          <w:spacing w:val="-1"/>
          <w:sz w:val="18"/>
          <w:szCs w:val="18"/>
        </w:rPr>
        <w:t>i</w:t>
      </w:r>
      <w:r w:rsidRPr="00487EBB">
        <w:rPr>
          <w:rFonts w:ascii="Arial" w:eastAsia="Arial" w:hAnsi="Arial" w:cs="Arial"/>
          <w:sz w:val="18"/>
          <w:szCs w:val="18"/>
        </w:rPr>
        <w:t>nc</w:t>
      </w:r>
      <w:r w:rsidRPr="00487EBB">
        <w:rPr>
          <w:rFonts w:ascii="Arial" w:eastAsia="Arial" w:hAnsi="Arial" w:cs="Arial"/>
          <w:spacing w:val="-1"/>
          <w:sz w:val="18"/>
          <w:szCs w:val="18"/>
        </w:rPr>
        <w:t>l</w:t>
      </w:r>
      <w:r w:rsidRPr="00487EBB">
        <w:rPr>
          <w:rFonts w:ascii="Arial" w:eastAsia="Arial" w:hAnsi="Arial" w:cs="Arial"/>
          <w:sz w:val="18"/>
          <w:szCs w:val="18"/>
        </w:rPr>
        <w:t>u</w:t>
      </w:r>
      <w:r w:rsidRPr="00487EBB">
        <w:rPr>
          <w:rFonts w:ascii="Arial" w:eastAsia="Arial" w:hAnsi="Arial" w:cs="Arial"/>
          <w:spacing w:val="-3"/>
          <w:sz w:val="18"/>
          <w:szCs w:val="18"/>
        </w:rPr>
        <w:t>y</w:t>
      </w:r>
      <w:r w:rsidRPr="00487EBB">
        <w:rPr>
          <w:rFonts w:ascii="Arial" w:eastAsia="Arial" w:hAnsi="Arial" w:cs="Arial"/>
          <w:sz w:val="18"/>
          <w:szCs w:val="18"/>
        </w:rPr>
        <w:t>e</w:t>
      </w:r>
      <w:r w:rsidRPr="00487EBB">
        <w:rPr>
          <w:rFonts w:ascii="Arial" w:eastAsia="Arial" w:hAnsi="Arial" w:cs="Arial"/>
          <w:spacing w:val="-1"/>
          <w:sz w:val="18"/>
          <w:szCs w:val="18"/>
        </w:rPr>
        <w:t>n</w:t>
      </w:r>
      <w:r w:rsidRPr="00487EBB">
        <w:rPr>
          <w:rFonts w:ascii="Arial" w:eastAsia="Arial" w:hAnsi="Arial" w:cs="Arial"/>
          <w:sz w:val="18"/>
          <w:szCs w:val="18"/>
        </w:rPr>
        <w:t>do</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l</w:t>
      </w:r>
      <w:r w:rsidRPr="00487EBB">
        <w:rPr>
          <w:rFonts w:ascii="Arial" w:eastAsia="Arial" w:hAnsi="Arial" w:cs="Arial"/>
          <w:sz w:val="18"/>
          <w:szCs w:val="18"/>
        </w:rPr>
        <w:t>os</w:t>
      </w:r>
      <w:r w:rsidRPr="00487EBB">
        <w:rPr>
          <w:rFonts w:ascii="Arial" w:eastAsia="Arial" w:hAnsi="Arial" w:cs="Arial"/>
          <w:spacing w:val="2"/>
          <w:sz w:val="18"/>
          <w:szCs w:val="18"/>
        </w:rPr>
        <w:t xml:space="preserve"> </w:t>
      </w:r>
      <w:r w:rsidRPr="00487EBB">
        <w:rPr>
          <w:rFonts w:ascii="Arial" w:eastAsia="Arial" w:hAnsi="Arial" w:cs="Arial"/>
          <w:sz w:val="18"/>
          <w:szCs w:val="18"/>
        </w:rPr>
        <w:t>de</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l</w:t>
      </w:r>
      <w:r w:rsidRPr="00487EBB">
        <w:rPr>
          <w:rFonts w:ascii="Arial" w:eastAsia="Arial" w:hAnsi="Arial" w:cs="Arial"/>
          <w:sz w:val="18"/>
          <w:szCs w:val="18"/>
        </w:rPr>
        <w:t xml:space="preserve">as </w:t>
      </w:r>
      <w:r w:rsidRPr="00487EBB">
        <w:rPr>
          <w:rFonts w:ascii="Arial" w:eastAsia="Arial" w:hAnsi="Arial" w:cs="Arial"/>
          <w:spacing w:val="-1"/>
          <w:sz w:val="18"/>
          <w:szCs w:val="18"/>
        </w:rPr>
        <w:t>E</w:t>
      </w:r>
      <w:r w:rsidRPr="00487EBB">
        <w:rPr>
          <w:rFonts w:ascii="Arial" w:eastAsia="Arial" w:hAnsi="Arial" w:cs="Arial"/>
          <w:sz w:val="18"/>
          <w:szCs w:val="18"/>
        </w:rPr>
        <w:t>nti</w:t>
      </w:r>
      <w:r w:rsidRPr="00487EBB">
        <w:rPr>
          <w:rFonts w:ascii="Arial" w:eastAsia="Arial" w:hAnsi="Arial" w:cs="Arial"/>
          <w:spacing w:val="-1"/>
          <w:sz w:val="18"/>
          <w:szCs w:val="18"/>
        </w:rPr>
        <w:t>d</w:t>
      </w:r>
      <w:r w:rsidRPr="00487EBB">
        <w:rPr>
          <w:rFonts w:ascii="Arial" w:eastAsia="Arial" w:hAnsi="Arial" w:cs="Arial"/>
          <w:sz w:val="18"/>
          <w:szCs w:val="18"/>
        </w:rPr>
        <w:t>a</w:t>
      </w:r>
      <w:r w:rsidRPr="00487EBB">
        <w:rPr>
          <w:rFonts w:ascii="Arial" w:eastAsia="Arial" w:hAnsi="Arial" w:cs="Arial"/>
          <w:spacing w:val="-1"/>
          <w:sz w:val="18"/>
          <w:szCs w:val="18"/>
        </w:rPr>
        <w:t>d</w:t>
      </w:r>
      <w:r w:rsidRPr="00487EBB">
        <w:rPr>
          <w:rFonts w:ascii="Arial" w:eastAsia="Arial" w:hAnsi="Arial" w:cs="Arial"/>
          <w:spacing w:val="-3"/>
          <w:sz w:val="18"/>
          <w:szCs w:val="18"/>
        </w:rPr>
        <w:t>e</w:t>
      </w:r>
      <w:r w:rsidRPr="00487EBB">
        <w:rPr>
          <w:rFonts w:ascii="Arial" w:eastAsia="Arial" w:hAnsi="Arial" w:cs="Arial"/>
          <w:sz w:val="18"/>
          <w:szCs w:val="18"/>
        </w:rPr>
        <w:t xml:space="preserve">s </w:t>
      </w:r>
      <w:r w:rsidRPr="00487EBB">
        <w:rPr>
          <w:rFonts w:ascii="Arial" w:eastAsia="Arial" w:hAnsi="Arial" w:cs="Arial"/>
          <w:spacing w:val="-1"/>
          <w:sz w:val="18"/>
          <w:szCs w:val="18"/>
        </w:rPr>
        <w:t>A</w:t>
      </w:r>
      <w:r w:rsidRPr="00487EBB">
        <w:rPr>
          <w:rFonts w:ascii="Arial" w:eastAsia="Arial" w:hAnsi="Arial" w:cs="Arial"/>
          <w:sz w:val="18"/>
          <w:szCs w:val="18"/>
        </w:rPr>
        <w:t>u</w:t>
      </w:r>
      <w:r w:rsidRPr="00487EBB">
        <w:rPr>
          <w:rFonts w:ascii="Arial" w:eastAsia="Arial" w:hAnsi="Arial" w:cs="Arial"/>
          <w:spacing w:val="-3"/>
          <w:sz w:val="18"/>
          <w:szCs w:val="18"/>
        </w:rPr>
        <w:t>x</w:t>
      </w:r>
      <w:r w:rsidRPr="00487EBB">
        <w:rPr>
          <w:rFonts w:ascii="Arial" w:eastAsia="Arial" w:hAnsi="Arial" w:cs="Arial"/>
          <w:spacing w:val="1"/>
          <w:sz w:val="18"/>
          <w:szCs w:val="18"/>
        </w:rPr>
        <w:t>i</w:t>
      </w:r>
      <w:r w:rsidRPr="00487EBB">
        <w:rPr>
          <w:rFonts w:ascii="Arial" w:eastAsia="Arial" w:hAnsi="Arial" w:cs="Arial"/>
          <w:spacing w:val="-1"/>
          <w:sz w:val="18"/>
          <w:szCs w:val="18"/>
        </w:rPr>
        <w:t>li</w:t>
      </w:r>
      <w:r w:rsidRPr="00487EBB">
        <w:rPr>
          <w:rFonts w:ascii="Arial" w:eastAsia="Arial" w:hAnsi="Arial" w:cs="Arial"/>
          <w:sz w:val="18"/>
          <w:szCs w:val="18"/>
        </w:rPr>
        <w:t>ares</w:t>
      </w:r>
      <w:r w:rsidRPr="00487EBB">
        <w:rPr>
          <w:rFonts w:ascii="Arial" w:eastAsia="Arial" w:hAnsi="Arial" w:cs="Arial"/>
          <w:spacing w:val="4"/>
          <w:sz w:val="18"/>
          <w:szCs w:val="18"/>
        </w:rPr>
        <w:t xml:space="preserve"> </w:t>
      </w:r>
      <w:r w:rsidRPr="00487EBB">
        <w:rPr>
          <w:rFonts w:ascii="Arial" w:eastAsia="Arial" w:hAnsi="Arial" w:cs="Arial"/>
          <w:sz w:val="18"/>
          <w:szCs w:val="18"/>
        </w:rPr>
        <w:t>de</w:t>
      </w:r>
      <w:r w:rsidRPr="00487EBB">
        <w:rPr>
          <w:rFonts w:ascii="Arial" w:eastAsia="Arial" w:hAnsi="Arial" w:cs="Arial"/>
          <w:spacing w:val="3"/>
          <w:sz w:val="18"/>
          <w:szCs w:val="18"/>
        </w:rPr>
        <w:t xml:space="preserve"> </w:t>
      </w:r>
      <w:r w:rsidRPr="00487EBB">
        <w:rPr>
          <w:rFonts w:ascii="Arial" w:eastAsia="Arial" w:hAnsi="Arial" w:cs="Arial"/>
          <w:sz w:val="18"/>
          <w:szCs w:val="18"/>
        </w:rPr>
        <w:t>co</w:t>
      </w:r>
      <w:r w:rsidRPr="00487EBB">
        <w:rPr>
          <w:rFonts w:ascii="Arial" w:eastAsia="Arial" w:hAnsi="Arial" w:cs="Arial"/>
          <w:spacing w:val="-1"/>
          <w:sz w:val="18"/>
          <w:szCs w:val="18"/>
        </w:rPr>
        <w:t>l</w:t>
      </w:r>
      <w:r w:rsidRPr="00487EBB">
        <w:rPr>
          <w:rFonts w:ascii="Arial" w:eastAsia="Arial" w:hAnsi="Arial" w:cs="Arial"/>
          <w:sz w:val="18"/>
          <w:szCs w:val="18"/>
        </w:rPr>
        <w:t>a</w:t>
      </w:r>
      <w:r w:rsidRPr="00487EBB">
        <w:rPr>
          <w:rFonts w:ascii="Arial" w:eastAsia="Arial" w:hAnsi="Arial" w:cs="Arial"/>
          <w:spacing w:val="-1"/>
          <w:sz w:val="18"/>
          <w:szCs w:val="18"/>
        </w:rPr>
        <w:t>b</w:t>
      </w:r>
      <w:r w:rsidRPr="00487EBB">
        <w:rPr>
          <w:rFonts w:ascii="Arial" w:eastAsia="Arial" w:hAnsi="Arial" w:cs="Arial"/>
          <w:spacing w:val="-3"/>
          <w:sz w:val="18"/>
          <w:szCs w:val="18"/>
        </w:rPr>
        <w:t>o</w:t>
      </w:r>
      <w:r w:rsidRPr="00487EBB">
        <w:rPr>
          <w:rFonts w:ascii="Arial" w:eastAsia="Arial" w:hAnsi="Arial" w:cs="Arial"/>
          <w:spacing w:val="1"/>
          <w:sz w:val="18"/>
          <w:szCs w:val="18"/>
        </w:rPr>
        <w:t>r</w:t>
      </w:r>
      <w:r w:rsidRPr="00487EBB">
        <w:rPr>
          <w:rFonts w:ascii="Arial" w:eastAsia="Arial" w:hAnsi="Arial" w:cs="Arial"/>
          <w:sz w:val="18"/>
          <w:szCs w:val="18"/>
        </w:rPr>
        <w:t>ación</w:t>
      </w:r>
      <w:r w:rsidRPr="00487EBB">
        <w:rPr>
          <w:rFonts w:ascii="Arial" w:eastAsia="Arial" w:hAnsi="Arial" w:cs="Arial"/>
          <w:spacing w:val="3"/>
          <w:sz w:val="18"/>
          <w:szCs w:val="18"/>
        </w:rPr>
        <w:t xml:space="preserve"> </w:t>
      </w:r>
      <w:r w:rsidRPr="00487EBB">
        <w:rPr>
          <w:rFonts w:ascii="Arial" w:eastAsia="Arial" w:hAnsi="Arial" w:cs="Arial"/>
          <w:sz w:val="18"/>
          <w:szCs w:val="18"/>
        </w:rPr>
        <w:t>son</w:t>
      </w:r>
      <w:r w:rsidRPr="00487EBB">
        <w:rPr>
          <w:rFonts w:ascii="Arial" w:eastAsia="Arial" w:hAnsi="Arial" w:cs="Arial"/>
          <w:spacing w:val="1"/>
          <w:sz w:val="18"/>
          <w:szCs w:val="18"/>
        </w:rPr>
        <w:t xml:space="preserve"> </w:t>
      </w:r>
      <w:r w:rsidRPr="00487EBB">
        <w:rPr>
          <w:rFonts w:ascii="Arial" w:eastAsia="Arial" w:hAnsi="Arial" w:cs="Arial"/>
          <w:sz w:val="18"/>
          <w:szCs w:val="18"/>
        </w:rPr>
        <w:t>p</w:t>
      </w:r>
      <w:r w:rsidRPr="00487EBB">
        <w:rPr>
          <w:rFonts w:ascii="Arial" w:eastAsia="Arial" w:hAnsi="Arial" w:cs="Arial"/>
          <w:spacing w:val="-1"/>
          <w:sz w:val="18"/>
          <w:szCs w:val="18"/>
        </w:rPr>
        <w:t>at</w:t>
      </w:r>
      <w:r w:rsidRPr="00487EBB">
        <w:rPr>
          <w:rFonts w:ascii="Arial" w:eastAsia="Arial" w:hAnsi="Arial" w:cs="Arial"/>
          <w:spacing w:val="1"/>
          <w:sz w:val="18"/>
          <w:szCs w:val="18"/>
        </w:rPr>
        <w:t>r</w:t>
      </w:r>
      <w:r w:rsidRPr="00487EBB">
        <w:rPr>
          <w:rFonts w:ascii="Arial" w:eastAsia="Arial" w:hAnsi="Arial" w:cs="Arial"/>
          <w:spacing w:val="-1"/>
          <w:sz w:val="18"/>
          <w:szCs w:val="18"/>
        </w:rPr>
        <w:t>i</w:t>
      </w:r>
      <w:r w:rsidRPr="00487EBB">
        <w:rPr>
          <w:rFonts w:ascii="Arial" w:eastAsia="Arial" w:hAnsi="Arial" w:cs="Arial"/>
          <w:spacing w:val="1"/>
          <w:sz w:val="18"/>
          <w:szCs w:val="18"/>
        </w:rPr>
        <w:t>m</w:t>
      </w:r>
      <w:r w:rsidRPr="00487EBB">
        <w:rPr>
          <w:rFonts w:ascii="Arial" w:eastAsia="Arial" w:hAnsi="Arial" w:cs="Arial"/>
          <w:sz w:val="18"/>
          <w:szCs w:val="18"/>
        </w:rPr>
        <w:t>o</w:t>
      </w:r>
      <w:r w:rsidRPr="00487EBB">
        <w:rPr>
          <w:rFonts w:ascii="Arial" w:eastAsia="Arial" w:hAnsi="Arial" w:cs="Arial"/>
          <w:spacing w:val="-1"/>
          <w:sz w:val="18"/>
          <w:szCs w:val="18"/>
        </w:rPr>
        <w:t>ni</w:t>
      </w:r>
      <w:r w:rsidRPr="00487EBB">
        <w:rPr>
          <w:rFonts w:ascii="Arial" w:eastAsia="Arial" w:hAnsi="Arial" w:cs="Arial"/>
          <w:sz w:val="18"/>
          <w:szCs w:val="18"/>
        </w:rPr>
        <w:t>o</w:t>
      </w:r>
      <w:r w:rsidRPr="00487EBB">
        <w:rPr>
          <w:rFonts w:ascii="Arial" w:eastAsia="Arial" w:hAnsi="Arial" w:cs="Arial"/>
          <w:spacing w:val="1"/>
          <w:sz w:val="18"/>
          <w:szCs w:val="18"/>
        </w:rPr>
        <w:t xml:space="preserve"> </w:t>
      </w:r>
      <w:r w:rsidRPr="00487EBB">
        <w:rPr>
          <w:rFonts w:ascii="Arial" w:eastAsia="Arial" w:hAnsi="Arial" w:cs="Arial"/>
          <w:sz w:val="18"/>
          <w:szCs w:val="18"/>
        </w:rPr>
        <w:t>d</w:t>
      </w:r>
      <w:r w:rsidRPr="00487EBB">
        <w:rPr>
          <w:rFonts w:ascii="Arial" w:eastAsia="Arial" w:hAnsi="Arial" w:cs="Arial"/>
          <w:spacing w:val="-1"/>
          <w:sz w:val="18"/>
          <w:szCs w:val="18"/>
        </w:rPr>
        <w:t>e</w:t>
      </w:r>
      <w:r w:rsidRPr="00487EBB">
        <w:rPr>
          <w:rFonts w:ascii="Arial" w:eastAsia="Arial" w:hAnsi="Arial" w:cs="Arial"/>
          <w:sz w:val="18"/>
          <w:szCs w:val="18"/>
        </w:rPr>
        <w:t xml:space="preserve">l </w:t>
      </w:r>
      <w:r w:rsidRPr="00487EBB">
        <w:rPr>
          <w:rFonts w:ascii="Arial" w:eastAsia="Arial" w:hAnsi="Arial" w:cs="Arial"/>
          <w:spacing w:val="-1"/>
          <w:sz w:val="18"/>
          <w:szCs w:val="18"/>
        </w:rPr>
        <w:t>E</w:t>
      </w:r>
      <w:r w:rsidRPr="00487EBB">
        <w:rPr>
          <w:rFonts w:ascii="Arial" w:eastAsia="Arial" w:hAnsi="Arial" w:cs="Arial"/>
          <w:sz w:val="18"/>
          <w:szCs w:val="18"/>
        </w:rPr>
        <w:t>s</w:t>
      </w:r>
      <w:r w:rsidRPr="00487EBB">
        <w:rPr>
          <w:rFonts w:ascii="Arial" w:eastAsia="Arial" w:hAnsi="Arial" w:cs="Arial"/>
          <w:spacing w:val="1"/>
          <w:sz w:val="18"/>
          <w:szCs w:val="18"/>
        </w:rPr>
        <w:t>t</w:t>
      </w:r>
      <w:r w:rsidRPr="00487EBB">
        <w:rPr>
          <w:rFonts w:ascii="Arial" w:eastAsia="Arial" w:hAnsi="Arial" w:cs="Arial"/>
          <w:sz w:val="18"/>
          <w:szCs w:val="18"/>
        </w:rPr>
        <w:t>a</w:t>
      </w:r>
      <w:r w:rsidRPr="00487EBB">
        <w:rPr>
          <w:rFonts w:ascii="Arial" w:eastAsia="Arial" w:hAnsi="Arial" w:cs="Arial"/>
          <w:spacing w:val="-1"/>
          <w:sz w:val="18"/>
          <w:szCs w:val="18"/>
        </w:rPr>
        <w:t>d</w:t>
      </w:r>
      <w:r w:rsidRPr="00487EBB">
        <w:rPr>
          <w:rFonts w:ascii="Arial" w:eastAsia="Arial" w:hAnsi="Arial" w:cs="Arial"/>
          <w:sz w:val="18"/>
          <w:szCs w:val="18"/>
        </w:rPr>
        <w:t>o,</w:t>
      </w:r>
      <w:r w:rsidRPr="00487EBB">
        <w:rPr>
          <w:rFonts w:ascii="Arial" w:eastAsia="Arial" w:hAnsi="Arial" w:cs="Arial"/>
          <w:spacing w:val="2"/>
          <w:sz w:val="18"/>
          <w:szCs w:val="18"/>
        </w:rPr>
        <w:t xml:space="preserve"> </w:t>
      </w:r>
      <w:r w:rsidRPr="00487EBB">
        <w:rPr>
          <w:rFonts w:ascii="Arial" w:eastAsia="Arial" w:hAnsi="Arial" w:cs="Arial"/>
          <w:sz w:val="18"/>
          <w:szCs w:val="18"/>
        </w:rPr>
        <w:t>y</w:t>
      </w:r>
      <w:r w:rsidRPr="00487EBB">
        <w:rPr>
          <w:rFonts w:ascii="Arial" w:eastAsia="Arial" w:hAnsi="Arial" w:cs="Arial"/>
          <w:spacing w:val="1"/>
          <w:sz w:val="18"/>
          <w:szCs w:val="18"/>
        </w:rPr>
        <w:t xml:space="preserve"> </w:t>
      </w:r>
      <w:r w:rsidRPr="00487EBB">
        <w:rPr>
          <w:rFonts w:ascii="Arial" w:eastAsia="Arial" w:hAnsi="Arial" w:cs="Arial"/>
          <w:sz w:val="18"/>
          <w:szCs w:val="18"/>
        </w:rPr>
        <w:t>p</w:t>
      </w:r>
      <w:r w:rsidRPr="00487EBB">
        <w:rPr>
          <w:rFonts w:ascii="Arial" w:eastAsia="Arial" w:hAnsi="Arial" w:cs="Arial"/>
          <w:spacing w:val="-1"/>
          <w:sz w:val="18"/>
          <w:szCs w:val="18"/>
        </w:rPr>
        <w:t>o</w:t>
      </w:r>
      <w:r w:rsidRPr="00487EBB">
        <w:rPr>
          <w:rFonts w:ascii="Arial" w:eastAsia="Arial" w:hAnsi="Arial" w:cs="Arial"/>
          <w:sz w:val="18"/>
          <w:szCs w:val="18"/>
        </w:rPr>
        <w:t>r</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l</w:t>
      </w:r>
      <w:r w:rsidRPr="00487EBB">
        <w:rPr>
          <w:rFonts w:ascii="Arial" w:eastAsia="Arial" w:hAnsi="Arial" w:cs="Arial"/>
          <w:sz w:val="18"/>
          <w:szCs w:val="18"/>
        </w:rPr>
        <w:t>o</w:t>
      </w:r>
      <w:r w:rsidRPr="00487EBB">
        <w:rPr>
          <w:rFonts w:ascii="Arial" w:eastAsia="Arial" w:hAnsi="Arial" w:cs="Arial"/>
          <w:spacing w:val="1"/>
          <w:sz w:val="18"/>
          <w:szCs w:val="18"/>
        </w:rPr>
        <w:t xml:space="preserve"> t</w:t>
      </w:r>
      <w:r w:rsidRPr="00487EBB">
        <w:rPr>
          <w:rFonts w:ascii="Arial" w:eastAsia="Arial" w:hAnsi="Arial" w:cs="Arial"/>
          <w:sz w:val="18"/>
          <w:szCs w:val="18"/>
        </w:rPr>
        <w:t>a</w:t>
      </w:r>
      <w:r w:rsidRPr="00487EBB">
        <w:rPr>
          <w:rFonts w:ascii="Arial" w:eastAsia="Arial" w:hAnsi="Arial" w:cs="Arial"/>
          <w:spacing w:val="-3"/>
          <w:sz w:val="18"/>
          <w:szCs w:val="18"/>
        </w:rPr>
        <w:t>n</w:t>
      </w:r>
      <w:r w:rsidRPr="00487EBB">
        <w:rPr>
          <w:rFonts w:ascii="Arial" w:eastAsia="Arial" w:hAnsi="Arial" w:cs="Arial"/>
          <w:spacing w:val="1"/>
          <w:sz w:val="18"/>
          <w:szCs w:val="18"/>
        </w:rPr>
        <w:t>t</w:t>
      </w:r>
      <w:r w:rsidRPr="00487EBB">
        <w:rPr>
          <w:rFonts w:ascii="Arial" w:eastAsia="Arial" w:hAnsi="Arial" w:cs="Arial"/>
          <w:sz w:val="18"/>
          <w:szCs w:val="18"/>
        </w:rPr>
        <w:t>o, son</w:t>
      </w:r>
      <w:r w:rsidRPr="00487EBB">
        <w:rPr>
          <w:rFonts w:ascii="Arial" w:eastAsia="Arial" w:hAnsi="Arial" w:cs="Arial"/>
          <w:spacing w:val="3"/>
          <w:sz w:val="18"/>
          <w:szCs w:val="18"/>
        </w:rPr>
        <w:t xml:space="preserve"> </w:t>
      </w:r>
      <w:r w:rsidRPr="00487EBB">
        <w:rPr>
          <w:rFonts w:ascii="Arial" w:eastAsia="Arial" w:hAnsi="Arial" w:cs="Arial"/>
          <w:spacing w:val="-1"/>
          <w:sz w:val="18"/>
          <w:szCs w:val="18"/>
        </w:rPr>
        <w:t>i</w:t>
      </w:r>
      <w:r w:rsidRPr="00487EBB">
        <w:rPr>
          <w:rFonts w:ascii="Arial" w:eastAsia="Arial" w:hAnsi="Arial" w:cs="Arial"/>
          <w:sz w:val="18"/>
          <w:szCs w:val="18"/>
        </w:rPr>
        <w:t>n</w:t>
      </w:r>
      <w:r w:rsidRPr="00487EBB">
        <w:rPr>
          <w:rFonts w:ascii="Arial" w:eastAsia="Arial" w:hAnsi="Arial" w:cs="Arial"/>
          <w:spacing w:val="-1"/>
          <w:sz w:val="18"/>
          <w:szCs w:val="18"/>
        </w:rPr>
        <w:t>e</w:t>
      </w:r>
      <w:r w:rsidRPr="00487EBB">
        <w:rPr>
          <w:rFonts w:ascii="Arial" w:eastAsia="Arial" w:hAnsi="Arial" w:cs="Arial"/>
          <w:spacing w:val="1"/>
          <w:sz w:val="18"/>
          <w:szCs w:val="18"/>
        </w:rPr>
        <w:t>m</w:t>
      </w:r>
      <w:r w:rsidRPr="00487EBB">
        <w:rPr>
          <w:rFonts w:ascii="Arial" w:eastAsia="Arial" w:hAnsi="Arial" w:cs="Arial"/>
          <w:sz w:val="18"/>
          <w:szCs w:val="18"/>
        </w:rPr>
        <w:t>b</w:t>
      </w:r>
      <w:r w:rsidRPr="00487EBB">
        <w:rPr>
          <w:rFonts w:ascii="Arial" w:eastAsia="Arial" w:hAnsi="Arial" w:cs="Arial"/>
          <w:spacing w:val="-3"/>
          <w:sz w:val="18"/>
          <w:szCs w:val="18"/>
        </w:rPr>
        <w:t>a</w:t>
      </w:r>
      <w:r w:rsidRPr="00487EBB">
        <w:rPr>
          <w:rFonts w:ascii="Arial" w:eastAsia="Arial" w:hAnsi="Arial" w:cs="Arial"/>
          <w:spacing w:val="-2"/>
          <w:sz w:val="18"/>
          <w:szCs w:val="18"/>
        </w:rPr>
        <w:t>r</w:t>
      </w:r>
      <w:r w:rsidRPr="00487EBB">
        <w:rPr>
          <w:rFonts w:ascii="Arial" w:eastAsia="Arial" w:hAnsi="Arial" w:cs="Arial"/>
          <w:spacing w:val="2"/>
          <w:sz w:val="18"/>
          <w:szCs w:val="18"/>
        </w:rPr>
        <w:t>g</w:t>
      </w:r>
      <w:r w:rsidRPr="00487EBB">
        <w:rPr>
          <w:rFonts w:ascii="Arial" w:eastAsia="Arial" w:hAnsi="Arial" w:cs="Arial"/>
          <w:sz w:val="18"/>
          <w:szCs w:val="18"/>
        </w:rPr>
        <w:t>a</w:t>
      </w:r>
      <w:r w:rsidRPr="00487EBB">
        <w:rPr>
          <w:rFonts w:ascii="Arial" w:eastAsia="Arial" w:hAnsi="Arial" w:cs="Arial"/>
          <w:spacing w:val="-1"/>
          <w:sz w:val="18"/>
          <w:szCs w:val="18"/>
        </w:rPr>
        <w:t>bl</w:t>
      </w:r>
      <w:r w:rsidRPr="00487EBB">
        <w:rPr>
          <w:rFonts w:ascii="Arial" w:eastAsia="Arial" w:hAnsi="Arial" w:cs="Arial"/>
          <w:sz w:val="18"/>
          <w:szCs w:val="18"/>
        </w:rPr>
        <w:t>es;</w:t>
      </w:r>
      <w:r w:rsidRPr="00487EBB">
        <w:rPr>
          <w:rFonts w:ascii="Arial" w:eastAsia="Arial" w:hAnsi="Arial" w:cs="Arial"/>
          <w:spacing w:val="2"/>
          <w:sz w:val="18"/>
          <w:szCs w:val="18"/>
        </w:rPr>
        <w:t xml:space="preserve"> </w:t>
      </w:r>
      <w:r w:rsidRPr="00487EBB">
        <w:rPr>
          <w:rFonts w:ascii="Arial" w:eastAsia="Arial" w:hAnsi="Arial" w:cs="Arial"/>
          <w:spacing w:val="-3"/>
          <w:sz w:val="18"/>
          <w:szCs w:val="18"/>
        </w:rPr>
        <w:t>e</w:t>
      </w:r>
      <w:r w:rsidRPr="00487EBB">
        <w:rPr>
          <w:rFonts w:ascii="Arial" w:eastAsia="Arial" w:hAnsi="Arial" w:cs="Arial"/>
          <w:sz w:val="18"/>
          <w:szCs w:val="18"/>
        </w:rPr>
        <w:t>n co</w:t>
      </w:r>
      <w:r w:rsidRPr="00487EBB">
        <w:rPr>
          <w:rFonts w:ascii="Arial" w:eastAsia="Arial" w:hAnsi="Arial" w:cs="Arial"/>
          <w:spacing w:val="-1"/>
          <w:sz w:val="18"/>
          <w:szCs w:val="18"/>
        </w:rPr>
        <w:t>n</w:t>
      </w:r>
      <w:r w:rsidRPr="00487EBB">
        <w:rPr>
          <w:rFonts w:ascii="Arial" w:eastAsia="Arial" w:hAnsi="Arial" w:cs="Arial"/>
          <w:sz w:val="18"/>
          <w:szCs w:val="18"/>
        </w:rPr>
        <w:t>sec</w:t>
      </w:r>
      <w:r w:rsidRPr="00487EBB">
        <w:rPr>
          <w:rFonts w:ascii="Arial" w:eastAsia="Arial" w:hAnsi="Arial" w:cs="Arial"/>
          <w:spacing w:val="-1"/>
          <w:sz w:val="18"/>
          <w:szCs w:val="18"/>
        </w:rPr>
        <w:t>u</w:t>
      </w:r>
      <w:r w:rsidRPr="00487EBB">
        <w:rPr>
          <w:rFonts w:ascii="Arial" w:eastAsia="Arial" w:hAnsi="Arial" w:cs="Arial"/>
          <w:sz w:val="18"/>
          <w:szCs w:val="18"/>
        </w:rPr>
        <w:t>e</w:t>
      </w:r>
      <w:r w:rsidRPr="00487EBB">
        <w:rPr>
          <w:rFonts w:ascii="Arial" w:eastAsia="Arial" w:hAnsi="Arial" w:cs="Arial"/>
          <w:spacing w:val="-1"/>
          <w:sz w:val="18"/>
          <w:szCs w:val="18"/>
        </w:rPr>
        <w:t>n</w:t>
      </w:r>
      <w:r w:rsidRPr="00487EBB">
        <w:rPr>
          <w:rFonts w:ascii="Arial" w:eastAsia="Arial" w:hAnsi="Arial" w:cs="Arial"/>
          <w:sz w:val="18"/>
          <w:szCs w:val="18"/>
        </w:rPr>
        <w:t>c</w:t>
      </w:r>
      <w:r w:rsidRPr="00487EBB">
        <w:rPr>
          <w:rFonts w:ascii="Arial" w:eastAsia="Arial" w:hAnsi="Arial" w:cs="Arial"/>
          <w:spacing w:val="-1"/>
          <w:sz w:val="18"/>
          <w:szCs w:val="18"/>
        </w:rPr>
        <w:t>i</w:t>
      </w:r>
      <w:r w:rsidRPr="00487EBB">
        <w:rPr>
          <w:rFonts w:ascii="Arial" w:eastAsia="Arial" w:hAnsi="Arial" w:cs="Arial"/>
          <w:sz w:val="18"/>
          <w:szCs w:val="18"/>
        </w:rPr>
        <w:t>a,</w:t>
      </w:r>
      <w:r w:rsidRPr="00487EBB">
        <w:rPr>
          <w:rFonts w:ascii="Arial" w:eastAsia="Arial" w:hAnsi="Arial" w:cs="Arial"/>
          <w:spacing w:val="3"/>
          <w:sz w:val="18"/>
          <w:szCs w:val="18"/>
        </w:rPr>
        <w:t xml:space="preserve"> </w:t>
      </w:r>
      <w:r w:rsidRPr="00487EBB">
        <w:rPr>
          <w:rFonts w:ascii="Arial" w:eastAsia="Arial" w:hAnsi="Arial" w:cs="Arial"/>
          <w:sz w:val="18"/>
          <w:szCs w:val="18"/>
        </w:rPr>
        <w:t>no p</w:t>
      </w:r>
      <w:r w:rsidRPr="00487EBB">
        <w:rPr>
          <w:rFonts w:ascii="Arial" w:eastAsia="Arial" w:hAnsi="Arial" w:cs="Arial"/>
          <w:spacing w:val="-1"/>
          <w:sz w:val="18"/>
          <w:szCs w:val="18"/>
        </w:rPr>
        <w:t>o</w:t>
      </w:r>
      <w:r w:rsidRPr="00487EBB">
        <w:rPr>
          <w:rFonts w:ascii="Arial" w:eastAsia="Arial" w:hAnsi="Arial" w:cs="Arial"/>
          <w:sz w:val="18"/>
          <w:szCs w:val="18"/>
        </w:rPr>
        <w:t>d</w:t>
      </w:r>
      <w:r w:rsidRPr="00487EBB">
        <w:rPr>
          <w:rFonts w:ascii="Arial" w:eastAsia="Arial" w:hAnsi="Arial" w:cs="Arial"/>
          <w:spacing w:val="1"/>
          <w:sz w:val="18"/>
          <w:szCs w:val="18"/>
        </w:rPr>
        <w:t>r</w:t>
      </w:r>
      <w:r w:rsidRPr="00487EBB">
        <w:rPr>
          <w:rFonts w:ascii="Arial" w:eastAsia="Arial" w:hAnsi="Arial" w:cs="Arial"/>
          <w:sz w:val="18"/>
          <w:szCs w:val="18"/>
        </w:rPr>
        <w:t>á emp</w:t>
      </w:r>
      <w:r w:rsidRPr="00487EBB">
        <w:rPr>
          <w:rFonts w:ascii="Arial" w:eastAsia="Arial" w:hAnsi="Arial" w:cs="Arial"/>
          <w:spacing w:val="-1"/>
          <w:sz w:val="18"/>
          <w:szCs w:val="18"/>
        </w:rPr>
        <w:t>l</w:t>
      </w:r>
      <w:r w:rsidRPr="00487EBB">
        <w:rPr>
          <w:rFonts w:ascii="Arial" w:eastAsia="Arial" w:hAnsi="Arial" w:cs="Arial"/>
          <w:sz w:val="18"/>
          <w:szCs w:val="18"/>
        </w:rPr>
        <w:t>e</w:t>
      </w:r>
      <w:r w:rsidRPr="00487EBB">
        <w:rPr>
          <w:rFonts w:ascii="Arial" w:eastAsia="Arial" w:hAnsi="Arial" w:cs="Arial"/>
          <w:spacing w:val="-1"/>
          <w:sz w:val="18"/>
          <w:szCs w:val="18"/>
        </w:rPr>
        <w:t>a</w:t>
      </w:r>
      <w:r w:rsidRPr="00487EBB">
        <w:rPr>
          <w:rFonts w:ascii="Arial" w:eastAsia="Arial" w:hAnsi="Arial" w:cs="Arial"/>
          <w:spacing w:val="1"/>
          <w:sz w:val="18"/>
          <w:szCs w:val="18"/>
        </w:rPr>
        <w:t>r</w:t>
      </w:r>
      <w:r w:rsidRPr="00487EBB">
        <w:rPr>
          <w:rFonts w:ascii="Arial" w:eastAsia="Arial" w:hAnsi="Arial" w:cs="Arial"/>
          <w:sz w:val="18"/>
          <w:szCs w:val="18"/>
        </w:rPr>
        <w:t>se</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l</w:t>
      </w:r>
      <w:r w:rsidRPr="00487EBB">
        <w:rPr>
          <w:rFonts w:ascii="Arial" w:eastAsia="Arial" w:hAnsi="Arial" w:cs="Arial"/>
          <w:sz w:val="18"/>
          <w:szCs w:val="18"/>
        </w:rPr>
        <w:t>a</w:t>
      </w:r>
      <w:r w:rsidRPr="00487EBB">
        <w:rPr>
          <w:rFonts w:ascii="Arial" w:eastAsia="Arial" w:hAnsi="Arial" w:cs="Arial"/>
          <w:spacing w:val="2"/>
          <w:sz w:val="18"/>
          <w:szCs w:val="18"/>
        </w:rPr>
        <w:t xml:space="preserve"> </w:t>
      </w:r>
      <w:r w:rsidRPr="00487EBB">
        <w:rPr>
          <w:rFonts w:ascii="Arial" w:eastAsia="Arial" w:hAnsi="Arial" w:cs="Arial"/>
          <w:spacing w:val="-1"/>
          <w:sz w:val="18"/>
          <w:szCs w:val="18"/>
        </w:rPr>
        <w:t>v</w:t>
      </w:r>
      <w:r w:rsidRPr="00487EBB">
        <w:rPr>
          <w:rFonts w:ascii="Arial" w:eastAsia="Arial" w:hAnsi="Arial" w:cs="Arial"/>
          <w:spacing w:val="-4"/>
          <w:sz w:val="18"/>
          <w:szCs w:val="18"/>
        </w:rPr>
        <w:t>í</w:t>
      </w:r>
      <w:r w:rsidRPr="00487EBB">
        <w:rPr>
          <w:rFonts w:ascii="Arial" w:eastAsia="Arial" w:hAnsi="Arial" w:cs="Arial"/>
          <w:sz w:val="18"/>
          <w:szCs w:val="18"/>
        </w:rPr>
        <w:t>a</w:t>
      </w:r>
      <w:r w:rsidRPr="00487EBB">
        <w:rPr>
          <w:rFonts w:ascii="Arial" w:eastAsia="Arial" w:hAnsi="Arial" w:cs="Arial"/>
          <w:spacing w:val="2"/>
          <w:sz w:val="18"/>
          <w:szCs w:val="18"/>
        </w:rPr>
        <w:t xml:space="preserve"> </w:t>
      </w:r>
      <w:r w:rsidRPr="00487EBB">
        <w:rPr>
          <w:rFonts w:ascii="Arial" w:eastAsia="Arial" w:hAnsi="Arial" w:cs="Arial"/>
          <w:sz w:val="18"/>
          <w:szCs w:val="18"/>
        </w:rPr>
        <w:t>de</w:t>
      </w:r>
      <w:r w:rsidRPr="00487EBB">
        <w:rPr>
          <w:rFonts w:ascii="Arial" w:eastAsia="Arial" w:hAnsi="Arial" w:cs="Arial"/>
          <w:spacing w:val="2"/>
          <w:sz w:val="18"/>
          <w:szCs w:val="18"/>
        </w:rPr>
        <w:t xml:space="preserve"> </w:t>
      </w:r>
      <w:r w:rsidRPr="00487EBB">
        <w:rPr>
          <w:rFonts w:ascii="Arial" w:eastAsia="Arial" w:hAnsi="Arial" w:cs="Arial"/>
          <w:sz w:val="18"/>
          <w:szCs w:val="18"/>
        </w:rPr>
        <w:t>a</w:t>
      </w:r>
      <w:r w:rsidRPr="00487EBB">
        <w:rPr>
          <w:rFonts w:ascii="Arial" w:eastAsia="Arial" w:hAnsi="Arial" w:cs="Arial"/>
          <w:spacing w:val="-1"/>
          <w:sz w:val="18"/>
          <w:szCs w:val="18"/>
        </w:rPr>
        <w:t>p</w:t>
      </w:r>
      <w:r w:rsidRPr="00487EBB">
        <w:rPr>
          <w:rFonts w:ascii="Arial" w:eastAsia="Arial" w:hAnsi="Arial" w:cs="Arial"/>
          <w:spacing w:val="1"/>
          <w:sz w:val="18"/>
          <w:szCs w:val="18"/>
        </w:rPr>
        <w:t>r</w:t>
      </w:r>
      <w:r w:rsidRPr="00487EBB">
        <w:rPr>
          <w:rFonts w:ascii="Arial" w:eastAsia="Arial" w:hAnsi="Arial" w:cs="Arial"/>
          <w:sz w:val="18"/>
          <w:szCs w:val="18"/>
        </w:rPr>
        <w:t>emi</w:t>
      </w:r>
      <w:r w:rsidRPr="00487EBB">
        <w:rPr>
          <w:rFonts w:ascii="Arial" w:eastAsia="Arial" w:hAnsi="Arial" w:cs="Arial"/>
          <w:spacing w:val="-1"/>
          <w:sz w:val="18"/>
          <w:szCs w:val="18"/>
        </w:rPr>
        <w:t>o</w:t>
      </w:r>
      <w:r w:rsidRPr="00487EBB">
        <w:rPr>
          <w:rFonts w:ascii="Arial" w:eastAsia="Arial" w:hAnsi="Arial" w:cs="Arial"/>
          <w:sz w:val="18"/>
          <w:szCs w:val="18"/>
        </w:rPr>
        <w:t>,</w:t>
      </w:r>
      <w:r w:rsidRPr="00487EBB">
        <w:rPr>
          <w:rFonts w:ascii="Arial" w:eastAsia="Arial" w:hAnsi="Arial" w:cs="Arial"/>
          <w:spacing w:val="4"/>
          <w:sz w:val="18"/>
          <w:szCs w:val="18"/>
        </w:rPr>
        <w:t xml:space="preserve"> </w:t>
      </w:r>
      <w:r w:rsidRPr="00487EBB">
        <w:rPr>
          <w:rFonts w:ascii="Arial" w:eastAsia="Arial" w:hAnsi="Arial" w:cs="Arial"/>
          <w:sz w:val="18"/>
          <w:szCs w:val="18"/>
        </w:rPr>
        <w:t>ni</w:t>
      </w:r>
      <w:r w:rsidRPr="00487EBB">
        <w:rPr>
          <w:rFonts w:ascii="Arial" w:eastAsia="Arial" w:hAnsi="Arial" w:cs="Arial"/>
          <w:spacing w:val="1"/>
          <w:sz w:val="18"/>
          <w:szCs w:val="18"/>
        </w:rPr>
        <w:t xml:space="preserve"> </w:t>
      </w:r>
      <w:r w:rsidRPr="00487EBB">
        <w:rPr>
          <w:rFonts w:ascii="Arial" w:eastAsia="Arial" w:hAnsi="Arial" w:cs="Arial"/>
          <w:sz w:val="18"/>
          <w:szCs w:val="18"/>
        </w:rPr>
        <w:t>d</w:t>
      </w:r>
      <w:r w:rsidRPr="00487EBB">
        <w:rPr>
          <w:rFonts w:ascii="Arial" w:eastAsia="Arial" w:hAnsi="Arial" w:cs="Arial"/>
          <w:spacing w:val="-1"/>
          <w:sz w:val="18"/>
          <w:szCs w:val="18"/>
        </w:rPr>
        <w:t>i</w:t>
      </w:r>
      <w:r w:rsidRPr="00487EBB">
        <w:rPr>
          <w:rFonts w:ascii="Arial" w:eastAsia="Arial" w:hAnsi="Arial" w:cs="Arial"/>
          <w:sz w:val="18"/>
          <w:szCs w:val="18"/>
        </w:rPr>
        <w:t>c</w:t>
      </w:r>
      <w:r w:rsidRPr="00487EBB">
        <w:rPr>
          <w:rFonts w:ascii="Arial" w:eastAsia="Arial" w:hAnsi="Arial" w:cs="Arial"/>
          <w:spacing w:val="1"/>
          <w:sz w:val="18"/>
          <w:szCs w:val="18"/>
        </w:rPr>
        <w:t>t</w:t>
      </w:r>
      <w:r w:rsidRPr="00487EBB">
        <w:rPr>
          <w:rFonts w:ascii="Arial" w:eastAsia="Arial" w:hAnsi="Arial" w:cs="Arial"/>
          <w:spacing w:val="-3"/>
          <w:sz w:val="18"/>
          <w:szCs w:val="18"/>
        </w:rPr>
        <w:t>a</w:t>
      </w:r>
      <w:r w:rsidRPr="00487EBB">
        <w:rPr>
          <w:rFonts w:ascii="Arial" w:eastAsia="Arial" w:hAnsi="Arial" w:cs="Arial"/>
          <w:spacing w:val="1"/>
          <w:sz w:val="18"/>
          <w:szCs w:val="18"/>
        </w:rPr>
        <w:t>r</w:t>
      </w:r>
      <w:r w:rsidRPr="00487EBB">
        <w:rPr>
          <w:rFonts w:ascii="Arial" w:eastAsia="Arial" w:hAnsi="Arial" w:cs="Arial"/>
          <w:sz w:val="18"/>
          <w:szCs w:val="18"/>
        </w:rPr>
        <w:t>se</w:t>
      </w:r>
      <w:r w:rsidRPr="00487EBB">
        <w:rPr>
          <w:rFonts w:ascii="Arial" w:eastAsia="Arial" w:hAnsi="Arial" w:cs="Arial"/>
          <w:spacing w:val="2"/>
          <w:sz w:val="18"/>
          <w:szCs w:val="18"/>
        </w:rPr>
        <w:t xml:space="preserve"> </w:t>
      </w:r>
      <w:r w:rsidRPr="00487EBB">
        <w:rPr>
          <w:rFonts w:ascii="Arial" w:eastAsia="Arial" w:hAnsi="Arial" w:cs="Arial"/>
          <w:sz w:val="18"/>
          <w:szCs w:val="18"/>
        </w:rPr>
        <w:t>a</w:t>
      </w:r>
      <w:r w:rsidRPr="00487EBB">
        <w:rPr>
          <w:rFonts w:ascii="Arial" w:eastAsia="Arial" w:hAnsi="Arial" w:cs="Arial"/>
          <w:spacing w:val="-3"/>
          <w:sz w:val="18"/>
          <w:szCs w:val="18"/>
        </w:rPr>
        <w:t>u</w:t>
      </w:r>
      <w:r w:rsidRPr="00487EBB">
        <w:rPr>
          <w:rFonts w:ascii="Arial" w:eastAsia="Arial" w:hAnsi="Arial" w:cs="Arial"/>
          <w:spacing w:val="1"/>
          <w:sz w:val="18"/>
          <w:szCs w:val="18"/>
        </w:rPr>
        <w:t>t</w:t>
      </w:r>
      <w:r w:rsidRPr="00487EBB">
        <w:rPr>
          <w:rFonts w:ascii="Arial" w:eastAsia="Arial" w:hAnsi="Arial" w:cs="Arial"/>
          <w:sz w:val="18"/>
          <w:szCs w:val="18"/>
        </w:rPr>
        <w:t>o</w:t>
      </w:r>
      <w:r w:rsidRPr="00487EBB">
        <w:rPr>
          <w:rFonts w:ascii="Arial" w:eastAsia="Arial" w:hAnsi="Arial" w:cs="Arial"/>
          <w:spacing w:val="2"/>
          <w:sz w:val="18"/>
          <w:szCs w:val="18"/>
        </w:rPr>
        <w:t xml:space="preserve"> </w:t>
      </w:r>
      <w:r w:rsidRPr="00487EBB">
        <w:rPr>
          <w:rFonts w:ascii="Arial" w:eastAsia="Arial" w:hAnsi="Arial" w:cs="Arial"/>
          <w:spacing w:val="-3"/>
          <w:sz w:val="18"/>
          <w:szCs w:val="18"/>
        </w:rPr>
        <w:t>d</w:t>
      </w:r>
      <w:r w:rsidRPr="00487EBB">
        <w:rPr>
          <w:rFonts w:ascii="Arial" w:eastAsia="Arial" w:hAnsi="Arial" w:cs="Arial"/>
          <w:sz w:val="18"/>
          <w:szCs w:val="18"/>
        </w:rPr>
        <w:t>e</w:t>
      </w:r>
      <w:r w:rsidRPr="00487EBB">
        <w:rPr>
          <w:rFonts w:ascii="Arial" w:eastAsia="Arial" w:hAnsi="Arial" w:cs="Arial"/>
          <w:spacing w:val="2"/>
          <w:sz w:val="18"/>
          <w:szCs w:val="18"/>
        </w:rPr>
        <w:t xml:space="preserve"> </w:t>
      </w:r>
      <w:r w:rsidRPr="00487EBB">
        <w:rPr>
          <w:rFonts w:ascii="Arial" w:eastAsia="Arial" w:hAnsi="Arial" w:cs="Arial"/>
          <w:sz w:val="18"/>
          <w:szCs w:val="18"/>
        </w:rPr>
        <w:t>e</w:t>
      </w:r>
      <w:r w:rsidRPr="00487EBB">
        <w:rPr>
          <w:rFonts w:ascii="Arial" w:eastAsia="Arial" w:hAnsi="Arial" w:cs="Arial"/>
          <w:spacing w:val="1"/>
          <w:sz w:val="18"/>
          <w:szCs w:val="18"/>
        </w:rPr>
        <w:t>j</w:t>
      </w:r>
      <w:r w:rsidRPr="00487EBB">
        <w:rPr>
          <w:rFonts w:ascii="Arial" w:eastAsia="Arial" w:hAnsi="Arial" w:cs="Arial"/>
          <w:sz w:val="18"/>
          <w:szCs w:val="18"/>
        </w:rPr>
        <w:t>ec</w:t>
      </w:r>
      <w:r w:rsidRPr="00487EBB">
        <w:rPr>
          <w:rFonts w:ascii="Arial" w:eastAsia="Arial" w:hAnsi="Arial" w:cs="Arial"/>
          <w:spacing w:val="-1"/>
          <w:sz w:val="18"/>
          <w:szCs w:val="18"/>
        </w:rPr>
        <w:t>u</w:t>
      </w:r>
      <w:r w:rsidRPr="00487EBB">
        <w:rPr>
          <w:rFonts w:ascii="Arial" w:eastAsia="Arial" w:hAnsi="Arial" w:cs="Arial"/>
          <w:sz w:val="18"/>
          <w:szCs w:val="18"/>
        </w:rPr>
        <w:t>c</w:t>
      </w:r>
      <w:r w:rsidRPr="00487EBB">
        <w:rPr>
          <w:rFonts w:ascii="Arial" w:eastAsia="Arial" w:hAnsi="Arial" w:cs="Arial"/>
          <w:spacing w:val="2"/>
          <w:sz w:val="18"/>
          <w:szCs w:val="18"/>
        </w:rPr>
        <w:t>i</w:t>
      </w:r>
      <w:r w:rsidRPr="00487EBB">
        <w:rPr>
          <w:rFonts w:ascii="Arial" w:eastAsia="Arial" w:hAnsi="Arial" w:cs="Arial"/>
          <w:sz w:val="18"/>
          <w:szCs w:val="18"/>
        </w:rPr>
        <w:t>ón</w:t>
      </w:r>
      <w:r w:rsidRPr="00487EBB">
        <w:rPr>
          <w:rFonts w:ascii="Arial" w:eastAsia="Arial" w:hAnsi="Arial" w:cs="Arial"/>
          <w:spacing w:val="2"/>
          <w:sz w:val="18"/>
          <w:szCs w:val="18"/>
        </w:rPr>
        <w:t xml:space="preserve"> </w:t>
      </w:r>
      <w:r w:rsidRPr="00487EBB">
        <w:rPr>
          <w:rFonts w:ascii="Arial" w:eastAsia="Arial" w:hAnsi="Arial" w:cs="Arial"/>
          <w:sz w:val="18"/>
          <w:szCs w:val="18"/>
        </w:rPr>
        <w:t>p</w:t>
      </w:r>
      <w:r w:rsidRPr="00487EBB">
        <w:rPr>
          <w:rFonts w:ascii="Arial" w:eastAsia="Arial" w:hAnsi="Arial" w:cs="Arial"/>
          <w:spacing w:val="-3"/>
          <w:sz w:val="18"/>
          <w:szCs w:val="18"/>
        </w:rPr>
        <w:t>a</w:t>
      </w:r>
      <w:r w:rsidRPr="00487EBB">
        <w:rPr>
          <w:rFonts w:ascii="Arial" w:eastAsia="Arial" w:hAnsi="Arial" w:cs="Arial"/>
          <w:spacing w:val="1"/>
          <w:sz w:val="18"/>
          <w:szCs w:val="18"/>
        </w:rPr>
        <w:t>r</w:t>
      </w:r>
      <w:r w:rsidRPr="00487EBB">
        <w:rPr>
          <w:rFonts w:ascii="Arial" w:eastAsia="Arial" w:hAnsi="Arial" w:cs="Arial"/>
          <w:sz w:val="18"/>
          <w:szCs w:val="18"/>
        </w:rPr>
        <w:t>a</w:t>
      </w:r>
      <w:r w:rsidRPr="00487EBB">
        <w:rPr>
          <w:rFonts w:ascii="Arial" w:eastAsia="Arial" w:hAnsi="Arial" w:cs="Arial"/>
          <w:spacing w:val="2"/>
          <w:sz w:val="18"/>
          <w:szCs w:val="18"/>
        </w:rPr>
        <w:t xml:space="preserve"> </w:t>
      </w:r>
      <w:r w:rsidRPr="00487EBB">
        <w:rPr>
          <w:rFonts w:ascii="Arial" w:eastAsia="Arial" w:hAnsi="Arial" w:cs="Arial"/>
          <w:sz w:val="18"/>
          <w:szCs w:val="18"/>
        </w:rPr>
        <w:t>h</w:t>
      </w:r>
      <w:r w:rsidRPr="00487EBB">
        <w:rPr>
          <w:rFonts w:ascii="Arial" w:eastAsia="Arial" w:hAnsi="Arial" w:cs="Arial"/>
          <w:spacing w:val="-1"/>
          <w:sz w:val="18"/>
          <w:szCs w:val="18"/>
        </w:rPr>
        <w:t>a</w:t>
      </w:r>
      <w:r w:rsidRPr="00487EBB">
        <w:rPr>
          <w:rFonts w:ascii="Arial" w:eastAsia="Arial" w:hAnsi="Arial" w:cs="Arial"/>
          <w:spacing w:val="-2"/>
          <w:sz w:val="18"/>
          <w:szCs w:val="18"/>
        </w:rPr>
        <w:t>c</w:t>
      </w:r>
      <w:r w:rsidRPr="00487EBB">
        <w:rPr>
          <w:rFonts w:ascii="Arial" w:eastAsia="Arial" w:hAnsi="Arial" w:cs="Arial"/>
          <w:spacing w:val="-3"/>
          <w:sz w:val="18"/>
          <w:szCs w:val="18"/>
        </w:rPr>
        <w:t>e</w:t>
      </w:r>
      <w:r w:rsidRPr="00487EBB">
        <w:rPr>
          <w:rFonts w:ascii="Arial" w:eastAsia="Arial" w:hAnsi="Arial" w:cs="Arial"/>
          <w:sz w:val="18"/>
          <w:szCs w:val="18"/>
        </w:rPr>
        <w:t xml:space="preserve">r </w:t>
      </w:r>
      <w:r w:rsidRPr="00487EBB">
        <w:rPr>
          <w:rFonts w:ascii="Arial" w:eastAsia="Arial" w:hAnsi="Arial" w:cs="Arial"/>
          <w:spacing w:val="-3"/>
          <w:sz w:val="18"/>
          <w:szCs w:val="18"/>
        </w:rPr>
        <w:t>e</w:t>
      </w:r>
      <w:r w:rsidRPr="00487EBB">
        <w:rPr>
          <w:rFonts w:ascii="Arial" w:eastAsia="Arial" w:hAnsi="Arial" w:cs="Arial"/>
          <w:spacing w:val="3"/>
          <w:sz w:val="18"/>
          <w:szCs w:val="18"/>
        </w:rPr>
        <w:t>f</w:t>
      </w:r>
      <w:r w:rsidRPr="00487EBB">
        <w:rPr>
          <w:rFonts w:ascii="Arial" w:eastAsia="Arial" w:hAnsi="Arial" w:cs="Arial"/>
          <w:sz w:val="18"/>
          <w:szCs w:val="18"/>
        </w:rPr>
        <w:t>ecti</w:t>
      </w:r>
      <w:r w:rsidRPr="00487EBB">
        <w:rPr>
          <w:rFonts w:ascii="Arial" w:eastAsia="Arial" w:hAnsi="Arial" w:cs="Arial"/>
          <w:spacing w:val="-3"/>
          <w:sz w:val="18"/>
          <w:szCs w:val="18"/>
        </w:rPr>
        <w:t>v</w:t>
      </w:r>
      <w:r w:rsidRPr="00487EBB">
        <w:rPr>
          <w:rFonts w:ascii="Arial" w:eastAsia="Arial" w:hAnsi="Arial" w:cs="Arial"/>
          <w:sz w:val="18"/>
          <w:szCs w:val="18"/>
        </w:rPr>
        <w:t>as l</w:t>
      </w:r>
      <w:r w:rsidRPr="00487EBB">
        <w:rPr>
          <w:rFonts w:ascii="Arial" w:eastAsia="Arial" w:hAnsi="Arial" w:cs="Arial"/>
          <w:spacing w:val="-1"/>
          <w:sz w:val="18"/>
          <w:szCs w:val="18"/>
        </w:rPr>
        <w:t>a</w:t>
      </w:r>
      <w:r w:rsidRPr="00487EBB">
        <w:rPr>
          <w:rFonts w:ascii="Arial" w:eastAsia="Arial" w:hAnsi="Arial" w:cs="Arial"/>
          <w:sz w:val="18"/>
          <w:szCs w:val="18"/>
        </w:rPr>
        <w:t>s</w:t>
      </w:r>
      <w:r w:rsidRPr="00487EBB">
        <w:rPr>
          <w:rFonts w:ascii="Arial" w:eastAsia="Arial" w:hAnsi="Arial" w:cs="Arial"/>
          <w:spacing w:val="1"/>
          <w:sz w:val="18"/>
          <w:szCs w:val="18"/>
        </w:rPr>
        <w:t xml:space="preserve"> </w:t>
      </w:r>
      <w:r w:rsidRPr="00487EBB">
        <w:rPr>
          <w:rFonts w:ascii="Arial" w:eastAsia="Arial" w:hAnsi="Arial" w:cs="Arial"/>
          <w:sz w:val="18"/>
          <w:szCs w:val="18"/>
        </w:rPr>
        <w:t>se</w:t>
      </w:r>
      <w:r w:rsidRPr="00487EBB">
        <w:rPr>
          <w:rFonts w:ascii="Arial" w:eastAsia="Arial" w:hAnsi="Arial" w:cs="Arial"/>
          <w:spacing w:val="-1"/>
          <w:sz w:val="18"/>
          <w:szCs w:val="18"/>
        </w:rPr>
        <w:t>n</w:t>
      </w:r>
      <w:r w:rsidRPr="00487EBB">
        <w:rPr>
          <w:rFonts w:ascii="Arial" w:eastAsia="Arial" w:hAnsi="Arial" w:cs="Arial"/>
          <w:spacing w:val="1"/>
          <w:sz w:val="18"/>
          <w:szCs w:val="18"/>
        </w:rPr>
        <w:t>t</w:t>
      </w:r>
      <w:r w:rsidRPr="00487EBB">
        <w:rPr>
          <w:rFonts w:ascii="Arial" w:eastAsia="Arial" w:hAnsi="Arial" w:cs="Arial"/>
          <w:sz w:val="18"/>
          <w:szCs w:val="18"/>
        </w:rPr>
        <w:t>e</w:t>
      </w:r>
      <w:r w:rsidRPr="00487EBB">
        <w:rPr>
          <w:rFonts w:ascii="Arial" w:eastAsia="Arial" w:hAnsi="Arial" w:cs="Arial"/>
          <w:spacing w:val="-1"/>
          <w:sz w:val="18"/>
          <w:szCs w:val="18"/>
        </w:rPr>
        <w:t>n</w:t>
      </w:r>
      <w:r w:rsidRPr="00487EBB">
        <w:rPr>
          <w:rFonts w:ascii="Arial" w:eastAsia="Arial" w:hAnsi="Arial" w:cs="Arial"/>
          <w:sz w:val="18"/>
          <w:szCs w:val="18"/>
        </w:rPr>
        <w:t>c</w:t>
      </w:r>
      <w:r w:rsidRPr="00487EBB">
        <w:rPr>
          <w:rFonts w:ascii="Arial" w:eastAsia="Arial" w:hAnsi="Arial" w:cs="Arial"/>
          <w:spacing w:val="-1"/>
          <w:sz w:val="18"/>
          <w:szCs w:val="18"/>
        </w:rPr>
        <w:t>i</w:t>
      </w:r>
      <w:r w:rsidRPr="00487EBB">
        <w:rPr>
          <w:rFonts w:ascii="Arial" w:eastAsia="Arial" w:hAnsi="Arial" w:cs="Arial"/>
          <w:sz w:val="18"/>
          <w:szCs w:val="18"/>
        </w:rPr>
        <w:t>as</w:t>
      </w:r>
      <w:r w:rsidRPr="00487EBB">
        <w:rPr>
          <w:rFonts w:ascii="Arial" w:eastAsia="Arial" w:hAnsi="Arial" w:cs="Arial"/>
          <w:spacing w:val="-1"/>
          <w:sz w:val="18"/>
          <w:szCs w:val="18"/>
        </w:rPr>
        <w:t xml:space="preserve"> </w:t>
      </w:r>
      <w:r w:rsidRPr="00487EBB">
        <w:rPr>
          <w:rFonts w:ascii="Arial" w:eastAsia="Arial" w:hAnsi="Arial" w:cs="Arial"/>
          <w:sz w:val="18"/>
          <w:szCs w:val="18"/>
        </w:rPr>
        <w:t>d</w:t>
      </w:r>
      <w:r w:rsidRPr="00487EBB">
        <w:rPr>
          <w:rFonts w:ascii="Arial" w:eastAsia="Arial" w:hAnsi="Arial" w:cs="Arial"/>
          <w:spacing w:val="-1"/>
          <w:sz w:val="18"/>
          <w:szCs w:val="18"/>
        </w:rPr>
        <w:t>i</w:t>
      </w:r>
      <w:r w:rsidRPr="00487EBB">
        <w:rPr>
          <w:rFonts w:ascii="Arial" w:eastAsia="Arial" w:hAnsi="Arial" w:cs="Arial"/>
          <w:sz w:val="18"/>
          <w:szCs w:val="18"/>
        </w:rPr>
        <w:t>c</w:t>
      </w:r>
      <w:r w:rsidRPr="00487EBB">
        <w:rPr>
          <w:rFonts w:ascii="Arial" w:eastAsia="Arial" w:hAnsi="Arial" w:cs="Arial"/>
          <w:spacing w:val="1"/>
          <w:sz w:val="18"/>
          <w:szCs w:val="18"/>
        </w:rPr>
        <w:t>t</w:t>
      </w:r>
      <w:r w:rsidRPr="00487EBB">
        <w:rPr>
          <w:rFonts w:ascii="Arial" w:eastAsia="Arial" w:hAnsi="Arial" w:cs="Arial"/>
          <w:sz w:val="18"/>
          <w:szCs w:val="18"/>
        </w:rPr>
        <w:t>a</w:t>
      </w:r>
      <w:r w:rsidRPr="00487EBB">
        <w:rPr>
          <w:rFonts w:ascii="Arial" w:eastAsia="Arial" w:hAnsi="Arial" w:cs="Arial"/>
          <w:spacing w:val="-1"/>
          <w:sz w:val="18"/>
          <w:szCs w:val="18"/>
        </w:rPr>
        <w:t>d</w:t>
      </w:r>
      <w:r w:rsidRPr="00487EBB">
        <w:rPr>
          <w:rFonts w:ascii="Arial" w:eastAsia="Arial" w:hAnsi="Arial" w:cs="Arial"/>
          <w:sz w:val="18"/>
          <w:szCs w:val="18"/>
        </w:rPr>
        <w:t>as a</w:t>
      </w:r>
      <w:r w:rsidRPr="00487EBB">
        <w:rPr>
          <w:rFonts w:ascii="Arial" w:eastAsia="Arial" w:hAnsi="Arial" w:cs="Arial"/>
          <w:spacing w:val="-1"/>
          <w:sz w:val="18"/>
          <w:szCs w:val="18"/>
        </w:rPr>
        <w:t xml:space="preserve"> </w:t>
      </w:r>
      <w:r w:rsidRPr="00487EBB">
        <w:rPr>
          <w:rFonts w:ascii="Arial" w:eastAsia="Arial" w:hAnsi="Arial" w:cs="Arial"/>
          <w:spacing w:val="3"/>
          <w:sz w:val="18"/>
          <w:szCs w:val="18"/>
        </w:rPr>
        <w:t>f</w:t>
      </w:r>
      <w:r w:rsidRPr="00487EBB">
        <w:rPr>
          <w:rFonts w:ascii="Arial" w:eastAsia="Arial" w:hAnsi="Arial" w:cs="Arial"/>
          <w:sz w:val="18"/>
          <w:szCs w:val="18"/>
        </w:rPr>
        <w:t>a</w:t>
      </w:r>
      <w:r w:rsidRPr="00487EBB">
        <w:rPr>
          <w:rFonts w:ascii="Arial" w:eastAsia="Arial" w:hAnsi="Arial" w:cs="Arial"/>
          <w:spacing w:val="-3"/>
          <w:sz w:val="18"/>
          <w:szCs w:val="18"/>
        </w:rPr>
        <w:t>v</w:t>
      </w:r>
      <w:r w:rsidRPr="00487EBB">
        <w:rPr>
          <w:rFonts w:ascii="Arial" w:eastAsia="Arial" w:hAnsi="Arial" w:cs="Arial"/>
          <w:sz w:val="18"/>
          <w:szCs w:val="18"/>
        </w:rPr>
        <w:t>or</w:t>
      </w:r>
      <w:r w:rsidRPr="00487EBB">
        <w:rPr>
          <w:rFonts w:ascii="Arial" w:eastAsia="Arial" w:hAnsi="Arial" w:cs="Arial"/>
          <w:spacing w:val="2"/>
          <w:sz w:val="18"/>
          <w:szCs w:val="18"/>
        </w:rPr>
        <w:t xml:space="preserve"> </w:t>
      </w:r>
      <w:r w:rsidRPr="00487EBB">
        <w:rPr>
          <w:rFonts w:ascii="Arial" w:eastAsia="Arial" w:hAnsi="Arial" w:cs="Arial"/>
          <w:sz w:val="18"/>
          <w:szCs w:val="18"/>
        </w:rPr>
        <w:t>de</w:t>
      </w:r>
      <w:r w:rsidRPr="00487EBB">
        <w:rPr>
          <w:rFonts w:ascii="Arial" w:eastAsia="Arial" w:hAnsi="Arial" w:cs="Arial"/>
          <w:spacing w:val="1"/>
          <w:sz w:val="18"/>
          <w:szCs w:val="18"/>
        </w:rPr>
        <w:t xml:space="preserve"> </w:t>
      </w:r>
      <w:r w:rsidRPr="00487EBB">
        <w:rPr>
          <w:rFonts w:ascii="Arial" w:eastAsia="Arial" w:hAnsi="Arial" w:cs="Arial"/>
          <w:sz w:val="18"/>
          <w:szCs w:val="18"/>
        </w:rPr>
        <w:t>p</w:t>
      </w:r>
      <w:r w:rsidRPr="00487EBB">
        <w:rPr>
          <w:rFonts w:ascii="Arial" w:eastAsia="Arial" w:hAnsi="Arial" w:cs="Arial"/>
          <w:spacing w:val="-3"/>
          <w:sz w:val="18"/>
          <w:szCs w:val="18"/>
        </w:rPr>
        <w:t>a</w:t>
      </w:r>
      <w:r w:rsidRPr="00487EBB">
        <w:rPr>
          <w:rFonts w:ascii="Arial" w:eastAsia="Arial" w:hAnsi="Arial" w:cs="Arial"/>
          <w:spacing w:val="1"/>
          <w:sz w:val="18"/>
          <w:szCs w:val="18"/>
        </w:rPr>
        <w:t>rt</w:t>
      </w:r>
      <w:r w:rsidRPr="00487EBB">
        <w:rPr>
          <w:rFonts w:ascii="Arial" w:eastAsia="Arial" w:hAnsi="Arial" w:cs="Arial"/>
          <w:spacing w:val="-3"/>
          <w:sz w:val="18"/>
          <w:szCs w:val="18"/>
        </w:rPr>
        <w:t>i</w:t>
      </w:r>
      <w:r w:rsidRPr="00487EBB">
        <w:rPr>
          <w:rFonts w:ascii="Arial" w:eastAsia="Arial" w:hAnsi="Arial" w:cs="Arial"/>
          <w:sz w:val="18"/>
          <w:szCs w:val="18"/>
        </w:rPr>
        <w:t>cu</w:t>
      </w:r>
      <w:r w:rsidRPr="00487EBB">
        <w:rPr>
          <w:rFonts w:ascii="Arial" w:eastAsia="Arial" w:hAnsi="Arial" w:cs="Arial"/>
          <w:spacing w:val="-1"/>
          <w:sz w:val="18"/>
          <w:szCs w:val="18"/>
        </w:rPr>
        <w:t>l</w:t>
      </w:r>
      <w:r w:rsidRPr="00487EBB">
        <w:rPr>
          <w:rFonts w:ascii="Arial" w:eastAsia="Arial" w:hAnsi="Arial" w:cs="Arial"/>
          <w:sz w:val="18"/>
          <w:szCs w:val="18"/>
        </w:rPr>
        <w:t>ares,</w:t>
      </w:r>
      <w:r w:rsidRPr="00487EBB">
        <w:rPr>
          <w:rFonts w:ascii="Arial" w:eastAsia="Arial" w:hAnsi="Arial" w:cs="Arial"/>
          <w:spacing w:val="2"/>
          <w:sz w:val="18"/>
          <w:szCs w:val="18"/>
        </w:rPr>
        <w:t xml:space="preserve"> </w:t>
      </w:r>
      <w:r w:rsidRPr="00487EBB">
        <w:rPr>
          <w:rFonts w:ascii="Arial" w:eastAsia="Arial" w:hAnsi="Arial" w:cs="Arial"/>
          <w:sz w:val="18"/>
          <w:szCs w:val="18"/>
        </w:rPr>
        <w:t>en</w:t>
      </w:r>
      <w:r w:rsidRPr="00487EBB">
        <w:rPr>
          <w:rFonts w:ascii="Arial" w:eastAsia="Arial" w:hAnsi="Arial" w:cs="Arial"/>
          <w:spacing w:val="1"/>
          <w:sz w:val="18"/>
          <w:szCs w:val="18"/>
        </w:rPr>
        <w:t xml:space="preserve"> </w:t>
      </w:r>
      <w:r w:rsidRPr="00487EBB">
        <w:rPr>
          <w:rFonts w:ascii="Arial" w:eastAsia="Arial" w:hAnsi="Arial" w:cs="Arial"/>
          <w:spacing w:val="-2"/>
          <w:sz w:val="18"/>
          <w:szCs w:val="18"/>
        </w:rPr>
        <w:t>c</w:t>
      </w:r>
      <w:r w:rsidRPr="00487EBB">
        <w:rPr>
          <w:rFonts w:ascii="Arial" w:eastAsia="Arial" w:hAnsi="Arial" w:cs="Arial"/>
          <w:sz w:val="18"/>
          <w:szCs w:val="18"/>
        </w:rPr>
        <w:t>o</w:t>
      </w:r>
      <w:r w:rsidRPr="00487EBB">
        <w:rPr>
          <w:rFonts w:ascii="Arial" w:eastAsia="Arial" w:hAnsi="Arial" w:cs="Arial"/>
          <w:spacing w:val="-1"/>
          <w:sz w:val="18"/>
          <w:szCs w:val="18"/>
        </w:rPr>
        <w:t>nt</w:t>
      </w:r>
      <w:r w:rsidRPr="00487EBB">
        <w:rPr>
          <w:rFonts w:ascii="Arial" w:eastAsia="Arial" w:hAnsi="Arial" w:cs="Arial"/>
          <w:spacing w:val="1"/>
          <w:sz w:val="18"/>
          <w:szCs w:val="18"/>
        </w:rPr>
        <w:t>r</w:t>
      </w:r>
      <w:r w:rsidRPr="00487EBB">
        <w:rPr>
          <w:rFonts w:ascii="Arial" w:eastAsia="Arial" w:hAnsi="Arial" w:cs="Arial"/>
          <w:sz w:val="18"/>
          <w:szCs w:val="18"/>
        </w:rPr>
        <w:t xml:space="preserve">a del </w:t>
      </w:r>
      <w:r w:rsidRPr="00487EBB">
        <w:rPr>
          <w:rFonts w:ascii="Arial" w:eastAsia="Arial" w:hAnsi="Arial" w:cs="Arial"/>
          <w:spacing w:val="-1"/>
          <w:sz w:val="18"/>
          <w:szCs w:val="18"/>
        </w:rPr>
        <w:t>G</w:t>
      </w:r>
      <w:r w:rsidRPr="00487EBB">
        <w:rPr>
          <w:rFonts w:ascii="Arial" w:eastAsia="Arial" w:hAnsi="Arial" w:cs="Arial"/>
          <w:sz w:val="18"/>
          <w:szCs w:val="18"/>
        </w:rPr>
        <w:t>o</w:t>
      </w:r>
      <w:r w:rsidRPr="00487EBB">
        <w:rPr>
          <w:rFonts w:ascii="Arial" w:eastAsia="Arial" w:hAnsi="Arial" w:cs="Arial"/>
          <w:spacing w:val="-1"/>
          <w:sz w:val="18"/>
          <w:szCs w:val="18"/>
        </w:rPr>
        <w:t>bi</w:t>
      </w:r>
      <w:r w:rsidRPr="00487EBB">
        <w:rPr>
          <w:rFonts w:ascii="Arial" w:eastAsia="Arial" w:hAnsi="Arial" w:cs="Arial"/>
          <w:sz w:val="18"/>
          <w:szCs w:val="18"/>
        </w:rPr>
        <w:t>erno</w:t>
      </w:r>
      <w:r w:rsidRPr="00487EBB">
        <w:rPr>
          <w:rFonts w:ascii="Arial" w:eastAsia="Arial" w:hAnsi="Arial" w:cs="Arial"/>
          <w:spacing w:val="1"/>
          <w:sz w:val="18"/>
          <w:szCs w:val="18"/>
        </w:rPr>
        <w:t xml:space="preserve"> </w:t>
      </w:r>
      <w:r w:rsidRPr="00487EBB">
        <w:rPr>
          <w:rFonts w:ascii="Arial" w:eastAsia="Arial" w:hAnsi="Arial" w:cs="Arial"/>
          <w:sz w:val="18"/>
          <w:szCs w:val="18"/>
        </w:rPr>
        <w:t>d</w:t>
      </w:r>
      <w:r w:rsidRPr="00487EBB">
        <w:rPr>
          <w:rFonts w:ascii="Arial" w:eastAsia="Arial" w:hAnsi="Arial" w:cs="Arial"/>
          <w:spacing w:val="-1"/>
          <w:sz w:val="18"/>
          <w:szCs w:val="18"/>
        </w:rPr>
        <w:t>e</w:t>
      </w:r>
      <w:r w:rsidRPr="00487EBB">
        <w:rPr>
          <w:rFonts w:ascii="Arial" w:eastAsia="Arial" w:hAnsi="Arial" w:cs="Arial"/>
          <w:sz w:val="18"/>
          <w:szCs w:val="18"/>
        </w:rPr>
        <w:t xml:space="preserve">l </w:t>
      </w:r>
      <w:r w:rsidRPr="00487EBB">
        <w:rPr>
          <w:rFonts w:ascii="Arial" w:eastAsia="Arial" w:hAnsi="Arial" w:cs="Arial"/>
          <w:spacing w:val="-1"/>
          <w:sz w:val="18"/>
          <w:szCs w:val="18"/>
        </w:rPr>
        <w:t>E</w:t>
      </w:r>
      <w:r w:rsidRPr="00487EBB">
        <w:rPr>
          <w:rFonts w:ascii="Arial" w:eastAsia="Arial" w:hAnsi="Arial" w:cs="Arial"/>
          <w:sz w:val="18"/>
          <w:szCs w:val="18"/>
        </w:rPr>
        <w:t>s</w:t>
      </w:r>
      <w:r w:rsidRPr="00487EBB">
        <w:rPr>
          <w:rFonts w:ascii="Arial" w:eastAsia="Arial" w:hAnsi="Arial" w:cs="Arial"/>
          <w:spacing w:val="1"/>
          <w:sz w:val="18"/>
          <w:szCs w:val="18"/>
        </w:rPr>
        <w:t>t</w:t>
      </w:r>
      <w:r w:rsidRPr="00487EBB">
        <w:rPr>
          <w:rFonts w:ascii="Arial" w:eastAsia="Arial" w:hAnsi="Arial" w:cs="Arial"/>
          <w:sz w:val="18"/>
          <w:szCs w:val="18"/>
        </w:rPr>
        <w:t>a</w:t>
      </w:r>
      <w:r w:rsidRPr="00487EBB">
        <w:rPr>
          <w:rFonts w:ascii="Arial" w:eastAsia="Arial" w:hAnsi="Arial" w:cs="Arial"/>
          <w:spacing w:val="-1"/>
          <w:sz w:val="18"/>
          <w:szCs w:val="18"/>
        </w:rPr>
        <w:t>d</w:t>
      </w:r>
      <w:r w:rsidRPr="00487EBB">
        <w:rPr>
          <w:rFonts w:ascii="Arial" w:eastAsia="Arial" w:hAnsi="Arial" w:cs="Arial"/>
          <w:sz w:val="18"/>
          <w:szCs w:val="18"/>
        </w:rPr>
        <w:t>o o</w:t>
      </w:r>
      <w:r w:rsidRPr="00487EBB">
        <w:rPr>
          <w:rFonts w:ascii="Arial" w:eastAsia="Arial" w:hAnsi="Arial" w:cs="Arial"/>
          <w:spacing w:val="2"/>
          <w:sz w:val="18"/>
          <w:szCs w:val="18"/>
        </w:rPr>
        <w:t xml:space="preserve"> </w:t>
      </w:r>
      <w:r w:rsidRPr="00487EBB">
        <w:rPr>
          <w:rFonts w:ascii="Arial" w:eastAsia="Arial" w:hAnsi="Arial" w:cs="Arial"/>
          <w:spacing w:val="-3"/>
          <w:sz w:val="18"/>
          <w:szCs w:val="18"/>
        </w:rPr>
        <w:t>d</w:t>
      </w:r>
      <w:r w:rsidRPr="00487EBB">
        <w:rPr>
          <w:rFonts w:ascii="Arial" w:eastAsia="Arial" w:hAnsi="Arial" w:cs="Arial"/>
          <w:sz w:val="18"/>
          <w:szCs w:val="18"/>
        </w:rPr>
        <w:t>e su</w:t>
      </w:r>
      <w:r w:rsidRPr="00487EBB">
        <w:rPr>
          <w:rFonts w:ascii="Arial" w:eastAsia="Arial" w:hAnsi="Arial" w:cs="Arial"/>
          <w:spacing w:val="3"/>
          <w:sz w:val="18"/>
          <w:szCs w:val="18"/>
        </w:rPr>
        <w:t xml:space="preserve"> </w:t>
      </w:r>
      <w:r w:rsidRPr="00487EBB">
        <w:rPr>
          <w:rFonts w:ascii="Arial" w:eastAsia="Arial" w:hAnsi="Arial" w:cs="Arial"/>
          <w:sz w:val="18"/>
          <w:szCs w:val="18"/>
        </w:rPr>
        <w:t>h</w:t>
      </w:r>
      <w:r w:rsidRPr="00487EBB">
        <w:rPr>
          <w:rFonts w:ascii="Arial" w:eastAsia="Arial" w:hAnsi="Arial" w:cs="Arial"/>
          <w:spacing w:val="-1"/>
          <w:sz w:val="18"/>
          <w:szCs w:val="18"/>
        </w:rPr>
        <w:t>a</w:t>
      </w:r>
      <w:r w:rsidRPr="00487EBB">
        <w:rPr>
          <w:rFonts w:ascii="Arial" w:eastAsia="Arial" w:hAnsi="Arial" w:cs="Arial"/>
          <w:sz w:val="18"/>
          <w:szCs w:val="18"/>
        </w:rPr>
        <w:t>c</w:t>
      </w:r>
      <w:r w:rsidRPr="00487EBB">
        <w:rPr>
          <w:rFonts w:ascii="Arial" w:eastAsia="Arial" w:hAnsi="Arial" w:cs="Arial"/>
          <w:spacing w:val="-1"/>
          <w:sz w:val="18"/>
          <w:szCs w:val="18"/>
        </w:rPr>
        <w:t>i</w:t>
      </w:r>
      <w:r w:rsidRPr="00487EBB">
        <w:rPr>
          <w:rFonts w:ascii="Arial" w:eastAsia="Arial" w:hAnsi="Arial" w:cs="Arial"/>
          <w:sz w:val="18"/>
          <w:szCs w:val="18"/>
        </w:rPr>
        <w:t>e</w:t>
      </w:r>
      <w:r w:rsidRPr="00487EBB">
        <w:rPr>
          <w:rFonts w:ascii="Arial" w:eastAsia="Arial" w:hAnsi="Arial" w:cs="Arial"/>
          <w:spacing w:val="-1"/>
          <w:sz w:val="18"/>
          <w:szCs w:val="18"/>
        </w:rPr>
        <w:t>n</w:t>
      </w:r>
      <w:r w:rsidRPr="00487EBB">
        <w:rPr>
          <w:rFonts w:ascii="Arial" w:eastAsia="Arial" w:hAnsi="Arial" w:cs="Arial"/>
          <w:sz w:val="18"/>
          <w:szCs w:val="18"/>
        </w:rPr>
        <w:t>d</w:t>
      </w:r>
      <w:r w:rsidRPr="00487EBB">
        <w:rPr>
          <w:rFonts w:ascii="Arial" w:eastAsia="Arial" w:hAnsi="Arial" w:cs="Arial"/>
          <w:spacing w:val="-1"/>
          <w:sz w:val="18"/>
          <w:szCs w:val="18"/>
        </w:rPr>
        <w:t>a</w:t>
      </w:r>
      <w:r w:rsidRPr="00487EBB">
        <w:rPr>
          <w:rFonts w:ascii="Arial" w:eastAsia="Arial" w:hAnsi="Arial" w:cs="Arial"/>
          <w:sz w:val="18"/>
          <w:szCs w:val="18"/>
        </w:rPr>
        <w:t>…”</w:t>
      </w:r>
    </w:p>
  </w:footnote>
  <w:footnote w:id="11">
    <w:p w14:paraId="29548079" w14:textId="05E4A7DC" w:rsidR="0088056F" w:rsidRPr="0088056F" w:rsidRDefault="0088056F">
      <w:pPr>
        <w:pStyle w:val="Textonotapie"/>
        <w:rPr>
          <w:rFonts w:ascii="Arial" w:eastAsia="Arial" w:hAnsi="Arial" w:cs="Arial"/>
          <w:spacing w:val="-3"/>
          <w:sz w:val="18"/>
          <w:szCs w:val="18"/>
        </w:rPr>
      </w:pPr>
      <w:r w:rsidRPr="0088056F">
        <w:rPr>
          <w:rStyle w:val="Refdenotaalpie"/>
          <w:rFonts w:ascii="Arial" w:hAnsi="Arial" w:cs="Arial"/>
          <w:sz w:val="18"/>
          <w:szCs w:val="18"/>
        </w:rPr>
        <w:footnoteRef/>
      </w:r>
      <w:r w:rsidRPr="0088056F">
        <w:rPr>
          <w:rFonts w:ascii="Arial" w:hAnsi="Arial" w:cs="Arial"/>
          <w:sz w:val="18"/>
          <w:szCs w:val="18"/>
        </w:rPr>
        <w:t xml:space="preserve"> </w:t>
      </w:r>
      <w:r w:rsidRPr="0088056F">
        <w:rPr>
          <w:rFonts w:ascii="Arial" w:eastAsia="Arial" w:hAnsi="Arial" w:cs="Arial"/>
          <w:b/>
          <w:spacing w:val="1"/>
          <w:sz w:val="18"/>
          <w:szCs w:val="18"/>
        </w:rPr>
        <w:t>A</w:t>
      </w:r>
      <w:r w:rsidRPr="0088056F">
        <w:rPr>
          <w:rFonts w:ascii="Arial" w:eastAsia="Arial" w:hAnsi="Arial" w:cs="Arial"/>
          <w:b/>
          <w:spacing w:val="-3"/>
          <w:sz w:val="18"/>
          <w:szCs w:val="18"/>
        </w:rPr>
        <w:t>R</w:t>
      </w:r>
      <w:r w:rsidRPr="0088056F">
        <w:rPr>
          <w:rFonts w:ascii="Arial" w:eastAsia="Arial" w:hAnsi="Arial" w:cs="Arial"/>
          <w:b/>
          <w:spacing w:val="2"/>
          <w:sz w:val="18"/>
          <w:szCs w:val="18"/>
        </w:rPr>
        <w:t>T</w:t>
      </w:r>
      <w:r w:rsidRPr="0088056F">
        <w:rPr>
          <w:rFonts w:ascii="Arial" w:eastAsia="Arial" w:hAnsi="Arial" w:cs="Arial"/>
          <w:b/>
          <w:spacing w:val="1"/>
          <w:sz w:val="18"/>
          <w:szCs w:val="18"/>
        </w:rPr>
        <w:t>Í</w:t>
      </w:r>
      <w:r w:rsidRPr="0088056F">
        <w:rPr>
          <w:rFonts w:ascii="Arial" w:eastAsia="Arial" w:hAnsi="Arial" w:cs="Arial"/>
          <w:b/>
          <w:spacing w:val="-1"/>
          <w:sz w:val="18"/>
          <w:szCs w:val="18"/>
        </w:rPr>
        <w:t>CU</w:t>
      </w:r>
      <w:r w:rsidRPr="0088056F">
        <w:rPr>
          <w:rFonts w:ascii="Arial" w:eastAsia="Arial" w:hAnsi="Arial" w:cs="Arial"/>
          <w:b/>
          <w:sz w:val="18"/>
          <w:szCs w:val="18"/>
        </w:rPr>
        <w:t>LO 16</w:t>
      </w:r>
      <w:r w:rsidRPr="0088056F">
        <w:rPr>
          <w:rFonts w:ascii="Arial" w:eastAsia="Arial" w:hAnsi="Arial" w:cs="Arial"/>
          <w:b/>
          <w:spacing w:val="-3"/>
          <w:sz w:val="18"/>
          <w:szCs w:val="18"/>
        </w:rPr>
        <w:t>1</w:t>
      </w:r>
      <w:r w:rsidRPr="0088056F">
        <w:rPr>
          <w:rFonts w:ascii="Arial" w:eastAsia="Arial" w:hAnsi="Arial" w:cs="Arial"/>
          <w:b/>
          <w:spacing w:val="1"/>
          <w:sz w:val="18"/>
          <w:szCs w:val="18"/>
        </w:rPr>
        <w:t>.</w:t>
      </w:r>
      <w:r w:rsidRPr="0088056F">
        <w:rPr>
          <w:rFonts w:ascii="Arial" w:eastAsia="Arial" w:hAnsi="Arial" w:cs="Arial"/>
          <w:b/>
          <w:sz w:val="18"/>
          <w:szCs w:val="18"/>
        </w:rPr>
        <w:t xml:space="preserve">- </w:t>
      </w:r>
      <w:r w:rsidRPr="0088056F">
        <w:rPr>
          <w:rFonts w:ascii="Arial" w:eastAsia="Arial" w:hAnsi="Arial" w:cs="Arial"/>
          <w:spacing w:val="-1"/>
          <w:sz w:val="18"/>
          <w:szCs w:val="18"/>
        </w:rPr>
        <w:t>E</w:t>
      </w:r>
      <w:r w:rsidRPr="0088056F">
        <w:rPr>
          <w:rFonts w:ascii="Arial" w:eastAsia="Arial" w:hAnsi="Arial" w:cs="Arial"/>
          <w:sz w:val="18"/>
          <w:szCs w:val="18"/>
        </w:rPr>
        <w:t>s</w:t>
      </w:r>
      <w:r w:rsidRPr="0088056F">
        <w:rPr>
          <w:rFonts w:ascii="Arial" w:eastAsia="Arial" w:hAnsi="Arial" w:cs="Arial"/>
          <w:spacing w:val="1"/>
          <w:sz w:val="18"/>
          <w:szCs w:val="18"/>
        </w:rPr>
        <w:t xml:space="preserve"> </w:t>
      </w:r>
      <w:r w:rsidRPr="0088056F">
        <w:rPr>
          <w:rFonts w:ascii="Arial" w:eastAsia="Arial" w:hAnsi="Arial" w:cs="Arial"/>
          <w:spacing w:val="-1"/>
          <w:sz w:val="18"/>
          <w:szCs w:val="18"/>
        </w:rPr>
        <w:t>i</w:t>
      </w:r>
      <w:r w:rsidRPr="0088056F">
        <w:rPr>
          <w:rFonts w:ascii="Arial" w:eastAsia="Arial" w:hAnsi="Arial" w:cs="Arial"/>
          <w:spacing w:val="1"/>
          <w:sz w:val="18"/>
          <w:szCs w:val="18"/>
        </w:rPr>
        <w:t>m</w:t>
      </w:r>
      <w:r w:rsidRPr="0088056F">
        <w:rPr>
          <w:rFonts w:ascii="Arial" w:eastAsia="Arial" w:hAnsi="Arial" w:cs="Arial"/>
          <w:spacing w:val="-3"/>
          <w:sz w:val="18"/>
          <w:szCs w:val="18"/>
        </w:rPr>
        <w:t>p</w:t>
      </w:r>
      <w:r w:rsidRPr="0088056F">
        <w:rPr>
          <w:rFonts w:ascii="Arial" w:eastAsia="Arial" w:hAnsi="Arial" w:cs="Arial"/>
          <w:spacing w:val="1"/>
          <w:sz w:val="18"/>
          <w:szCs w:val="18"/>
        </w:rPr>
        <w:t>r</w:t>
      </w:r>
      <w:r w:rsidRPr="0088056F">
        <w:rPr>
          <w:rFonts w:ascii="Arial" w:eastAsia="Arial" w:hAnsi="Arial" w:cs="Arial"/>
          <w:sz w:val="18"/>
          <w:szCs w:val="18"/>
        </w:rPr>
        <w:t>oc</w:t>
      </w:r>
      <w:r w:rsidRPr="0088056F">
        <w:rPr>
          <w:rFonts w:ascii="Arial" w:eastAsia="Arial" w:hAnsi="Arial" w:cs="Arial"/>
          <w:spacing w:val="-1"/>
          <w:sz w:val="18"/>
          <w:szCs w:val="18"/>
        </w:rPr>
        <w:t>e</w:t>
      </w:r>
      <w:r w:rsidRPr="0088056F">
        <w:rPr>
          <w:rFonts w:ascii="Arial" w:eastAsia="Arial" w:hAnsi="Arial" w:cs="Arial"/>
          <w:sz w:val="18"/>
          <w:szCs w:val="18"/>
        </w:rPr>
        <w:t>d</w:t>
      </w:r>
      <w:r w:rsidRPr="0088056F">
        <w:rPr>
          <w:rFonts w:ascii="Arial" w:eastAsia="Arial" w:hAnsi="Arial" w:cs="Arial"/>
          <w:spacing w:val="-1"/>
          <w:sz w:val="18"/>
          <w:szCs w:val="18"/>
        </w:rPr>
        <w:t>e</w:t>
      </w:r>
      <w:r w:rsidRPr="0088056F">
        <w:rPr>
          <w:rFonts w:ascii="Arial" w:eastAsia="Arial" w:hAnsi="Arial" w:cs="Arial"/>
          <w:sz w:val="18"/>
          <w:szCs w:val="18"/>
        </w:rPr>
        <w:t>nte</w:t>
      </w:r>
      <w:r w:rsidRPr="0088056F">
        <w:rPr>
          <w:rFonts w:ascii="Arial" w:eastAsia="Arial" w:hAnsi="Arial" w:cs="Arial"/>
          <w:spacing w:val="-1"/>
          <w:sz w:val="18"/>
          <w:szCs w:val="18"/>
        </w:rPr>
        <w:t xml:space="preserve"> </w:t>
      </w:r>
      <w:r w:rsidRPr="0088056F">
        <w:rPr>
          <w:rFonts w:ascii="Arial" w:eastAsia="Arial" w:hAnsi="Arial" w:cs="Arial"/>
          <w:sz w:val="18"/>
          <w:szCs w:val="18"/>
        </w:rPr>
        <w:t>el</w:t>
      </w:r>
      <w:r w:rsidRPr="0088056F">
        <w:rPr>
          <w:rFonts w:ascii="Arial" w:eastAsia="Arial" w:hAnsi="Arial" w:cs="Arial"/>
          <w:spacing w:val="-2"/>
          <w:sz w:val="18"/>
          <w:szCs w:val="18"/>
        </w:rPr>
        <w:t xml:space="preserve"> </w:t>
      </w:r>
      <w:r w:rsidRPr="0088056F">
        <w:rPr>
          <w:rFonts w:ascii="Arial" w:eastAsia="Arial" w:hAnsi="Arial" w:cs="Arial"/>
          <w:spacing w:val="1"/>
          <w:sz w:val="18"/>
          <w:szCs w:val="18"/>
        </w:rPr>
        <w:t>j</w:t>
      </w:r>
      <w:r w:rsidRPr="0088056F">
        <w:rPr>
          <w:rFonts w:ascii="Arial" w:eastAsia="Arial" w:hAnsi="Arial" w:cs="Arial"/>
          <w:sz w:val="18"/>
          <w:szCs w:val="18"/>
        </w:rPr>
        <w:t>u</w:t>
      </w:r>
      <w:r w:rsidRPr="0088056F">
        <w:rPr>
          <w:rFonts w:ascii="Arial" w:eastAsia="Arial" w:hAnsi="Arial" w:cs="Arial"/>
          <w:spacing w:val="-1"/>
          <w:sz w:val="18"/>
          <w:szCs w:val="18"/>
        </w:rPr>
        <w:t>i</w:t>
      </w:r>
      <w:r w:rsidRPr="0088056F">
        <w:rPr>
          <w:rFonts w:ascii="Arial" w:eastAsia="Arial" w:hAnsi="Arial" w:cs="Arial"/>
          <w:sz w:val="18"/>
          <w:szCs w:val="18"/>
        </w:rPr>
        <w:t>c</w:t>
      </w:r>
      <w:r w:rsidRPr="0088056F">
        <w:rPr>
          <w:rFonts w:ascii="Arial" w:eastAsia="Arial" w:hAnsi="Arial" w:cs="Arial"/>
          <w:spacing w:val="-1"/>
          <w:sz w:val="18"/>
          <w:szCs w:val="18"/>
        </w:rPr>
        <w:t>i</w:t>
      </w:r>
      <w:r w:rsidRPr="0088056F">
        <w:rPr>
          <w:rFonts w:ascii="Arial" w:eastAsia="Arial" w:hAnsi="Arial" w:cs="Arial"/>
          <w:sz w:val="18"/>
          <w:szCs w:val="18"/>
        </w:rPr>
        <w:t>o an</w:t>
      </w:r>
      <w:r w:rsidRPr="0088056F">
        <w:rPr>
          <w:rFonts w:ascii="Arial" w:eastAsia="Arial" w:hAnsi="Arial" w:cs="Arial"/>
          <w:spacing w:val="1"/>
          <w:sz w:val="18"/>
          <w:szCs w:val="18"/>
        </w:rPr>
        <w:t>t</w:t>
      </w:r>
      <w:r w:rsidRPr="0088056F">
        <w:rPr>
          <w:rFonts w:ascii="Arial" w:eastAsia="Arial" w:hAnsi="Arial" w:cs="Arial"/>
          <w:sz w:val="18"/>
          <w:szCs w:val="18"/>
        </w:rPr>
        <w:t>e</w:t>
      </w:r>
      <w:r w:rsidRPr="0088056F">
        <w:rPr>
          <w:rFonts w:ascii="Arial" w:eastAsia="Arial" w:hAnsi="Arial" w:cs="Arial"/>
          <w:spacing w:val="-2"/>
          <w:sz w:val="18"/>
          <w:szCs w:val="18"/>
        </w:rPr>
        <w:t xml:space="preserve"> </w:t>
      </w:r>
      <w:r w:rsidRPr="0088056F">
        <w:rPr>
          <w:rFonts w:ascii="Arial" w:eastAsia="Arial" w:hAnsi="Arial" w:cs="Arial"/>
          <w:spacing w:val="-3"/>
          <w:sz w:val="18"/>
          <w:szCs w:val="18"/>
        </w:rPr>
        <w:t>e</w:t>
      </w:r>
      <w:r w:rsidRPr="0088056F">
        <w:rPr>
          <w:rFonts w:ascii="Arial" w:eastAsia="Arial" w:hAnsi="Arial" w:cs="Arial"/>
          <w:sz w:val="18"/>
          <w:szCs w:val="18"/>
        </w:rPr>
        <w:t>l Tri</w:t>
      </w:r>
      <w:r w:rsidRPr="0088056F">
        <w:rPr>
          <w:rFonts w:ascii="Arial" w:eastAsia="Arial" w:hAnsi="Arial" w:cs="Arial"/>
          <w:spacing w:val="-1"/>
          <w:sz w:val="18"/>
          <w:szCs w:val="18"/>
        </w:rPr>
        <w:t>b</w:t>
      </w:r>
      <w:r w:rsidRPr="0088056F">
        <w:rPr>
          <w:rFonts w:ascii="Arial" w:eastAsia="Arial" w:hAnsi="Arial" w:cs="Arial"/>
          <w:sz w:val="18"/>
          <w:szCs w:val="18"/>
        </w:rPr>
        <w:t>u</w:t>
      </w:r>
      <w:r w:rsidRPr="0088056F">
        <w:rPr>
          <w:rFonts w:ascii="Arial" w:eastAsia="Arial" w:hAnsi="Arial" w:cs="Arial"/>
          <w:spacing w:val="-1"/>
          <w:sz w:val="18"/>
          <w:szCs w:val="18"/>
        </w:rPr>
        <w:t>n</w:t>
      </w:r>
      <w:r w:rsidRPr="0088056F">
        <w:rPr>
          <w:rFonts w:ascii="Arial" w:eastAsia="Arial" w:hAnsi="Arial" w:cs="Arial"/>
          <w:sz w:val="18"/>
          <w:szCs w:val="18"/>
        </w:rPr>
        <w:t>al co</w:t>
      </w:r>
      <w:r w:rsidRPr="0088056F">
        <w:rPr>
          <w:rFonts w:ascii="Arial" w:eastAsia="Arial" w:hAnsi="Arial" w:cs="Arial"/>
          <w:spacing w:val="-1"/>
          <w:sz w:val="18"/>
          <w:szCs w:val="18"/>
        </w:rPr>
        <w:t>nt</w:t>
      </w:r>
      <w:r w:rsidRPr="0088056F">
        <w:rPr>
          <w:rFonts w:ascii="Arial" w:eastAsia="Arial" w:hAnsi="Arial" w:cs="Arial"/>
          <w:spacing w:val="1"/>
          <w:sz w:val="18"/>
          <w:szCs w:val="18"/>
        </w:rPr>
        <w:t>r</w:t>
      </w:r>
      <w:r w:rsidRPr="0088056F">
        <w:rPr>
          <w:rFonts w:ascii="Arial" w:eastAsia="Arial" w:hAnsi="Arial" w:cs="Arial"/>
          <w:sz w:val="18"/>
          <w:szCs w:val="18"/>
        </w:rPr>
        <w:t>a a</w:t>
      </w:r>
      <w:r w:rsidRPr="0088056F">
        <w:rPr>
          <w:rFonts w:ascii="Arial" w:eastAsia="Arial" w:hAnsi="Arial" w:cs="Arial"/>
          <w:spacing w:val="-2"/>
          <w:sz w:val="18"/>
          <w:szCs w:val="18"/>
        </w:rPr>
        <w:t>c</w:t>
      </w:r>
      <w:r w:rsidRPr="0088056F">
        <w:rPr>
          <w:rFonts w:ascii="Arial" w:eastAsia="Arial" w:hAnsi="Arial" w:cs="Arial"/>
          <w:spacing w:val="1"/>
          <w:sz w:val="18"/>
          <w:szCs w:val="18"/>
        </w:rPr>
        <w:t>t</w:t>
      </w:r>
      <w:r w:rsidRPr="0088056F">
        <w:rPr>
          <w:rFonts w:ascii="Arial" w:eastAsia="Arial" w:hAnsi="Arial" w:cs="Arial"/>
          <w:sz w:val="18"/>
          <w:szCs w:val="18"/>
        </w:rPr>
        <w:t>o</w:t>
      </w:r>
      <w:r w:rsidRPr="0088056F">
        <w:rPr>
          <w:rFonts w:ascii="Arial" w:eastAsia="Arial" w:hAnsi="Arial" w:cs="Arial"/>
          <w:spacing w:val="-3"/>
          <w:sz w:val="18"/>
          <w:szCs w:val="18"/>
        </w:rPr>
        <w:t>s</w:t>
      </w:r>
    </w:p>
    <w:p w14:paraId="0F28B9F1" w14:textId="77777777" w:rsidR="0088056F" w:rsidRPr="0088056F" w:rsidRDefault="0088056F" w:rsidP="0088056F">
      <w:pPr>
        <w:spacing w:after="0" w:line="240" w:lineRule="exact"/>
        <w:ind w:right="48"/>
        <w:rPr>
          <w:rFonts w:ascii="Arial" w:eastAsia="Arial" w:hAnsi="Arial" w:cs="Arial"/>
          <w:sz w:val="18"/>
          <w:szCs w:val="18"/>
        </w:rPr>
      </w:pPr>
      <w:r w:rsidRPr="0088056F">
        <w:rPr>
          <w:rFonts w:ascii="Arial" w:eastAsia="Arial" w:hAnsi="Arial" w:cs="Arial"/>
          <w:spacing w:val="1"/>
          <w:sz w:val="18"/>
          <w:szCs w:val="18"/>
        </w:rPr>
        <w:t>I</w:t>
      </w:r>
      <w:r w:rsidRPr="0088056F">
        <w:rPr>
          <w:rFonts w:ascii="Arial" w:eastAsia="Arial" w:hAnsi="Arial" w:cs="Arial"/>
          <w:spacing w:val="-1"/>
          <w:sz w:val="18"/>
          <w:szCs w:val="18"/>
        </w:rPr>
        <w:t>X</w:t>
      </w:r>
      <w:r w:rsidRPr="0088056F">
        <w:rPr>
          <w:rFonts w:ascii="Arial" w:eastAsia="Arial" w:hAnsi="Arial" w:cs="Arial"/>
          <w:sz w:val="18"/>
          <w:szCs w:val="18"/>
        </w:rPr>
        <w:t xml:space="preserve">.      </w:t>
      </w:r>
      <w:r w:rsidRPr="0088056F">
        <w:rPr>
          <w:rFonts w:ascii="Arial" w:eastAsia="Arial" w:hAnsi="Arial" w:cs="Arial"/>
          <w:spacing w:val="23"/>
          <w:sz w:val="18"/>
          <w:szCs w:val="18"/>
        </w:rPr>
        <w:t xml:space="preserve"> </w:t>
      </w:r>
      <w:r w:rsidRPr="0088056F">
        <w:rPr>
          <w:rFonts w:ascii="Arial" w:eastAsia="Arial" w:hAnsi="Arial" w:cs="Arial"/>
          <w:spacing w:val="-1"/>
          <w:sz w:val="18"/>
          <w:szCs w:val="18"/>
        </w:rPr>
        <w:t>C</w:t>
      </w:r>
      <w:r w:rsidRPr="0088056F">
        <w:rPr>
          <w:rFonts w:ascii="Arial" w:eastAsia="Arial" w:hAnsi="Arial" w:cs="Arial"/>
          <w:sz w:val="18"/>
          <w:szCs w:val="18"/>
        </w:rPr>
        <w:t>u</w:t>
      </w:r>
      <w:r w:rsidRPr="0088056F">
        <w:rPr>
          <w:rFonts w:ascii="Arial" w:eastAsia="Arial" w:hAnsi="Arial" w:cs="Arial"/>
          <w:spacing w:val="-1"/>
          <w:sz w:val="18"/>
          <w:szCs w:val="18"/>
        </w:rPr>
        <w:t>a</w:t>
      </w:r>
      <w:r w:rsidRPr="0088056F">
        <w:rPr>
          <w:rFonts w:ascii="Arial" w:eastAsia="Arial" w:hAnsi="Arial" w:cs="Arial"/>
          <w:sz w:val="18"/>
          <w:szCs w:val="18"/>
        </w:rPr>
        <w:t>n</w:t>
      </w:r>
      <w:r w:rsidRPr="0088056F">
        <w:rPr>
          <w:rFonts w:ascii="Arial" w:eastAsia="Arial" w:hAnsi="Arial" w:cs="Arial"/>
          <w:spacing w:val="-1"/>
          <w:sz w:val="18"/>
          <w:szCs w:val="18"/>
        </w:rPr>
        <w:t>d</w:t>
      </w:r>
      <w:r w:rsidRPr="0088056F">
        <w:rPr>
          <w:rFonts w:ascii="Arial" w:eastAsia="Arial" w:hAnsi="Arial" w:cs="Arial"/>
          <w:sz w:val="18"/>
          <w:szCs w:val="18"/>
        </w:rPr>
        <w:t>o</w:t>
      </w:r>
      <w:r w:rsidRPr="0088056F">
        <w:rPr>
          <w:rFonts w:ascii="Arial" w:eastAsia="Arial" w:hAnsi="Arial" w:cs="Arial"/>
          <w:spacing w:val="39"/>
          <w:sz w:val="18"/>
          <w:szCs w:val="18"/>
        </w:rPr>
        <w:t xml:space="preserve"> </w:t>
      </w:r>
      <w:r w:rsidRPr="0088056F">
        <w:rPr>
          <w:rFonts w:ascii="Arial" w:eastAsia="Arial" w:hAnsi="Arial" w:cs="Arial"/>
          <w:sz w:val="18"/>
          <w:szCs w:val="18"/>
        </w:rPr>
        <w:t>de</w:t>
      </w:r>
      <w:r w:rsidRPr="0088056F">
        <w:rPr>
          <w:rFonts w:ascii="Arial" w:eastAsia="Arial" w:hAnsi="Arial" w:cs="Arial"/>
          <w:spacing w:val="37"/>
          <w:sz w:val="18"/>
          <w:szCs w:val="18"/>
        </w:rPr>
        <w:t xml:space="preserve"> </w:t>
      </w:r>
      <w:r w:rsidRPr="0088056F">
        <w:rPr>
          <w:rFonts w:ascii="Arial" w:eastAsia="Arial" w:hAnsi="Arial" w:cs="Arial"/>
          <w:spacing w:val="-1"/>
          <w:sz w:val="18"/>
          <w:szCs w:val="18"/>
        </w:rPr>
        <w:t>l</w:t>
      </w:r>
      <w:r w:rsidRPr="0088056F">
        <w:rPr>
          <w:rFonts w:ascii="Arial" w:eastAsia="Arial" w:hAnsi="Arial" w:cs="Arial"/>
          <w:sz w:val="18"/>
          <w:szCs w:val="18"/>
        </w:rPr>
        <w:t>as</w:t>
      </w:r>
      <w:r w:rsidRPr="0088056F">
        <w:rPr>
          <w:rFonts w:ascii="Arial" w:eastAsia="Arial" w:hAnsi="Arial" w:cs="Arial"/>
          <w:spacing w:val="37"/>
          <w:sz w:val="18"/>
          <w:szCs w:val="18"/>
        </w:rPr>
        <w:t xml:space="preserve"> </w:t>
      </w:r>
      <w:r w:rsidRPr="0088056F">
        <w:rPr>
          <w:rFonts w:ascii="Arial" w:eastAsia="Arial" w:hAnsi="Arial" w:cs="Arial"/>
          <w:sz w:val="18"/>
          <w:szCs w:val="18"/>
        </w:rPr>
        <w:t>co</w:t>
      </w:r>
      <w:r w:rsidRPr="0088056F">
        <w:rPr>
          <w:rFonts w:ascii="Arial" w:eastAsia="Arial" w:hAnsi="Arial" w:cs="Arial"/>
          <w:spacing w:val="-1"/>
          <w:sz w:val="18"/>
          <w:szCs w:val="18"/>
        </w:rPr>
        <w:t>n</w:t>
      </w:r>
      <w:r w:rsidRPr="0088056F">
        <w:rPr>
          <w:rFonts w:ascii="Arial" w:eastAsia="Arial" w:hAnsi="Arial" w:cs="Arial"/>
          <w:sz w:val="18"/>
          <w:szCs w:val="18"/>
        </w:rPr>
        <w:t>s</w:t>
      </w:r>
      <w:r w:rsidRPr="0088056F">
        <w:rPr>
          <w:rFonts w:ascii="Arial" w:eastAsia="Arial" w:hAnsi="Arial" w:cs="Arial"/>
          <w:spacing w:val="1"/>
          <w:sz w:val="18"/>
          <w:szCs w:val="18"/>
        </w:rPr>
        <w:t>t</w:t>
      </w:r>
      <w:r w:rsidRPr="0088056F">
        <w:rPr>
          <w:rFonts w:ascii="Arial" w:eastAsia="Arial" w:hAnsi="Arial" w:cs="Arial"/>
          <w:sz w:val="18"/>
          <w:szCs w:val="18"/>
        </w:rPr>
        <w:t>a</w:t>
      </w:r>
      <w:r w:rsidRPr="0088056F">
        <w:rPr>
          <w:rFonts w:ascii="Arial" w:eastAsia="Arial" w:hAnsi="Arial" w:cs="Arial"/>
          <w:spacing w:val="-3"/>
          <w:sz w:val="18"/>
          <w:szCs w:val="18"/>
        </w:rPr>
        <w:t>n</w:t>
      </w:r>
      <w:r w:rsidRPr="0088056F">
        <w:rPr>
          <w:rFonts w:ascii="Arial" w:eastAsia="Arial" w:hAnsi="Arial" w:cs="Arial"/>
          <w:sz w:val="18"/>
          <w:szCs w:val="18"/>
        </w:rPr>
        <w:t>c</w:t>
      </w:r>
      <w:r w:rsidRPr="0088056F">
        <w:rPr>
          <w:rFonts w:ascii="Arial" w:eastAsia="Arial" w:hAnsi="Arial" w:cs="Arial"/>
          <w:spacing w:val="-1"/>
          <w:sz w:val="18"/>
          <w:szCs w:val="18"/>
        </w:rPr>
        <w:t>i</w:t>
      </w:r>
      <w:r w:rsidRPr="0088056F">
        <w:rPr>
          <w:rFonts w:ascii="Arial" w:eastAsia="Arial" w:hAnsi="Arial" w:cs="Arial"/>
          <w:sz w:val="18"/>
          <w:szCs w:val="18"/>
        </w:rPr>
        <w:t>as</w:t>
      </w:r>
      <w:r w:rsidRPr="0088056F">
        <w:rPr>
          <w:rFonts w:ascii="Arial" w:eastAsia="Arial" w:hAnsi="Arial" w:cs="Arial"/>
          <w:spacing w:val="39"/>
          <w:sz w:val="18"/>
          <w:szCs w:val="18"/>
        </w:rPr>
        <w:t xml:space="preserve"> </w:t>
      </w:r>
      <w:r w:rsidRPr="0088056F">
        <w:rPr>
          <w:rFonts w:ascii="Arial" w:eastAsia="Arial" w:hAnsi="Arial" w:cs="Arial"/>
          <w:sz w:val="18"/>
          <w:szCs w:val="18"/>
        </w:rPr>
        <w:t>de</w:t>
      </w:r>
      <w:r w:rsidRPr="0088056F">
        <w:rPr>
          <w:rFonts w:ascii="Arial" w:eastAsia="Arial" w:hAnsi="Arial" w:cs="Arial"/>
          <w:spacing w:val="37"/>
          <w:sz w:val="18"/>
          <w:szCs w:val="18"/>
        </w:rPr>
        <w:t xml:space="preserve"> </w:t>
      </w:r>
      <w:r w:rsidRPr="0088056F">
        <w:rPr>
          <w:rFonts w:ascii="Arial" w:eastAsia="Arial" w:hAnsi="Arial" w:cs="Arial"/>
          <w:sz w:val="18"/>
          <w:szCs w:val="18"/>
        </w:rPr>
        <w:t>a</w:t>
      </w:r>
      <w:r w:rsidRPr="0088056F">
        <w:rPr>
          <w:rFonts w:ascii="Arial" w:eastAsia="Arial" w:hAnsi="Arial" w:cs="Arial"/>
          <w:spacing w:val="-1"/>
          <w:sz w:val="18"/>
          <w:szCs w:val="18"/>
        </w:rPr>
        <w:t>u</w:t>
      </w:r>
      <w:r w:rsidRPr="0088056F">
        <w:rPr>
          <w:rFonts w:ascii="Arial" w:eastAsia="Arial" w:hAnsi="Arial" w:cs="Arial"/>
          <w:spacing w:val="1"/>
          <w:sz w:val="18"/>
          <w:szCs w:val="18"/>
        </w:rPr>
        <w:t>t</w:t>
      </w:r>
      <w:r w:rsidRPr="0088056F">
        <w:rPr>
          <w:rFonts w:ascii="Arial" w:eastAsia="Arial" w:hAnsi="Arial" w:cs="Arial"/>
          <w:spacing w:val="-3"/>
          <w:sz w:val="18"/>
          <w:szCs w:val="18"/>
        </w:rPr>
        <w:t>o</w:t>
      </w:r>
      <w:r w:rsidRPr="0088056F">
        <w:rPr>
          <w:rFonts w:ascii="Arial" w:eastAsia="Arial" w:hAnsi="Arial" w:cs="Arial"/>
          <w:sz w:val="18"/>
          <w:szCs w:val="18"/>
        </w:rPr>
        <w:t>s</w:t>
      </w:r>
      <w:r w:rsidRPr="0088056F">
        <w:rPr>
          <w:rFonts w:ascii="Arial" w:eastAsia="Arial" w:hAnsi="Arial" w:cs="Arial"/>
          <w:spacing w:val="40"/>
          <w:sz w:val="18"/>
          <w:szCs w:val="18"/>
        </w:rPr>
        <w:t xml:space="preserve"> </w:t>
      </w:r>
      <w:r w:rsidRPr="0088056F">
        <w:rPr>
          <w:rFonts w:ascii="Arial" w:eastAsia="Arial" w:hAnsi="Arial" w:cs="Arial"/>
          <w:sz w:val="18"/>
          <w:szCs w:val="18"/>
        </w:rPr>
        <w:t>a</w:t>
      </w:r>
      <w:r w:rsidRPr="0088056F">
        <w:rPr>
          <w:rFonts w:ascii="Arial" w:eastAsia="Arial" w:hAnsi="Arial" w:cs="Arial"/>
          <w:spacing w:val="-3"/>
          <w:sz w:val="18"/>
          <w:szCs w:val="18"/>
        </w:rPr>
        <w:t>p</w:t>
      </w:r>
      <w:r w:rsidRPr="0088056F">
        <w:rPr>
          <w:rFonts w:ascii="Arial" w:eastAsia="Arial" w:hAnsi="Arial" w:cs="Arial"/>
          <w:sz w:val="18"/>
          <w:szCs w:val="18"/>
        </w:rPr>
        <w:t>arec</w:t>
      </w:r>
      <w:r w:rsidRPr="0088056F">
        <w:rPr>
          <w:rFonts w:ascii="Arial" w:eastAsia="Arial" w:hAnsi="Arial" w:cs="Arial"/>
          <w:spacing w:val="-1"/>
          <w:sz w:val="18"/>
          <w:szCs w:val="18"/>
        </w:rPr>
        <w:t>i</w:t>
      </w:r>
      <w:r w:rsidRPr="0088056F">
        <w:rPr>
          <w:rFonts w:ascii="Arial" w:eastAsia="Arial" w:hAnsi="Arial" w:cs="Arial"/>
          <w:sz w:val="18"/>
          <w:szCs w:val="18"/>
        </w:rPr>
        <w:t>e</w:t>
      </w:r>
      <w:r w:rsidRPr="0088056F">
        <w:rPr>
          <w:rFonts w:ascii="Arial" w:eastAsia="Arial" w:hAnsi="Arial" w:cs="Arial"/>
          <w:spacing w:val="-2"/>
          <w:sz w:val="18"/>
          <w:szCs w:val="18"/>
        </w:rPr>
        <w:t>r</w:t>
      </w:r>
      <w:r w:rsidRPr="0088056F">
        <w:rPr>
          <w:rFonts w:ascii="Arial" w:eastAsia="Arial" w:hAnsi="Arial" w:cs="Arial"/>
          <w:sz w:val="18"/>
          <w:szCs w:val="18"/>
        </w:rPr>
        <w:t>e</w:t>
      </w:r>
      <w:r w:rsidRPr="0088056F">
        <w:rPr>
          <w:rFonts w:ascii="Arial" w:eastAsia="Arial" w:hAnsi="Arial" w:cs="Arial"/>
          <w:spacing w:val="39"/>
          <w:sz w:val="18"/>
          <w:szCs w:val="18"/>
        </w:rPr>
        <w:t xml:space="preserve"> </w:t>
      </w:r>
      <w:r w:rsidRPr="0088056F">
        <w:rPr>
          <w:rFonts w:ascii="Arial" w:eastAsia="Arial" w:hAnsi="Arial" w:cs="Arial"/>
          <w:sz w:val="18"/>
          <w:szCs w:val="18"/>
        </w:rPr>
        <w:t>c</w:t>
      </w:r>
      <w:r w:rsidRPr="0088056F">
        <w:rPr>
          <w:rFonts w:ascii="Arial" w:eastAsia="Arial" w:hAnsi="Arial" w:cs="Arial"/>
          <w:spacing w:val="-1"/>
          <w:sz w:val="18"/>
          <w:szCs w:val="18"/>
        </w:rPr>
        <w:t>l</w:t>
      </w:r>
      <w:r w:rsidRPr="0088056F">
        <w:rPr>
          <w:rFonts w:ascii="Arial" w:eastAsia="Arial" w:hAnsi="Arial" w:cs="Arial"/>
          <w:sz w:val="18"/>
          <w:szCs w:val="18"/>
        </w:rPr>
        <w:t>ar</w:t>
      </w:r>
      <w:r w:rsidRPr="0088056F">
        <w:rPr>
          <w:rFonts w:ascii="Arial" w:eastAsia="Arial" w:hAnsi="Arial" w:cs="Arial"/>
          <w:spacing w:val="-2"/>
          <w:sz w:val="18"/>
          <w:szCs w:val="18"/>
        </w:rPr>
        <w:t>a</w:t>
      </w:r>
      <w:r w:rsidRPr="0088056F">
        <w:rPr>
          <w:rFonts w:ascii="Arial" w:eastAsia="Arial" w:hAnsi="Arial" w:cs="Arial"/>
          <w:spacing w:val="1"/>
          <w:sz w:val="18"/>
          <w:szCs w:val="18"/>
        </w:rPr>
        <w:t>m</w:t>
      </w:r>
      <w:r w:rsidRPr="0088056F">
        <w:rPr>
          <w:rFonts w:ascii="Arial" w:eastAsia="Arial" w:hAnsi="Arial" w:cs="Arial"/>
          <w:sz w:val="18"/>
          <w:szCs w:val="18"/>
        </w:rPr>
        <w:t>e</w:t>
      </w:r>
      <w:r w:rsidRPr="0088056F">
        <w:rPr>
          <w:rFonts w:ascii="Arial" w:eastAsia="Arial" w:hAnsi="Arial" w:cs="Arial"/>
          <w:spacing w:val="-1"/>
          <w:sz w:val="18"/>
          <w:szCs w:val="18"/>
        </w:rPr>
        <w:t>n</w:t>
      </w:r>
      <w:r w:rsidRPr="0088056F">
        <w:rPr>
          <w:rFonts w:ascii="Arial" w:eastAsia="Arial" w:hAnsi="Arial" w:cs="Arial"/>
          <w:spacing w:val="1"/>
          <w:sz w:val="18"/>
          <w:szCs w:val="18"/>
        </w:rPr>
        <w:t>t</w:t>
      </w:r>
      <w:r w:rsidRPr="0088056F">
        <w:rPr>
          <w:rFonts w:ascii="Arial" w:eastAsia="Arial" w:hAnsi="Arial" w:cs="Arial"/>
          <w:sz w:val="18"/>
          <w:szCs w:val="18"/>
        </w:rPr>
        <w:t>e</w:t>
      </w:r>
      <w:r w:rsidRPr="0088056F">
        <w:rPr>
          <w:rFonts w:ascii="Arial" w:eastAsia="Arial" w:hAnsi="Arial" w:cs="Arial"/>
          <w:spacing w:val="37"/>
          <w:sz w:val="18"/>
          <w:szCs w:val="18"/>
        </w:rPr>
        <w:t xml:space="preserve"> </w:t>
      </w:r>
      <w:r w:rsidRPr="0088056F">
        <w:rPr>
          <w:rFonts w:ascii="Arial" w:eastAsia="Arial" w:hAnsi="Arial" w:cs="Arial"/>
          <w:sz w:val="18"/>
          <w:szCs w:val="18"/>
        </w:rPr>
        <w:t>q</w:t>
      </w:r>
      <w:r w:rsidRPr="0088056F">
        <w:rPr>
          <w:rFonts w:ascii="Arial" w:eastAsia="Arial" w:hAnsi="Arial" w:cs="Arial"/>
          <w:spacing w:val="-1"/>
          <w:sz w:val="18"/>
          <w:szCs w:val="18"/>
        </w:rPr>
        <w:t>u</w:t>
      </w:r>
      <w:r w:rsidRPr="0088056F">
        <w:rPr>
          <w:rFonts w:ascii="Arial" w:eastAsia="Arial" w:hAnsi="Arial" w:cs="Arial"/>
          <w:sz w:val="18"/>
          <w:szCs w:val="18"/>
        </w:rPr>
        <w:t>e</w:t>
      </w:r>
      <w:r w:rsidRPr="0088056F">
        <w:rPr>
          <w:rFonts w:ascii="Arial" w:eastAsia="Arial" w:hAnsi="Arial" w:cs="Arial"/>
          <w:spacing w:val="37"/>
          <w:sz w:val="18"/>
          <w:szCs w:val="18"/>
        </w:rPr>
        <w:t xml:space="preserve"> </w:t>
      </w:r>
      <w:r w:rsidRPr="0088056F">
        <w:rPr>
          <w:rFonts w:ascii="Arial" w:eastAsia="Arial" w:hAnsi="Arial" w:cs="Arial"/>
          <w:sz w:val="18"/>
          <w:szCs w:val="18"/>
        </w:rPr>
        <w:t>no</w:t>
      </w:r>
      <w:r w:rsidRPr="0088056F">
        <w:rPr>
          <w:rFonts w:ascii="Arial" w:eastAsia="Arial" w:hAnsi="Arial" w:cs="Arial"/>
          <w:spacing w:val="37"/>
          <w:sz w:val="18"/>
          <w:szCs w:val="18"/>
        </w:rPr>
        <w:t xml:space="preserve"> </w:t>
      </w:r>
      <w:r w:rsidRPr="0088056F">
        <w:rPr>
          <w:rFonts w:ascii="Arial" w:eastAsia="Arial" w:hAnsi="Arial" w:cs="Arial"/>
          <w:sz w:val="18"/>
          <w:szCs w:val="18"/>
        </w:rPr>
        <w:t>e</w:t>
      </w:r>
      <w:r w:rsidRPr="0088056F">
        <w:rPr>
          <w:rFonts w:ascii="Arial" w:eastAsia="Arial" w:hAnsi="Arial" w:cs="Arial"/>
          <w:spacing w:val="-3"/>
          <w:sz w:val="18"/>
          <w:szCs w:val="18"/>
        </w:rPr>
        <w:t>x</w:t>
      </w:r>
      <w:r w:rsidRPr="0088056F">
        <w:rPr>
          <w:rFonts w:ascii="Arial" w:eastAsia="Arial" w:hAnsi="Arial" w:cs="Arial"/>
          <w:spacing w:val="-1"/>
          <w:sz w:val="18"/>
          <w:szCs w:val="18"/>
        </w:rPr>
        <w:t>i</w:t>
      </w:r>
      <w:r w:rsidRPr="0088056F">
        <w:rPr>
          <w:rFonts w:ascii="Arial" w:eastAsia="Arial" w:hAnsi="Arial" w:cs="Arial"/>
          <w:sz w:val="18"/>
          <w:szCs w:val="18"/>
        </w:rPr>
        <w:t>s</w:t>
      </w:r>
      <w:r w:rsidRPr="0088056F">
        <w:rPr>
          <w:rFonts w:ascii="Arial" w:eastAsia="Arial" w:hAnsi="Arial" w:cs="Arial"/>
          <w:spacing w:val="1"/>
          <w:sz w:val="18"/>
          <w:szCs w:val="18"/>
        </w:rPr>
        <w:t>t</w:t>
      </w:r>
      <w:r w:rsidRPr="0088056F">
        <w:rPr>
          <w:rFonts w:ascii="Arial" w:eastAsia="Arial" w:hAnsi="Arial" w:cs="Arial"/>
          <w:sz w:val="18"/>
          <w:szCs w:val="18"/>
        </w:rPr>
        <w:t>e</w:t>
      </w:r>
      <w:r w:rsidRPr="0088056F">
        <w:rPr>
          <w:rFonts w:ascii="Arial" w:eastAsia="Arial" w:hAnsi="Arial" w:cs="Arial"/>
          <w:spacing w:val="39"/>
          <w:sz w:val="18"/>
          <w:szCs w:val="18"/>
        </w:rPr>
        <w:t xml:space="preserve"> </w:t>
      </w:r>
      <w:r w:rsidRPr="0088056F">
        <w:rPr>
          <w:rFonts w:ascii="Arial" w:eastAsia="Arial" w:hAnsi="Arial" w:cs="Arial"/>
          <w:sz w:val="18"/>
          <w:szCs w:val="18"/>
        </w:rPr>
        <w:t>el</w:t>
      </w:r>
      <w:r w:rsidRPr="0088056F">
        <w:rPr>
          <w:rFonts w:ascii="Arial" w:eastAsia="Arial" w:hAnsi="Arial" w:cs="Arial"/>
          <w:spacing w:val="36"/>
          <w:sz w:val="18"/>
          <w:szCs w:val="18"/>
        </w:rPr>
        <w:t xml:space="preserve"> </w:t>
      </w:r>
      <w:r w:rsidRPr="0088056F">
        <w:rPr>
          <w:rFonts w:ascii="Arial" w:eastAsia="Arial" w:hAnsi="Arial" w:cs="Arial"/>
          <w:sz w:val="18"/>
          <w:szCs w:val="18"/>
        </w:rPr>
        <w:t>a</w:t>
      </w:r>
      <w:r w:rsidRPr="0088056F">
        <w:rPr>
          <w:rFonts w:ascii="Arial" w:eastAsia="Arial" w:hAnsi="Arial" w:cs="Arial"/>
          <w:spacing w:val="-3"/>
          <w:sz w:val="18"/>
          <w:szCs w:val="18"/>
        </w:rPr>
        <w:t>c</w:t>
      </w:r>
      <w:r w:rsidRPr="0088056F">
        <w:rPr>
          <w:rFonts w:ascii="Arial" w:eastAsia="Arial" w:hAnsi="Arial" w:cs="Arial"/>
          <w:spacing w:val="-1"/>
          <w:sz w:val="18"/>
          <w:szCs w:val="18"/>
        </w:rPr>
        <w:t>t</w:t>
      </w:r>
      <w:r w:rsidRPr="0088056F">
        <w:rPr>
          <w:rFonts w:ascii="Arial" w:eastAsia="Arial" w:hAnsi="Arial" w:cs="Arial"/>
          <w:sz w:val="18"/>
          <w:szCs w:val="18"/>
        </w:rPr>
        <w:t xml:space="preserve">o </w:t>
      </w:r>
      <w:r w:rsidRPr="0088056F">
        <w:rPr>
          <w:rFonts w:ascii="Arial" w:eastAsia="Arial" w:hAnsi="Arial" w:cs="Arial"/>
          <w:spacing w:val="1"/>
          <w:sz w:val="18"/>
          <w:szCs w:val="18"/>
        </w:rPr>
        <w:t>r</w:t>
      </w:r>
      <w:r w:rsidRPr="0088056F">
        <w:rPr>
          <w:rFonts w:ascii="Arial" w:eastAsia="Arial" w:hAnsi="Arial" w:cs="Arial"/>
          <w:sz w:val="18"/>
          <w:szCs w:val="18"/>
        </w:rPr>
        <w:t>ec</w:t>
      </w:r>
      <w:r w:rsidRPr="0088056F">
        <w:rPr>
          <w:rFonts w:ascii="Arial" w:eastAsia="Arial" w:hAnsi="Arial" w:cs="Arial"/>
          <w:spacing w:val="-1"/>
          <w:sz w:val="18"/>
          <w:szCs w:val="18"/>
        </w:rPr>
        <w:t>l</w:t>
      </w:r>
      <w:r w:rsidRPr="0088056F">
        <w:rPr>
          <w:rFonts w:ascii="Arial" w:eastAsia="Arial" w:hAnsi="Arial" w:cs="Arial"/>
          <w:sz w:val="18"/>
          <w:szCs w:val="18"/>
        </w:rPr>
        <w:t>amado</w:t>
      </w:r>
      <w:r w:rsidRPr="0088056F">
        <w:rPr>
          <w:rFonts w:ascii="Arial" w:eastAsia="Arial" w:hAnsi="Arial" w:cs="Arial"/>
          <w:spacing w:val="-2"/>
          <w:sz w:val="18"/>
          <w:szCs w:val="18"/>
        </w:rPr>
        <w:t xml:space="preserve"> </w:t>
      </w:r>
      <w:r w:rsidRPr="0088056F">
        <w:rPr>
          <w:rFonts w:ascii="Arial" w:eastAsia="Arial" w:hAnsi="Arial" w:cs="Arial"/>
          <w:sz w:val="18"/>
          <w:szCs w:val="18"/>
        </w:rPr>
        <w:t>o cu</w:t>
      </w:r>
      <w:r w:rsidRPr="0088056F">
        <w:rPr>
          <w:rFonts w:ascii="Arial" w:eastAsia="Arial" w:hAnsi="Arial" w:cs="Arial"/>
          <w:spacing w:val="1"/>
          <w:sz w:val="18"/>
          <w:szCs w:val="18"/>
        </w:rPr>
        <w:t>a</w:t>
      </w:r>
      <w:r w:rsidRPr="0088056F">
        <w:rPr>
          <w:rFonts w:ascii="Arial" w:eastAsia="Arial" w:hAnsi="Arial" w:cs="Arial"/>
          <w:sz w:val="18"/>
          <w:szCs w:val="18"/>
        </w:rPr>
        <w:t>n</w:t>
      </w:r>
      <w:r w:rsidRPr="0088056F">
        <w:rPr>
          <w:rFonts w:ascii="Arial" w:eastAsia="Arial" w:hAnsi="Arial" w:cs="Arial"/>
          <w:spacing w:val="-1"/>
          <w:sz w:val="18"/>
          <w:szCs w:val="18"/>
        </w:rPr>
        <w:t>d</w:t>
      </w:r>
      <w:r w:rsidRPr="0088056F">
        <w:rPr>
          <w:rFonts w:ascii="Arial" w:eastAsia="Arial" w:hAnsi="Arial" w:cs="Arial"/>
          <w:sz w:val="18"/>
          <w:szCs w:val="18"/>
        </w:rPr>
        <w:t>o</w:t>
      </w:r>
      <w:r w:rsidRPr="0088056F">
        <w:rPr>
          <w:rFonts w:ascii="Arial" w:eastAsia="Arial" w:hAnsi="Arial" w:cs="Arial"/>
          <w:spacing w:val="-2"/>
          <w:sz w:val="18"/>
          <w:szCs w:val="18"/>
        </w:rPr>
        <w:t xml:space="preserve"> </w:t>
      </w:r>
      <w:r w:rsidRPr="0088056F">
        <w:rPr>
          <w:rFonts w:ascii="Arial" w:eastAsia="Arial" w:hAnsi="Arial" w:cs="Arial"/>
          <w:sz w:val="18"/>
          <w:szCs w:val="18"/>
        </w:rPr>
        <w:t>no</w:t>
      </w:r>
      <w:r w:rsidRPr="0088056F">
        <w:rPr>
          <w:rFonts w:ascii="Arial" w:eastAsia="Arial" w:hAnsi="Arial" w:cs="Arial"/>
          <w:spacing w:val="-2"/>
          <w:sz w:val="18"/>
          <w:szCs w:val="18"/>
        </w:rPr>
        <w:t xml:space="preserve"> </w:t>
      </w:r>
      <w:r w:rsidRPr="0088056F">
        <w:rPr>
          <w:rFonts w:ascii="Arial" w:eastAsia="Arial" w:hAnsi="Arial" w:cs="Arial"/>
          <w:sz w:val="18"/>
          <w:szCs w:val="18"/>
        </w:rPr>
        <w:t>se p</w:t>
      </w:r>
      <w:r w:rsidRPr="0088056F">
        <w:rPr>
          <w:rFonts w:ascii="Arial" w:eastAsia="Arial" w:hAnsi="Arial" w:cs="Arial"/>
          <w:spacing w:val="1"/>
          <w:sz w:val="18"/>
          <w:szCs w:val="18"/>
        </w:rPr>
        <w:t>r</w:t>
      </w:r>
      <w:r w:rsidRPr="0088056F">
        <w:rPr>
          <w:rFonts w:ascii="Arial" w:eastAsia="Arial" w:hAnsi="Arial" w:cs="Arial"/>
          <w:sz w:val="18"/>
          <w:szCs w:val="18"/>
        </w:rPr>
        <w:t>o</w:t>
      </w:r>
      <w:r w:rsidRPr="0088056F">
        <w:rPr>
          <w:rFonts w:ascii="Arial" w:eastAsia="Arial" w:hAnsi="Arial" w:cs="Arial"/>
          <w:spacing w:val="-1"/>
          <w:sz w:val="18"/>
          <w:szCs w:val="18"/>
        </w:rPr>
        <w:t>b</w:t>
      </w:r>
      <w:r w:rsidRPr="0088056F">
        <w:rPr>
          <w:rFonts w:ascii="Arial" w:eastAsia="Arial" w:hAnsi="Arial" w:cs="Arial"/>
          <w:spacing w:val="-3"/>
          <w:sz w:val="18"/>
          <w:szCs w:val="18"/>
        </w:rPr>
        <w:t>a</w:t>
      </w:r>
      <w:r w:rsidRPr="0088056F">
        <w:rPr>
          <w:rFonts w:ascii="Arial" w:eastAsia="Arial" w:hAnsi="Arial" w:cs="Arial"/>
          <w:spacing w:val="1"/>
          <w:sz w:val="18"/>
          <w:szCs w:val="18"/>
        </w:rPr>
        <w:t>r</w:t>
      </w:r>
      <w:r w:rsidRPr="0088056F">
        <w:rPr>
          <w:rFonts w:ascii="Arial" w:eastAsia="Arial" w:hAnsi="Arial" w:cs="Arial"/>
          <w:sz w:val="18"/>
          <w:szCs w:val="18"/>
        </w:rPr>
        <w:t>e su</w:t>
      </w:r>
      <w:r w:rsidRPr="0088056F">
        <w:rPr>
          <w:rFonts w:ascii="Arial" w:eastAsia="Arial" w:hAnsi="Arial" w:cs="Arial"/>
          <w:spacing w:val="-1"/>
          <w:sz w:val="18"/>
          <w:szCs w:val="18"/>
        </w:rPr>
        <w:t xml:space="preserve"> </w:t>
      </w:r>
      <w:r w:rsidRPr="0088056F">
        <w:rPr>
          <w:rFonts w:ascii="Arial" w:eastAsia="Arial" w:hAnsi="Arial" w:cs="Arial"/>
          <w:sz w:val="18"/>
          <w:szCs w:val="18"/>
        </w:rPr>
        <w:t>ex</w:t>
      </w:r>
      <w:r w:rsidRPr="0088056F">
        <w:rPr>
          <w:rFonts w:ascii="Arial" w:eastAsia="Arial" w:hAnsi="Arial" w:cs="Arial"/>
          <w:spacing w:val="-1"/>
          <w:sz w:val="18"/>
          <w:szCs w:val="18"/>
        </w:rPr>
        <w:t>i</w:t>
      </w:r>
      <w:r w:rsidRPr="0088056F">
        <w:rPr>
          <w:rFonts w:ascii="Arial" w:eastAsia="Arial" w:hAnsi="Arial" w:cs="Arial"/>
          <w:sz w:val="18"/>
          <w:szCs w:val="18"/>
        </w:rPr>
        <w:t>s</w:t>
      </w:r>
      <w:r w:rsidRPr="0088056F">
        <w:rPr>
          <w:rFonts w:ascii="Arial" w:eastAsia="Arial" w:hAnsi="Arial" w:cs="Arial"/>
          <w:spacing w:val="1"/>
          <w:sz w:val="18"/>
          <w:szCs w:val="18"/>
        </w:rPr>
        <w:t>t</w:t>
      </w:r>
      <w:r w:rsidRPr="0088056F">
        <w:rPr>
          <w:rFonts w:ascii="Arial" w:eastAsia="Arial" w:hAnsi="Arial" w:cs="Arial"/>
          <w:spacing w:val="-3"/>
          <w:sz w:val="18"/>
          <w:szCs w:val="18"/>
        </w:rPr>
        <w:t>e</w:t>
      </w:r>
      <w:r w:rsidRPr="0088056F">
        <w:rPr>
          <w:rFonts w:ascii="Arial" w:eastAsia="Arial" w:hAnsi="Arial" w:cs="Arial"/>
          <w:sz w:val="18"/>
          <w:szCs w:val="18"/>
        </w:rPr>
        <w:t>nc</w:t>
      </w:r>
      <w:r w:rsidRPr="0088056F">
        <w:rPr>
          <w:rFonts w:ascii="Arial" w:eastAsia="Arial" w:hAnsi="Arial" w:cs="Arial"/>
          <w:spacing w:val="-1"/>
          <w:sz w:val="18"/>
          <w:szCs w:val="18"/>
        </w:rPr>
        <w:t>i</w:t>
      </w:r>
      <w:r w:rsidRPr="0088056F">
        <w:rPr>
          <w:rFonts w:ascii="Arial" w:eastAsia="Arial" w:hAnsi="Arial" w:cs="Arial"/>
          <w:sz w:val="18"/>
          <w:szCs w:val="18"/>
        </w:rPr>
        <w:t>a;</w:t>
      </w:r>
      <w:r w:rsidRPr="0088056F">
        <w:rPr>
          <w:rFonts w:ascii="Arial" w:eastAsia="Arial" w:hAnsi="Arial" w:cs="Arial"/>
          <w:spacing w:val="1"/>
          <w:sz w:val="18"/>
          <w:szCs w:val="18"/>
        </w:rPr>
        <w:t xml:space="preserve"> </w:t>
      </w:r>
      <w:r w:rsidRPr="0088056F">
        <w:rPr>
          <w:rFonts w:ascii="Arial" w:eastAsia="Arial" w:hAnsi="Arial" w:cs="Arial"/>
          <w:sz w:val="18"/>
          <w:szCs w:val="18"/>
        </w:rPr>
        <w:t>y</w:t>
      </w:r>
    </w:p>
    <w:p w14:paraId="0E7A9166" w14:textId="18E512CA" w:rsidR="0088056F" w:rsidRPr="0088056F" w:rsidRDefault="0088056F" w:rsidP="0088056F">
      <w:pPr>
        <w:rPr>
          <w:sz w:val="18"/>
          <w:szCs w:val="18"/>
          <w:lang w:val="es-ES"/>
        </w:rPr>
      </w:pPr>
      <w:r w:rsidRPr="0088056F">
        <w:rPr>
          <w:rFonts w:ascii="Arial" w:eastAsia="Arial" w:hAnsi="Arial" w:cs="Arial"/>
          <w:spacing w:val="-1"/>
          <w:sz w:val="18"/>
          <w:szCs w:val="18"/>
        </w:rPr>
        <w:t>X</w:t>
      </w:r>
      <w:r w:rsidRPr="0088056F">
        <w:rPr>
          <w:rFonts w:ascii="Arial" w:eastAsia="Arial" w:hAnsi="Arial" w:cs="Arial"/>
          <w:sz w:val="18"/>
          <w:szCs w:val="18"/>
        </w:rPr>
        <w:t xml:space="preserve">.       </w:t>
      </w:r>
      <w:r w:rsidRPr="0088056F">
        <w:rPr>
          <w:rFonts w:ascii="Arial" w:eastAsia="Arial" w:hAnsi="Arial" w:cs="Arial"/>
          <w:spacing w:val="25"/>
          <w:sz w:val="18"/>
          <w:szCs w:val="18"/>
        </w:rPr>
        <w:t xml:space="preserve"> </w:t>
      </w:r>
      <w:r w:rsidRPr="0088056F">
        <w:rPr>
          <w:rFonts w:ascii="Arial" w:eastAsia="Arial" w:hAnsi="Arial" w:cs="Arial"/>
          <w:spacing w:val="-1"/>
          <w:sz w:val="18"/>
          <w:szCs w:val="18"/>
        </w:rPr>
        <w:t>E</w:t>
      </w:r>
      <w:r w:rsidRPr="0088056F">
        <w:rPr>
          <w:rFonts w:ascii="Arial" w:eastAsia="Arial" w:hAnsi="Arial" w:cs="Arial"/>
          <w:sz w:val="18"/>
          <w:szCs w:val="18"/>
        </w:rPr>
        <w:t>n</w:t>
      </w:r>
      <w:r w:rsidRPr="0088056F">
        <w:rPr>
          <w:rFonts w:ascii="Arial" w:eastAsia="Arial" w:hAnsi="Arial" w:cs="Arial"/>
          <w:spacing w:val="18"/>
          <w:sz w:val="18"/>
          <w:szCs w:val="18"/>
        </w:rPr>
        <w:t xml:space="preserve"> </w:t>
      </w:r>
      <w:r w:rsidRPr="0088056F">
        <w:rPr>
          <w:rFonts w:ascii="Arial" w:eastAsia="Arial" w:hAnsi="Arial" w:cs="Arial"/>
          <w:spacing w:val="-1"/>
          <w:sz w:val="18"/>
          <w:szCs w:val="18"/>
        </w:rPr>
        <w:t>l</w:t>
      </w:r>
      <w:r w:rsidRPr="0088056F">
        <w:rPr>
          <w:rFonts w:ascii="Arial" w:eastAsia="Arial" w:hAnsi="Arial" w:cs="Arial"/>
          <w:sz w:val="18"/>
          <w:szCs w:val="18"/>
        </w:rPr>
        <w:t>os</w:t>
      </w:r>
      <w:r w:rsidRPr="0088056F">
        <w:rPr>
          <w:rFonts w:ascii="Arial" w:eastAsia="Arial" w:hAnsi="Arial" w:cs="Arial"/>
          <w:spacing w:val="18"/>
          <w:sz w:val="18"/>
          <w:szCs w:val="18"/>
        </w:rPr>
        <w:t xml:space="preserve"> </w:t>
      </w:r>
      <w:r w:rsidRPr="0088056F">
        <w:rPr>
          <w:rFonts w:ascii="Arial" w:eastAsia="Arial" w:hAnsi="Arial" w:cs="Arial"/>
          <w:sz w:val="18"/>
          <w:szCs w:val="18"/>
        </w:rPr>
        <w:t>d</w:t>
      </w:r>
      <w:r w:rsidRPr="0088056F">
        <w:rPr>
          <w:rFonts w:ascii="Arial" w:eastAsia="Arial" w:hAnsi="Arial" w:cs="Arial"/>
          <w:spacing w:val="-1"/>
          <w:sz w:val="18"/>
          <w:szCs w:val="18"/>
        </w:rPr>
        <w:t>e</w:t>
      </w:r>
      <w:r w:rsidRPr="0088056F">
        <w:rPr>
          <w:rFonts w:ascii="Arial" w:eastAsia="Arial" w:hAnsi="Arial" w:cs="Arial"/>
          <w:spacing w:val="1"/>
          <w:sz w:val="18"/>
          <w:szCs w:val="18"/>
        </w:rPr>
        <w:t>m</w:t>
      </w:r>
      <w:r w:rsidRPr="0088056F">
        <w:rPr>
          <w:rFonts w:ascii="Arial" w:eastAsia="Arial" w:hAnsi="Arial" w:cs="Arial"/>
          <w:spacing w:val="-3"/>
          <w:sz w:val="18"/>
          <w:szCs w:val="18"/>
        </w:rPr>
        <w:t>á</w:t>
      </w:r>
      <w:r w:rsidRPr="0088056F">
        <w:rPr>
          <w:rFonts w:ascii="Arial" w:eastAsia="Arial" w:hAnsi="Arial" w:cs="Arial"/>
          <w:sz w:val="18"/>
          <w:szCs w:val="18"/>
        </w:rPr>
        <w:t>s</w:t>
      </w:r>
      <w:r w:rsidRPr="0088056F">
        <w:rPr>
          <w:rFonts w:ascii="Arial" w:eastAsia="Arial" w:hAnsi="Arial" w:cs="Arial"/>
          <w:spacing w:val="18"/>
          <w:sz w:val="18"/>
          <w:szCs w:val="18"/>
        </w:rPr>
        <w:t xml:space="preserve"> </w:t>
      </w:r>
      <w:r w:rsidRPr="0088056F">
        <w:rPr>
          <w:rFonts w:ascii="Arial" w:eastAsia="Arial" w:hAnsi="Arial" w:cs="Arial"/>
          <w:sz w:val="18"/>
          <w:szCs w:val="18"/>
        </w:rPr>
        <w:t>c</w:t>
      </w:r>
      <w:r w:rsidRPr="0088056F">
        <w:rPr>
          <w:rFonts w:ascii="Arial" w:eastAsia="Arial" w:hAnsi="Arial" w:cs="Arial"/>
          <w:spacing w:val="-3"/>
          <w:sz w:val="18"/>
          <w:szCs w:val="18"/>
        </w:rPr>
        <w:t>a</w:t>
      </w:r>
      <w:r w:rsidRPr="0088056F">
        <w:rPr>
          <w:rFonts w:ascii="Arial" w:eastAsia="Arial" w:hAnsi="Arial" w:cs="Arial"/>
          <w:sz w:val="18"/>
          <w:szCs w:val="18"/>
        </w:rPr>
        <w:t>sos</w:t>
      </w:r>
      <w:r w:rsidRPr="0088056F">
        <w:rPr>
          <w:rFonts w:ascii="Arial" w:eastAsia="Arial" w:hAnsi="Arial" w:cs="Arial"/>
          <w:spacing w:val="18"/>
          <w:sz w:val="18"/>
          <w:szCs w:val="18"/>
        </w:rPr>
        <w:t xml:space="preserve"> </w:t>
      </w:r>
      <w:r w:rsidRPr="0088056F">
        <w:rPr>
          <w:rFonts w:ascii="Arial" w:eastAsia="Arial" w:hAnsi="Arial" w:cs="Arial"/>
          <w:sz w:val="18"/>
          <w:szCs w:val="18"/>
        </w:rPr>
        <w:t>en</w:t>
      </w:r>
      <w:r w:rsidRPr="0088056F">
        <w:rPr>
          <w:rFonts w:ascii="Arial" w:eastAsia="Arial" w:hAnsi="Arial" w:cs="Arial"/>
          <w:spacing w:val="13"/>
          <w:sz w:val="18"/>
          <w:szCs w:val="18"/>
        </w:rPr>
        <w:t xml:space="preserve"> </w:t>
      </w:r>
      <w:r w:rsidRPr="0088056F">
        <w:rPr>
          <w:rFonts w:ascii="Arial" w:eastAsia="Arial" w:hAnsi="Arial" w:cs="Arial"/>
          <w:sz w:val="18"/>
          <w:szCs w:val="18"/>
        </w:rPr>
        <w:t>q</w:t>
      </w:r>
      <w:r w:rsidRPr="0088056F">
        <w:rPr>
          <w:rFonts w:ascii="Arial" w:eastAsia="Arial" w:hAnsi="Arial" w:cs="Arial"/>
          <w:spacing w:val="-1"/>
          <w:sz w:val="18"/>
          <w:szCs w:val="18"/>
        </w:rPr>
        <w:t>u</w:t>
      </w:r>
      <w:r w:rsidRPr="0088056F">
        <w:rPr>
          <w:rFonts w:ascii="Arial" w:eastAsia="Arial" w:hAnsi="Arial" w:cs="Arial"/>
          <w:sz w:val="18"/>
          <w:szCs w:val="18"/>
        </w:rPr>
        <w:t>e</w:t>
      </w:r>
      <w:r w:rsidRPr="0088056F">
        <w:rPr>
          <w:rFonts w:ascii="Arial" w:eastAsia="Arial" w:hAnsi="Arial" w:cs="Arial"/>
          <w:spacing w:val="18"/>
          <w:sz w:val="18"/>
          <w:szCs w:val="18"/>
        </w:rPr>
        <w:t xml:space="preserve"> </w:t>
      </w:r>
      <w:r w:rsidRPr="0088056F">
        <w:rPr>
          <w:rFonts w:ascii="Arial" w:eastAsia="Arial" w:hAnsi="Arial" w:cs="Arial"/>
          <w:spacing w:val="-1"/>
          <w:sz w:val="18"/>
          <w:szCs w:val="18"/>
        </w:rPr>
        <w:t>l</w:t>
      </w:r>
      <w:r w:rsidRPr="0088056F">
        <w:rPr>
          <w:rFonts w:ascii="Arial" w:eastAsia="Arial" w:hAnsi="Arial" w:cs="Arial"/>
          <w:sz w:val="18"/>
          <w:szCs w:val="18"/>
        </w:rPr>
        <w:t>a</w:t>
      </w:r>
      <w:r w:rsidRPr="0088056F">
        <w:rPr>
          <w:rFonts w:ascii="Arial" w:eastAsia="Arial" w:hAnsi="Arial" w:cs="Arial"/>
          <w:spacing w:val="18"/>
          <w:sz w:val="18"/>
          <w:szCs w:val="18"/>
        </w:rPr>
        <w:t xml:space="preserve"> </w:t>
      </w:r>
      <w:r w:rsidRPr="0088056F">
        <w:rPr>
          <w:rFonts w:ascii="Arial" w:eastAsia="Arial" w:hAnsi="Arial" w:cs="Arial"/>
          <w:spacing w:val="-1"/>
          <w:sz w:val="18"/>
          <w:szCs w:val="18"/>
        </w:rPr>
        <w:t>i</w:t>
      </w:r>
      <w:r w:rsidRPr="0088056F">
        <w:rPr>
          <w:rFonts w:ascii="Arial" w:eastAsia="Arial" w:hAnsi="Arial" w:cs="Arial"/>
          <w:spacing w:val="1"/>
          <w:sz w:val="18"/>
          <w:szCs w:val="18"/>
        </w:rPr>
        <w:t>m</w:t>
      </w:r>
      <w:r w:rsidRPr="0088056F">
        <w:rPr>
          <w:rFonts w:ascii="Arial" w:eastAsia="Arial" w:hAnsi="Arial" w:cs="Arial"/>
          <w:spacing w:val="-3"/>
          <w:sz w:val="18"/>
          <w:szCs w:val="18"/>
        </w:rPr>
        <w:t>p</w:t>
      </w:r>
      <w:r w:rsidRPr="0088056F">
        <w:rPr>
          <w:rFonts w:ascii="Arial" w:eastAsia="Arial" w:hAnsi="Arial" w:cs="Arial"/>
          <w:spacing w:val="1"/>
          <w:sz w:val="18"/>
          <w:szCs w:val="18"/>
        </w:rPr>
        <w:t>r</w:t>
      </w:r>
      <w:r w:rsidRPr="0088056F">
        <w:rPr>
          <w:rFonts w:ascii="Arial" w:eastAsia="Arial" w:hAnsi="Arial" w:cs="Arial"/>
          <w:sz w:val="18"/>
          <w:szCs w:val="18"/>
        </w:rPr>
        <w:t>oc</w:t>
      </w:r>
      <w:r w:rsidRPr="0088056F">
        <w:rPr>
          <w:rFonts w:ascii="Arial" w:eastAsia="Arial" w:hAnsi="Arial" w:cs="Arial"/>
          <w:spacing w:val="-1"/>
          <w:sz w:val="18"/>
          <w:szCs w:val="18"/>
        </w:rPr>
        <w:t>e</w:t>
      </w:r>
      <w:r w:rsidRPr="0088056F">
        <w:rPr>
          <w:rFonts w:ascii="Arial" w:eastAsia="Arial" w:hAnsi="Arial" w:cs="Arial"/>
          <w:sz w:val="18"/>
          <w:szCs w:val="18"/>
        </w:rPr>
        <w:t>d</w:t>
      </w:r>
      <w:r w:rsidRPr="0088056F">
        <w:rPr>
          <w:rFonts w:ascii="Arial" w:eastAsia="Arial" w:hAnsi="Arial" w:cs="Arial"/>
          <w:spacing w:val="-1"/>
          <w:sz w:val="18"/>
          <w:szCs w:val="18"/>
        </w:rPr>
        <w:t>e</w:t>
      </w:r>
      <w:r w:rsidRPr="0088056F">
        <w:rPr>
          <w:rFonts w:ascii="Arial" w:eastAsia="Arial" w:hAnsi="Arial" w:cs="Arial"/>
          <w:sz w:val="18"/>
          <w:szCs w:val="18"/>
        </w:rPr>
        <w:t>nc</w:t>
      </w:r>
      <w:r w:rsidRPr="0088056F">
        <w:rPr>
          <w:rFonts w:ascii="Arial" w:eastAsia="Arial" w:hAnsi="Arial" w:cs="Arial"/>
          <w:spacing w:val="-1"/>
          <w:sz w:val="18"/>
          <w:szCs w:val="18"/>
        </w:rPr>
        <w:t>i</w:t>
      </w:r>
      <w:r w:rsidRPr="0088056F">
        <w:rPr>
          <w:rFonts w:ascii="Arial" w:eastAsia="Arial" w:hAnsi="Arial" w:cs="Arial"/>
          <w:sz w:val="18"/>
          <w:szCs w:val="18"/>
        </w:rPr>
        <w:t>a</w:t>
      </w:r>
      <w:r w:rsidRPr="0088056F">
        <w:rPr>
          <w:rFonts w:ascii="Arial" w:eastAsia="Arial" w:hAnsi="Arial" w:cs="Arial"/>
          <w:spacing w:val="15"/>
          <w:sz w:val="18"/>
          <w:szCs w:val="18"/>
        </w:rPr>
        <w:t xml:space="preserve"> </w:t>
      </w:r>
      <w:r w:rsidRPr="0088056F">
        <w:rPr>
          <w:rFonts w:ascii="Arial" w:eastAsia="Arial" w:hAnsi="Arial" w:cs="Arial"/>
          <w:spacing w:val="1"/>
          <w:sz w:val="18"/>
          <w:szCs w:val="18"/>
        </w:rPr>
        <w:t>r</w:t>
      </w:r>
      <w:r w:rsidRPr="0088056F">
        <w:rPr>
          <w:rFonts w:ascii="Arial" w:eastAsia="Arial" w:hAnsi="Arial" w:cs="Arial"/>
          <w:spacing w:val="-3"/>
          <w:sz w:val="18"/>
          <w:szCs w:val="18"/>
        </w:rPr>
        <w:t>e</w:t>
      </w:r>
      <w:r w:rsidRPr="0088056F">
        <w:rPr>
          <w:rFonts w:ascii="Arial" w:eastAsia="Arial" w:hAnsi="Arial" w:cs="Arial"/>
          <w:sz w:val="18"/>
          <w:szCs w:val="18"/>
        </w:rPr>
        <w:t>su</w:t>
      </w:r>
      <w:r w:rsidRPr="0088056F">
        <w:rPr>
          <w:rFonts w:ascii="Arial" w:eastAsia="Arial" w:hAnsi="Arial" w:cs="Arial"/>
          <w:spacing w:val="-1"/>
          <w:sz w:val="18"/>
          <w:szCs w:val="18"/>
        </w:rPr>
        <w:t>l</w:t>
      </w:r>
      <w:r w:rsidRPr="0088056F">
        <w:rPr>
          <w:rFonts w:ascii="Arial" w:eastAsia="Arial" w:hAnsi="Arial" w:cs="Arial"/>
          <w:spacing w:val="1"/>
          <w:sz w:val="18"/>
          <w:szCs w:val="18"/>
        </w:rPr>
        <w:t>t</w:t>
      </w:r>
      <w:r w:rsidRPr="0088056F">
        <w:rPr>
          <w:rFonts w:ascii="Arial" w:eastAsia="Arial" w:hAnsi="Arial" w:cs="Arial"/>
          <w:sz w:val="18"/>
          <w:szCs w:val="18"/>
        </w:rPr>
        <w:t>e</w:t>
      </w:r>
      <w:r w:rsidRPr="0088056F">
        <w:rPr>
          <w:rFonts w:ascii="Arial" w:eastAsia="Arial" w:hAnsi="Arial" w:cs="Arial"/>
          <w:spacing w:val="18"/>
          <w:sz w:val="18"/>
          <w:szCs w:val="18"/>
        </w:rPr>
        <w:t xml:space="preserve"> </w:t>
      </w:r>
      <w:r w:rsidRPr="0088056F">
        <w:rPr>
          <w:rFonts w:ascii="Arial" w:eastAsia="Arial" w:hAnsi="Arial" w:cs="Arial"/>
          <w:sz w:val="18"/>
          <w:szCs w:val="18"/>
        </w:rPr>
        <w:t>de</w:t>
      </w:r>
      <w:r w:rsidRPr="0088056F">
        <w:rPr>
          <w:rFonts w:ascii="Arial" w:eastAsia="Arial" w:hAnsi="Arial" w:cs="Arial"/>
          <w:spacing w:val="15"/>
          <w:sz w:val="18"/>
          <w:szCs w:val="18"/>
        </w:rPr>
        <w:t xml:space="preserve"> </w:t>
      </w:r>
      <w:r w:rsidRPr="0088056F">
        <w:rPr>
          <w:rFonts w:ascii="Arial" w:eastAsia="Arial" w:hAnsi="Arial" w:cs="Arial"/>
          <w:sz w:val="18"/>
          <w:szCs w:val="18"/>
        </w:rPr>
        <w:t>a</w:t>
      </w:r>
      <w:r w:rsidRPr="0088056F">
        <w:rPr>
          <w:rFonts w:ascii="Arial" w:eastAsia="Arial" w:hAnsi="Arial" w:cs="Arial"/>
          <w:spacing w:val="-1"/>
          <w:sz w:val="18"/>
          <w:szCs w:val="18"/>
        </w:rPr>
        <w:t>l</w:t>
      </w:r>
      <w:r w:rsidRPr="0088056F">
        <w:rPr>
          <w:rFonts w:ascii="Arial" w:eastAsia="Arial" w:hAnsi="Arial" w:cs="Arial"/>
          <w:sz w:val="18"/>
          <w:szCs w:val="18"/>
        </w:rPr>
        <w:t>g</w:t>
      </w:r>
      <w:r w:rsidRPr="0088056F">
        <w:rPr>
          <w:rFonts w:ascii="Arial" w:eastAsia="Arial" w:hAnsi="Arial" w:cs="Arial"/>
          <w:spacing w:val="-1"/>
          <w:sz w:val="18"/>
          <w:szCs w:val="18"/>
        </w:rPr>
        <w:t>u</w:t>
      </w:r>
      <w:r w:rsidRPr="0088056F">
        <w:rPr>
          <w:rFonts w:ascii="Arial" w:eastAsia="Arial" w:hAnsi="Arial" w:cs="Arial"/>
          <w:sz w:val="18"/>
          <w:szCs w:val="18"/>
        </w:rPr>
        <w:t>na</w:t>
      </w:r>
      <w:r w:rsidRPr="0088056F">
        <w:rPr>
          <w:rFonts w:ascii="Arial" w:eastAsia="Arial" w:hAnsi="Arial" w:cs="Arial"/>
          <w:spacing w:val="17"/>
          <w:sz w:val="18"/>
          <w:szCs w:val="18"/>
        </w:rPr>
        <w:t xml:space="preserve"> </w:t>
      </w:r>
      <w:r w:rsidRPr="0088056F">
        <w:rPr>
          <w:rFonts w:ascii="Arial" w:eastAsia="Arial" w:hAnsi="Arial" w:cs="Arial"/>
          <w:sz w:val="18"/>
          <w:szCs w:val="18"/>
        </w:rPr>
        <w:t>d</w:t>
      </w:r>
      <w:r w:rsidRPr="0088056F">
        <w:rPr>
          <w:rFonts w:ascii="Arial" w:eastAsia="Arial" w:hAnsi="Arial" w:cs="Arial"/>
          <w:spacing w:val="-1"/>
          <w:sz w:val="18"/>
          <w:szCs w:val="18"/>
        </w:rPr>
        <w:t>i</w:t>
      </w:r>
      <w:r w:rsidRPr="0088056F">
        <w:rPr>
          <w:rFonts w:ascii="Arial" w:eastAsia="Arial" w:hAnsi="Arial" w:cs="Arial"/>
          <w:sz w:val="18"/>
          <w:szCs w:val="18"/>
        </w:rPr>
        <w:t>sp</w:t>
      </w:r>
      <w:r w:rsidRPr="0088056F">
        <w:rPr>
          <w:rFonts w:ascii="Arial" w:eastAsia="Arial" w:hAnsi="Arial" w:cs="Arial"/>
          <w:spacing w:val="-1"/>
          <w:sz w:val="18"/>
          <w:szCs w:val="18"/>
        </w:rPr>
        <w:t>o</w:t>
      </w:r>
      <w:r w:rsidRPr="0088056F">
        <w:rPr>
          <w:rFonts w:ascii="Arial" w:eastAsia="Arial" w:hAnsi="Arial" w:cs="Arial"/>
          <w:sz w:val="18"/>
          <w:szCs w:val="18"/>
        </w:rPr>
        <w:t>s</w:t>
      </w:r>
      <w:r w:rsidRPr="0088056F">
        <w:rPr>
          <w:rFonts w:ascii="Arial" w:eastAsia="Arial" w:hAnsi="Arial" w:cs="Arial"/>
          <w:spacing w:val="-1"/>
          <w:sz w:val="18"/>
          <w:szCs w:val="18"/>
        </w:rPr>
        <w:t>i</w:t>
      </w:r>
      <w:r w:rsidRPr="0088056F">
        <w:rPr>
          <w:rFonts w:ascii="Arial" w:eastAsia="Arial" w:hAnsi="Arial" w:cs="Arial"/>
          <w:sz w:val="18"/>
          <w:szCs w:val="18"/>
        </w:rPr>
        <w:t>c</w:t>
      </w:r>
      <w:r w:rsidRPr="0088056F">
        <w:rPr>
          <w:rFonts w:ascii="Arial" w:eastAsia="Arial" w:hAnsi="Arial" w:cs="Arial"/>
          <w:spacing w:val="-1"/>
          <w:sz w:val="18"/>
          <w:szCs w:val="18"/>
        </w:rPr>
        <w:t>i</w:t>
      </w:r>
      <w:r w:rsidRPr="0088056F">
        <w:rPr>
          <w:rFonts w:ascii="Arial" w:eastAsia="Arial" w:hAnsi="Arial" w:cs="Arial"/>
          <w:sz w:val="18"/>
          <w:szCs w:val="18"/>
        </w:rPr>
        <w:t>ón</w:t>
      </w:r>
      <w:r w:rsidRPr="0088056F">
        <w:rPr>
          <w:rFonts w:ascii="Arial" w:eastAsia="Arial" w:hAnsi="Arial" w:cs="Arial"/>
          <w:spacing w:val="17"/>
          <w:sz w:val="18"/>
          <w:szCs w:val="18"/>
        </w:rPr>
        <w:t xml:space="preserve"> </w:t>
      </w:r>
      <w:r w:rsidRPr="0088056F">
        <w:rPr>
          <w:rFonts w:ascii="Arial" w:eastAsia="Arial" w:hAnsi="Arial" w:cs="Arial"/>
          <w:sz w:val="18"/>
          <w:szCs w:val="18"/>
        </w:rPr>
        <w:t>de</w:t>
      </w:r>
      <w:r w:rsidRPr="0088056F">
        <w:rPr>
          <w:rFonts w:ascii="Arial" w:eastAsia="Arial" w:hAnsi="Arial" w:cs="Arial"/>
          <w:spacing w:val="17"/>
          <w:sz w:val="18"/>
          <w:szCs w:val="18"/>
        </w:rPr>
        <w:t xml:space="preserve"> </w:t>
      </w:r>
      <w:r w:rsidRPr="0088056F">
        <w:rPr>
          <w:rFonts w:ascii="Arial" w:eastAsia="Arial" w:hAnsi="Arial" w:cs="Arial"/>
          <w:sz w:val="18"/>
          <w:szCs w:val="18"/>
        </w:rPr>
        <w:t>e</w:t>
      </w:r>
      <w:r w:rsidRPr="0088056F">
        <w:rPr>
          <w:rFonts w:ascii="Arial" w:eastAsia="Arial" w:hAnsi="Arial" w:cs="Arial"/>
          <w:spacing w:val="-3"/>
          <w:sz w:val="18"/>
          <w:szCs w:val="18"/>
        </w:rPr>
        <w:t>s</w:t>
      </w:r>
      <w:r w:rsidRPr="0088056F">
        <w:rPr>
          <w:rFonts w:ascii="Arial" w:eastAsia="Arial" w:hAnsi="Arial" w:cs="Arial"/>
          <w:spacing w:val="1"/>
          <w:sz w:val="18"/>
          <w:szCs w:val="18"/>
        </w:rPr>
        <w:t>t</w:t>
      </w:r>
      <w:r w:rsidRPr="0088056F">
        <w:rPr>
          <w:rFonts w:ascii="Arial" w:eastAsia="Arial" w:hAnsi="Arial" w:cs="Arial"/>
          <w:sz w:val="18"/>
          <w:szCs w:val="18"/>
        </w:rPr>
        <w:t>a L</w:t>
      </w:r>
      <w:r w:rsidRPr="0088056F">
        <w:rPr>
          <w:rFonts w:ascii="Arial" w:eastAsia="Arial" w:hAnsi="Arial" w:cs="Arial"/>
          <w:spacing w:val="-1"/>
          <w:sz w:val="18"/>
          <w:szCs w:val="18"/>
        </w:rPr>
        <w:t>e</w:t>
      </w:r>
      <w:r w:rsidRPr="0088056F">
        <w:rPr>
          <w:rFonts w:ascii="Arial" w:eastAsia="Arial" w:hAnsi="Arial" w:cs="Arial"/>
          <w:sz w:val="18"/>
          <w:szCs w:val="18"/>
        </w:rPr>
        <w:t>y</w:t>
      </w:r>
      <w:r w:rsidRPr="0088056F">
        <w:rPr>
          <w:rFonts w:ascii="Arial" w:eastAsia="Arial" w:hAnsi="Arial" w:cs="Arial"/>
          <w:spacing w:val="1"/>
          <w:sz w:val="18"/>
          <w:szCs w:val="18"/>
        </w:rPr>
        <w:t xml:space="preserve"> </w:t>
      </w:r>
      <w:r w:rsidRPr="0088056F">
        <w:rPr>
          <w:rFonts w:ascii="Arial" w:eastAsia="Arial" w:hAnsi="Arial" w:cs="Arial"/>
          <w:sz w:val="18"/>
          <w:szCs w:val="18"/>
        </w:rPr>
        <w:t>o de</w:t>
      </w:r>
      <w:r w:rsidRPr="0088056F">
        <w:rPr>
          <w:rFonts w:ascii="Arial" w:eastAsia="Arial" w:hAnsi="Arial" w:cs="Arial"/>
          <w:spacing w:val="-1"/>
          <w:sz w:val="18"/>
          <w:szCs w:val="18"/>
        </w:rPr>
        <w:t xml:space="preserve"> </w:t>
      </w:r>
      <w:r w:rsidRPr="0088056F">
        <w:rPr>
          <w:rFonts w:ascii="Arial" w:eastAsia="Arial" w:hAnsi="Arial" w:cs="Arial"/>
          <w:sz w:val="18"/>
          <w:szCs w:val="18"/>
        </w:rPr>
        <w:t>cu</w:t>
      </w:r>
      <w:r w:rsidRPr="0088056F">
        <w:rPr>
          <w:rFonts w:ascii="Arial" w:eastAsia="Arial" w:hAnsi="Arial" w:cs="Arial"/>
          <w:spacing w:val="-1"/>
          <w:sz w:val="18"/>
          <w:szCs w:val="18"/>
        </w:rPr>
        <w:t>al</w:t>
      </w:r>
      <w:r w:rsidRPr="0088056F">
        <w:rPr>
          <w:rFonts w:ascii="Arial" w:eastAsia="Arial" w:hAnsi="Arial" w:cs="Arial"/>
          <w:sz w:val="18"/>
          <w:szCs w:val="18"/>
        </w:rPr>
        <w:t>q</w:t>
      </w:r>
      <w:r w:rsidRPr="0088056F">
        <w:rPr>
          <w:rFonts w:ascii="Arial" w:eastAsia="Arial" w:hAnsi="Arial" w:cs="Arial"/>
          <w:spacing w:val="-1"/>
          <w:sz w:val="18"/>
          <w:szCs w:val="18"/>
        </w:rPr>
        <w:t>ui</w:t>
      </w:r>
      <w:r w:rsidRPr="0088056F">
        <w:rPr>
          <w:rFonts w:ascii="Arial" w:eastAsia="Arial" w:hAnsi="Arial" w:cs="Arial"/>
          <w:sz w:val="18"/>
          <w:szCs w:val="18"/>
        </w:rPr>
        <w:t>era</w:t>
      </w:r>
      <w:r w:rsidRPr="0088056F">
        <w:rPr>
          <w:rFonts w:ascii="Arial" w:eastAsia="Arial" w:hAnsi="Arial" w:cs="Arial"/>
          <w:spacing w:val="1"/>
          <w:sz w:val="18"/>
          <w:szCs w:val="18"/>
        </w:rPr>
        <w:t xml:space="preserve"> </w:t>
      </w:r>
      <w:r w:rsidRPr="0088056F">
        <w:rPr>
          <w:rFonts w:ascii="Arial" w:eastAsia="Arial" w:hAnsi="Arial" w:cs="Arial"/>
          <w:spacing w:val="-3"/>
          <w:sz w:val="18"/>
          <w:szCs w:val="18"/>
        </w:rPr>
        <w:t>o</w:t>
      </w:r>
      <w:r w:rsidRPr="0088056F">
        <w:rPr>
          <w:rFonts w:ascii="Arial" w:eastAsia="Arial" w:hAnsi="Arial" w:cs="Arial"/>
          <w:spacing w:val="1"/>
          <w:sz w:val="18"/>
          <w:szCs w:val="18"/>
        </w:rPr>
        <w:t>tr</w:t>
      </w:r>
      <w:r w:rsidRPr="0088056F">
        <w:rPr>
          <w:rFonts w:ascii="Arial" w:eastAsia="Arial" w:hAnsi="Arial" w:cs="Arial"/>
          <w:sz w:val="18"/>
          <w:szCs w:val="18"/>
        </w:rPr>
        <w:t>a</w:t>
      </w:r>
      <w:r w:rsidRPr="0088056F">
        <w:rPr>
          <w:rFonts w:ascii="Arial" w:eastAsia="Arial" w:hAnsi="Arial" w:cs="Arial"/>
          <w:spacing w:val="-4"/>
          <w:sz w:val="18"/>
          <w:szCs w:val="18"/>
        </w:rPr>
        <w:t xml:space="preserve"> </w:t>
      </w:r>
      <w:r w:rsidRPr="0088056F">
        <w:rPr>
          <w:rFonts w:ascii="Arial" w:eastAsia="Arial" w:hAnsi="Arial" w:cs="Arial"/>
          <w:sz w:val="18"/>
          <w:szCs w:val="18"/>
        </w:rPr>
        <w:t>de</w:t>
      </w:r>
      <w:r w:rsidRPr="0088056F">
        <w:rPr>
          <w:rFonts w:ascii="Arial" w:eastAsia="Arial" w:hAnsi="Arial" w:cs="Arial"/>
          <w:spacing w:val="1"/>
          <w:sz w:val="18"/>
          <w:szCs w:val="18"/>
        </w:rPr>
        <w:t xml:space="preserve"> </w:t>
      </w:r>
      <w:r w:rsidRPr="0088056F">
        <w:rPr>
          <w:rFonts w:ascii="Arial" w:eastAsia="Arial" w:hAnsi="Arial" w:cs="Arial"/>
          <w:sz w:val="18"/>
          <w:szCs w:val="18"/>
        </w:rPr>
        <w:t>n</w:t>
      </w:r>
      <w:r w:rsidRPr="0088056F">
        <w:rPr>
          <w:rFonts w:ascii="Arial" w:eastAsia="Arial" w:hAnsi="Arial" w:cs="Arial"/>
          <w:spacing w:val="-1"/>
          <w:sz w:val="18"/>
          <w:szCs w:val="18"/>
        </w:rPr>
        <w:t>a</w:t>
      </w:r>
      <w:r w:rsidRPr="0088056F">
        <w:rPr>
          <w:rFonts w:ascii="Arial" w:eastAsia="Arial" w:hAnsi="Arial" w:cs="Arial"/>
          <w:spacing w:val="1"/>
          <w:sz w:val="18"/>
          <w:szCs w:val="18"/>
        </w:rPr>
        <w:t>t</w:t>
      </w:r>
      <w:r w:rsidRPr="0088056F">
        <w:rPr>
          <w:rFonts w:ascii="Arial" w:eastAsia="Arial" w:hAnsi="Arial" w:cs="Arial"/>
          <w:spacing w:val="-3"/>
          <w:sz w:val="18"/>
          <w:szCs w:val="18"/>
        </w:rPr>
        <w:t>u</w:t>
      </w:r>
      <w:r w:rsidRPr="0088056F">
        <w:rPr>
          <w:rFonts w:ascii="Arial" w:eastAsia="Arial" w:hAnsi="Arial" w:cs="Arial"/>
          <w:spacing w:val="1"/>
          <w:sz w:val="18"/>
          <w:szCs w:val="18"/>
        </w:rPr>
        <w:t>r</w:t>
      </w:r>
      <w:r w:rsidRPr="0088056F">
        <w:rPr>
          <w:rFonts w:ascii="Arial" w:eastAsia="Arial" w:hAnsi="Arial" w:cs="Arial"/>
          <w:sz w:val="18"/>
          <w:szCs w:val="18"/>
        </w:rPr>
        <w:t>a</w:t>
      </w:r>
      <w:r w:rsidRPr="0088056F">
        <w:rPr>
          <w:rFonts w:ascii="Arial" w:eastAsia="Arial" w:hAnsi="Arial" w:cs="Arial"/>
          <w:spacing w:val="-1"/>
          <w:sz w:val="18"/>
          <w:szCs w:val="18"/>
        </w:rPr>
        <w:t>l</w:t>
      </w:r>
      <w:r w:rsidRPr="0088056F">
        <w:rPr>
          <w:rFonts w:ascii="Arial" w:eastAsia="Arial" w:hAnsi="Arial" w:cs="Arial"/>
          <w:sz w:val="18"/>
          <w:szCs w:val="18"/>
        </w:rPr>
        <w:t>eza</w:t>
      </w:r>
      <w:r w:rsidRPr="0088056F">
        <w:rPr>
          <w:rFonts w:ascii="Arial" w:eastAsia="Arial" w:hAnsi="Arial" w:cs="Arial"/>
          <w:spacing w:val="-2"/>
          <w:sz w:val="18"/>
          <w:szCs w:val="18"/>
        </w:rPr>
        <w:t xml:space="preserve"> </w:t>
      </w:r>
      <w:r w:rsidRPr="0088056F">
        <w:rPr>
          <w:rFonts w:ascii="Arial" w:eastAsia="Arial" w:hAnsi="Arial" w:cs="Arial"/>
          <w:spacing w:val="1"/>
          <w:sz w:val="18"/>
          <w:szCs w:val="18"/>
        </w:rPr>
        <w:t>f</w:t>
      </w:r>
      <w:r w:rsidRPr="0088056F">
        <w:rPr>
          <w:rFonts w:ascii="Arial" w:eastAsia="Arial" w:hAnsi="Arial" w:cs="Arial"/>
          <w:spacing w:val="-1"/>
          <w:sz w:val="18"/>
          <w:szCs w:val="18"/>
        </w:rPr>
        <w:t>i</w:t>
      </w:r>
      <w:r w:rsidRPr="0088056F">
        <w:rPr>
          <w:rFonts w:ascii="Arial" w:eastAsia="Arial" w:hAnsi="Arial" w:cs="Arial"/>
          <w:sz w:val="18"/>
          <w:szCs w:val="18"/>
        </w:rPr>
        <w:t>scal o a</w:t>
      </w:r>
      <w:r w:rsidRPr="0088056F">
        <w:rPr>
          <w:rFonts w:ascii="Arial" w:eastAsia="Arial" w:hAnsi="Arial" w:cs="Arial"/>
          <w:spacing w:val="-2"/>
          <w:sz w:val="18"/>
          <w:szCs w:val="18"/>
        </w:rPr>
        <w:t>d</w:t>
      </w:r>
      <w:r w:rsidRPr="0088056F">
        <w:rPr>
          <w:rFonts w:ascii="Arial" w:eastAsia="Arial" w:hAnsi="Arial" w:cs="Arial"/>
          <w:spacing w:val="1"/>
          <w:sz w:val="18"/>
          <w:szCs w:val="18"/>
        </w:rPr>
        <w:t>m</w:t>
      </w:r>
      <w:r w:rsidRPr="0088056F">
        <w:rPr>
          <w:rFonts w:ascii="Arial" w:eastAsia="Arial" w:hAnsi="Arial" w:cs="Arial"/>
          <w:spacing w:val="-1"/>
          <w:sz w:val="18"/>
          <w:szCs w:val="18"/>
        </w:rPr>
        <w:t>i</w:t>
      </w:r>
      <w:r w:rsidRPr="0088056F">
        <w:rPr>
          <w:rFonts w:ascii="Arial" w:eastAsia="Arial" w:hAnsi="Arial" w:cs="Arial"/>
          <w:sz w:val="18"/>
          <w:szCs w:val="18"/>
        </w:rPr>
        <w:t>n</w:t>
      </w:r>
      <w:r w:rsidRPr="0088056F">
        <w:rPr>
          <w:rFonts w:ascii="Arial" w:eastAsia="Arial" w:hAnsi="Arial" w:cs="Arial"/>
          <w:spacing w:val="-1"/>
          <w:sz w:val="18"/>
          <w:szCs w:val="18"/>
        </w:rPr>
        <w:t>i</w:t>
      </w:r>
      <w:r w:rsidRPr="0088056F">
        <w:rPr>
          <w:rFonts w:ascii="Arial" w:eastAsia="Arial" w:hAnsi="Arial" w:cs="Arial"/>
          <w:sz w:val="18"/>
          <w:szCs w:val="18"/>
        </w:rPr>
        <w:t>s</w:t>
      </w:r>
      <w:r w:rsidRPr="0088056F">
        <w:rPr>
          <w:rFonts w:ascii="Arial" w:eastAsia="Arial" w:hAnsi="Arial" w:cs="Arial"/>
          <w:spacing w:val="1"/>
          <w:sz w:val="18"/>
          <w:szCs w:val="18"/>
        </w:rPr>
        <w:t>tr</w:t>
      </w:r>
      <w:r w:rsidRPr="0088056F">
        <w:rPr>
          <w:rFonts w:ascii="Arial" w:eastAsia="Arial" w:hAnsi="Arial" w:cs="Arial"/>
          <w:spacing w:val="-3"/>
          <w:sz w:val="18"/>
          <w:szCs w:val="18"/>
        </w:rPr>
        <w:t>a</w:t>
      </w:r>
      <w:r w:rsidRPr="0088056F">
        <w:rPr>
          <w:rFonts w:ascii="Arial" w:eastAsia="Arial" w:hAnsi="Arial" w:cs="Arial"/>
          <w:spacing w:val="1"/>
          <w:sz w:val="18"/>
          <w:szCs w:val="18"/>
        </w:rPr>
        <w:t>t</w:t>
      </w:r>
      <w:r w:rsidRPr="0088056F">
        <w:rPr>
          <w:rFonts w:ascii="Arial" w:eastAsia="Arial" w:hAnsi="Arial" w:cs="Arial"/>
          <w:spacing w:val="-1"/>
          <w:sz w:val="18"/>
          <w:szCs w:val="18"/>
        </w:rPr>
        <w:t>i</w:t>
      </w:r>
      <w:r w:rsidRPr="0088056F">
        <w:rPr>
          <w:rFonts w:ascii="Arial" w:eastAsia="Arial" w:hAnsi="Arial" w:cs="Arial"/>
          <w:sz w:val="18"/>
          <w:szCs w:val="18"/>
        </w:rPr>
        <w:t>va</w:t>
      </w:r>
    </w:p>
  </w:footnote>
  <w:footnote w:id="12">
    <w:p w14:paraId="3420F611" w14:textId="7C4E8BB1" w:rsidR="00E328B2" w:rsidRPr="00E328B2" w:rsidRDefault="00E328B2" w:rsidP="00E328B2">
      <w:pPr>
        <w:pStyle w:val="Textonotapie"/>
        <w:jc w:val="both"/>
        <w:rPr>
          <w:rFonts w:ascii="Arial" w:hAnsi="Arial" w:cs="Arial"/>
          <w:sz w:val="18"/>
          <w:szCs w:val="18"/>
          <w:lang w:val="es-ES"/>
        </w:rPr>
      </w:pPr>
      <w:r w:rsidRPr="00E328B2">
        <w:rPr>
          <w:rStyle w:val="Refdenotaalpie"/>
          <w:rFonts w:ascii="Arial" w:hAnsi="Arial" w:cs="Arial"/>
          <w:sz w:val="18"/>
          <w:szCs w:val="18"/>
        </w:rPr>
        <w:footnoteRef/>
      </w:r>
      <w:r w:rsidRPr="00E328B2">
        <w:rPr>
          <w:rFonts w:ascii="Arial" w:hAnsi="Arial" w:cs="Arial"/>
          <w:sz w:val="18"/>
          <w:szCs w:val="18"/>
        </w:rPr>
        <w:t xml:space="preserve"> El artículo 97, fracción I, inciso a), de la Ley de Amparo establece que procede el recurso de queja en amparo indirecto contra las resoluciones que desechen una demanda de amparo. Por su parte, el diverso 103 del mismo ordenamiento prevé que, en caso de resultar fundado el recurso, se dictará la resolución que corresponda sin necesidad de reenvío, salvo que ésta implique la reposición del procedimiento. Así, del análisis relacionado de esas disposiciones, tomando en consideración la naturaleza del recurso de queja en el que no existe devolución de jurisdicción, cuando un Tribunal Colegiado de Circuito declare fundado el recurso de queja contra el desechamiento de una demanda de amparo, éste dictará la resolución que corresponda, ordenando al Juez de Distrito proveer lo conducente en relación con la admisión, en términos de los artículos 112 a 115 del propio ordenamiento, lo que implica que no puede asumir la jurisdicción que a éste corresponde.</w:t>
      </w:r>
    </w:p>
  </w:footnote>
  <w:footnote w:id="13">
    <w:p w14:paraId="2DEB9FD5" w14:textId="5188B224" w:rsidR="00BB7F99" w:rsidRDefault="00BB7F99">
      <w:pPr>
        <w:pStyle w:val="Textonotapie"/>
        <w:rPr>
          <w:lang w:val="es-ES"/>
        </w:rPr>
      </w:pPr>
      <w:r>
        <w:rPr>
          <w:rStyle w:val="Refdenotaalpie"/>
        </w:rPr>
        <w:footnoteRef/>
      </w:r>
      <w:r>
        <w:t xml:space="preserve"> </w:t>
      </w:r>
      <w:r>
        <w:rPr>
          <w:lang w:val="es-ES"/>
        </w:rPr>
        <w:t xml:space="preserve">ARTÍCULO 23. Son atribuciones de la </w:t>
      </w:r>
      <w:r w:rsidR="004E51E3">
        <w:rPr>
          <w:lang w:val="es-ES"/>
        </w:rPr>
        <w:t>Sala Superior:</w:t>
      </w:r>
    </w:p>
    <w:p w14:paraId="650A024C" w14:textId="2DF3227C" w:rsidR="004E51E3" w:rsidRPr="00BB7F99" w:rsidRDefault="004E51E3">
      <w:pPr>
        <w:pStyle w:val="Textonotapie"/>
        <w:rPr>
          <w:lang w:val="es-ES"/>
        </w:rPr>
      </w:pPr>
      <w:r>
        <w:rPr>
          <w:lang w:val="es-ES"/>
        </w:rPr>
        <w:t>IV. Tramitar y resolver en segunda instancia los recursos interpuestos en contra de las determinaciones de las Salas Unitarias Mixtas y Especializada</w:t>
      </w:r>
      <w:r w:rsidR="00FA1CF9">
        <w:rPr>
          <w:lang w:val="es-ES"/>
        </w:rPr>
        <w:t>s que determine la ley;</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03D80" w14:textId="0540A010" w:rsidR="003C3183" w:rsidRDefault="00167E95">
    <w:pPr>
      <w:pStyle w:val="Encabezado"/>
      <w:jc w:val="center"/>
    </w:pPr>
    <w:r>
      <w:rPr>
        <w:noProof/>
        <w:lang w:eastAsia="es-MX"/>
      </w:rPr>
      <mc:AlternateContent>
        <mc:Choice Requires="wps">
          <w:drawing>
            <wp:anchor distT="45720" distB="45720" distL="114300" distR="114300" simplePos="0" relativeHeight="251660289" behindDoc="0" locked="0" layoutInCell="1" allowOverlap="1" wp14:anchorId="5B81657E" wp14:editId="3998D447">
              <wp:simplePos x="0" y="0"/>
              <wp:positionH relativeFrom="page">
                <wp:align>right</wp:align>
              </wp:positionH>
              <wp:positionV relativeFrom="paragraph">
                <wp:posOffset>-335915</wp:posOffset>
              </wp:positionV>
              <wp:extent cx="3567430" cy="40005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7430" cy="400050"/>
                      </a:xfrm>
                      <a:prstGeom prst="rect">
                        <a:avLst/>
                      </a:prstGeom>
                      <a:solidFill>
                        <a:srgbClr val="FFFFFF"/>
                      </a:solidFill>
                      <a:ln w="9525">
                        <a:noFill/>
                        <a:miter lim="800000"/>
                        <a:headEnd/>
                        <a:tailEnd/>
                      </a:ln>
                    </wps:spPr>
                    <wps:txbx>
                      <w:txbxContent>
                        <w:p w14:paraId="7FAAA40F" w14:textId="741B523D" w:rsidR="00872161" w:rsidRPr="00167E95" w:rsidRDefault="005C03C8" w:rsidP="00872161">
                          <w:pPr>
                            <w:spacing w:after="0" w:line="240" w:lineRule="auto"/>
                            <w:rPr>
                              <w:sz w:val="18"/>
                              <w:szCs w:val="18"/>
                              <w:lang w:val="es-ES"/>
                            </w:rPr>
                          </w:pPr>
                          <w:r w:rsidRPr="00167E95">
                            <w:rPr>
                              <w:sz w:val="18"/>
                              <w:szCs w:val="18"/>
                              <w:lang w:val="es-ES"/>
                            </w:rPr>
                            <w:t xml:space="preserve">RECURSO DE </w:t>
                          </w:r>
                          <w:r w:rsidR="007C4E0B" w:rsidRPr="00167E95">
                            <w:rPr>
                              <w:sz w:val="18"/>
                              <w:szCs w:val="18"/>
                              <w:lang w:val="es-ES"/>
                            </w:rPr>
                            <w:t>REVISIÓN</w:t>
                          </w:r>
                          <w:r w:rsidRPr="00167E95">
                            <w:rPr>
                              <w:sz w:val="18"/>
                              <w:szCs w:val="18"/>
                              <w:lang w:val="es-ES"/>
                            </w:rPr>
                            <w:t xml:space="preserve"> </w:t>
                          </w:r>
                          <w:r w:rsidR="00872161" w:rsidRPr="00167E95">
                            <w:rPr>
                              <w:sz w:val="18"/>
                              <w:szCs w:val="18"/>
                              <w:lang w:val="es-ES"/>
                            </w:rPr>
                            <w:t>32</w:t>
                          </w:r>
                          <w:r w:rsidR="00400D7F" w:rsidRPr="00167E95">
                            <w:rPr>
                              <w:sz w:val="18"/>
                              <w:szCs w:val="18"/>
                              <w:lang w:val="es-ES"/>
                            </w:rPr>
                            <w:t>3</w:t>
                          </w:r>
                          <w:r w:rsidR="007347A2" w:rsidRPr="00167E95">
                            <w:rPr>
                              <w:sz w:val="18"/>
                              <w:szCs w:val="18"/>
                              <w:lang w:val="es-ES"/>
                            </w:rPr>
                            <w:t>/2023</w:t>
                          </w:r>
                          <w:r w:rsidR="00872161" w:rsidRPr="00167E95">
                            <w:rPr>
                              <w:sz w:val="18"/>
                              <w:szCs w:val="18"/>
                              <w:lang w:val="es-ES"/>
                            </w:rPr>
                            <w:t xml:space="preserve"> </w:t>
                          </w:r>
                        </w:p>
                        <w:p w14:paraId="2A200A1B" w14:textId="77777777" w:rsidR="00167E95" w:rsidRPr="00167E95" w:rsidRDefault="00872161" w:rsidP="00872161">
                          <w:pPr>
                            <w:spacing w:after="0" w:line="240" w:lineRule="auto"/>
                            <w:rPr>
                              <w:sz w:val="18"/>
                              <w:szCs w:val="18"/>
                              <w:lang w:val="es-ES"/>
                            </w:rPr>
                          </w:pPr>
                          <w:r w:rsidRPr="00167E95">
                            <w:rPr>
                              <w:sz w:val="18"/>
                              <w:szCs w:val="18"/>
                              <w:lang w:val="es-ES"/>
                            </w:rPr>
                            <w:t xml:space="preserve">EXPEDIENTE </w:t>
                          </w:r>
                          <w:r w:rsidR="00400D7F" w:rsidRPr="00167E95">
                            <w:rPr>
                              <w:sz w:val="18"/>
                              <w:szCs w:val="18"/>
                              <w:lang w:val="es-ES"/>
                            </w:rPr>
                            <w:t>115</w:t>
                          </w:r>
                          <w:r w:rsidRPr="00167E95">
                            <w:rPr>
                              <w:sz w:val="18"/>
                              <w:szCs w:val="18"/>
                              <w:lang w:val="es-ES"/>
                            </w:rPr>
                            <w:t>/2023</w:t>
                          </w:r>
                          <w:r w:rsidR="007347A2" w:rsidRPr="00167E95">
                            <w:rPr>
                              <w:sz w:val="18"/>
                              <w:szCs w:val="18"/>
                              <w:lang w:val="es-ES"/>
                            </w:rPr>
                            <w:t xml:space="preserve"> </w:t>
                          </w:r>
                        </w:p>
                        <w:p w14:paraId="20BC8F36" w14:textId="1FA42EDA" w:rsidR="007C3C5C" w:rsidRPr="00167E95" w:rsidRDefault="007C3C5C" w:rsidP="00872161">
                          <w:pPr>
                            <w:spacing w:after="0" w:line="240" w:lineRule="auto"/>
                            <w:rPr>
                              <w:sz w:val="18"/>
                              <w:szCs w:val="18"/>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5B81657E" id="_x0000_t202" coordsize="21600,21600" o:spt="202" path="m,l,21600r21600,l21600,xe">
              <v:stroke joinstyle="miter"/>
              <v:path gradientshapeok="t" o:connecttype="rect"/>
            </v:shapetype>
            <v:shape id="Cuadro de texto 2" o:spid="_x0000_s1026" type="#_x0000_t202" style="position:absolute;left:0;text-align:left;margin-left:229.7pt;margin-top:-26.45pt;width:280.9pt;height:31.5pt;z-index:251660289;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" stroked="f">
              <v:textbox>
                <w:txbxContent>
                  <w:p w14:paraId="7FAAA40F" w14:textId="741B523D" w:rsidR="00872161" w:rsidRPr="00167E95" w:rsidRDefault="005C03C8" w:rsidP="00872161">
                    <w:pPr>
                      <w:spacing w:after="0" w:line="240" w:lineRule="auto"/>
                      <w:rPr>
                        <w:sz w:val="18"/>
                        <w:szCs w:val="18"/>
                        <w:lang w:val="es-ES"/>
                      </w:rPr>
                    </w:pPr>
                    <w:r w:rsidRPr="00167E95">
                      <w:rPr>
                        <w:sz w:val="18"/>
                        <w:szCs w:val="18"/>
                        <w:lang w:val="es-ES"/>
                      </w:rPr>
                      <w:t xml:space="preserve">RECURSO DE </w:t>
                    </w:r>
                    <w:r w:rsidR="007C4E0B" w:rsidRPr="00167E95">
                      <w:rPr>
                        <w:sz w:val="18"/>
                        <w:szCs w:val="18"/>
                        <w:lang w:val="es-ES"/>
                      </w:rPr>
                      <w:t>REVISIÓN</w:t>
                    </w:r>
                    <w:r w:rsidRPr="00167E95">
                      <w:rPr>
                        <w:sz w:val="18"/>
                        <w:szCs w:val="18"/>
                        <w:lang w:val="es-ES"/>
                      </w:rPr>
                      <w:t xml:space="preserve"> </w:t>
                    </w:r>
                    <w:r w:rsidR="00872161" w:rsidRPr="00167E95">
                      <w:rPr>
                        <w:sz w:val="18"/>
                        <w:szCs w:val="18"/>
                        <w:lang w:val="es-ES"/>
                      </w:rPr>
                      <w:t>32</w:t>
                    </w:r>
                    <w:r w:rsidR="00400D7F" w:rsidRPr="00167E95">
                      <w:rPr>
                        <w:sz w:val="18"/>
                        <w:szCs w:val="18"/>
                        <w:lang w:val="es-ES"/>
                      </w:rPr>
                      <w:t>3</w:t>
                    </w:r>
                    <w:r w:rsidR="007347A2" w:rsidRPr="00167E95">
                      <w:rPr>
                        <w:sz w:val="18"/>
                        <w:szCs w:val="18"/>
                        <w:lang w:val="es-ES"/>
                      </w:rPr>
                      <w:t>/2023</w:t>
                    </w:r>
                    <w:r w:rsidR="00872161" w:rsidRPr="00167E95">
                      <w:rPr>
                        <w:sz w:val="18"/>
                        <w:szCs w:val="18"/>
                        <w:lang w:val="es-ES"/>
                      </w:rPr>
                      <w:t xml:space="preserve"> </w:t>
                    </w:r>
                  </w:p>
                  <w:p w14:paraId="2A200A1B" w14:textId="77777777" w:rsidR="00167E95" w:rsidRPr="00167E95" w:rsidRDefault="00872161" w:rsidP="00872161">
                    <w:pPr>
                      <w:spacing w:after="0" w:line="240" w:lineRule="auto"/>
                      <w:rPr>
                        <w:sz w:val="18"/>
                        <w:szCs w:val="18"/>
                        <w:lang w:val="es-ES"/>
                      </w:rPr>
                    </w:pPr>
                    <w:r w:rsidRPr="00167E95">
                      <w:rPr>
                        <w:sz w:val="18"/>
                        <w:szCs w:val="18"/>
                        <w:lang w:val="es-ES"/>
                      </w:rPr>
                      <w:t xml:space="preserve">EXPEDIENTE </w:t>
                    </w:r>
                    <w:r w:rsidR="00400D7F" w:rsidRPr="00167E95">
                      <w:rPr>
                        <w:sz w:val="18"/>
                        <w:szCs w:val="18"/>
                        <w:lang w:val="es-ES"/>
                      </w:rPr>
                      <w:t>115</w:t>
                    </w:r>
                    <w:r w:rsidRPr="00167E95">
                      <w:rPr>
                        <w:sz w:val="18"/>
                        <w:szCs w:val="18"/>
                        <w:lang w:val="es-ES"/>
                      </w:rPr>
                      <w:t>/2023</w:t>
                    </w:r>
                    <w:r w:rsidR="007347A2" w:rsidRPr="00167E95">
                      <w:rPr>
                        <w:sz w:val="18"/>
                        <w:szCs w:val="18"/>
                        <w:lang w:val="es-ES"/>
                      </w:rPr>
                      <w:t xml:space="preserve"> </w:t>
                    </w:r>
                  </w:p>
                  <w:p w14:paraId="20BC8F36" w14:textId="1FA42EDA" w:rsidR="007C3C5C" w:rsidRPr="00167E95" w:rsidRDefault="007C3C5C" w:rsidP="00872161">
                    <w:pPr>
                      <w:spacing w:after="0" w:line="240" w:lineRule="auto"/>
                      <w:rPr>
                        <w:sz w:val="18"/>
                        <w:szCs w:val="18"/>
                        <w:lang w:val="es-ES"/>
                      </w:rPr>
                    </w:pPr>
                  </w:p>
                </w:txbxContent>
              </v:textbox>
              <w10:wrap type="square" anchorx="page"/>
            </v:shape>
          </w:pict>
        </mc:Fallback>
      </mc:AlternateContent>
    </w:r>
    <w:r w:rsidR="00872161" w:rsidRPr="00EE4752">
      <w:rPr>
        <w:rFonts w:ascii="Segoe UI Black" w:hAnsi="Segoe UI Black" w:cs="Tahoma"/>
        <w:noProof/>
        <w:color w:val="0D0D0D" w:themeColor="text1" w:themeTint="F2"/>
        <w:sz w:val="16"/>
        <w:szCs w:val="16"/>
        <w:lang w:eastAsia="es-MX"/>
      </w:rPr>
      <w:drawing>
        <wp:anchor distT="0" distB="0" distL="114300" distR="114300" simplePos="0" relativeHeight="251658241" behindDoc="0" locked="0" layoutInCell="1" allowOverlap="1" wp14:anchorId="7E4D2DD9" wp14:editId="1BE70564">
          <wp:simplePos x="0" y="0"/>
          <wp:positionH relativeFrom="margin">
            <wp:align>left</wp:align>
          </wp:positionH>
          <wp:positionV relativeFrom="paragraph">
            <wp:posOffset>-362585</wp:posOffset>
          </wp:positionV>
          <wp:extent cx="2495550" cy="631190"/>
          <wp:effectExtent l="0" t="0" r="0" b="0"/>
          <wp:wrapNone/>
          <wp:docPr id="463846460" name="Imagen 463846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850556683"/>
        <w:docPartObj>
          <w:docPartGallery w:val="Page Numbers (Top of Page)"/>
          <w:docPartUnique/>
        </w:docPartObj>
      </w:sdtPr>
      <w:sdtEndPr/>
      <w:sdtContent/>
    </w:sdt>
  </w:p>
  <w:p w14:paraId="6DE680F6" w14:textId="57CF910D" w:rsidR="003C3183" w:rsidRDefault="003C3183">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5701833"/>
      <w:docPartObj>
        <w:docPartGallery w:val="Page Numbers (Top of Page)"/>
        <w:docPartUnique/>
      </w:docPartObj>
    </w:sdtPr>
    <w:sdtEndPr/>
    <w:sdtContent>
      <w:p w14:paraId="43039DC9" w14:textId="59B4D07D" w:rsidR="003C3183" w:rsidRDefault="003C3183">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8240" behindDoc="0" locked="0" layoutInCell="1" allowOverlap="1" wp14:anchorId="1E5F3248" wp14:editId="1118E1C1">
              <wp:simplePos x="0" y="0"/>
              <wp:positionH relativeFrom="column">
                <wp:posOffset>-803275</wp:posOffset>
              </wp:positionH>
              <wp:positionV relativeFrom="paragraph">
                <wp:posOffset>-360045</wp:posOffset>
              </wp:positionV>
              <wp:extent cx="2495550" cy="631190"/>
              <wp:effectExtent l="0" t="0" r="0" b="0"/>
              <wp:wrapNone/>
              <wp:docPr id="607733875" name="Imagen 607733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364E52" w:rsidRPr="00364E52">
          <w:rPr>
            <w:noProof/>
            <w:lang w:val="es-ES"/>
          </w:rPr>
          <w:t>1</w:t>
        </w:r>
        <w:r>
          <w:fldChar w:fldCharType="end"/>
        </w:r>
      </w:p>
    </w:sdtContent>
  </w:sdt>
  <w:p w14:paraId="703CC1EE" w14:textId="42E09812" w:rsidR="003C3183" w:rsidRDefault="003C318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D28F7"/>
    <w:multiLevelType w:val="hybridMultilevel"/>
    <w:tmpl w:val="EF8C80B0"/>
    <w:lvl w:ilvl="0" w:tplc="3528CD14">
      <w:start w:val="73"/>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11551368"/>
    <w:multiLevelType w:val="hybridMultilevel"/>
    <w:tmpl w:val="6BC84D7A"/>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 w15:restartNumberingAfterBreak="0">
    <w:nsid w:val="15812E84"/>
    <w:multiLevelType w:val="hybridMultilevel"/>
    <w:tmpl w:val="29D41C9C"/>
    <w:lvl w:ilvl="0" w:tplc="9F74A568">
      <w:start w:val="1"/>
      <w:numFmt w:val="decimal"/>
      <w:lvlText w:val="%1."/>
      <w:lvlJc w:val="left"/>
      <w:pPr>
        <w:ind w:left="927" w:hanging="360"/>
      </w:pPr>
      <w:rPr>
        <w:rFonts w:eastAsia="Times New Roman"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4"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276927A2"/>
    <w:multiLevelType w:val="hybridMultilevel"/>
    <w:tmpl w:val="519420F6"/>
    <w:lvl w:ilvl="0" w:tplc="080A000F">
      <w:start w:val="1"/>
      <w:numFmt w:val="decimal"/>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7"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15:restartNumberingAfterBreak="0">
    <w:nsid w:val="2BB5027D"/>
    <w:multiLevelType w:val="hybridMultilevel"/>
    <w:tmpl w:val="356CF578"/>
    <w:lvl w:ilvl="0" w:tplc="A2A070C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3246712C"/>
    <w:multiLevelType w:val="hybridMultilevel"/>
    <w:tmpl w:val="6BCA9104"/>
    <w:lvl w:ilvl="0" w:tplc="6FB62CEA">
      <w:start w:val="1"/>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15:restartNumberingAfterBreak="0">
    <w:nsid w:val="357D33E0"/>
    <w:multiLevelType w:val="hybridMultilevel"/>
    <w:tmpl w:val="86528EEE"/>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3" w15:restartNumberingAfterBreak="0">
    <w:nsid w:val="45F10394"/>
    <w:multiLevelType w:val="hybridMultilevel"/>
    <w:tmpl w:val="58D8D954"/>
    <w:lvl w:ilvl="0" w:tplc="1AF4671A">
      <w:start w:val="1"/>
      <w:numFmt w:val="decimal"/>
      <w:lvlText w:val="%1."/>
      <w:lvlJc w:val="left"/>
      <w:pPr>
        <w:ind w:left="927" w:hanging="360"/>
      </w:pPr>
      <w:rPr>
        <w:rFonts w:hint="default"/>
        <w:sz w:val="26"/>
        <w:szCs w:val="26"/>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15:restartNumberingAfterBreak="0">
    <w:nsid w:val="51F8554B"/>
    <w:multiLevelType w:val="hybridMultilevel"/>
    <w:tmpl w:val="D422A2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6" w15:restartNumberingAfterBreak="0">
    <w:nsid w:val="533B586F"/>
    <w:multiLevelType w:val="hybridMultilevel"/>
    <w:tmpl w:val="8CC6FE10"/>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7" w15:restartNumberingAfterBreak="0">
    <w:nsid w:val="5E77521F"/>
    <w:multiLevelType w:val="hybridMultilevel"/>
    <w:tmpl w:val="F1BA0DC0"/>
    <w:lvl w:ilvl="0" w:tplc="39D4D61E">
      <w:start w:val="1"/>
      <w:numFmt w:val="lowerLetter"/>
      <w:lvlText w:val="%1)"/>
      <w:lvlJc w:val="left"/>
      <w:pPr>
        <w:ind w:left="1494" w:hanging="360"/>
      </w:pPr>
      <w:rPr>
        <w:rFonts w:hint="default"/>
        <w:color w:val="FF0000"/>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8"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60961985"/>
    <w:multiLevelType w:val="hybridMultilevel"/>
    <w:tmpl w:val="3A3685E8"/>
    <w:lvl w:ilvl="0" w:tplc="080A0017">
      <w:start w:val="1"/>
      <w:numFmt w:val="lowerLetter"/>
      <w:lvlText w:val="%1)"/>
      <w:lvlJc w:val="left"/>
      <w:pPr>
        <w:ind w:left="1494" w:hanging="360"/>
      </w:pPr>
      <w:rPr>
        <w:rFonts w:hint="default"/>
        <w: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0"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 w15:restartNumberingAfterBreak="0">
    <w:nsid w:val="73E7292B"/>
    <w:multiLevelType w:val="hybridMultilevel"/>
    <w:tmpl w:val="FDFE9FE8"/>
    <w:lvl w:ilvl="0" w:tplc="FF26ED58">
      <w:start w:val="1"/>
      <w:numFmt w:val="decimal"/>
      <w:lvlText w:val="%1."/>
      <w:lvlJc w:val="left"/>
      <w:pPr>
        <w:ind w:left="1494" w:hanging="360"/>
      </w:pPr>
      <w:rPr>
        <w:rFonts w:eastAsia="Arial" w:hint="default"/>
        <w:b/>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2"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91A335C"/>
    <w:multiLevelType w:val="hybridMultilevel"/>
    <w:tmpl w:val="5B02B162"/>
    <w:lvl w:ilvl="0" w:tplc="98F69984">
      <w:start w:val="1"/>
      <w:numFmt w:val="decimal"/>
      <w:lvlText w:val="%1."/>
      <w:lvlJc w:val="left"/>
      <w:pPr>
        <w:ind w:left="2061" w:hanging="360"/>
      </w:pPr>
      <w:rPr>
        <w:rFonts w:hint="default"/>
        <w:sz w:val="26"/>
        <w:szCs w:val="26"/>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24" w15:restartNumberingAfterBreak="0">
    <w:nsid w:val="7CA817B6"/>
    <w:multiLevelType w:val="hybridMultilevel"/>
    <w:tmpl w:val="DC88EAD8"/>
    <w:lvl w:ilvl="0" w:tplc="080A0017">
      <w:start w:val="1"/>
      <w:numFmt w:val="lowerLetter"/>
      <w:lvlText w:val="%1)"/>
      <w:lvlJc w:val="left"/>
      <w:pPr>
        <w:ind w:left="1494" w:hanging="360"/>
      </w:pPr>
      <w:rPr>
        <w:rFonts w:hint="default"/>
        <w: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 w15:restartNumberingAfterBreak="0">
    <w:nsid w:val="7EA96F35"/>
    <w:multiLevelType w:val="hybridMultilevel"/>
    <w:tmpl w:val="9D1E072C"/>
    <w:lvl w:ilvl="0" w:tplc="54C699E0">
      <w:start w:val="5"/>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num w:numId="1">
    <w:abstractNumId w:val="10"/>
  </w:num>
  <w:num w:numId="2">
    <w:abstractNumId w:val="14"/>
  </w:num>
  <w:num w:numId="3">
    <w:abstractNumId w:val="22"/>
  </w:num>
  <w:num w:numId="4">
    <w:abstractNumId w:val="7"/>
  </w:num>
  <w:num w:numId="5">
    <w:abstractNumId w:val="18"/>
  </w:num>
  <w:num w:numId="6">
    <w:abstractNumId w:val="9"/>
  </w:num>
  <w:num w:numId="7">
    <w:abstractNumId w:val="20"/>
  </w:num>
  <w:num w:numId="8">
    <w:abstractNumId w:val="4"/>
  </w:num>
  <w:num w:numId="9">
    <w:abstractNumId w:val="5"/>
  </w:num>
  <w:num w:numId="10">
    <w:abstractNumId w:val="3"/>
  </w:num>
  <w:num w:numId="11">
    <w:abstractNumId w:val="2"/>
  </w:num>
  <w:num w:numId="12">
    <w:abstractNumId w:val="11"/>
  </w:num>
  <w:num w:numId="13">
    <w:abstractNumId w:val="15"/>
  </w:num>
  <w:num w:numId="14">
    <w:abstractNumId w:val="8"/>
  </w:num>
  <w:num w:numId="15">
    <w:abstractNumId w:val="0"/>
  </w:num>
  <w:num w:numId="16">
    <w:abstractNumId w:val="13"/>
  </w:num>
  <w:num w:numId="17">
    <w:abstractNumId w:val="16"/>
  </w:num>
  <w:num w:numId="18">
    <w:abstractNumId w:val="1"/>
  </w:num>
  <w:num w:numId="19">
    <w:abstractNumId w:val="23"/>
  </w:num>
  <w:num w:numId="20">
    <w:abstractNumId w:val="25"/>
  </w:num>
  <w:num w:numId="21">
    <w:abstractNumId w:val="6"/>
  </w:num>
  <w:num w:numId="22">
    <w:abstractNumId w:val="21"/>
  </w:num>
  <w:num w:numId="23">
    <w:abstractNumId w:val="24"/>
  </w:num>
  <w:num w:numId="24">
    <w:abstractNumId w:val="19"/>
  </w:num>
  <w:num w:numId="25">
    <w:abstractNumId w:val="17"/>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activeWritingStyle w:appName="MSWord" w:lang="en-US" w:vendorID="64" w:dllVersion="6" w:nlCheck="1" w:checkStyle="1"/>
  <w:activeWritingStyle w:appName="MSWord" w:lang="es-ES_tradnl" w:vendorID="64" w:dllVersion="131078" w:nlCheck="1" w:checkStyle="0"/>
  <w:activeWritingStyle w:appName="MSWord" w:lang="es-ES" w:vendorID="64" w:dllVersion="131078" w:nlCheck="1" w:checkStyle="0"/>
  <w:activeWritingStyle w:appName="MSWord" w:lang="es-MX" w:vendorID="64" w:dllVersion="131078" w:nlCheck="1" w:checkStyle="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9E3"/>
    <w:rsid w:val="000029A3"/>
    <w:rsid w:val="00004A09"/>
    <w:rsid w:val="000066B4"/>
    <w:rsid w:val="0000716D"/>
    <w:rsid w:val="00007750"/>
    <w:rsid w:val="00010FF4"/>
    <w:rsid w:val="00012F54"/>
    <w:rsid w:val="00012FB2"/>
    <w:rsid w:val="0001384A"/>
    <w:rsid w:val="00015085"/>
    <w:rsid w:val="00015A4E"/>
    <w:rsid w:val="000203B2"/>
    <w:rsid w:val="00021165"/>
    <w:rsid w:val="00022009"/>
    <w:rsid w:val="00022D0A"/>
    <w:rsid w:val="00023E0F"/>
    <w:rsid w:val="00023F66"/>
    <w:rsid w:val="00024B09"/>
    <w:rsid w:val="0002521A"/>
    <w:rsid w:val="00026BB2"/>
    <w:rsid w:val="00026C41"/>
    <w:rsid w:val="00026F4A"/>
    <w:rsid w:val="000272BD"/>
    <w:rsid w:val="00027A22"/>
    <w:rsid w:val="00030491"/>
    <w:rsid w:val="00031C21"/>
    <w:rsid w:val="00032827"/>
    <w:rsid w:val="00033695"/>
    <w:rsid w:val="000337D1"/>
    <w:rsid w:val="00035E01"/>
    <w:rsid w:val="000363E1"/>
    <w:rsid w:val="00036966"/>
    <w:rsid w:val="00036A0C"/>
    <w:rsid w:val="000400D4"/>
    <w:rsid w:val="000426C9"/>
    <w:rsid w:val="00042CDD"/>
    <w:rsid w:val="000431D9"/>
    <w:rsid w:val="00043748"/>
    <w:rsid w:val="00044C65"/>
    <w:rsid w:val="00045E11"/>
    <w:rsid w:val="000463EA"/>
    <w:rsid w:val="000504AB"/>
    <w:rsid w:val="00051177"/>
    <w:rsid w:val="0005145D"/>
    <w:rsid w:val="00053656"/>
    <w:rsid w:val="0005415A"/>
    <w:rsid w:val="0005572F"/>
    <w:rsid w:val="00055C88"/>
    <w:rsid w:val="00057B7A"/>
    <w:rsid w:val="00060198"/>
    <w:rsid w:val="000606F7"/>
    <w:rsid w:val="00060AB3"/>
    <w:rsid w:val="00060F2B"/>
    <w:rsid w:val="00064AC2"/>
    <w:rsid w:val="000662B7"/>
    <w:rsid w:val="00070605"/>
    <w:rsid w:val="00075A85"/>
    <w:rsid w:val="00076469"/>
    <w:rsid w:val="00076B04"/>
    <w:rsid w:val="000775C4"/>
    <w:rsid w:val="000809C3"/>
    <w:rsid w:val="00083AB0"/>
    <w:rsid w:val="00090D04"/>
    <w:rsid w:val="00092E1F"/>
    <w:rsid w:val="00093A8B"/>
    <w:rsid w:val="00094C52"/>
    <w:rsid w:val="00094E83"/>
    <w:rsid w:val="000951F5"/>
    <w:rsid w:val="00096FC9"/>
    <w:rsid w:val="0009786A"/>
    <w:rsid w:val="000A003F"/>
    <w:rsid w:val="000A25F3"/>
    <w:rsid w:val="000A2814"/>
    <w:rsid w:val="000A2A86"/>
    <w:rsid w:val="000A3369"/>
    <w:rsid w:val="000A4C89"/>
    <w:rsid w:val="000A54F7"/>
    <w:rsid w:val="000A5644"/>
    <w:rsid w:val="000A5C47"/>
    <w:rsid w:val="000A5C7A"/>
    <w:rsid w:val="000A7EB6"/>
    <w:rsid w:val="000B149F"/>
    <w:rsid w:val="000B1C0B"/>
    <w:rsid w:val="000B426C"/>
    <w:rsid w:val="000B48CB"/>
    <w:rsid w:val="000B4A0F"/>
    <w:rsid w:val="000B4B60"/>
    <w:rsid w:val="000B522E"/>
    <w:rsid w:val="000B52EA"/>
    <w:rsid w:val="000B6196"/>
    <w:rsid w:val="000C1184"/>
    <w:rsid w:val="000C14B9"/>
    <w:rsid w:val="000C35D8"/>
    <w:rsid w:val="000C3D4D"/>
    <w:rsid w:val="000C5EA0"/>
    <w:rsid w:val="000C6172"/>
    <w:rsid w:val="000C67C3"/>
    <w:rsid w:val="000C6FAD"/>
    <w:rsid w:val="000C79A2"/>
    <w:rsid w:val="000C7EB2"/>
    <w:rsid w:val="000D1115"/>
    <w:rsid w:val="000D1520"/>
    <w:rsid w:val="000D23FD"/>
    <w:rsid w:val="000D43D4"/>
    <w:rsid w:val="000D68D7"/>
    <w:rsid w:val="000D6A96"/>
    <w:rsid w:val="000D6EB7"/>
    <w:rsid w:val="000D730C"/>
    <w:rsid w:val="000D7C18"/>
    <w:rsid w:val="000D7CC7"/>
    <w:rsid w:val="000E05B1"/>
    <w:rsid w:val="000E1601"/>
    <w:rsid w:val="000E2FD3"/>
    <w:rsid w:val="000E30C5"/>
    <w:rsid w:val="000E4994"/>
    <w:rsid w:val="000E728E"/>
    <w:rsid w:val="000E773C"/>
    <w:rsid w:val="000F22D4"/>
    <w:rsid w:val="000F4860"/>
    <w:rsid w:val="000F4D99"/>
    <w:rsid w:val="000F7F12"/>
    <w:rsid w:val="001009AB"/>
    <w:rsid w:val="00100A21"/>
    <w:rsid w:val="00100BF6"/>
    <w:rsid w:val="00101208"/>
    <w:rsid w:val="00101601"/>
    <w:rsid w:val="00102315"/>
    <w:rsid w:val="00103B07"/>
    <w:rsid w:val="00106C37"/>
    <w:rsid w:val="001077A3"/>
    <w:rsid w:val="00107A9B"/>
    <w:rsid w:val="00107C97"/>
    <w:rsid w:val="00112B7F"/>
    <w:rsid w:val="00112E4C"/>
    <w:rsid w:val="00115274"/>
    <w:rsid w:val="00115400"/>
    <w:rsid w:val="00115987"/>
    <w:rsid w:val="00116089"/>
    <w:rsid w:val="001212AF"/>
    <w:rsid w:val="0012201E"/>
    <w:rsid w:val="0012203A"/>
    <w:rsid w:val="00123575"/>
    <w:rsid w:val="001246F3"/>
    <w:rsid w:val="00125D68"/>
    <w:rsid w:val="00125DC6"/>
    <w:rsid w:val="001275B8"/>
    <w:rsid w:val="00131EDE"/>
    <w:rsid w:val="00132658"/>
    <w:rsid w:val="001337D0"/>
    <w:rsid w:val="00134142"/>
    <w:rsid w:val="001350AA"/>
    <w:rsid w:val="001352D8"/>
    <w:rsid w:val="0013532F"/>
    <w:rsid w:val="001356A7"/>
    <w:rsid w:val="0013765E"/>
    <w:rsid w:val="00140805"/>
    <w:rsid w:val="0014099C"/>
    <w:rsid w:val="001412D9"/>
    <w:rsid w:val="00141E3E"/>
    <w:rsid w:val="00143488"/>
    <w:rsid w:val="00144110"/>
    <w:rsid w:val="00145DE8"/>
    <w:rsid w:val="001510C0"/>
    <w:rsid w:val="00151127"/>
    <w:rsid w:val="0015148F"/>
    <w:rsid w:val="001514E4"/>
    <w:rsid w:val="0015175F"/>
    <w:rsid w:val="00153004"/>
    <w:rsid w:val="00155F12"/>
    <w:rsid w:val="0016023B"/>
    <w:rsid w:val="001604C8"/>
    <w:rsid w:val="00160C14"/>
    <w:rsid w:val="00161E06"/>
    <w:rsid w:val="001628B3"/>
    <w:rsid w:val="00163799"/>
    <w:rsid w:val="001658D6"/>
    <w:rsid w:val="00166E0B"/>
    <w:rsid w:val="0016783D"/>
    <w:rsid w:val="00167E95"/>
    <w:rsid w:val="0017009A"/>
    <w:rsid w:val="00170B83"/>
    <w:rsid w:val="00174ECA"/>
    <w:rsid w:val="0017704F"/>
    <w:rsid w:val="00177478"/>
    <w:rsid w:val="001776F9"/>
    <w:rsid w:val="00181533"/>
    <w:rsid w:val="001824EB"/>
    <w:rsid w:val="00182786"/>
    <w:rsid w:val="00182F11"/>
    <w:rsid w:val="0018339A"/>
    <w:rsid w:val="00184940"/>
    <w:rsid w:val="00185033"/>
    <w:rsid w:val="00185F79"/>
    <w:rsid w:val="00186A7C"/>
    <w:rsid w:val="001878F3"/>
    <w:rsid w:val="00190EE6"/>
    <w:rsid w:val="001915E8"/>
    <w:rsid w:val="0019199C"/>
    <w:rsid w:val="00192276"/>
    <w:rsid w:val="00192D4C"/>
    <w:rsid w:val="0019357E"/>
    <w:rsid w:val="00193860"/>
    <w:rsid w:val="00195765"/>
    <w:rsid w:val="00196279"/>
    <w:rsid w:val="001974C9"/>
    <w:rsid w:val="001978F7"/>
    <w:rsid w:val="00197D6D"/>
    <w:rsid w:val="001A0573"/>
    <w:rsid w:val="001A14DE"/>
    <w:rsid w:val="001A16AA"/>
    <w:rsid w:val="001A1FE9"/>
    <w:rsid w:val="001A2788"/>
    <w:rsid w:val="001A2F7B"/>
    <w:rsid w:val="001A3AAC"/>
    <w:rsid w:val="001A4D22"/>
    <w:rsid w:val="001A4DB9"/>
    <w:rsid w:val="001A6F21"/>
    <w:rsid w:val="001A74A0"/>
    <w:rsid w:val="001B0663"/>
    <w:rsid w:val="001B3711"/>
    <w:rsid w:val="001B3A76"/>
    <w:rsid w:val="001B4CFD"/>
    <w:rsid w:val="001B5A66"/>
    <w:rsid w:val="001B5DC7"/>
    <w:rsid w:val="001B77BA"/>
    <w:rsid w:val="001C0539"/>
    <w:rsid w:val="001C0F76"/>
    <w:rsid w:val="001C3689"/>
    <w:rsid w:val="001C3CCE"/>
    <w:rsid w:val="001C4D66"/>
    <w:rsid w:val="001C505A"/>
    <w:rsid w:val="001C54B4"/>
    <w:rsid w:val="001C6514"/>
    <w:rsid w:val="001D267C"/>
    <w:rsid w:val="001D3740"/>
    <w:rsid w:val="001D3A36"/>
    <w:rsid w:val="001D4A72"/>
    <w:rsid w:val="001D5098"/>
    <w:rsid w:val="001D6D8A"/>
    <w:rsid w:val="001E054B"/>
    <w:rsid w:val="001E1A1B"/>
    <w:rsid w:val="001E49C1"/>
    <w:rsid w:val="001E4A0B"/>
    <w:rsid w:val="001E5543"/>
    <w:rsid w:val="001E6806"/>
    <w:rsid w:val="001F28A5"/>
    <w:rsid w:val="001F2FF9"/>
    <w:rsid w:val="001F31EE"/>
    <w:rsid w:val="001F31F1"/>
    <w:rsid w:val="001F4905"/>
    <w:rsid w:val="001F5A9D"/>
    <w:rsid w:val="001F7521"/>
    <w:rsid w:val="001F79C0"/>
    <w:rsid w:val="001F7CB2"/>
    <w:rsid w:val="0020106B"/>
    <w:rsid w:val="00203B91"/>
    <w:rsid w:val="0020453C"/>
    <w:rsid w:val="0020517C"/>
    <w:rsid w:val="002064FE"/>
    <w:rsid w:val="00206AF9"/>
    <w:rsid w:val="0020764C"/>
    <w:rsid w:val="002119B0"/>
    <w:rsid w:val="00214024"/>
    <w:rsid w:val="00214DF3"/>
    <w:rsid w:val="00214E4D"/>
    <w:rsid w:val="00215C5C"/>
    <w:rsid w:val="002161AA"/>
    <w:rsid w:val="002175BF"/>
    <w:rsid w:val="00220F2F"/>
    <w:rsid w:val="0022127C"/>
    <w:rsid w:val="00221CC8"/>
    <w:rsid w:val="002244D2"/>
    <w:rsid w:val="002257D3"/>
    <w:rsid w:val="00226128"/>
    <w:rsid w:val="002306CC"/>
    <w:rsid w:val="00230C55"/>
    <w:rsid w:val="00230E4C"/>
    <w:rsid w:val="002318D5"/>
    <w:rsid w:val="00232A48"/>
    <w:rsid w:val="00232AB6"/>
    <w:rsid w:val="00233486"/>
    <w:rsid w:val="00233ACB"/>
    <w:rsid w:val="00234E76"/>
    <w:rsid w:val="00235538"/>
    <w:rsid w:val="00240B34"/>
    <w:rsid w:val="00240C50"/>
    <w:rsid w:val="002419CF"/>
    <w:rsid w:val="002432AA"/>
    <w:rsid w:val="00244364"/>
    <w:rsid w:val="00245075"/>
    <w:rsid w:val="00251577"/>
    <w:rsid w:val="002519E7"/>
    <w:rsid w:val="00252425"/>
    <w:rsid w:val="0025245F"/>
    <w:rsid w:val="002524BD"/>
    <w:rsid w:val="00252E0F"/>
    <w:rsid w:val="002547DF"/>
    <w:rsid w:val="00261FCA"/>
    <w:rsid w:val="00263D95"/>
    <w:rsid w:val="00265704"/>
    <w:rsid w:val="00265FC9"/>
    <w:rsid w:val="00266707"/>
    <w:rsid w:val="00267C69"/>
    <w:rsid w:val="0027164D"/>
    <w:rsid w:val="0027381E"/>
    <w:rsid w:val="00273FAA"/>
    <w:rsid w:val="002744FF"/>
    <w:rsid w:val="002747AF"/>
    <w:rsid w:val="00274E07"/>
    <w:rsid w:val="0027572E"/>
    <w:rsid w:val="00275F15"/>
    <w:rsid w:val="0027767F"/>
    <w:rsid w:val="00280AC4"/>
    <w:rsid w:val="00280E8D"/>
    <w:rsid w:val="0028174D"/>
    <w:rsid w:val="0028475A"/>
    <w:rsid w:val="00284A85"/>
    <w:rsid w:val="00285699"/>
    <w:rsid w:val="00286C07"/>
    <w:rsid w:val="00287BBB"/>
    <w:rsid w:val="00290314"/>
    <w:rsid w:val="002914F2"/>
    <w:rsid w:val="00292090"/>
    <w:rsid w:val="00292144"/>
    <w:rsid w:val="00292797"/>
    <w:rsid w:val="00295133"/>
    <w:rsid w:val="00296314"/>
    <w:rsid w:val="00296672"/>
    <w:rsid w:val="00296A0F"/>
    <w:rsid w:val="002A0BB4"/>
    <w:rsid w:val="002A2B54"/>
    <w:rsid w:val="002A3075"/>
    <w:rsid w:val="002A3806"/>
    <w:rsid w:val="002A59B5"/>
    <w:rsid w:val="002A6281"/>
    <w:rsid w:val="002A7FE6"/>
    <w:rsid w:val="002B081C"/>
    <w:rsid w:val="002B197F"/>
    <w:rsid w:val="002B1C23"/>
    <w:rsid w:val="002B245A"/>
    <w:rsid w:val="002B2700"/>
    <w:rsid w:val="002B2C0E"/>
    <w:rsid w:val="002B52BC"/>
    <w:rsid w:val="002B5D36"/>
    <w:rsid w:val="002C096F"/>
    <w:rsid w:val="002C0FD7"/>
    <w:rsid w:val="002C11B1"/>
    <w:rsid w:val="002C2370"/>
    <w:rsid w:val="002C2874"/>
    <w:rsid w:val="002C2EE5"/>
    <w:rsid w:val="002C48D3"/>
    <w:rsid w:val="002C4C27"/>
    <w:rsid w:val="002C501F"/>
    <w:rsid w:val="002D0236"/>
    <w:rsid w:val="002D1F19"/>
    <w:rsid w:val="002D66DA"/>
    <w:rsid w:val="002D696F"/>
    <w:rsid w:val="002D794E"/>
    <w:rsid w:val="002E0F64"/>
    <w:rsid w:val="002E19D5"/>
    <w:rsid w:val="002E3BA5"/>
    <w:rsid w:val="002E51ED"/>
    <w:rsid w:val="002E65A0"/>
    <w:rsid w:val="002E6A31"/>
    <w:rsid w:val="002F02FB"/>
    <w:rsid w:val="002F08AA"/>
    <w:rsid w:val="002F0F70"/>
    <w:rsid w:val="002F2F88"/>
    <w:rsid w:val="002F4A47"/>
    <w:rsid w:val="002F5688"/>
    <w:rsid w:val="002F62ED"/>
    <w:rsid w:val="002F71C8"/>
    <w:rsid w:val="00300882"/>
    <w:rsid w:val="00301470"/>
    <w:rsid w:val="003027CB"/>
    <w:rsid w:val="003039BE"/>
    <w:rsid w:val="00304F2A"/>
    <w:rsid w:val="003054D8"/>
    <w:rsid w:val="003056FB"/>
    <w:rsid w:val="003057ED"/>
    <w:rsid w:val="00307C60"/>
    <w:rsid w:val="00310690"/>
    <w:rsid w:val="0031131E"/>
    <w:rsid w:val="003119B9"/>
    <w:rsid w:val="0031285C"/>
    <w:rsid w:val="00312C45"/>
    <w:rsid w:val="00313126"/>
    <w:rsid w:val="00314C35"/>
    <w:rsid w:val="003173F3"/>
    <w:rsid w:val="0032516A"/>
    <w:rsid w:val="003272FF"/>
    <w:rsid w:val="00327322"/>
    <w:rsid w:val="00327ABE"/>
    <w:rsid w:val="00330516"/>
    <w:rsid w:val="0033075F"/>
    <w:rsid w:val="0033098F"/>
    <w:rsid w:val="00330E66"/>
    <w:rsid w:val="00331255"/>
    <w:rsid w:val="003337E5"/>
    <w:rsid w:val="00334E8F"/>
    <w:rsid w:val="00335E07"/>
    <w:rsid w:val="003363CD"/>
    <w:rsid w:val="00337745"/>
    <w:rsid w:val="0034010C"/>
    <w:rsid w:val="0034140C"/>
    <w:rsid w:val="00343014"/>
    <w:rsid w:val="00345708"/>
    <w:rsid w:val="00345A49"/>
    <w:rsid w:val="00346EA0"/>
    <w:rsid w:val="00347C32"/>
    <w:rsid w:val="00350309"/>
    <w:rsid w:val="00350413"/>
    <w:rsid w:val="00351EF2"/>
    <w:rsid w:val="00352A96"/>
    <w:rsid w:val="0035344A"/>
    <w:rsid w:val="003535ED"/>
    <w:rsid w:val="0035374B"/>
    <w:rsid w:val="00354B88"/>
    <w:rsid w:val="0035585B"/>
    <w:rsid w:val="00356717"/>
    <w:rsid w:val="003569E3"/>
    <w:rsid w:val="003620DA"/>
    <w:rsid w:val="00363EFF"/>
    <w:rsid w:val="0036421E"/>
    <w:rsid w:val="00364AFA"/>
    <w:rsid w:val="00364E52"/>
    <w:rsid w:val="00370E42"/>
    <w:rsid w:val="00371394"/>
    <w:rsid w:val="00371465"/>
    <w:rsid w:val="003721BC"/>
    <w:rsid w:val="003740ED"/>
    <w:rsid w:val="0037427B"/>
    <w:rsid w:val="00374B30"/>
    <w:rsid w:val="00375072"/>
    <w:rsid w:val="00375671"/>
    <w:rsid w:val="00375C9A"/>
    <w:rsid w:val="00376D3E"/>
    <w:rsid w:val="003775C1"/>
    <w:rsid w:val="003778A9"/>
    <w:rsid w:val="00377B5E"/>
    <w:rsid w:val="00380B47"/>
    <w:rsid w:val="003849B2"/>
    <w:rsid w:val="00387930"/>
    <w:rsid w:val="00387B42"/>
    <w:rsid w:val="00387B93"/>
    <w:rsid w:val="003905EF"/>
    <w:rsid w:val="0039133D"/>
    <w:rsid w:val="0039203D"/>
    <w:rsid w:val="00392476"/>
    <w:rsid w:val="0039553C"/>
    <w:rsid w:val="003957B9"/>
    <w:rsid w:val="00396C5D"/>
    <w:rsid w:val="00396CF4"/>
    <w:rsid w:val="00396F45"/>
    <w:rsid w:val="00397D65"/>
    <w:rsid w:val="003A1098"/>
    <w:rsid w:val="003A1210"/>
    <w:rsid w:val="003A1FA2"/>
    <w:rsid w:val="003A2DB5"/>
    <w:rsid w:val="003A36D0"/>
    <w:rsid w:val="003A4498"/>
    <w:rsid w:val="003A4813"/>
    <w:rsid w:val="003A568C"/>
    <w:rsid w:val="003A58AB"/>
    <w:rsid w:val="003A616F"/>
    <w:rsid w:val="003A66BF"/>
    <w:rsid w:val="003B1245"/>
    <w:rsid w:val="003B457A"/>
    <w:rsid w:val="003B4C32"/>
    <w:rsid w:val="003B5A3A"/>
    <w:rsid w:val="003B5C38"/>
    <w:rsid w:val="003B7CFE"/>
    <w:rsid w:val="003C017E"/>
    <w:rsid w:val="003C1032"/>
    <w:rsid w:val="003C27E4"/>
    <w:rsid w:val="003C2967"/>
    <w:rsid w:val="003C3183"/>
    <w:rsid w:val="003C37D1"/>
    <w:rsid w:val="003C3B17"/>
    <w:rsid w:val="003C3CAD"/>
    <w:rsid w:val="003C4BD1"/>
    <w:rsid w:val="003C4D97"/>
    <w:rsid w:val="003C5A04"/>
    <w:rsid w:val="003C6BA7"/>
    <w:rsid w:val="003C6C0A"/>
    <w:rsid w:val="003C709B"/>
    <w:rsid w:val="003C797E"/>
    <w:rsid w:val="003C7C99"/>
    <w:rsid w:val="003D2D38"/>
    <w:rsid w:val="003D38DE"/>
    <w:rsid w:val="003D39C4"/>
    <w:rsid w:val="003D5F62"/>
    <w:rsid w:val="003D64AE"/>
    <w:rsid w:val="003D6C41"/>
    <w:rsid w:val="003D6CF7"/>
    <w:rsid w:val="003E0CBC"/>
    <w:rsid w:val="003E127B"/>
    <w:rsid w:val="003E3CFA"/>
    <w:rsid w:val="003E5FB0"/>
    <w:rsid w:val="003E65D9"/>
    <w:rsid w:val="003E696C"/>
    <w:rsid w:val="003E727C"/>
    <w:rsid w:val="003F065E"/>
    <w:rsid w:val="003F1272"/>
    <w:rsid w:val="003F2C6F"/>
    <w:rsid w:val="003F2E0D"/>
    <w:rsid w:val="003F318A"/>
    <w:rsid w:val="003F38F5"/>
    <w:rsid w:val="003F44D9"/>
    <w:rsid w:val="003F6F05"/>
    <w:rsid w:val="00400D7F"/>
    <w:rsid w:val="00401323"/>
    <w:rsid w:val="004018A4"/>
    <w:rsid w:val="00402287"/>
    <w:rsid w:val="004037F2"/>
    <w:rsid w:val="0040395C"/>
    <w:rsid w:val="0040451D"/>
    <w:rsid w:val="00406E82"/>
    <w:rsid w:val="004107AC"/>
    <w:rsid w:val="00410B01"/>
    <w:rsid w:val="00411AB4"/>
    <w:rsid w:val="004126C1"/>
    <w:rsid w:val="00414886"/>
    <w:rsid w:val="00414AF5"/>
    <w:rsid w:val="00414E9B"/>
    <w:rsid w:val="0041568C"/>
    <w:rsid w:val="004158E6"/>
    <w:rsid w:val="00421D49"/>
    <w:rsid w:val="00421E9B"/>
    <w:rsid w:val="004223B7"/>
    <w:rsid w:val="00423C8C"/>
    <w:rsid w:val="00425036"/>
    <w:rsid w:val="00426D1E"/>
    <w:rsid w:val="00426D28"/>
    <w:rsid w:val="00426E11"/>
    <w:rsid w:val="00427278"/>
    <w:rsid w:val="00427C97"/>
    <w:rsid w:val="004301EB"/>
    <w:rsid w:val="00430B1C"/>
    <w:rsid w:val="0043159F"/>
    <w:rsid w:val="00432832"/>
    <w:rsid w:val="00434197"/>
    <w:rsid w:val="00434D22"/>
    <w:rsid w:val="00434DA8"/>
    <w:rsid w:val="00435298"/>
    <w:rsid w:val="0043687D"/>
    <w:rsid w:val="00440813"/>
    <w:rsid w:val="00440BA2"/>
    <w:rsid w:val="00440E86"/>
    <w:rsid w:val="00441CA9"/>
    <w:rsid w:val="00442558"/>
    <w:rsid w:val="00443701"/>
    <w:rsid w:val="00444C6D"/>
    <w:rsid w:val="00445B88"/>
    <w:rsid w:val="00446691"/>
    <w:rsid w:val="00446701"/>
    <w:rsid w:val="004471F8"/>
    <w:rsid w:val="00450F79"/>
    <w:rsid w:val="00451061"/>
    <w:rsid w:val="00451A91"/>
    <w:rsid w:val="00451D96"/>
    <w:rsid w:val="00452383"/>
    <w:rsid w:val="004530CE"/>
    <w:rsid w:val="00454871"/>
    <w:rsid w:val="00454F38"/>
    <w:rsid w:val="00455601"/>
    <w:rsid w:val="00455F10"/>
    <w:rsid w:val="0045611E"/>
    <w:rsid w:val="00460CAD"/>
    <w:rsid w:val="00461A98"/>
    <w:rsid w:val="00464066"/>
    <w:rsid w:val="004658F8"/>
    <w:rsid w:val="004660BC"/>
    <w:rsid w:val="00466AFA"/>
    <w:rsid w:val="004671E8"/>
    <w:rsid w:val="00471718"/>
    <w:rsid w:val="00471CD3"/>
    <w:rsid w:val="00471CEB"/>
    <w:rsid w:val="004720BB"/>
    <w:rsid w:val="004723BF"/>
    <w:rsid w:val="00481380"/>
    <w:rsid w:val="0048308A"/>
    <w:rsid w:val="00483BAD"/>
    <w:rsid w:val="00483C33"/>
    <w:rsid w:val="00484994"/>
    <w:rsid w:val="00484E8F"/>
    <w:rsid w:val="00485E2A"/>
    <w:rsid w:val="004865E5"/>
    <w:rsid w:val="00486BB1"/>
    <w:rsid w:val="00487EBB"/>
    <w:rsid w:val="00487F70"/>
    <w:rsid w:val="004901A3"/>
    <w:rsid w:val="00491DCC"/>
    <w:rsid w:val="00492932"/>
    <w:rsid w:val="00492A55"/>
    <w:rsid w:val="0049367F"/>
    <w:rsid w:val="00493C88"/>
    <w:rsid w:val="0049478C"/>
    <w:rsid w:val="004950D5"/>
    <w:rsid w:val="004952D7"/>
    <w:rsid w:val="00495303"/>
    <w:rsid w:val="004975BA"/>
    <w:rsid w:val="00497B08"/>
    <w:rsid w:val="004A0097"/>
    <w:rsid w:val="004A06DD"/>
    <w:rsid w:val="004A0EDA"/>
    <w:rsid w:val="004A1E32"/>
    <w:rsid w:val="004A23FF"/>
    <w:rsid w:val="004A3D3D"/>
    <w:rsid w:val="004A672B"/>
    <w:rsid w:val="004A6DB8"/>
    <w:rsid w:val="004B030F"/>
    <w:rsid w:val="004B0D7E"/>
    <w:rsid w:val="004B1477"/>
    <w:rsid w:val="004B2265"/>
    <w:rsid w:val="004B22DE"/>
    <w:rsid w:val="004B2E34"/>
    <w:rsid w:val="004B68F5"/>
    <w:rsid w:val="004B7904"/>
    <w:rsid w:val="004C0019"/>
    <w:rsid w:val="004C070D"/>
    <w:rsid w:val="004C0F83"/>
    <w:rsid w:val="004C1757"/>
    <w:rsid w:val="004C2614"/>
    <w:rsid w:val="004C3A80"/>
    <w:rsid w:val="004C46F3"/>
    <w:rsid w:val="004C4DF5"/>
    <w:rsid w:val="004C582E"/>
    <w:rsid w:val="004C6111"/>
    <w:rsid w:val="004C7494"/>
    <w:rsid w:val="004D0170"/>
    <w:rsid w:val="004D316E"/>
    <w:rsid w:val="004D3D4E"/>
    <w:rsid w:val="004D40B5"/>
    <w:rsid w:val="004D51BF"/>
    <w:rsid w:val="004D5EBF"/>
    <w:rsid w:val="004D6BE1"/>
    <w:rsid w:val="004E1EA0"/>
    <w:rsid w:val="004E22C7"/>
    <w:rsid w:val="004E3830"/>
    <w:rsid w:val="004E51E3"/>
    <w:rsid w:val="004E6EA5"/>
    <w:rsid w:val="004E7E85"/>
    <w:rsid w:val="004F149B"/>
    <w:rsid w:val="004F1C6F"/>
    <w:rsid w:val="004F1EED"/>
    <w:rsid w:val="004F202C"/>
    <w:rsid w:val="004F4B4D"/>
    <w:rsid w:val="004F5109"/>
    <w:rsid w:val="004F5EA4"/>
    <w:rsid w:val="00501CD2"/>
    <w:rsid w:val="00502859"/>
    <w:rsid w:val="00504B18"/>
    <w:rsid w:val="00504C8D"/>
    <w:rsid w:val="00504CD6"/>
    <w:rsid w:val="00506A85"/>
    <w:rsid w:val="00506E7D"/>
    <w:rsid w:val="0050709E"/>
    <w:rsid w:val="00510E7F"/>
    <w:rsid w:val="005117EA"/>
    <w:rsid w:val="00511877"/>
    <w:rsid w:val="00511EC3"/>
    <w:rsid w:val="00513137"/>
    <w:rsid w:val="00513631"/>
    <w:rsid w:val="00516391"/>
    <w:rsid w:val="00517932"/>
    <w:rsid w:val="005202AA"/>
    <w:rsid w:val="00521411"/>
    <w:rsid w:val="00521B5E"/>
    <w:rsid w:val="00522225"/>
    <w:rsid w:val="005222BD"/>
    <w:rsid w:val="00523C6A"/>
    <w:rsid w:val="00524334"/>
    <w:rsid w:val="005249F7"/>
    <w:rsid w:val="00524C59"/>
    <w:rsid w:val="00524C88"/>
    <w:rsid w:val="00525014"/>
    <w:rsid w:val="00525623"/>
    <w:rsid w:val="00525777"/>
    <w:rsid w:val="0052682C"/>
    <w:rsid w:val="005268BA"/>
    <w:rsid w:val="005277D3"/>
    <w:rsid w:val="00531F63"/>
    <w:rsid w:val="005322C2"/>
    <w:rsid w:val="00533365"/>
    <w:rsid w:val="00533B89"/>
    <w:rsid w:val="0053425C"/>
    <w:rsid w:val="005359BA"/>
    <w:rsid w:val="00535D70"/>
    <w:rsid w:val="00536124"/>
    <w:rsid w:val="005371A8"/>
    <w:rsid w:val="00537BAE"/>
    <w:rsid w:val="005402F1"/>
    <w:rsid w:val="005428ED"/>
    <w:rsid w:val="005431A1"/>
    <w:rsid w:val="005439E1"/>
    <w:rsid w:val="005446DC"/>
    <w:rsid w:val="005454DF"/>
    <w:rsid w:val="00546E77"/>
    <w:rsid w:val="00551613"/>
    <w:rsid w:val="00553632"/>
    <w:rsid w:val="00554D73"/>
    <w:rsid w:val="00554E36"/>
    <w:rsid w:val="00555D1C"/>
    <w:rsid w:val="0055660F"/>
    <w:rsid w:val="00556B8B"/>
    <w:rsid w:val="00557402"/>
    <w:rsid w:val="005579FF"/>
    <w:rsid w:val="005601A7"/>
    <w:rsid w:val="00560A5C"/>
    <w:rsid w:val="0056124F"/>
    <w:rsid w:val="00564CAA"/>
    <w:rsid w:val="00564CE2"/>
    <w:rsid w:val="0056513E"/>
    <w:rsid w:val="00566787"/>
    <w:rsid w:val="00571349"/>
    <w:rsid w:val="00571382"/>
    <w:rsid w:val="00571779"/>
    <w:rsid w:val="00571FEB"/>
    <w:rsid w:val="005738A2"/>
    <w:rsid w:val="00573D74"/>
    <w:rsid w:val="005749C1"/>
    <w:rsid w:val="00575C41"/>
    <w:rsid w:val="005767FA"/>
    <w:rsid w:val="00580B33"/>
    <w:rsid w:val="005814B7"/>
    <w:rsid w:val="00581667"/>
    <w:rsid w:val="005825D4"/>
    <w:rsid w:val="005835BB"/>
    <w:rsid w:val="00583B55"/>
    <w:rsid w:val="00583E3A"/>
    <w:rsid w:val="0058415D"/>
    <w:rsid w:val="00584541"/>
    <w:rsid w:val="005845DA"/>
    <w:rsid w:val="0058481F"/>
    <w:rsid w:val="0058547F"/>
    <w:rsid w:val="00590AE5"/>
    <w:rsid w:val="00591379"/>
    <w:rsid w:val="00591B6A"/>
    <w:rsid w:val="00591D82"/>
    <w:rsid w:val="00592098"/>
    <w:rsid w:val="0059353C"/>
    <w:rsid w:val="00595B96"/>
    <w:rsid w:val="00596348"/>
    <w:rsid w:val="005A129B"/>
    <w:rsid w:val="005A1A86"/>
    <w:rsid w:val="005A1E73"/>
    <w:rsid w:val="005A2B09"/>
    <w:rsid w:val="005A2F42"/>
    <w:rsid w:val="005A3221"/>
    <w:rsid w:val="005A4A79"/>
    <w:rsid w:val="005A552A"/>
    <w:rsid w:val="005A5A1F"/>
    <w:rsid w:val="005A63CC"/>
    <w:rsid w:val="005A6658"/>
    <w:rsid w:val="005B0909"/>
    <w:rsid w:val="005B18A3"/>
    <w:rsid w:val="005B2116"/>
    <w:rsid w:val="005B4306"/>
    <w:rsid w:val="005B48E3"/>
    <w:rsid w:val="005B5E0B"/>
    <w:rsid w:val="005B650F"/>
    <w:rsid w:val="005B71FD"/>
    <w:rsid w:val="005B792A"/>
    <w:rsid w:val="005C03C8"/>
    <w:rsid w:val="005C1019"/>
    <w:rsid w:val="005C122F"/>
    <w:rsid w:val="005C1DDF"/>
    <w:rsid w:val="005C318B"/>
    <w:rsid w:val="005C329C"/>
    <w:rsid w:val="005C3D34"/>
    <w:rsid w:val="005C3E3A"/>
    <w:rsid w:val="005C499D"/>
    <w:rsid w:val="005C4ECD"/>
    <w:rsid w:val="005C5CFD"/>
    <w:rsid w:val="005C7A41"/>
    <w:rsid w:val="005D186E"/>
    <w:rsid w:val="005D1C10"/>
    <w:rsid w:val="005D1CB6"/>
    <w:rsid w:val="005D28D8"/>
    <w:rsid w:val="005D2CAD"/>
    <w:rsid w:val="005D3B58"/>
    <w:rsid w:val="005D444A"/>
    <w:rsid w:val="005D495F"/>
    <w:rsid w:val="005D63A5"/>
    <w:rsid w:val="005D64B5"/>
    <w:rsid w:val="005D6536"/>
    <w:rsid w:val="005E2092"/>
    <w:rsid w:val="005E3D37"/>
    <w:rsid w:val="005E6CF4"/>
    <w:rsid w:val="005F0087"/>
    <w:rsid w:val="005F185F"/>
    <w:rsid w:val="005F25C8"/>
    <w:rsid w:val="005F2B3A"/>
    <w:rsid w:val="005F4250"/>
    <w:rsid w:val="005F5334"/>
    <w:rsid w:val="005F60C6"/>
    <w:rsid w:val="005F6597"/>
    <w:rsid w:val="005F6C33"/>
    <w:rsid w:val="00600AF3"/>
    <w:rsid w:val="00604752"/>
    <w:rsid w:val="00605164"/>
    <w:rsid w:val="00605CD0"/>
    <w:rsid w:val="00607220"/>
    <w:rsid w:val="00610138"/>
    <w:rsid w:val="0061381B"/>
    <w:rsid w:val="00614EB1"/>
    <w:rsid w:val="00615005"/>
    <w:rsid w:val="00615417"/>
    <w:rsid w:val="00617C8D"/>
    <w:rsid w:val="00620928"/>
    <w:rsid w:val="00620938"/>
    <w:rsid w:val="006217D7"/>
    <w:rsid w:val="0062494B"/>
    <w:rsid w:val="006249F5"/>
    <w:rsid w:val="00625ECE"/>
    <w:rsid w:val="00627128"/>
    <w:rsid w:val="0062715A"/>
    <w:rsid w:val="00627291"/>
    <w:rsid w:val="00630024"/>
    <w:rsid w:val="00631280"/>
    <w:rsid w:val="0063189B"/>
    <w:rsid w:val="006339AE"/>
    <w:rsid w:val="00633E37"/>
    <w:rsid w:val="006374CD"/>
    <w:rsid w:val="00640B63"/>
    <w:rsid w:val="00640F4A"/>
    <w:rsid w:val="00641215"/>
    <w:rsid w:val="00641CD0"/>
    <w:rsid w:val="00642D22"/>
    <w:rsid w:val="00642DF7"/>
    <w:rsid w:val="00643C79"/>
    <w:rsid w:val="006466A2"/>
    <w:rsid w:val="00646FEE"/>
    <w:rsid w:val="00652C2B"/>
    <w:rsid w:val="00653CF6"/>
    <w:rsid w:val="0065435E"/>
    <w:rsid w:val="00654552"/>
    <w:rsid w:val="00654EEC"/>
    <w:rsid w:val="00655705"/>
    <w:rsid w:val="006560EC"/>
    <w:rsid w:val="0066005E"/>
    <w:rsid w:val="00661DF3"/>
    <w:rsid w:val="00662D5D"/>
    <w:rsid w:val="00663D6B"/>
    <w:rsid w:val="0066436A"/>
    <w:rsid w:val="00670A60"/>
    <w:rsid w:val="00671A70"/>
    <w:rsid w:val="00672582"/>
    <w:rsid w:val="00673F4C"/>
    <w:rsid w:val="006766E4"/>
    <w:rsid w:val="00676804"/>
    <w:rsid w:val="00677657"/>
    <w:rsid w:val="006801B9"/>
    <w:rsid w:val="0068021E"/>
    <w:rsid w:val="00683324"/>
    <w:rsid w:val="006834CB"/>
    <w:rsid w:val="00684FE5"/>
    <w:rsid w:val="006862B1"/>
    <w:rsid w:val="0068647A"/>
    <w:rsid w:val="00686B45"/>
    <w:rsid w:val="00687079"/>
    <w:rsid w:val="00687115"/>
    <w:rsid w:val="0069002D"/>
    <w:rsid w:val="0069057A"/>
    <w:rsid w:val="006908BC"/>
    <w:rsid w:val="006917C4"/>
    <w:rsid w:val="00692FC6"/>
    <w:rsid w:val="00692FF7"/>
    <w:rsid w:val="00693CF3"/>
    <w:rsid w:val="00694F98"/>
    <w:rsid w:val="00696743"/>
    <w:rsid w:val="006A3386"/>
    <w:rsid w:val="006A46E5"/>
    <w:rsid w:val="006A47AD"/>
    <w:rsid w:val="006A54B9"/>
    <w:rsid w:val="006A5B42"/>
    <w:rsid w:val="006B022F"/>
    <w:rsid w:val="006B091C"/>
    <w:rsid w:val="006B2272"/>
    <w:rsid w:val="006B2FCC"/>
    <w:rsid w:val="006B309B"/>
    <w:rsid w:val="006B6D85"/>
    <w:rsid w:val="006B6EE7"/>
    <w:rsid w:val="006B7946"/>
    <w:rsid w:val="006B7E96"/>
    <w:rsid w:val="006C065C"/>
    <w:rsid w:val="006C20FD"/>
    <w:rsid w:val="006C37A1"/>
    <w:rsid w:val="006C387D"/>
    <w:rsid w:val="006C66B7"/>
    <w:rsid w:val="006C7D10"/>
    <w:rsid w:val="006D29F5"/>
    <w:rsid w:val="006D3215"/>
    <w:rsid w:val="006D3D3C"/>
    <w:rsid w:val="006D5469"/>
    <w:rsid w:val="006D70AE"/>
    <w:rsid w:val="006D7F02"/>
    <w:rsid w:val="006E0AD6"/>
    <w:rsid w:val="006E2286"/>
    <w:rsid w:val="006E5782"/>
    <w:rsid w:val="006E6CDF"/>
    <w:rsid w:val="006E71B3"/>
    <w:rsid w:val="006E7ABD"/>
    <w:rsid w:val="006F04EE"/>
    <w:rsid w:val="006F0524"/>
    <w:rsid w:val="006F36F3"/>
    <w:rsid w:val="006F3FD9"/>
    <w:rsid w:val="006F4207"/>
    <w:rsid w:val="006F4CFF"/>
    <w:rsid w:val="006F68B3"/>
    <w:rsid w:val="006F732B"/>
    <w:rsid w:val="00700A6E"/>
    <w:rsid w:val="00700F4F"/>
    <w:rsid w:val="007018C1"/>
    <w:rsid w:val="00701933"/>
    <w:rsid w:val="00702C0B"/>
    <w:rsid w:val="007034F6"/>
    <w:rsid w:val="00703FF6"/>
    <w:rsid w:val="00704914"/>
    <w:rsid w:val="00704EC2"/>
    <w:rsid w:val="00704FFF"/>
    <w:rsid w:val="00705168"/>
    <w:rsid w:val="007069C1"/>
    <w:rsid w:val="00707920"/>
    <w:rsid w:val="00707F17"/>
    <w:rsid w:val="00710FBC"/>
    <w:rsid w:val="00711B7F"/>
    <w:rsid w:val="00711DCC"/>
    <w:rsid w:val="00713214"/>
    <w:rsid w:val="0071481E"/>
    <w:rsid w:val="00714DB4"/>
    <w:rsid w:val="0071655A"/>
    <w:rsid w:val="0072000E"/>
    <w:rsid w:val="00720051"/>
    <w:rsid w:val="00720658"/>
    <w:rsid w:val="0072112F"/>
    <w:rsid w:val="007212E3"/>
    <w:rsid w:val="00723C67"/>
    <w:rsid w:val="0072588F"/>
    <w:rsid w:val="00731762"/>
    <w:rsid w:val="00731A17"/>
    <w:rsid w:val="007325E9"/>
    <w:rsid w:val="00732F50"/>
    <w:rsid w:val="007345E0"/>
    <w:rsid w:val="007347A2"/>
    <w:rsid w:val="00734A25"/>
    <w:rsid w:val="007350E0"/>
    <w:rsid w:val="00735FD1"/>
    <w:rsid w:val="0073673D"/>
    <w:rsid w:val="00736743"/>
    <w:rsid w:val="00736F5B"/>
    <w:rsid w:val="007413DA"/>
    <w:rsid w:val="00741456"/>
    <w:rsid w:val="00741E54"/>
    <w:rsid w:val="00742B73"/>
    <w:rsid w:val="00742C49"/>
    <w:rsid w:val="00742D1B"/>
    <w:rsid w:val="00742D40"/>
    <w:rsid w:val="00742D95"/>
    <w:rsid w:val="007438B6"/>
    <w:rsid w:val="00746507"/>
    <w:rsid w:val="0074663D"/>
    <w:rsid w:val="0074741F"/>
    <w:rsid w:val="00747A8F"/>
    <w:rsid w:val="00747EB3"/>
    <w:rsid w:val="00750B8A"/>
    <w:rsid w:val="00751C3D"/>
    <w:rsid w:val="00754B12"/>
    <w:rsid w:val="007559C0"/>
    <w:rsid w:val="00755EFB"/>
    <w:rsid w:val="00756756"/>
    <w:rsid w:val="00756E31"/>
    <w:rsid w:val="0076119B"/>
    <w:rsid w:val="007617C7"/>
    <w:rsid w:val="007619E1"/>
    <w:rsid w:val="00762681"/>
    <w:rsid w:val="00762BA1"/>
    <w:rsid w:val="00763032"/>
    <w:rsid w:val="0076338B"/>
    <w:rsid w:val="00763C70"/>
    <w:rsid w:val="00764542"/>
    <w:rsid w:val="00765C49"/>
    <w:rsid w:val="007666BF"/>
    <w:rsid w:val="0076756B"/>
    <w:rsid w:val="00767BE1"/>
    <w:rsid w:val="00772388"/>
    <w:rsid w:val="00773FFE"/>
    <w:rsid w:val="00775DB2"/>
    <w:rsid w:val="00775EA3"/>
    <w:rsid w:val="00776DDD"/>
    <w:rsid w:val="00777D5B"/>
    <w:rsid w:val="007823CA"/>
    <w:rsid w:val="00782CC2"/>
    <w:rsid w:val="00783959"/>
    <w:rsid w:val="00783CAA"/>
    <w:rsid w:val="00785B67"/>
    <w:rsid w:val="007864A7"/>
    <w:rsid w:val="007866EA"/>
    <w:rsid w:val="00786B7D"/>
    <w:rsid w:val="00787341"/>
    <w:rsid w:val="00787626"/>
    <w:rsid w:val="0079051A"/>
    <w:rsid w:val="007909E1"/>
    <w:rsid w:val="00790CBB"/>
    <w:rsid w:val="007917DD"/>
    <w:rsid w:val="00793DA7"/>
    <w:rsid w:val="0079422F"/>
    <w:rsid w:val="00794F85"/>
    <w:rsid w:val="00794FC9"/>
    <w:rsid w:val="007960F5"/>
    <w:rsid w:val="007973A3"/>
    <w:rsid w:val="007A0C62"/>
    <w:rsid w:val="007A14F2"/>
    <w:rsid w:val="007A251D"/>
    <w:rsid w:val="007A2B3B"/>
    <w:rsid w:val="007A3460"/>
    <w:rsid w:val="007A6C7F"/>
    <w:rsid w:val="007B1421"/>
    <w:rsid w:val="007B2A1F"/>
    <w:rsid w:val="007B2C4C"/>
    <w:rsid w:val="007B3AC5"/>
    <w:rsid w:val="007B482D"/>
    <w:rsid w:val="007B5995"/>
    <w:rsid w:val="007B5A31"/>
    <w:rsid w:val="007C166F"/>
    <w:rsid w:val="007C3C5C"/>
    <w:rsid w:val="007C4592"/>
    <w:rsid w:val="007C46E4"/>
    <w:rsid w:val="007C4E0B"/>
    <w:rsid w:val="007C4EBB"/>
    <w:rsid w:val="007C5D60"/>
    <w:rsid w:val="007C7071"/>
    <w:rsid w:val="007C75B7"/>
    <w:rsid w:val="007C7C89"/>
    <w:rsid w:val="007D0938"/>
    <w:rsid w:val="007D0F26"/>
    <w:rsid w:val="007D1E1B"/>
    <w:rsid w:val="007D22FE"/>
    <w:rsid w:val="007D5781"/>
    <w:rsid w:val="007D64EC"/>
    <w:rsid w:val="007D64ED"/>
    <w:rsid w:val="007D75B9"/>
    <w:rsid w:val="007E019F"/>
    <w:rsid w:val="007E03E1"/>
    <w:rsid w:val="007E112A"/>
    <w:rsid w:val="007E4DCF"/>
    <w:rsid w:val="007E539A"/>
    <w:rsid w:val="007E6E97"/>
    <w:rsid w:val="007E7555"/>
    <w:rsid w:val="007F03CD"/>
    <w:rsid w:val="007F0C57"/>
    <w:rsid w:val="007F2EA4"/>
    <w:rsid w:val="007F379C"/>
    <w:rsid w:val="007F4B21"/>
    <w:rsid w:val="007F4BF8"/>
    <w:rsid w:val="007F54D9"/>
    <w:rsid w:val="007F6FB9"/>
    <w:rsid w:val="00800787"/>
    <w:rsid w:val="00801C91"/>
    <w:rsid w:val="00802C86"/>
    <w:rsid w:val="00804B71"/>
    <w:rsid w:val="008051D7"/>
    <w:rsid w:val="00805745"/>
    <w:rsid w:val="00806682"/>
    <w:rsid w:val="0080670D"/>
    <w:rsid w:val="008067B1"/>
    <w:rsid w:val="00806EAC"/>
    <w:rsid w:val="008072E7"/>
    <w:rsid w:val="00807E34"/>
    <w:rsid w:val="00807EE4"/>
    <w:rsid w:val="008111D1"/>
    <w:rsid w:val="00814D10"/>
    <w:rsid w:val="00817051"/>
    <w:rsid w:val="00817A5C"/>
    <w:rsid w:val="00820DC4"/>
    <w:rsid w:val="008219D3"/>
    <w:rsid w:val="0082290F"/>
    <w:rsid w:val="00822C85"/>
    <w:rsid w:val="00823644"/>
    <w:rsid w:val="00823F28"/>
    <w:rsid w:val="00825FAF"/>
    <w:rsid w:val="00826527"/>
    <w:rsid w:val="00827DFA"/>
    <w:rsid w:val="00827F9C"/>
    <w:rsid w:val="00830200"/>
    <w:rsid w:val="00830B82"/>
    <w:rsid w:val="0083186B"/>
    <w:rsid w:val="00832489"/>
    <w:rsid w:val="00832B4F"/>
    <w:rsid w:val="00832B5C"/>
    <w:rsid w:val="008332C0"/>
    <w:rsid w:val="00833A74"/>
    <w:rsid w:val="00835131"/>
    <w:rsid w:val="008357E7"/>
    <w:rsid w:val="00835922"/>
    <w:rsid w:val="008362A2"/>
    <w:rsid w:val="00840B49"/>
    <w:rsid w:val="00842D14"/>
    <w:rsid w:val="00843C2D"/>
    <w:rsid w:val="00844411"/>
    <w:rsid w:val="00846424"/>
    <w:rsid w:val="0084703A"/>
    <w:rsid w:val="00847130"/>
    <w:rsid w:val="0084744F"/>
    <w:rsid w:val="0085255B"/>
    <w:rsid w:val="008533EA"/>
    <w:rsid w:val="00853484"/>
    <w:rsid w:val="00854937"/>
    <w:rsid w:val="00855326"/>
    <w:rsid w:val="00856627"/>
    <w:rsid w:val="00856D6D"/>
    <w:rsid w:val="0085715B"/>
    <w:rsid w:val="00857C91"/>
    <w:rsid w:val="00857D1F"/>
    <w:rsid w:val="008603CC"/>
    <w:rsid w:val="008606E7"/>
    <w:rsid w:val="00860775"/>
    <w:rsid w:val="00861089"/>
    <w:rsid w:val="008614DB"/>
    <w:rsid w:val="008634D1"/>
    <w:rsid w:val="00864F7F"/>
    <w:rsid w:val="0086533A"/>
    <w:rsid w:val="00867A41"/>
    <w:rsid w:val="00871DB9"/>
    <w:rsid w:val="00872161"/>
    <w:rsid w:val="0087255D"/>
    <w:rsid w:val="0087390F"/>
    <w:rsid w:val="00876505"/>
    <w:rsid w:val="0087673F"/>
    <w:rsid w:val="0088056F"/>
    <w:rsid w:val="00881C2B"/>
    <w:rsid w:val="00881C3E"/>
    <w:rsid w:val="00883F1B"/>
    <w:rsid w:val="00885546"/>
    <w:rsid w:val="0088558F"/>
    <w:rsid w:val="00885673"/>
    <w:rsid w:val="00885A67"/>
    <w:rsid w:val="00885E7B"/>
    <w:rsid w:val="00886F1B"/>
    <w:rsid w:val="008908C0"/>
    <w:rsid w:val="00891032"/>
    <w:rsid w:val="00891558"/>
    <w:rsid w:val="00892003"/>
    <w:rsid w:val="00892B5A"/>
    <w:rsid w:val="00892E54"/>
    <w:rsid w:val="00893130"/>
    <w:rsid w:val="00893D88"/>
    <w:rsid w:val="00894303"/>
    <w:rsid w:val="00894E7C"/>
    <w:rsid w:val="0089592F"/>
    <w:rsid w:val="008966EA"/>
    <w:rsid w:val="008A000E"/>
    <w:rsid w:val="008A2015"/>
    <w:rsid w:val="008A2064"/>
    <w:rsid w:val="008A2895"/>
    <w:rsid w:val="008A2FD4"/>
    <w:rsid w:val="008A3A19"/>
    <w:rsid w:val="008A4435"/>
    <w:rsid w:val="008A77A6"/>
    <w:rsid w:val="008B0405"/>
    <w:rsid w:val="008B0DBF"/>
    <w:rsid w:val="008B24EC"/>
    <w:rsid w:val="008B7C4F"/>
    <w:rsid w:val="008B7D59"/>
    <w:rsid w:val="008C0D59"/>
    <w:rsid w:val="008C142A"/>
    <w:rsid w:val="008C16FA"/>
    <w:rsid w:val="008C1AC1"/>
    <w:rsid w:val="008C25FD"/>
    <w:rsid w:val="008C2D6A"/>
    <w:rsid w:val="008C69A6"/>
    <w:rsid w:val="008C6A3C"/>
    <w:rsid w:val="008C764E"/>
    <w:rsid w:val="008D0183"/>
    <w:rsid w:val="008D15F1"/>
    <w:rsid w:val="008D1A6D"/>
    <w:rsid w:val="008D1F5B"/>
    <w:rsid w:val="008D27FB"/>
    <w:rsid w:val="008D43C8"/>
    <w:rsid w:val="008D49F2"/>
    <w:rsid w:val="008D5C86"/>
    <w:rsid w:val="008D71C0"/>
    <w:rsid w:val="008D73A3"/>
    <w:rsid w:val="008D748B"/>
    <w:rsid w:val="008D7563"/>
    <w:rsid w:val="008E0BC7"/>
    <w:rsid w:val="008E11CD"/>
    <w:rsid w:val="008E1F2E"/>
    <w:rsid w:val="008E453F"/>
    <w:rsid w:val="008E4D2F"/>
    <w:rsid w:val="008E701E"/>
    <w:rsid w:val="008E7E61"/>
    <w:rsid w:val="008F0098"/>
    <w:rsid w:val="008F010F"/>
    <w:rsid w:val="008F0BB7"/>
    <w:rsid w:val="008F0BE4"/>
    <w:rsid w:val="008F2CC4"/>
    <w:rsid w:val="008F685D"/>
    <w:rsid w:val="008F7281"/>
    <w:rsid w:val="008F7468"/>
    <w:rsid w:val="00900CC1"/>
    <w:rsid w:val="009020A2"/>
    <w:rsid w:val="00903B51"/>
    <w:rsid w:val="00904C8C"/>
    <w:rsid w:val="0090593F"/>
    <w:rsid w:val="00905AE7"/>
    <w:rsid w:val="009077DC"/>
    <w:rsid w:val="009078D8"/>
    <w:rsid w:val="00907EE3"/>
    <w:rsid w:val="00910A50"/>
    <w:rsid w:val="00910D69"/>
    <w:rsid w:val="00910E7B"/>
    <w:rsid w:val="0091257C"/>
    <w:rsid w:val="00912E3C"/>
    <w:rsid w:val="00913416"/>
    <w:rsid w:val="00915C84"/>
    <w:rsid w:val="009164EB"/>
    <w:rsid w:val="00916C91"/>
    <w:rsid w:val="00917BCC"/>
    <w:rsid w:val="00917E3A"/>
    <w:rsid w:val="00920C87"/>
    <w:rsid w:val="009210BB"/>
    <w:rsid w:val="0092158F"/>
    <w:rsid w:val="00924700"/>
    <w:rsid w:val="00926B88"/>
    <w:rsid w:val="0093055C"/>
    <w:rsid w:val="00930DDD"/>
    <w:rsid w:val="00934A43"/>
    <w:rsid w:val="009353D5"/>
    <w:rsid w:val="009353F8"/>
    <w:rsid w:val="00937DB0"/>
    <w:rsid w:val="00941F75"/>
    <w:rsid w:val="009420B1"/>
    <w:rsid w:val="00942F68"/>
    <w:rsid w:val="009441FE"/>
    <w:rsid w:val="009443AD"/>
    <w:rsid w:val="00944977"/>
    <w:rsid w:val="00945DEA"/>
    <w:rsid w:val="00946B83"/>
    <w:rsid w:val="0095049C"/>
    <w:rsid w:val="00950738"/>
    <w:rsid w:val="00950A77"/>
    <w:rsid w:val="00951451"/>
    <w:rsid w:val="009518EB"/>
    <w:rsid w:val="00953FA6"/>
    <w:rsid w:val="009544F4"/>
    <w:rsid w:val="00954BB5"/>
    <w:rsid w:val="00956581"/>
    <w:rsid w:val="0096053D"/>
    <w:rsid w:val="00960A43"/>
    <w:rsid w:val="00961B74"/>
    <w:rsid w:val="00961D75"/>
    <w:rsid w:val="00962462"/>
    <w:rsid w:val="00965E59"/>
    <w:rsid w:val="0096662B"/>
    <w:rsid w:val="00966F53"/>
    <w:rsid w:val="0096758A"/>
    <w:rsid w:val="0097128F"/>
    <w:rsid w:val="00971D5E"/>
    <w:rsid w:val="00972EE0"/>
    <w:rsid w:val="00973054"/>
    <w:rsid w:val="00973B56"/>
    <w:rsid w:val="00974E13"/>
    <w:rsid w:val="00975C4C"/>
    <w:rsid w:val="009764FF"/>
    <w:rsid w:val="00980023"/>
    <w:rsid w:val="009810E3"/>
    <w:rsid w:val="00981629"/>
    <w:rsid w:val="00981832"/>
    <w:rsid w:val="00982481"/>
    <w:rsid w:val="00982D7B"/>
    <w:rsid w:val="0098309A"/>
    <w:rsid w:val="00985C06"/>
    <w:rsid w:val="00985FA4"/>
    <w:rsid w:val="0099116A"/>
    <w:rsid w:val="009917C7"/>
    <w:rsid w:val="00992690"/>
    <w:rsid w:val="00992940"/>
    <w:rsid w:val="00992BDD"/>
    <w:rsid w:val="00992DB4"/>
    <w:rsid w:val="00993332"/>
    <w:rsid w:val="00994A50"/>
    <w:rsid w:val="00996C98"/>
    <w:rsid w:val="009973B9"/>
    <w:rsid w:val="009A0FA5"/>
    <w:rsid w:val="009A13C0"/>
    <w:rsid w:val="009A37A0"/>
    <w:rsid w:val="009A3A46"/>
    <w:rsid w:val="009A4D77"/>
    <w:rsid w:val="009A4EB1"/>
    <w:rsid w:val="009A5281"/>
    <w:rsid w:val="009A5429"/>
    <w:rsid w:val="009A572A"/>
    <w:rsid w:val="009A6337"/>
    <w:rsid w:val="009A6C30"/>
    <w:rsid w:val="009A75A4"/>
    <w:rsid w:val="009A776E"/>
    <w:rsid w:val="009A7918"/>
    <w:rsid w:val="009B13B2"/>
    <w:rsid w:val="009B15B7"/>
    <w:rsid w:val="009B1AE1"/>
    <w:rsid w:val="009B2080"/>
    <w:rsid w:val="009B2C8C"/>
    <w:rsid w:val="009B6186"/>
    <w:rsid w:val="009B70EA"/>
    <w:rsid w:val="009B727A"/>
    <w:rsid w:val="009B7618"/>
    <w:rsid w:val="009C0C09"/>
    <w:rsid w:val="009C0CF7"/>
    <w:rsid w:val="009C3AB3"/>
    <w:rsid w:val="009C68FE"/>
    <w:rsid w:val="009C78C6"/>
    <w:rsid w:val="009D3AE7"/>
    <w:rsid w:val="009D5556"/>
    <w:rsid w:val="009D62FC"/>
    <w:rsid w:val="009D7256"/>
    <w:rsid w:val="009D7B30"/>
    <w:rsid w:val="009D7C28"/>
    <w:rsid w:val="009E0F1C"/>
    <w:rsid w:val="009E1ACE"/>
    <w:rsid w:val="009E2B7D"/>
    <w:rsid w:val="009E2C90"/>
    <w:rsid w:val="009E317D"/>
    <w:rsid w:val="009E364D"/>
    <w:rsid w:val="009E4DBD"/>
    <w:rsid w:val="009E5B18"/>
    <w:rsid w:val="009E6F49"/>
    <w:rsid w:val="009E7DF4"/>
    <w:rsid w:val="009F1C38"/>
    <w:rsid w:val="009F22D6"/>
    <w:rsid w:val="009F3E45"/>
    <w:rsid w:val="009F5247"/>
    <w:rsid w:val="009F7D2D"/>
    <w:rsid w:val="009F7EC0"/>
    <w:rsid w:val="00A014D4"/>
    <w:rsid w:val="00A02773"/>
    <w:rsid w:val="00A04B22"/>
    <w:rsid w:val="00A04DC3"/>
    <w:rsid w:val="00A061F4"/>
    <w:rsid w:val="00A067E5"/>
    <w:rsid w:val="00A0698B"/>
    <w:rsid w:val="00A11EE4"/>
    <w:rsid w:val="00A127E8"/>
    <w:rsid w:val="00A12CD4"/>
    <w:rsid w:val="00A155F9"/>
    <w:rsid w:val="00A15671"/>
    <w:rsid w:val="00A167B2"/>
    <w:rsid w:val="00A17D80"/>
    <w:rsid w:val="00A21D11"/>
    <w:rsid w:val="00A22C54"/>
    <w:rsid w:val="00A24489"/>
    <w:rsid w:val="00A2537F"/>
    <w:rsid w:val="00A2560E"/>
    <w:rsid w:val="00A25714"/>
    <w:rsid w:val="00A25FB6"/>
    <w:rsid w:val="00A26A3A"/>
    <w:rsid w:val="00A30630"/>
    <w:rsid w:val="00A30C64"/>
    <w:rsid w:val="00A33A91"/>
    <w:rsid w:val="00A342B3"/>
    <w:rsid w:val="00A34DDE"/>
    <w:rsid w:val="00A35883"/>
    <w:rsid w:val="00A36900"/>
    <w:rsid w:val="00A40006"/>
    <w:rsid w:val="00A40330"/>
    <w:rsid w:val="00A4179A"/>
    <w:rsid w:val="00A43413"/>
    <w:rsid w:val="00A46078"/>
    <w:rsid w:val="00A472D2"/>
    <w:rsid w:val="00A47FAB"/>
    <w:rsid w:val="00A50724"/>
    <w:rsid w:val="00A511E0"/>
    <w:rsid w:val="00A51362"/>
    <w:rsid w:val="00A5350D"/>
    <w:rsid w:val="00A54C84"/>
    <w:rsid w:val="00A55CF3"/>
    <w:rsid w:val="00A56DBD"/>
    <w:rsid w:val="00A57D88"/>
    <w:rsid w:val="00A642E6"/>
    <w:rsid w:val="00A6441B"/>
    <w:rsid w:val="00A646F1"/>
    <w:rsid w:val="00A650C2"/>
    <w:rsid w:val="00A65340"/>
    <w:rsid w:val="00A65537"/>
    <w:rsid w:val="00A66585"/>
    <w:rsid w:val="00A66CB3"/>
    <w:rsid w:val="00A70289"/>
    <w:rsid w:val="00A710F1"/>
    <w:rsid w:val="00A75936"/>
    <w:rsid w:val="00A75BA6"/>
    <w:rsid w:val="00A76135"/>
    <w:rsid w:val="00A76F90"/>
    <w:rsid w:val="00A775C0"/>
    <w:rsid w:val="00A77769"/>
    <w:rsid w:val="00A81AD2"/>
    <w:rsid w:val="00A82939"/>
    <w:rsid w:val="00A84898"/>
    <w:rsid w:val="00A853A8"/>
    <w:rsid w:val="00A853EE"/>
    <w:rsid w:val="00A86463"/>
    <w:rsid w:val="00A86917"/>
    <w:rsid w:val="00A870BF"/>
    <w:rsid w:val="00A877A0"/>
    <w:rsid w:val="00A87F32"/>
    <w:rsid w:val="00A90CAE"/>
    <w:rsid w:val="00A90E17"/>
    <w:rsid w:val="00A911EA"/>
    <w:rsid w:val="00A9124C"/>
    <w:rsid w:val="00A92CEE"/>
    <w:rsid w:val="00A92EC1"/>
    <w:rsid w:val="00A92F70"/>
    <w:rsid w:val="00A94211"/>
    <w:rsid w:val="00A94B98"/>
    <w:rsid w:val="00A9514B"/>
    <w:rsid w:val="00A95593"/>
    <w:rsid w:val="00A95C95"/>
    <w:rsid w:val="00A96768"/>
    <w:rsid w:val="00A96B17"/>
    <w:rsid w:val="00A96FEC"/>
    <w:rsid w:val="00AA32BD"/>
    <w:rsid w:val="00AA54E3"/>
    <w:rsid w:val="00AA5876"/>
    <w:rsid w:val="00AA68B4"/>
    <w:rsid w:val="00AA750C"/>
    <w:rsid w:val="00AB07F0"/>
    <w:rsid w:val="00AB0979"/>
    <w:rsid w:val="00AB34AE"/>
    <w:rsid w:val="00AB5A0D"/>
    <w:rsid w:val="00AB77C8"/>
    <w:rsid w:val="00AC195E"/>
    <w:rsid w:val="00AC1B63"/>
    <w:rsid w:val="00AC1D35"/>
    <w:rsid w:val="00AC2EA9"/>
    <w:rsid w:val="00AC3223"/>
    <w:rsid w:val="00AC3430"/>
    <w:rsid w:val="00AC41BB"/>
    <w:rsid w:val="00AC53DF"/>
    <w:rsid w:val="00AC7A12"/>
    <w:rsid w:val="00AD15F9"/>
    <w:rsid w:val="00AD2811"/>
    <w:rsid w:val="00AD2C05"/>
    <w:rsid w:val="00AD2DBD"/>
    <w:rsid w:val="00AD4F5A"/>
    <w:rsid w:val="00AD5EDC"/>
    <w:rsid w:val="00AD659C"/>
    <w:rsid w:val="00AD7A1D"/>
    <w:rsid w:val="00AE00FF"/>
    <w:rsid w:val="00AE01F1"/>
    <w:rsid w:val="00AE1F96"/>
    <w:rsid w:val="00AE4D35"/>
    <w:rsid w:val="00AE51B3"/>
    <w:rsid w:val="00AE606E"/>
    <w:rsid w:val="00AE7C5D"/>
    <w:rsid w:val="00AF0B46"/>
    <w:rsid w:val="00AF23B9"/>
    <w:rsid w:val="00AF3614"/>
    <w:rsid w:val="00AF4B3A"/>
    <w:rsid w:val="00AF5622"/>
    <w:rsid w:val="00AF56DE"/>
    <w:rsid w:val="00AF584C"/>
    <w:rsid w:val="00AF5EE6"/>
    <w:rsid w:val="00AF6623"/>
    <w:rsid w:val="00AF69FC"/>
    <w:rsid w:val="00AF7620"/>
    <w:rsid w:val="00B006D3"/>
    <w:rsid w:val="00B0089F"/>
    <w:rsid w:val="00B0092A"/>
    <w:rsid w:val="00B01D45"/>
    <w:rsid w:val="00B027D1"/>
    <w:rsid w:val="00B03C6B"/>
    <w:rsid w:val="00B040C0"/>
    <w:rsid w:val="00B058FC"/>
    <w:rsid w:val="00B05A41"/>
    <w:rsid w:val="00B06005"/>
    <w:rsid w:val="00B1041B"/>
    <w:rsid w:val="00B10C7A"/>
    <w:rsid w:val="00B11DF1"/>
    <w:rsid w:val="00B12B90"/>
    <w:rsid w:val="00B14904"/>
    <w:rsid w:val="00B15B86"/>
    <w:rsid w:val="00B17526"/>
    <w:rsid w:val="00B20292"/>
    <w:rsid w:val="00B20A18"/>
    <w:rsid w:val="00B2155C"/>
    <w:rsid w:val="00B2245C"/>
    <w:rsid w:val="00B224EB"/>
    <w:rsid w:val="00B2367A"/>
    <w:rsid w:val="00B24829"/>
    <w:rsid w:val="00B25059"/>
    <w:rsid w:val="00B26266"/>
    <w:rsid w:val="00B267BE"/>
    <w:rsid w:val="00B31321"/>
    <w:rsid w:val="00B3372D"/>
    <w:rsid w:val="00B345E7"/>
    <w:rsid w:val="00B347FE"/>
    <w:rsid w:val="00B36CE6"/>
    <w:rsid w:val="00B36E9D"/>
    <w:rsid w:val="00B3778C"/>
    <w:rsid w:val="00B4066A"/>
    <w:rsid w:val="00B40EA8"/>
    <w:rsid w:val="00B40F27"/>
    <w:rsid w:val="00B416AA"/>
    <w:rsid w:val="00B41B7D"/>
    <w:rsid w:val="00B43639"/>
    <w:rsid w:val="00B443A5"/>
    <w:rsid w:val="00B44973"/>
    <w:rsid w:val="00B44F01"/>
    <w:rsid w:val="00B45725"/>
    <w:rsid w:val="00B45CC8"/>
    <w:rsid w:val="00B46DB6"/>
    <w:rsid w:val="00B471EC"/>
    <w:rsid w:val="00B516D6"/>
    <w:rsid w:val="00B5245F"/>
    <w:rsid w:val="00B537D4"/>
    <w:rsid w:val="00B5490A"/>
    <w:rsid w:val="00B565C0"/>
    <w:rsid w:val="00B565E6"/>
    <w:rsid w:val="00B605A5"/>
    <w:rsid w:val="00B60642"/>
    <w:rsid w:val="00B606F5"/>
    <w:rsid w:val="00B6175C"/>
    <w:rsid w:val="00B6330E"/>
    <w:rsid w:val="00B63C94"/>
    <w:rsid w:val="00B65AEB"/>
    <w:rsid w:val="00B65D31"/>
    <w:rsid w:val="00B6744A"/>
    <w:rsid w:val="00B6777D"/>
    <w:rsid w:val="00B67A5D"/>
    <w:rsid w:val="00B72088"/>
    <w:rsid w:val="00B736D1"/>
    <w:rsid w:val="00B73D91"/>
    <w:rsid w:val="00B7555C"/>
    <w:rsid w:val="00B7672E"/>
    <w:rsid w:val="00B773FE"/>
    <w:rsid w:val="00B7791A"/>
    <w:rsid w:val="00B77C54"/>
    <w:rsid w:val="00B8023E"/>
    <w:rsid w:val="00B80654"/>
    <w:rsid w:val="00B823D0"/>
    <w:rsid w:val="00B82C06"/>
    <w:rsid w:val="00B82E43"/>
    <w:rsid w:val="00B84660"/>
    <w:rsid w:val="00B848F6"/>
    <w:rsid w:val="00B85A9B"/>
    <w:rsid w:val="00B8697C"/>
    <w:rsid w:val="00B9125C"/>
    <w:rsid w:val="00B92E47"/>
    <w:rsid w:val="00B96496"/>
    <w:rsid w:val="00B96541"/>
    <w:rsid w:val="00B96781"/>
    <w:rsid w:val="00B97E75"/>
    <w:rsid w:val="00BA03CC"/>
    <w:rsid w:val="00BA097E"/>
    <w:rsid w:val="00BA0F6A"/>
    <w:rsid w:val="00BA4EA0"/>
    <w:rsid w:val="00BA6B36"/>
    <w:rsid w:val="00BA763A"/>
    <w:rsid w:val="00BB1EA1"/>
    <w:rsid w:val="00BB485D"/>
    <w:rsid w:val="00BB490D"/>
    <w:rsid w:val="00BB56E1"/>
    <w:rsid w:val="00BB6D7F"/>
    <w:rsid w:val="00BB7F99"/>
    <w:rsid w:val="00BC0632"/>
    <w:rsid w:val="00BC1694"/>
    <w:rsid w:val="00BC374A"/>
    <w:rsid w:val="00BC417D"/>
    <w:rsid w:val="00BC653C"/>
    <w:rsid w:val="00BC68D3"/>
    <w:rsid w:val="00BC7B6D"/>
    <w:rsid w:val="00BD0277"/>
    <w:rsid w:val="00BD30B0"/>
    <w:rsid w:val="00BD3FC3"/>
    <w:rsid w:val="00BD5D6A"/>
    <w:rsid w:val="00BD5FBE"/>
    <w:rsid w:val="00BD6012"/>
    <w:rsid w:val="00BD7643"/>
    <w:rsid w:val="00BD7CCF"/>
    <w:rsid w:val="00BE1028"/>
    <w:rsid w:val="00BE292A"/>
    <w:rsid w:val="00BE5B63"/>
    <w:rsid w:val="00BE617D"/>
    <w:rsid w:val="00BE6CDD"/>
    <w:rsid w:val="00BF034F"/>
    <w:rsid w:val="00BF0BC3"/>
    <w:rsid w:val="00BF1D3E"/>
    <w:rsid w:val="00BF2CD8"/>
    <w:rsid w:val="00BF4670"/>
    <w:rsid w:val="00BF612C"/>
    <w:rsid w:val="00C0152B"/>
    <w:rsid w:val="00C0218C"/>
    <w:rsid w:val="00C02616"/>
    <w:rsid w:val="00C02FB1"/>
    <w:rsid w:val="00C03585"/>
    <w:rsid w:val="00C04190"/>
    <w:rsid w:val="00C05490"/>
    <w:rsid w:val="00C05605"/>
    <w:rsid w:val="00C06C30"/>
    <w:rsid w:val="00C074EB"/>
    <w:rsid w:val="00C07985"/>
    <w:rsid w:val="00C07DAF"/>
    <w:rsid w:val="00C07F53"/>
    <w:rsid w:val="00C116B2"/>
    <w:rsid w:val="00C11C6E"/>
    <w:rsid w:val="00C1240F"/>
    <w:rsid w:val="00C166CD"/>
    <w:rsid w:val="00C21B1E"/>
    <w:rsid w:val="00C22BD2"/>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45659"/>
    <w:rsid w:val="00C4566E"/>
    <w:rsid w:val="00C53217"/>
    <w:rsid w:val="00C53AEE"/>
    <w:rsid w:val="00C54C02"/>
    <w:rsid w:val="00C55CA1"/>
    <w:rsid w:val="00C572E0"/>
    <w:rsid w:val="00C57303"/>
    <w:rsid w:val="00C57648"/>
    <w:rsid w:val="00C604AB"/>
    <w:rsid w:val="00C61559"/>
    <w:rsid w:val="00C61607"/>
    <w:rsid w:val="00C61D30"/>
    <w:rsid w:val="00C63136"/>
    <w:rsid w:val="00C63B5E"/>
    <w:rsid w:val="00C659D1"/>
    <w:rsid w:val="00C662A1"/>
    <w:rsid w:val="00C6739D"/>
    <w:rsid w:val="00C7057E"/>
    <w:rsid w:val="00C70983"/>
    <w:rsid w:val="00C70B89"/>
    <w:rsid w:val="00C70F61"/>
    <w:rsid w:val="00C729CD"/>
    <w:rsid w:val="00C7360C"/>
    <w:rsid w:val="00C73B09"/>
    <w:rsid w:val="00C74210"/>
    <w:rsid w:val="00C75230"/>
    <w:rsid w:val="00C7592B"/>
    <w:rsid w:val="00C76286"/>
    <w:rsid w:val="00C8163F"/>
    <w:rsid w:val="00C81C24"/>
    <w:rsid w:val="00C83817"/>
    <w:rsid w:val="00C83BBD"/>
    <w:rsid w:val="00C8425A"/>
    <w:rsid w:val="00C84671"/>
    <w:rsid w:val="00C86257"/>
    <w:rsid w:val="00C8754F"/>
    <w:rsid w:val="00C908F5"/>
    <w:rsid w:val="00C91EE6"/>
    <w:rsid w:val="00C934CE"/>
    <w:rsid w:val="00C963A1"/>
    <w:rsid w:val="00CA0AE2"/>
    <w:rsid w:val="00CA0FC8"/>
    <w:rsid w:val="00CA18A3"/>
    <w:rsid w:val="00CA1A10"/>
    <w:rsid w:val="00CA6047"/>
    <w:rsid w:val="00CA6F7F"/>
    <w:rsid w:val="00CB17FC"/>
    <w:rsid w:val="00CB3521"/>
    <w:rsid w:val="00CB3B80"/>
    <w:rsid w:val="00CB43BB"/>
    <w:rsid w:val="00CB481A"/>
    <w:rsid w:val="00CB4CEF"/>
    <w:rsid w:val="00CB512D"/>
    <w:rsid w:val="00CB5F39"/>
    <w:rsid w:val="00CB6CC1"/>
    <w:rsid w:val="00CB7813"/>
    <w:rsid w:val="00CC01DB"/>
    <w:rsid w:val="00CC0259"/>
    <w:rsid w:val="00CC10B7"/>
    <w:rsid w:val="00CC2EBB"/>
    <w:rsid w:val="00CC3575"/>
    <w:rsid w:val="00CC3A04"/>
    <w:rsid w:val="00CC5F40"/>
    <w:rsid w:val="00CD05A2"/>
    <w:rsid w:val="00CD10F5"/>
    <w:rsid w:val="00CD12F4"/>
    <w:rsid w:val="00CD2914"/>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588B"/>
    <w:rsid w:val="00CE7012"/>
    <w:rsid w:val="00CE753A"/>
    <w:rsid w:val="00CF0969"/>
    <w:rsid w:val="00CF09A6"/>
    <w:rsid w:val="00CF1525"/>
    <w:rsid w:val="00CF2708"/>
    <w:rsid w:val="00CF3075"/>
    <w:rsid w:val="00CF31A1"/>
    <w:rsid w:val="00CF43EA"/>
    <w:rsid w:val="00CF61E3"/>
    <w:rsid w:val="00CF6AB8"/>
    <w:rsid w:val="00CF77DA"/>
    <w:rsid w:val="00D019AA"/>
    <w:rsid w:val="00D03C91"/>
    <w:rsid w:val="00D040D4"/>
    <w:rsid w:val="00D061CD"/>
    <w:rsid w:val="00D06592"/>
    <w:rsid w:val="00D06B45"/>
    <w:rsid w:val="00D07184"/>
    <w:rsid w:val="00D10CE3"/>
    <w:rsid w:val="00D11FA2"/>
    <w:rsid w:val="00D12D6A"/>
    <w:rsid w:val="00D136EF"/>
    <w:rsid w:val="00D13CB4"/>
    <w:rsid w:val="00D1401E"/>
    <w:rsid w:val="00D14F39"/>
    <w:rsid w:val="00D15667"/>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08C3"/>
    <w:rsid w:val="00D419D5"/>
    <w:rsid w:val="00D41CB1"/>
    <w:rsid w:val="00D46647"/>
    <w:rsid w:val="00D526E8"/>
    <w:rsid w:val="00D52F55"/>
    <w:rsid w:val="00D55A47"/>
    <w:rsid w:val="00D560A0"/>
    <w:rsid w:val="00D5781F"/>
    <w:rsid w:val="00D604D6"/>
    <w:rsid w:val="00D62BDF"/>
    <w:rsid w:val="00D63CB2"/>
    <w:rsid w:val="00D670DA"/>
    <w:rsid w:val="00D67268"/>
    <w:rsid w:val="00D67D43"/>
    <w:rsid w:val="00D70C5B"/>
    <w:rsid w:val="00D744C6"/>
    <w:rsid w:val="00D7479B"/>
    <w:rsid w:val="00D75A2B"/>
    <w:rsid w:val="00D80AB3"/>
    <w:rsid w:val="00D810D9"/>
    <w:rsid w:val="00D8149F"/>
    <w:rsid w:val="00D81B9E"/>
    <w:rsid w:val="00D81DB4"/>
    <w:rsid w:val="00D82372"/>
    <w:rsid w:val="00D829B2"/>
    <w:rsid w:val="00D83D36"/>
    <w:rsid w:val="00D83F1E"/>
    <w:rsid w:val="00D8698F"/>
    <w:rsid w:val="00D870CD"/>
    <w:rsid w:val="00D912EF"/>
    <w:rsid w:val="00D918A9"/>
    <w:rsid w:val="00D9197A"/>
    <w:rsid w:val="00D91A2F"/>
    <w:rsid w:val="00D92E55"/>
    <w:rsid w:val="00D93CA4"/>
    <w:rsid w:val="00D9611A"/>
    <w:rsid w:val="00D966ED"/>
    <w:rsid w:val="00D96FCD"/>
    <w:rsid w:val="00DA09BA"/>
    <w:rsid w:val="00DA15D5"/>
    <w:rsid w:val="00DA1BDF"/>
    <w:rsid w:val="00DA2981"/>
    <w:rsid w:val="00DA47F6"/>
    <w:rsid w:val="00DA6A9E"/>
    <w:rsid w:val="00DA7961"/>
    <w:rsid w:val="00DA7969"/>
    <w:rsid w:val="00DA7A5A"/>
    <w:rsid w:val="00DB03A8"/>
    <w:rsid w:val="00DB0414"/>
    <w:rsid w:val="00DB0821"/>
    <w:rsid w:val="00DB1E04"/>
    <w:rsid w:val="00DB2E20"/>
    <w:rsid w:val="00DB3BD6"/>
    <w:rsid w:val="00DB3E7B"/>
    <w:rsid w:val="00DB7A20"/>
    <w:rsid w:val="00DC2B07"/>
    <w:rsid w:val="00DC2FAE"/>
    <w:rsid w:val="00DC37B7"/>
    <w:rsid w:val="00DC47AE"/>
    <w:rsid w:val="00DC5150"/>
    <w:rsid w:val="00DC6C1F"/>
    <w:rsid w:val="00DC6F3F"/>
    <w:rsid w:val="00DC7145"/>
    <w:rsid w:val="00DC765E"/>
    <w:rsid w:val="00DD3CCF"/>
    <w:rsid w:val="00DD4023"/>
    <w:rsid w:val="00DD4FB7"/>
    <w:rsid w:val="00DD5898"/>
    <w:rsid w:val="00DD6510"/>
    <w:rsid w:val="00DD658D"/>
    <w:rsid w:val="00DD6947"/>
    <w:rsid w:val="00DD6F2D"/>
    <w:rsid w:val="00DE0C3D"/>
    <w:rsid w:val="00DE209A"/>
    <w:rsid w:val="00DE3154"/>
    <w:rsid w:val="00DE37D8"/>
    <w:rsid w:val="00DE3D9F"/>
    <w:rsid w:val="00DE4049"/>
    <w:rsid w:val="00DE448F"/>
    <w:rsid w:val="00DE59D1"/>
    <w:rsid w:val="00DE681C"/>
    <w:rsid w:val="00DF027D"/>
    <w:rsid w:val="00DF0467"/>
    <w:rsid w:val="00DF1A1F"/>
    <w:rsid w:val="00DF1F3C"/>
    <w:rsid w:val="00DF23BD"/>
    <w:rsid w:val="00DF473B"/>
    <w:rsid w:val="00DF63A3"/>
    <w:rsid w:val="00DF6559"/>
    <w:rsid w:val="00DF7D5E"/>
    <w:rsid w:val="00E02BC5"/>
    <w:rsid w:val="00E02E0C"/>
    <w:rsid w:val="00E0496E"/>
    <w:rsid w:val="00E06353"/>
    <w:rsid w:val="00E06C2E"/>
    <w:rsid w:val="00E0746F"/>
    <w:rsid w:val="00E079E6"/>
    <w:rsid w:val="00E07FD1"/>
    <w:rsid w:val="00E12823"/>
    <w:rsid w:val="00E12B61"/>
    <w:rsid w:val="00E13151"/>
    <w:rsid w:val="00E13CE0"/>
    <w:rsid w:val="00E17E29"/>
    <w:rsid w:val="00E20206"/>
    <w:rsid w:val="00E22633"/>
    <w:rsid w:val="00E22DB7"/>
    <w:rsid w:val="00E23014"/>
    <w:rsid w:val="00E23869"/>
    <w:rsid w:val="00E23892"/>
    <w:rsid w:val="00E24A0B"/>
    <w:rsid w:val="00E25135"/>
    <w:rsid w:val="00E26635"/>
    <w:rsid w:val="00E309E5"/>
    <w:rsid w:val="00E30A39"/>
    <w:rsid w:val="00E328B2"/>
    <w:rsid w:val="00E32BB5"/>
    <w:rsid w:val="00E331C9"/>
    <w:rsid w:val="00E3338C"/>
    <w:rsid w:val="00E33E87"/>
    <w:rsid w:val="00E34A79"/>
    <w:rsid w:val="00E34B87"/>
    <w:rsid w:val="00E4118C"/>
    <w:rsid w:val="00E4191B"/>
    <w:rsid w:val="00E41CCE"/>
    <w:rsid w:val="00E423B7"/>
    <w:rsid w:val="00E423E9"/>
    <w:rsid w:val="00E428D3"/>
    <w:rsid w:val="00E42EA0"/>
    <w:rsid w:val="00E438E6"/>
    <w:rsid w:val="00E43D1A"/>
    <w:rsid w:val="00E43E2D"/>
    <w:rsid w:val="00E4400C"/>
    <w:rsid w:val="00E44147"/>
    <w:rsid w:val="00E44306"/>
    <w:rsid w:val="00E449C5"/>
    <w:rsid w:val="00E4538B"/>
    <w:rsid w:val="00E46DCF"/>
    <w:rsid w:val="00E47755"/>
    <w:rsid w:val="00E50D2D"/>
    <w:rsid w:val="00E6000E"/>
    <w:rsid w:val="00E60A84"/>
    <w:rsid w:val="00E61E0B"/>
    <w:rsid w:val="00E6239C"/>
    <w:rsid w:val="00E63948"/>
    <w:rsid w:val="00E65858"/>
    <w:rsid w:val="00E65E18"/>
    <w:rsid w:val="00E66464"/>
    <w:rsid w:val="00E70102"/>
    <w:rsid w:val="00E70E1C"/>
    <w:rsid w:val="00E71758"/>
    <w:rsid w:val="00E71A2C"/>
    <w:rsid w:val="00E71EEC"/>
    <w:rsid w:val="00E728E9"/>
    <w:rsid w:val="00E7377C"/>
    <w:rsid w:val="00E73793"/>
    <w:rsid w:val="00E7387D"/>
    <w:rsid w:val="00E74FB8"/>
    <w:rsid w:val="00E75093"/>
    <w:rsid w:val="00E75B34"/>
    <w:rsid w:val="00E75B62"/>
    <w:rsid w:val="00E81217"/>
    <w:rsid w:val="00E81231"/>
    <w:rsid w:val="00E81450"/>
    <w:rsid w:val="00E81C99"/>
    <w:rsid w:val="00E823FD"/>
    <w:rsid w:val="00E84D05"/>
    <w:rsid w:val="00E86DA2"/>
    <w:rsid w:val="00E8722C"/>
    <w:rsid w:val="00E872E6"/>
    <w:rsid w:val="00E87DBF"/>
    <w:rsid w:val="00E9031A"/>
    <w:rsid w:val="00E92297"/>
    <w:rsid w:val="00E936A2"/>
    <w:rsid w:val="00E93845"/>
    <w:rsid w:val="00E93CFD"/>
    <w:rsid w:val="00E94133"/>
    <w:rsid w:val="00E94662"/>
    <w:rsid w:val="00E975D0"/>
    <w:rsid w:val="00EA3080"/>
    <w:rsid w:val="00EA4712"/>
    <w:rsid w:val="00EA4CFD"/>
    <w:rsid w:val="00EA5792"/>
    <w:rsid w:val="00EA6E69"/>
    <w:rsid w:val="00EA6EDA"/>
    <w:rsid w:val="00EB0CEB"/>
    <w:rsid w:val="00EB24DD"/>
    <w:rsid w:val="00EB3214"/>
    <w:rsid w:val="00EB3262"/>
    <w:rsid w:val="00EB46C8"/>
    <w:rsid w:val="00EB6156"/>
    <w:rsid w:val="00EB758B"/>
    <w:rsid w:val="00EB75F1"/>
    <w:rsid w:val="00EC1F3D"/>
    <w:rsid w:val="00EC295B"/>
    <w:rsid w:val="00EC3012"/>
    <w:rsid w:val="00EC3C5D"/>
    <w:rsid w:val="00EC3E97"/>
    <w:rsid w:val="00EC4690"/>
    <w:rsid w:val="00ED024B"/>
    <w:rsid w:val="00ED08EA"/>
    <w:rsid w:val="00ED13ED"/>
    <w:rsid w:val="00ED241C"/>
    <w:rsid w:val="00ED25D0"/>
    <w:rsid w:val="00ED2C09"/>
    <w:rsid w:val="00ED4674"/>
    <w:rsid w:val="00EE0599"/>
    <w:rsid w:val="00EE1D16"/>
    <w:rsid w:val="00EE33B0"/>
    <w:rsid w:val="00EE3558"/>
    <w:rsid w:val="00EE3CE0"/>
    <w:rsid w:val="00EE4132"/>
    <w:rsid w:val="00EE425B"/>
    <w:rsid w:val="00EE4752"/>
    <w:rsid w:val="00EE565F"/>
    <w:rsid w:val="00EE59A6"/>
    <w:rsid w:val="00EE613E"/>
    <w:rsid w:val="00EE7A94"/>
    <w:rsid w:val="00EE7E6B"/>
    <w:rsid w:val="00EE7EDE"/>
    <w:rsid w:val="00EF1864"/>
    <w:rsid w:val="00EF3E25"/>
    <w:rsid w:val="00EF4813"/>
    <w:rsid w:val="00EF598A"/>
    <w:rsid w:val="00EF59ED"/>
    <w:rsid w:val="00EF689F"/>
    <w:rsid w:val="00EF7151"/>
    <w:rsid w:val="00EF72DC"/>
    <w:rsid w:val="00EF7930"/>
    <w:rsid w:val="00F01957"/>
    <w:rsid w:val="00F0315A"/>
    <w:rsid w:val="00F04C77"/>
    <w:rsid w:val="00F05913"/>
    <w:rsid w:val="00F05B5F"/>
    <w:rsid w:val="00F11637"/>
    <w:rsid w:val="00F12439"/>
    <w:rsid w:val="00F125FA"/>
    <w:rsid w:val="00F16CA0"/>
    <w:rsid w:val="00F17C78"/>
    <w:rsid w:val="00F2057D"/>
    <w:rsid w:val="00F2112F"/>
    <w:rsid w:val="00F23495"/>
    <w:rsid w:val="00F24602"/>
    <w:rsid w:val="00F27766"/>
    <w:rsid w:val="00F31017"/>
    <w:rsid w:val="00F31FB2"/>
    <w:rsid w:val="00F34129"/>
    <w:rsid w:val="00F35939"/>
    <w:rsid w:val="00F3684C"/>
    <w:rsid w:val="00F37940"/>
    <w:rsid w:val="00F40571"/>
    <w:rsid w:val="00F412C3"/>
    <w:rsid w:val="00F41707"/>
    <w:rsid w:val="00F42FC7"/>
    <w:rsid w:val="00F439A1"/>
    <w:rsid w:val="00F4400B"/>
    <w:rsid w:val="00F444B9"/>
    <w:rsid w:val="00F446A8"/>
    <w:rsid w:val="00F45547"/>
    <w:rsid w:val="00F4736A"/>
    <w:rsid w:val="00F47A37"/>
    <w:rsid w:val="00F51067"/>
    <w:rsid w:val="00F5135D"/>
    <w:rsid w:val="00F51F82"/>
    <w:rsid w:val="00F5245A"/>
    <w:rsid w:val="00F53072"/>
    <w:rsid w:val="00F53B7A"/>
    <w:rsid w:val="00F53C55"/>
    <w:rsid w:val="00F53F61"/>
    <w:rsid w:val="00F54ED1"/>
    <w:rsid w:val="00F55045"/>
    <w:rsid w:val="00F571F9"/>
    <w:rsid w:val="00F6100D"/>
    <w:rsid w:val="00F6211E"/>
    <w:rsid w:val="00F64899"/>
    <w:rsid w:val="00F64CF9"/>
    <w:rsid w:val="00F65A57"/>
    <w:rsid w:val="00F66459"/>
    <w:rsid w:val="00F67F53"/>
    <w:rsid w:val="00F706E7"/>
    <w:rsid w:val="00F7164E"/>
    <w:rsid w:val="00F71B86"/>
    <w:rsid w:val="00F74D2E"/>
    <w:rsid w:val="00F75388"/>
    <w:rsid w:val="00F762F3"/>
    <w:rsid w:val="00F76551"/>
    <w:rsid w:val="00F7678F"/>
    <w:rsid w:val="00F76855"/>
    <w:rsid w:val="00F77E91"/>
    <w:rsid w:val="00F80253"/>
    <w:rsid w:val="00F80B07"/>
    <w:rsid w:val="00F83AB8"/>
    <w:rsid w:val="00F851F4"/>
    <w:rsid w:val="00F85F1A"/>
    <w:rsid w:val="00F86678"/>
    <w:rsid w:val="00F875B7"/>
    <w:rsid w:val="00F9040D"/>
    <w:rsid w:val="00F92915"/>
    <w:rsid w:val="00F9293A"/>
    <w:rsid w:val="00F94186"/>
    <w:rsid w:val="00F950F5"/>
    <w:rsid w:val="00F9606D"/>
    <w:rsid w:val="00F97BD9"/>
    <w:rsid w:val="00FA1CF9"/>
    <w:rsid w:val="00FA1D44"/>
    <w:rsid w:val="00FA3538"/>
    <w:rsid w:val="00FA3926"/>
    <w:rsid w:val="00FA3E8A"/>
    <w:rsid w:val="00FA46E9"/>
    <w:rsid w:val="00FA5E4E"/>
    <w:rsid w:val="00FA7DC7"/>
    <w:rsid w:val="00FA7EA2"/>
    <w:rsid w:val="00FB153A"/>
    <w:rsid w:val="00FB1D3A"/>
    <w:rsid w:val="00FB1F69"/>
    <w:rsid w:val="00FB3950"/>
    <w:rsid w:val="00FB4B36"/>
    <w:rsid w:val="00FB5700"/>
    <w:rsid w:val="00FB6589"/>
    <w:rsid w:val="00FB740D"/>
    <w:rsid w:val="00FC0FC8"/>
    <w:rsid w:val="00FC14CA"/>
    <w:rsid w:val="00FC2772"/>
    <w:rsid w:val="00FC3B2A"/>
    <w:rsid w:val="00FC3CD5"/>
    <w:rsid w:val="00FC4A4E"/>
    <w:rsid w:val="00FC4D41"/>
    <w:rsid w:val="00FC7341"/>
    <w:rsid w:val="00FC7822"/>
    <w:rsid w:val="00FD0735"/>
    <w:rsid w:val="00FD1C30"/>
    <w:rsid w:val="00FD4141"/>
    <w:rsid w:val="00FD4FF2"/>
    <w:rsid w:val="00FD51E9"/>
    <w:rsid w:val="00FD6FE7"/>
    <w:rsid w:val="00FD7E44"/>
    <w:rsid w:val="00FE0849"/>
    <w:rsid w:val="00FE10B7"/>
    <w:rsid w:val="00FE1816"/>
    <w:rsid w:val="00FE3F41"/>
    <w:rsid w:val="00FE3F7D"/>
    <w:rsid w:val="00FE5F7B"/>
    <w:rsid w:val="00FE626D"/>
    <w:rsid w:val="00FF079C"/>
    <w:rsid w:val="00FF0A46"/>
    <w:rsid w:val="00FF13FE"/>
    <w:rsid w:val="00FF2023"/>
    <w:rsid w:val="00FF2E5C"/>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448550688">
      <w:bodyDiv w:val="1"/>
      <w:marLeft w:val="0"/>
      <w:marRight w:val="0"/>
      <w:marTop w:val="0"/>
      <w:marBottom w:val="0"/>
      <w:divBdr>
        <w:top w:val="none" w:sz="0" w:space="0" w:color="auto"/>
        <w:left w:val="none" w:sz="0" w:space="0" w:color="auto"/>
        <w:bottom w:val="none" w:sz="0" w:space="0" w:color="auto"/>
        <w:right w:val="none" w:sz="0" w:space="0" w:color="auto"/>
      </w:divBdr>
    </w:div>
    <w:div w:id="471679310">
      <w:bodyDiv w:val="1"/>
      <w:marLeft w:val="0"/>
      <w:marRight w:val="0"/>
      <w:marTop w:val="0"/>
      <w:marBottom w:val="0"/>
      <w:divBdr>
        <w:top w:val="none" w:sz="0" w:space="0" w:color="auto"/>
        <w:left w:val="none" w:sz="0" w:space="0" w:color="auto"/>
        <w:bottom w:val="none" w:sz="0" w:space="0" w:color="auto"/>
        <w:right w:val="none" w:sz="0" w:space="0" w:color="auto"/>
      </w:divBdr>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1988119871">
      <w:bodyDiv w:val="1"/>
      <w:marLeft w:val="0"/>
      <w:marRight w:val="0"/>
      <w:marTop w:val="0"/>
      <w:marBottom w:val="0"/>
      <w:divBdr>
        <w:top w:val="none" w:sz="0" w:space="0" w:color="auto"/>
        <w:left w:val="none" w:sz="0" w:space="0" w:color="auto"/>
        <w:bottom w:val="none" w:sz="0" w:space="0" w:color="auto"/>
        <w:right w:val="none" w:sz="0" w:space="0" w:color="auto"/>
      </w:divBdr>
    </w:div>
    <w:div w:id="2081249494">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9B935-21B6-4E61-A2AA-86E0A12ADC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2863</Words>
  <Characters>15752</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Nineth</cp:lastModifiedBy>
  <cp:revision>8</cp:revision>
  <cp:lastPrinted>2023-09-28T17:07:00Z</cp:lastPrinted>
  <dcterms:created xsi:type="dcterms:W3CDTF">2023-09-28T16:47:00Z</dcterms:created>
  <dcterms:modified xsi:type="dcterms:W3CDTF">2023-10-25T19:54:00Z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-1518492360</vt:i4>
  </property>
</Properties>
</file>